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40" w:rsidRPr="00562A17" w:rsidRDefault="00004E64" w:rsidP="005E1EB2">
      <w:pPr>
        <w:spacing w:after="200" w:line="360" w:lineRule="auto"/>
        <w:rPr>
          <w:rFonts w:ascii="Arial" w:eastAsia="Arial" w:hAnsi="Arial" w:cs="Arial"/>
          <w:b/>
          <w:color w:val="0A0A0A"/>
          <w:sz w:val="32"/>
          <w:szCs w:val="32"/>
          <w:u w:val="single"/>
          <w:shd w:val="clear" w:color="auto" w:fill="FFFFFF"/>
        </w:rPr>
      </w:pPr>
      <w:bookmarkStart w:id="0" w:name="_GoBack"/>
      <w:bookmarkEnd w:id="0"/>
      <w:r w:rsidRPr="00562A17">
        <w:rPr>
          <w:rFonts w:ascii="Arial" w:eastAsia="Arial" w:hAnsi="Arial" w:cs="Arial"/>
          <w:b/>
          <w:color w:val="0A0A0A"/>
          <w:sz w:val="32"/>
          <w:szCs w:val="32"/>
          <w:u w:val="single"/>
          <w:shd w:val="clear" w:color="auto" w:fill="FFFFFF"/>
        </w:rPr>
        <w:t xml:space="preserve">Kontrolní otázky k přednáškám </w:t>
      </w:r>
      <w:r w:rsidR="00562A17" w:rsidRPr="00562A17">
        <w:rPr>
          <w:rFonts w:ascii="Arial" w:eastAsia="Arial" w:hAnsi="Arial" w:cs="Arial"/>
          <w:b/>
          <w:color w:val="0A0A0A"/>
          <w:sz w:val="32"/>
          <w:szCs w:val="32"/>
          <w:u w:val="single"/>
          <w:shd w:val="clear" w:color="auto" w:fill="FFFFFF"/>
        </w:rPr>
        <w:t>v</w:t>
      </w:r>
      <w:r w:rsidRPr="00562A17">
        <w:rPr>
          <w:rFonts w:ascii="Arial" w:eastAsia="Arial" w:hAnsi="Arial" w:cs="Arial"/>
          <w:b/>
          <w:color w:val="0A0A0A"/>
          <w:sz w:val="32"/>
          <w:szCs w:val="32"/>
          <w:u w:val="single"/>
          <w:shd w:val="clear" w:color="auto" w:fill="FFFFFF"/>
        </w:rPr>
        <w:t xml:space="preserve"> předmětu MP811Zk Správní právo III</w:t>
      </w:r>
    </w:p>
    <w:p w:rsidR="00812A40" w:rsidRDefault="00812A40" w:rsidP="005E1EB2">
      <w:pPr>
        <w:spacing w:after="200" w:line="360" w:lineRule="auto"/>
        <w:rPr>
          <w:rFonts w:ascii="Arial" w:eastAsia="Arial" w:hAnsi="Arial" w:cs="Arial"/>
          <w:color w:val="0A0A0A"/>
          <w:sz w:val="28"/>
          <w:u w:val="single"/>
          <w:shd w:val="clear" w:color="auto" w:fill="FFFFFF"/>
        </w:rPr>
      </w:pP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přednáška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Calibri" w:eastAsia="Calibri" w:hAnsi="Calibri" w:cs="Calibri"/>
          <w:b/>
        </w:rPr>
        <w:tab/>
        <w:t>úvod do zvláštní části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Stručně charakterizujte pojmy „obecná část správního práva“ a „zvláštní část správního práva“. V čem spočívá podstata systémového vztahu mezi obecnou a zvláštní částí správního práva? 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čem spočívá systémová provázanost obecné a zvláštní části správního práva procesního (demonstrujte na konkrétním příkladu specializovaného úseku veřejné správy)?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jsou tradiční přístupy k vnitřnímu členění zvláštní části správního práva?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 zvláštní část správního práva obsahuje (uveďte konkrétní příklady)? </w:t>
      </w:r>
    </w:p>
    <w:p w:rsidR="00812A40" w:rsidRDefault="00812A40" w:rsidP="005E1EB2">
      <w:pPr>
        <w:spacing w:before="60" w:after="60" w:line="360" w:lineRule="auto"/>
        <w:jc w:val="both"/>
        <w:rPr>
          <w:rFonts w:ascii="Calibri" w:eastAsia="Calibri" w:hAnsi="Calibri" w:cs="Calibri"/>
          <w:b/>
        </w:rPr>
      </w:pP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přednáška – státní služba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 pojem „státní služba“ obsahově shodný s termínem „veřejná služba“?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Lze hovořit o služebním poměru na českém území také před rokem 1989?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jsou odlišnosti služebního poměru příslušníků bezpečnostních sborů od služebního poměru dle zákona o státní službě?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Jaká motivace vedla zákonodárce k přijetí zákona o státní službě?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Vztahuje se zákon o státní službě na všechny státní zaměstnance?</w:t>
      </w:r>
    </w:p>
    <w:p w:rsidR="00812A40" w:rsidRDefault="00812A40" w:rsidP="005E1EB2">
      <w:pPr>
        <w:spacing w:after="200" w:line="360" w:lineRule="auto"/>
        <w:rPr>
          <w:rFonts w:ascii="Calibri" w:eastAsia="Calibri" w:hAnsi="Calibri" w:cs="Calibri"/>
        </w:rPr>
      </w:pP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přednáška 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t>rganizace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znáte úseky státní správy a samosprávy v oblasti administrativně politické?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znáte úseky státní správy a samosprávy v oblasti sociálně kulturní?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znáte úseky státní správy a samosprávy v oblasti hospodářské?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 vypadá (stručně je popište) organizační zabezpečení státní správy?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 vypadá (stručně je popište) organizační zabezpečení regionální správy?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 vypadá (stručně je</w:t>
      </w:r>
      <w:r w:rsidR="00562A1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popište) organizační zabezpečení místní správy?</w:t>
      </w:r>
    </w:p>
    <w:p w:rsidR="00812A40" w:rsidRDefault="00812A40" w:rsidP="005E1EB2">
      <w:pPr>
        <w:spacing w:before="60" w:after="60" w:line="360" w:lineRule="auto"/>
        <w:rPr>
          <w:rFonts w:ascii="Calibri" w:eastAsia="Calibri" w:hAnsi="Calibri" w:cs="Calibri"/>
        </w:rPr>
      </w:pP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přednáška – vnitřní správa</w:t>
      </w:r>
    </w:p>
    <w:p w:rsidR="00812A40" w:rsidRPr="00ED4AA7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 w:rsidRPr="00ED4AA7">
        <w:rPr>
          <w:rFonts w:ascii="Calibri" w:eastAsia="Calibri" w:hAnsi="Calibri" w:cs="Calibri"/>
        </w:rPr>
        <w:t>Lze vnitřní správu vymezit pozitivně?</w:t>
      </w:r>
    </w:p>
    <w:p w:rsidR="00812A40" w:rsidRPr="00ED4AA7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 w:rsidRPr="00ED4AA7">
        <w:rPr>
          <w:rFonts w:ascii="Calibri" w:eastAsia="Calibri" w:hAnsi="Calibri" w:cs="Calibri"/>
        </w:rPr>
        <w:lastRenderedPageBreak/>
        <w:t>Jaké jsou nejvýznamnější právní předpisy upravující osobní stav obyvatel?</w:t>
      </w:r>
    </w:p>
    <w:p w:rsidR="00812A40" w:rsidRPr="00ED4AA7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 w:rsidRPr="00ED4AA7">
        <w:rPr>
          <w:rFonts w:ascii="Calibri" w:eastAsia="Calibri" w:hAnsi="Calibri" w:cs="Calibri"/>
        </w:rPr>
        <w:t>Jaké skutečnosti jsou rozhodné pro matriční zápis?</w:t>
      </w:r>
    </w:p>
    <w:p w:rsidR="00812A40" w:rsidRPr="00ED4AA7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 w:rsidRPr="00ED4AA7">
        <w:rPr>
          <w:rFonts w:ascii="Calibri" w:eastAsia="Calibri" w:hAnsi="Calibri" w:cs="Calibri"/>
        </w:rPr>
        <w:t>Co se rozumí místem trvalého pobytu a jaké důsledky jsou s ním spojeny?</w:t>
      </w:r>
    </w:p>
    <w:p w:rsidR="00812A40" w:rsidRPr="00ED4AA7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 w:rsidRPr="00ED4AA7">
        <w:rPr>
          <w:rFonts w:ascii="Calibri" w:eastAsia="Calibri" w:hAnsi="Calibri" w:cs="Calibri"/>
        </w:rPr>
        <w:t>Jaké povinnosti mají držitelé občanského průkazu?</w:t>
      </w:r>
    </w:p>
    <w:p w:rsidR="00812A40" w:rsidRPr="00ED4AA7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 w:rsidRPr="00ED4AA7">
        <w:rPr>
          <w:rFonts w:ascii="Calibri" w:eastAsia="Calibri" w:hAnsi="Calibri" w:cs="Calibri"/>
        </w:rPr>
        <w:t>Je právo sdružovací upraveno výlučně předpisy veřejného práva?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 w:rsidRPr="00ED4AA7">
        <w:rPr>
          <w:rFonts w:ascii="Calibri" w:eastAsia="Calibri" w:hAnsi="Calibri" w:cs="Calibri"/>
        </w:rPr>
        <w:t>Je realizace shromažďovacího práva podmíněna předchozím povolením; o projev jakého principu se jedná?</w:t>
      </w:r>
    </w:p>
    <w:p w:rsidR="00812A40" w:rsidRDefault="00812A40" w:rsidP="005E1EB2">
      <w:pPr>
        <w:spacing w:after="200" w:line="360" w:lineRule="auto"/>
        <w:rPr>
          <w:rFonts w:ascii="Calibri" w:eastAsia="Calibri" w:hAnsi="Calibri" w:cs="Calibri"/>
          <w:b/>
        </w:rPr>
      </w:pPr>
    </w:p>
    <w:p w:rsidR="00812A40" w:rsidRDefault="00004E64" w:rsidP="005E1EB2">
      <w:pPr>
        <w:spacing w:before="60" w:after="60" w:line="360" w:lineRule="auto"/>
        <w:ind w:left="36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přednáška – správa školství I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právní předpisy upravují správu školství?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Které orgány veřejné správy působí na předmětném úseku?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Jaká je role státní správy a samosprávy v oblasti školství?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jsou zásady a cíle vzdělávání?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Jakými subjekty je tvořena vzdělávací soustava?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 čemu slouží rejstřík škol?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Jaká jsou práva a povinnosti žáků, studentů a jejich zákonných zástupců?</w:t>
      </w:r>
    </w:p>
    <w:p w:rsidR="00812A40" w:rsidRDefault="00812A40" w:rsidP="005E1EB2">
      <w:pPr>
        <w:spacing w:before="60" w:after="60" w:line="360" w:lineRule="auto"/>
        <w:ind w:left="360" w:hanging="360"/>
        <w:jc w:val="both"/>
        <w:rPr>
          <w:rFonts w:ascii="Calibri" w:eastAsia="Calibri" w:hAnsi="Calibri" w:cs="Calibri"/>
          <w:b/>
        </w:rPr>
      </w:pPr>
    </w:p>
    <w:p w:rsidR="00812A40" w:rsidRDefault="00004E64" w:rsidP="005E1EB2">
      <w:pPr>
        <w:spacing w:before="60" w:after="60" w:line="360" w:lineRule="auto"/>
        <w:ind w:left="36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přednáška – správa školství II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jsou akademické svobody a akademická práva?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 vysoké školy zákon o vysokých školách rozděluje?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 se liší vysoké školy univerzitního a neuniverzitního typu?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orgány u veřejných vysokých škol zákon rozlišuje?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 je a k čemu slouží akademický senát?</w:t>
      </w:r>
    </w:p>
    <w:p w:rsidR="00812A40" w:rsidRDefault="00812A40" w:rsidP="005E1EB2">
      <w:pPr>
        <w:spacing w:before="60" w:after="60" w:line="360" w:lineRule="auto"/>
        <w:rPr>
          <w:rFonts w:ascii="Calibri" w:eastAsia="Calibri" w:hAnsi="Calibri" w:cs="Calibri"/>
          <w:b/>
        </w:rPr>
      </w:pP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přednáška – správa na úseku zdravotnictví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Které orgány veřejné správy působí na předmětném úseku?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Jaká je role státní správy a samosprávy v oblasti zdravotnictví?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S jakými formami činnosti se v oblasti správy zdravotnictví lze setkat?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 rozumíme pod pojmem „veřejné zdraví“?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typy zdravotních pojišťoven rozlišujeme?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Kdo může být poskytovatelem zdravotních služeb?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jakém právním předpisu je zakotvena povinnost podrobit se očkování?</w:t>
      </w:r>
    </w:p>
    <w:p w:rsidR="00812A40" w:rsidRDefault="00812A40" w:rsidP="005E1EB2">
      <w:pPr>
        <w:spacing w:before="60" w:after="60" w:line="360" w:lineRule="auto"/>
        <w:rPr>
          <w:rFonts w:ascii="Calibri" w:eastAsia="Calibri" w:hAnsi="Calibri" w:cs="Calibri"/>
        </w:rPr>
      </w:pPr>
    </w:p>
    <w:p w:rsidR="00812A40" w:rsidRDefault="00004E64" w:rsidP="005E1EB2">
      <w:pPr>
        <w:spacing w:before="60" w:after="60" w:line="360" w:lineRule="auto"/>
        <w:ind w:left="36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8. přednáška – správa na úseku územního plánování a stavebního řádu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Kdo rozhoduje o žádosti o stavební povolení a kde se mohu proti negativnímu rozhodnutí bránit?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Jaký je rozdíl mezi územním rozhodnutím a rozhodnutím o povolení stavby?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 je územní plán a k čemu slouží?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Jaký je postup v případě stavby postavené „na černo“?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Jakých </w:t>
      </w:r>
      <w:r w:rsidR="00562A17">
        <w:rPr>
          <w:rFonts w:ascii="Calibri" w:eastAsia="Calibri" w:hAnsi="Calibri" w:cs="Calibri"/>
        </w:rPr>
        <w:t>deliktů</w:t>
      </w:r>
      <w:r>
        <w:rPr>
          <w:rFonts w:ascii="Calibri" w:eastAsia="Calibri" w:hAnsi="Calibri" w:cs="Calibri"/>
        </w:rPr>
        <w:t xml:space="preserve"> se může stavebník při realizaci stavby dopustit?</w:t>
      </w:r>
    </w:p>
    <w:p w:rsidR="00812A40" w:rsidRDefault="00812A40" w:rsidP="005E1EB2">
      <w:pPr>
        <w:spacing w:before="60" w:after="60" w:line="360" w:lineRule="auto"/>
        <w:rPr>
          <w:rFonts w:ascii="Calibri" w:eastAsia="Calibri" w:hAnsi="Calibri" w:cs="Calibri"/>
        </w:rPr>
      </w:pPr>
    </w:p>
    <w:p w:rsidR="00812A40" w:rsidRDefault="00004E64" w:rsidP="005E1EB2">
      <w:pPr>
        <w:spacing w:before="60" w:after="60" w:line="360" w:lineRule="auto"/>
        <w:ind w:left="36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9. přednáška – živnostenská správa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Existují zákonné podmínky pro vznik, změnu nebo zánik živnostenského oprávnění?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druhy a kategorie živností rozeznáváme?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Kde lze o vydání živnostenského oprávnění požádat?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 a kde se v případě negativního rozhodnutí bránit?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údaje jsou evidovány v živnostenském rejstříku?</w:t>
      </w:r>
    </w:p>
    <w:p w:rsidR="00812A40" w:rsidRDefault="00812A40" w:rsidP="005E1EB2">
      <w:pPr>
        <w:spacing w:before="60" w:after="60" w:line="360" w:lineRule="auto"/>
        <w:rPr>
          <w:rFonts w:ascii="Calibri" w:eastAsia="Calibri" w:hAnsi="Calibri" w:cs="Calibri"/>
          <w:b/>
        </w:rPr>
      </w:pPr>
    </w:p>
    <w:p w:rsidR="00812A40" w:rsidRDefault="00004E64" w:rsidP="005E1EB2">
      <w:pPr>
        <w:spacing w:before="60" w:after="60" w:line="360" w:lineRule="auto"/>
        <w:ind w:left="36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10. přednáška – správa na úseku katastru nemovitostí a úseku vyvlastnění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typy historických evidencí nemovitostí znáte?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Jaký význam evidence nemovitostí má?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Které správní orgány jsou příslušné k vedení a správě evidence nemovitostí?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 je katastr nemovitostí a jaké údaje v něm najdete?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Jaký je rozdíl mezi zápisem vkladu, záznamu a poznámky?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 vše se rozumí pod pojmem „vyvlastnění“?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jsou podmínky pro vyvlastnění?</w:t>
      </w:r>
    </w:p>
    <w:p w:rsidR="00812A40" w:rsidRDefault="00812A40" w:rsidP="005E1EB2">
      <w:pPr>
        <w:spacing w:before="60" w:after="60" w:line="360" w:lineRule="auto"/>
        <w:rPr>
          <w:rFonts w:ascii="Arial" w:eastAsia="Arial" w:hAnsi="Arial" w:cs="Arial"/>
        </w:rPr>
      </w:pP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11. přednáška – správa kultury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Které dílčí úseky správy najdeme v rámci správy kultury?</w:t>
      </w:r>
      <w:r>
        <w:rPr>
          <w:rFonts w:ascii="Calibri" w:eastAsia="Calibri" w:hAnsi="Calibri" w:cs="Calibri"/>
        </w:rPr>
        <w:br/>
        <w:t>Jak vypadá (stručně ji popište) organizační struktura státní památkové péče?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 se rozumí pojmem „kulturní památka“ a co pojmem „národní kulturní památka“?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Jaký je postup při prohlašování věcí za kulturní památku?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Jaká opatření připadají v úvahu při nesplnění základních povinností vlastníka kulturní památky?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 vypadá (stručně ji popište) organizační struktura správy knihoven?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jsou základní principy správy na úseku provozování rozhlasového a televizního vysílání?</w:t>
      </w:r>
    </w:p>
    <w:p w:rsidR="00812A40" w:rsidRDefault="00812A40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12. přednáška – správa dopravy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Které dílčí úseky správy najdeme v rámci správy dopravy?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Které správní orgány jako silniční správní úřady vykonávají státní správu?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 lze členit pozemní komunikace?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Může být vlastníkem pozemní komunikace osoba soukromého práva?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dva instituty (stručně je charakterizujte) zahrnuje pojem „veřejné užívání“ pozemních komunikací?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znáte správní delikty na úseku správy pozemních komunikací?</w:t>
      </w:r>
    </w:p>
    <w:p w:rsidR="00812A40" w:rsidRDefault="00812A40" w:rsidP="005E1EB2">
      <w:pPr>
        <w:spacing w:before="60" w:after="60" w:line="360" w:lineRule="auto"/>
        <w:rPr>
          <w:rFonts w:ascii="Calibri" w:eastAsia="Calibri" w:hAnsi="Calibri" w:cs="Calibri"/>
          <w:b/>
        </w:rPr>
      </w:pP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13. přednáška – bezpečnostní správa</w:t>
      </w:r>
    </w:p>
    <w:p w:rsidR="00812A40" w:rsidRDefault="00004E64" w:rsidP="005E1EB2">
      <w:pPr>
        <w:spacing w:before="60" w:after="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 vše zahrnuje institut krizového řízení? 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Kde a jakým způsobem je vymezen pojem „krizová situace“?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složky integrovaného záchranného systému rozlišujeme?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 bezpečnostní služby působí v České republice?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Které hlavní zásady ovládají použití prostředků policejní správy?</w:t>
      </w:r>
    </w:p>
    <w:p w:rsidR="005E1EB2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Lze zaměnit pojem „Armáda České republiky“ a „ozbrojené síly“?</w:t>
      </w:r>
    </w:p>
    <w:p w:rsidR="00812A40" w:rsidRDefault="00004E64" w:rsidP="005E1EB2">
      <w:pPr>
        <w:spacing w:before="60"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 se rozumí pojem branná povinnost?</w:t>
      </w:r>
    </w:p>
    <w:sectPr w:rsidR="0081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40"/>
    <w:rsid w:val="00004E64"/>
    <w:rsid w:val="00562A17"/>
    <w:rsid w:val="005E1EB2"/>
    <w:rsid w:val="00812A40"/>
    <w:rsid w:val="0085197D"/>
    <w:rsid w:val="00D53BC3"/>
    <w:rsid w:val="00EC318C"/>
    <w:rsid w:val="00E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ED0A0-9422-4220-A18F-95AA8BB6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4822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Rtep</dc:creator>
  <cp:lastModifiedBy>Andrea Kalivodová</cp:lastModifiedBy>
  <cp:revision>2</cp:revision>
  <dcterms:created xsi:type="dcterms:W3CDTF">2020-03-16T08:40:00Z</dcterms:created>
  <dcterms:modified xsi:type="dcterms:W3CDTF">2020-03-16T08:40:00Z</dcterms:modified>
</cp:coreProperties>
</file>