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3D5" w:rsidRDefault="001523D5" w:rsidP="00161A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EDF" w:rsidRDefault="004B3E96" w:rsidP="00A777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Poselství mimoevropských právních dějin</w:t>
      </w:r>
    </w:p>
    <w:p w:rsidR="00A77733" w:rsidRDefault="00A77733" w:rsidP="00A7773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A8A" w:rsidRDefault="00A77733" w:rsidP="004B3E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B3E96" w:rsidRPr="004B3E96">
        <w:rPr>
          <w:rFonts w:ascii="Times New Roman" w:hAnsi="Times New Roman" w:cs="Times New Roman"/>
          <w:sz w:val="24"/>
          <w:szCs w:val="24"/>
        </w:rPr>
        <w:t>Mimoevropské právní dějiny jsou</w:t>
      </w:r>
      <w:r w:rsidR="004B3E96">
        <w:rPr>
          <w:rFonts w:ascii="Times New Roman" w:hAnsi="Times New Roman" w:cs="Times New Roman"/>
          <w:sz w:val="24"/>
          <w:szCs w:val="24"/>
        </w:rPr>
        <w:t xml:space="preserve"> - jak s oblibou psal a říkával můj tatínek, zakladatel výuky tohoto předmětu na českých právnických fakultách, profesor Stanislav Balík (1928-2015) - </w:t>
      </w:r>
      <w:r w:rsidR="004B3E96" w:rsidRPr="004B3E96">
        <w:rPr>
          <w:rFonts w:ascii="Times New Roman" w:hAnsi="Times New Roman" w:cs="Times New Roman"/>
          <w:i/>
          <w:sz w:val="24"/>
          <w:szCs w:val="24"/>
        </w:rPr>
        <w:t>„oceán</w:t>
      </w:r>
      <w:r w:rsidR="00284C43">
        <w:rPr>
          <w:rFonts w:ascii="Times New Roman" w:hAnsi="Times New Roman" w:cs="Times New Roman"/>
          <w:i/>
          <w:sz w:val="24"/>
          <w:szCs w:val="24"/>
        </w:rPr>
        <w:t>em</w:t>
      </w:r>
      <w:r w:rsidR="004B3E96" w:rsidRPr="004B3E96">
        <w:rPr>
          <w:rFonts w:ascii="Times New Roman" w:hAnsi="Times New Roman" w:cs="Times New Roman"/>
          <w:i/>
          <w:sz w:val="24"/>
          <w:szCs w:val="24"/>
        </w:rPr>
        <w:t xml:space="preserve"> bez břehů“</w:t>
      </w:r>
      <w:r w:rsidR="004B3E96">
        <w:rPr>
          <w:rFonts w:ascii="Times New Roman" w:hAnsi="Times New Roman" w:cs="Times New Roman"/>
          <w:sz w:val="24"/>
          <w:szCs w:val="24"/>
        </w:rPr>
        <w:t>. Učili jsme je spolu přibližně jednu čtvrtinu jeho a jednu třetinu mého života. Ve zkoušk</w:t>
      </w:r>
      <w:r w:rsidR="00284C43">
        <w:rPr>
          <w:rFonts w:ascii="Times New Roman" w:hAnsi="Times New Roman" w:cs="Times New Roman"/>
          <w:sz w:val="24"/>
          <w:szCs w:val="24"/>
        </w:rPr>
        <w:t>ovém období se mi tak nyní</w:t>
      </w:r>
      <w:r w:rsidR="004B3E96">
        <w:rPr>
          <w:rFonts w:ascii="Times New Roman" w:hAnsi="Times New Roman" w:cs="Times New Roman"/>
          <w:sz w:val="24"/>
          <w:szCs w:val="24"/>
        </w:rPr>
        <w:t xml:space="preserve"> vracejí nejen úvahy o smyslu výuky tohoto oboru, ale i </w:t>
      </w:r>
      <w:r w:rsidR="00B11A8A">
        <w:rPr>
          <w:rFonts w:ascii="Times New Roman" w:hAnsi="Times New Roman" w:cs="Times New Roman"/>
          <w:sz w:val="24"/>
          <w:szCs w:val="24"/>
        </w:rPr>
        <w:t>jistá dávka nostalgie. Přiznám se, že slova studenta Právnické fakulty Masarykovy univerzity Ondřeje Rauše, napsaná</w:t>
      </w:r>
      <w:r w:rsidR="00A20267">
        <w:rPr>
          <w:rFonts w:ascii="Times New Roman" w:hAnsi="Times New Roman" w:cs="Times New Roman"/>
          <w:sz w:val="24"/>
          <w:szCs w:val="24"/>
        </w:rPr>
        <w:t xml:space="preserve"> letos</w:t>
      </w:r>
      <w:r w:rsidR="00B11A8A">
        <w:rPr>
          <w:rFonts w:ascii="Times New Roman" w:hAnsi="Times New Roman" w:cs="Times New Roman"/>
          <w:sz w:val="24"/>
          <w:szCs w:val="24"/>
        </w:rPr>
        <w:t xml:space="preserve"> o předmětu mimoevropských právních dějin, mi byla balzámem:</w:t>
      </w:r>
    </w:p>
    <w:p w:rsidR="00B11A8A" w:rsidRDefault="00B11A8A" w:rsidP="004B3E9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>„Faktické události možná nikdy neprožiji, nicméně pro mě byl</w:t>
      </w:r>
      <w:r w:rsidR="004B3E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cenný jakýsi „univerzální nadhled“ a jisté morální ponaučení, které si člověk mohl odnést z citací jednotlivých právních úprav různých států. Stejně tak i potvrzení, že už před námi bylo vyřčeno mnoho moudrých, zásadních věcí, a že právnická dráha není rozhodně jen o penězích.“</w:t>
      </w:r>
    </w:p>
    <w:p w:rsidR="00A20267" w:rsidRDefault="00B11A8A" w:rsidP="004B3E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Výuku právních dějin mimoevropských zemí lze pojmout ve formě přednášek o dějinách vybraných států a jejich práva, formou seminářů, při nichž jsou </w:t>
      </w:r>
      <w:r w:rsidR="00CE1173">
        <w:rPr>
          <w:rFonts w:ascii="Times New Roman" w:hAnsi="Times New Roman" w:cs="Times New Roman"/>
          <w:sz w:val="24"/>
          <w:szCs w:val="24"/>
        </w:rPr>
        <w:t xml:space="preserve">čteny a </w:t>
      </w:r>
      <w:r>
        <w:rPr>
          <w:rFonts w:ascii="Times New Roman" w:hAnsi="Times New Roman" w:cs="Times New Roman"/>
          <w:sz w:val="24"/>
          <w:szCs w:val="24"/>
        </w:rPr>
        <w:t xml:space="preserve">rozebírány </w:t>
      </w:r>
      <w:r w:rsidR="00D54BF4">
        <w:rPr>
          <w:rFonts w:ascii="Times New Roman" w:hAnsi="Times New Roman" w:cs="Times New Roman"/>
          <w:sz w:val="24"/>
          <w:szCs w:val="24"/>
        </w:rPr>
        <w:t>vybrané prameny</w:t>
      </w:r>
      <w:r w:rsidR="00A20267">
        <w:rPr>
          <w:rFonts w:ascii="Times New Roman" w:hAnsi="Times New Roman" w:cs="Times New Roman"/>
          <w:sz w:val="24"/>
          <w:szCs w:val="24"/>
        </w:rPr>
        <w:t xml:space="preserve">, či v podobě „příběhů plných úžasu“ o </w:t>
      </w:r>
      <w:r w:rsidR="00CE1173">
        <w:rPr>
          <w:rFonts w:ascii="Times New Roman" w:hAnsi="Times New Roman" w:cs="Times New Roman"/>
          <w:sz w:val="24"/>
          <w:szCs w:val="24"/>
        </w:rPr>
        <w:t xml:space="preserve">osobním </w:t>
      </w:r>
      <w:r w:rsidR="00A20267">
        <w:rPr>
          <w:rFonts w:ascii="Times New Roman" w:hAnsi="Times New Roman" w:cs="Times New Roman"/>
          <w:sz w:val="24"/>
          <w:szCs w:val="24"/>
        </w:rPr>
        <w:t xml:space="preserve">využití znalostí o dané zemi na místě samém. Díky kombinaci všech tří variant se nám </w:t>
      </w:r>
      <w:r w:rsidR="00CE1173">
        <w:rPr>
          <w:rFonts w:ascii="Times New Roman" w:hAnsi="Times New Roman" w:cs="Times New Roman"/>
          <w:sz w:val="24"/>
          <w:szCs w:val="24"/>
        </w:rPr>
        <w:t xml:space="preserve">pak zákonitě </w:t>
      </w:r>
      <w:r w:rsidR="00A20267">
        <w:rPr>
          <w:rFonts w:ascii="Times New Roman" w:hAnsi="Times New Roman" w:cs="Times New Roman"/>
          <w:sz w:val="24"/>
          <w:szCs w:val="24"/>
        </w:rPr>
        <w:t xml:space="preserve">dařilo zlákat diplomanty či autory vyšších kvalifikačních prací pro témata z tohoto oboru, v nejednom z absolventů tohoto kurzu se probudila touha navštívit zemi, o </w:t>
      </w:r>
      <w:r w:rsidR="00CE1173">
        <w:rPr>
          <w:rFonts w:ascii="Times New Roman" w:hAnsi="Times New Roman" w:cs="Times New Roman"/>
          <w:sz w:val="24"/>
          <w:szCs w:val="24"/>
        </w:rPr>
        <w:t>níž slyšel vyprávět, a v níž se -</w:t>
      </w:r>
      <w:r w:rsidR="00A20267">
        <w:rPr>
          <w:rFonts w:ascii="Times New Roman" w:hAnsi="Times New Roman" w:cs="Times New Roman"/>
          <w:sz w:val="24"/>
          <w:szCs w:val="24"/>
        </w:rPr>
        <w:t xml:space="preserve"> díky svému zájmu a znalostem </w:t>
      </w:r>
      <w:r w:rsidR="00F02B12">
        <w:rPr>
          <w:rFonts w:ascii="Times New Roman" w:hAnsi="Times New Roman" w:cs="Times New Roman"/>
          <w:sz w:val="24"/>
          <w:szCs w:val="24"/>
        </w:rPr>
        <w:t>–</w:t>
      </w:r>
      <w:r w:rsidR="00CE1173">
        <w:rPr>
          <w:rFonts w:ascii="Times New Roman" w:hAnsi="Times New Roman" w:cs="Times New Roman"/>
          <w:sz w:val="24"/>
          <w:szCs w:val="24"/>
        </w:rPr>
        <w:t xml:space="preserve"> </w:t>
      </w:r>
      <w:r w:rsidR="00F02B12">
        <w:rPr>
          <w:rFonts w:ascii="Times New Roman" w:hAnsi="Times New Roman" w:cs="Times New Roman"/>
          <w:sz w:val="24"/>
          <w:szCs w:val="24"/>
        </w:rPr>
        <w:t xml:space="preserve">posléze </w:t>
      </w:r>
      <w:r w:rsidR="00A20267">
        <w:rPr>
          <w:rFonts w:ascii="Times New Roman" w:hAnsi="Times New Roman" w:cs="Times New Roman"/>
          <w:sz w:val="24"/>
          <w:szCs w:val="24"/>
        </w:rPr>
        <w:t>mohl pohybovat s pochopením toho, co se tam kolem něho dělo.</w:t>
      </w:r>
    </w:p>
    <w:p w:rsidR="00A20267" w:rsidRDefault="00A20267" w:rsidP="004B3E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Je fatální chybou se domnívat, že </w:t>
      </w:r>
      <w:r w:rsidR="00CE1173">
        <w:rPr>
          <w:rFonts w:ascii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hAnsi="Times New Roman" w:cs="Times New Roman"/>
          <w:sz w:val="24"/>
          <w:szCs w:val="24"/>
        </w:rPr>
        <w:t>právník vystačí se znalostí civilistiky nebo že všechny pr</w:t>
      </w:r>
      <w:r w:rsidR="00F02B12">
        <w:rPr>
          <w:rFonts w:ascii="Times New Roman" w:hAnsi="Times New Roman" w:cs="Times New Roman"/>
          <w:sz w:val="24"/>
          <w:szCs w:val="24"/>
        </w:rPr>
        <w:t>ávničky beztak skončí v justici, kde mimoevropská právní prameny aplikovat nebudou.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173" w:rsidRDefault="00A20267" w:rsidP="004B3E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Že nelze využít těchto jen zdánlivě exkluzivních znalostí v běžném životě?</w:t>
      </w:r>
      <w:r w:rsidR="004B3E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FA7" w:rsidRDefault="00CE1173" w:rsidP="004B3E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F215F">
        <w:rPr>
          <w:rFonts w:ascii="Times New Roman" w:hAnsi="Times New Roman" w:cs="Times New Roman"/>
          <w:sz w:val="24"/>
          <w:szCs w:val="24"/>
        </w:rPr>
        <w:t>Vzpomínám si, jak jsem před pár lety v Plzni nastoupil do</w:t>
      </w:r>
      <w:r w:rsidR="00BA0FA7">
        <w:rPr>
          <w:rFonts w:ascii="Times New Roman" w:hAnsi="Times New Roman" w:cs="Times New Roman"/>
          <w:sz w:val="24"/>
          <w:szCs w:val="24"/>
        </w:rPr>
        <w:t xml:space="preserve"> vlakového</w:t>
      </w:r>
      <w:r w:rsidR="008F215F">
        <w:rPr>
          <w:rFonts w:ascii="Times New Roman" w:hAnsi="Times New Roman" w:cs="Times New Roman"/>
          <w:sz w:val="24"/>
          <w:szCs w:val="24"/>
        </w:rPr>
        <w:t xml:space="preserve"> kupé, v němž jely dva japonské manželské páry z exkurze v Prazdroji. Shodou okolností jsem právě jel z přednášky o právních dějinách Japonska, a tak jsem na ně anglicky „vyklopil“ reformy </w:t>
      </w:r>
      <w:proofErr w:type="spellStart"/>
      <w:r w:rsidR="008F215F">
        <w:rPr>
          <w:rFonts w:ascii="Times New Roman" w:hAnsi="Times New Roman" w:cs="Times New Roman"/>
          <w:sz w:val="24"/>
          <w:szCs w:val="24"/>
        </w:rPr>
        <w:t>Taika</w:t>
      </w:r>
      <w:proofErr w:type="spellEnd"/>
      <w:r w:rsidR="008F21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215F">
        <w:rPr>
          <w:rFonts w:ascii="Times New Roman" w:hAnsi="Times New Roman" w:cs="Times New Roman"/>
          <w:sz w:val="24"/>
          <w:szCs w:val="24"/>
        </w:rPr>
        <w:t>šogunát</w:t>
      </w:r>
      <w:proofErr w:type="spellEnd"/>
      <w:r w:rsidR="008F215F">
        <w:rPr>
          <w:rFonts w:ascii="Times New Roman" w:hAnsi="Times New Roman" w:cs="Times New Roman"/>
          <w:sz w:val="24"/>
          <w:szCs w:val="24"/>
        </w:rPr>
        <w:t xml:space="preserve"> i revoluci </w:t>
      </w:r>
      <w:proofErr w:type="spellStart"/>
      <w:r w:rsidR="008F215F">
        <w:rPr>
          <w:rFonts w:ascii="Times New Roman" w:hAnsi="Times New Roman" w:cs="Times New Roman"/>
          <w:sz w:val="24"/>
          <w:szCs w:val="24"/>
        </w:rPr>
        <w:t>Meidži</w:t>
      </w:r>
      <w:proofErr w:type="spellEnd"/>
      <w:r w:rsidR="008F215F">
        <w:rPr>
          <w:rFonts w:ascii="Times New Roman" w:hAnsi="Times New Roman" w:cs="Times New Roman"/>
          <w:sz w:val="24"/>
          <w:szCs w:val="24"/>
        </w:rPr>
        <w:t>. S</w:t>
      </w:r>
      <w:r w:rsidR="00BA0FA7">
        <w:rPr>
          <w:rFonts w:ascii="Times New Roman" w:hAnsi="Times New Roman" w:cs="Times New Roman"/>
          <w:sz w:val="24"/>
          <w:szCs w:val="24"/>
        </w:rPr>
        <w:t xml:space="preserve"> domnělou </w:t>
      </w:r>
      <w:r w:rsidR="008F215F">
        <w:rPr>
          <w:rFonts w:ascii="Times New Roman" w:hAnsi="Times New Roman" w:cs="Times New Roman"/>
          <w:sz w:val="24"/>
          <w:szCs w:val="24"/>
        </w:rPr>
        <w:t xml:space="preserve">nadsázkou jsem se </w:t>
      </w:r>
      <w:r>
        <w:rPr>
          <w:rFonts w:ascii="Times New Roman" w:hAnsi="Times New Roman" w:cs="Times New Roman"/>
          <w:sz w:val="24"/>
          <w:szCs w:val="24"/>
        </w:rPr>
        <w:t xml:space="preserve">při výkladu </w:t>
      </w:r>
      <w:r w:rsidR="008F215F">
        <w:rPr>
          <w:rFonts w:ascii="Times New Roman" w:hAnsi="Times New Roman" w:cs="Times New Roman"/>
          <w:sz w:val="24"/>
          <w:szCs w:val="24"/>
        </w:rPr>
        <w:t xml:space="preserve">tvářil, že tyto moje znalosti jsou u nás vcelku běžné, a až dodatečně mi došlo, že české právničky a právníky, kteří pohovoří fundovaně s Arménem o </w:t>
      </w:r>
      <w:proofErr w:type="spellStart"/>
      <w:r w:rsidR="008F215F">
        <w:rPr>
          <w:rFonts w:ascii="Times New Roman" w:hAnsi="Times New Roman" w:cs="Times New Roman"/>
          <w:sz w:val="24"/>
          <w:szCs w:val="24"/>
        </w:rPr>
        <w:t>Suděbniku</w:t>
      </w:r>
      <w:proofErr w:type="spellEnd"/>
      <w:r w:rsidR="008F2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15F">
        <w:rPr>
          <w:rFonts w:ascii="Times New Roman" w:hAnsi="Times New Roman" w:cs="Times New Roman"/>
          <w:sz w:val="24"/>
          <w:szCs w:val="24"/>
        </w:rPr>
        <w:t>Mchitara</w:t>
      </w:r>
      <w:proofErr w:type="spellEnd"/>
      <w:r w:rsidR="008F2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15F">
        <w:rPr>
          <w:rFonts w:ascii="Times New Roman" w:hAnsi="Times New Roman" w:cs="Times New Roman"/>
          <w:sz w:val="24"/>
          <w:szCs w:val="24"/>
        </w:rPr>
        <w:t>Goše</w:t>
      </w:r>
      <w:proofErr w:type="spellEnd"/>
      <w:r w:rsidR="008F215F">
        <w:rPr>
          <w:rFonts w:ascii="Times New Roman" w:hAnsi="Times New Roman" w:cs="Times New Roman"/>
          <w:sz w:val="24"/>
          <w:szCs w:val="24"/>
        </w:rPr>
        <w:t xml:space="preserve">, s Indem o </w:t>
      </w:r>
      <w:proofErr w:type="spellStart"/>
      <w:r w:rsidR="008F215F">
        <w:rPr>
          <w:rFonts w:ascii="Times New Roman" w:hAnsi="Times New Roman" w:cs="Times New Roman"/>
          <w:sz w:val="24"/>
          <w:szCs w:val="24"/>
        </w:rPr>
        <w:t>Arthašástře</w:t>
      </w:r>
      <w:proofErr w:type="spellEnd"/>
      <w:r w:rsidR="008F215F">
        <w:rPr>
          <w:rFonts w:ascii="Times New Roman" w:hAnsi="Times New Roman" w:cs="Times New Roman"/>
          <w:sz w:val="24"/>
          <w:szCs w:val="24"/>
        </w:rPr>
        <w:t xml:space="preserve">, s Filipíncem o </w:t>
      </w:r>
      <w:proofErr w:type="spellStart"/>
      <w:r w:rsidR="008F215F">
        <w:rPr>
          <w:rFonts w:ascii="Times New Roman" w:hAnsi="Times New Roman" w:cs="Times New Roman"/>
          <w:sz w:val="24"/>
          <w:szCs w:val="24"/>
        </w:rPr>
        <w:t>José</w:t>
      </w:r>
      <w:proofErr w:type="spellEnd"/>
      <w:r w:rsidR="008F2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15F">
        <w:rPr>
          <w:rFonts w:ascii="Times New Roman" w:hAnsi="Times New Roman" w:cs="Times New Roman"/>
          <w:sz w:val="24"/>
          <w:szCs w:val="24"/>
        </w:rPr>
        <w:t>Rizalovi</w:t>
      </w:r>
      <w:proofErr w:type="spellEnd"/>
      <w:r w:rsidR="008F215F">
        <w:rPr>
          <w:rFonts w:ascii="Times New Roman" w:hAnsi="Times New Roman" w:cs="Times New Roman"/>
          <w:sz w:val="24"/>
          <w:szCs w:val="24"/>
        </w:rPr>
        <w:t xml:space="preserve"> a jeho přátelství s litoměřickým profesorem Fe</w:t>
      </w:r>
      <w:r>
        <w:rPr>
          <w:rFonts w:ascii="Times New Roman" w:hAnsi="Times New Roman" w:cs="Times New Roman"/>
          <w:sz w:val="24"/>
          <w:szCs w:val="24"/>
        </w:rPr>
        <w:t xml:space="preserve">rdinandem </w:t>
      </w:r>
      <w:proofErr w:type="spellStart"/>
      <w:r>
        <w:rPr>
          <w:rFonts w:ascii="Times New Roman" w:hAnsi="Times New Roman" w:cs="Times New Roman"/>
          <w:sz w:val="24"/>
          <w:szCs w:val="24"/>
        </w:rPr>
        <w:t>Blumentrittem</w:t>
      </w:r>
      <w:proofErr w:type="spellEnd"/>
      <w:r>
        <w:rPr>
          <w:rFonts w:ascii="Times New Roman" w:hAnsi="Times New Roman" w:cs="Times New Roman"/>
          <w:sz w:val="24"/>
          <w:szCs w:val="24"/>
        </w:rPr>
        <w:t>, s Tunis</w:t>
      </w:r>
      <w:r w:rsidR="008F215F">
        <w:rPr>
          <w:rFonts w:ascii="Times New Roman" w:hAnsi="Times New Roman" w:cs="Times New Roman"/>
          <w:sz w:val="24"/>
          <w:szCs w:val="24"/>
        </w:rPr>
        <w:t xml:space="preserve">anem o Bardské smlouvě či </w:t>
      </w:r>
      <w:r w:rsidR="00BA0FA7">
        <w:rPr>
          <w:rFonts w:ascii="Times New Roman" w:hAnsi="Times New Roman" w:cs="Times New Roman"/>
          <w:sz w:val="24"/>
          <w:szCs w:val="24"/>
        </w:rPr>
        <w:t>Australanem o tom, jak jeho země byla britskou trestaneckou kolonií, lze dnes již vskutku možná počítat i na tisíce.</w:t>
      </w:r>
    </w:p>
    <w:p w:rsidR="00BA0FA7" w:rsidRDefault="00BA0FA7" w:rsidP="004B3E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Ondřeji </w:t>
      </w:r>
      <w:proofErr w:type="spellStart"/>
      <w:r>
        <w:rPr>
          <w:rFonts w:ascii="Times New Roman" w:hAnsi="Times New Roman" w:cs="Times New Roman"/>
          <w:sz w:val="24"/>
          <w:szCs w:val="24"/>
        </w:rPr>
        <w:t>Raušovi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jsem </w:t>
      </w:r>
      <w:r w:rsidR="00F02B12">
        <w:rPr>
          <w:rFonts w:ascii="Times New Roman" w:hAnsi="Times New Roman" w:cs="Times New Roman"/>
          <w:sz w:val="24"/>
          <w:szCs w:val="24"/>
        </w:rPr>
        <w:t xml:space="preserve">tak </w:t>
      </w:r>
      <w:r>
        <w:rPr>
          <w:rFonts w:ascii="Times New Roman" w:hAnsi="Times New Roman" w:cs="Times New Roman"/>
          <w:sz w:val="24"/>
          <w:szCs w:val="24"/>
        </w:rPr>
        <w:t xml:space="preserve">udělil jeho kredity s potěšením, že si z úvodu do studia tohoto oboru odnesl pokoru a úctu k národům, které toho nejen na poli práva a společenských věd mnoho dokázaly již v dobách, z nichž o našich předcích není ani zmínka. </w:t>
      </w:r>
      <w:r w:rsidR="000819D3">
        <w:rPr>
          <w:rFonts w:ascii="Times New Roman" w:hAnsi="Times New Roman" w:cs="Times New Roman"/>
          <w:sz w:val="24"/>
          <w:szCs w:val="24"/>
        </w:rPr>
        <w:t>Lze jimi pak opovrhovat v časech</w:t>
      </w:r>
      <w:r>
        <w:rPr>
          <w:rFonts w:ascii="Times New Roman" w:hAnsi="Times New Roman" w:cs="Times New Roman"/>
          <w:sz w:val="24"/>
          <w:szCs w:val="24"/>
        </w:rPr>
        <w:t>, kdy se jim daří, a to nezřídka i bez jejich hlavního přičinění, hůře než ve slavné minulosti?</w:t>
      </w:r>
    </w:p>
    <w:p w:rsidR="00270359" w:rsidRDefault="00BA0FA7" w:rsidP="004B3E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E1173">
        <w:rPr>
          <w:rFonts w:ascii="Times New Roman" w:hAnsi="Times New Roman" w:cs="Times New Roman"/>
          <w:sz w:val="24"/>
          <w:szCs w:val="24"/>
        </w:rPr>
        <w:t xml:space="preserve">Jako snaživý žák svého otce jsem si oblíbil jeho výklady o velkých i malých setkáních evropských civilizací s mimoevropským světem. Z těch </w:t>
      </w:r>
      <w:r w:rsidR="00270359">
        <w:rPr>
          <w:rFonts w:ascii="Times New Roman" w:hAnsi="Times New Roman" w:cs="Times New Roman"/>
          <w:sz w:val="24"/>
          <w:szCs w:val="24"/>
        </w:rPr>
        <w:t>noblesních</w:t>
      </w:r>
      <w:r w:rsidR="00CE1173">
        <w:rPr>
          <w:rFonts w:ascii="Times New Roman" w:hAnsi="Times New Roman" w:cs="Times New Roman"/>
          <w:sz w:val="24"/>
          <w:szCs w:val="24"/>
        </w:rPr>
        <w:t xml:space="preserve"> mi obzvláště utkvělo </w:t>
      </w:r>
      <w:r w:rsidR="00CE1173">
        <w:rPr>
          <w:rFonts w:ascii="Times New Roman" w:hAnsi="Times New Roman" w:cs="Times New Roman"/>
          <w:sz w:val="24"/>
          <w:szCs w:val="24"/>
        </w:rPr>
        <w:lastRenderedPageBreak/>
        <w:t xml:space="preserve">v paměti vyprávění o </w:t>
      </w:r>
      <w:proofErr w:type="spellStart"/>
      <w:r w:rsidR="00CE1173">
        <w:rPr>
          <w:rFonts w:ascii="Times New Roman" w:hAnsi="Times New Roman" w:cs="Times New Roman"/>
          <w:sz w:val="24"/>
          <w:szCs w:val="24"/>
        </w:rPr>
        <w:t>Saladinovi</w:t>
      </w:r>
      <w:proofErr w:type="spellEnd"/>
      <w:r w:rsidR="00CE1173">
        <w:rPr>
          <w:rFonts w:ascii="Times New Roman" w:hAnsi="Times New Roman" w:cs="Times New Roman"/>
          <w:sz w:val="24"/>
          <w:szCs w:val="24"/>
        </w:rPr>
        <w:t xml:space="preserve">, který uprostřed boje v bitvě u </w:t>
      </w:r>
      <w:proofErr w:type="spellStart"/>
      <w:r w:rsidR="00CE1173">
        <w:rPr>
          <w:rFonts w:ascii="Times New Roman" w:hAnsi="Times New Roman" w:cs="Times New Roman"/>
          <w:sz w:val="24"/>
          <w:szCs w:val="24"/>
        </w:rPr>
        <w:t>Jaffy</w:t>
      </w:r>
      <w:proofErr w:type="spellEnd"/>
      <w:r w:rsidR="00CE1173">
        <w:rPr>
          <w:rFonts w:ascii="Times New Roman" w:hAnsi="Times New Roman" w:cs="Times New Roman"/>
          <w:sz w:val="24"/>
          <w:szCs w:val="24"/>
        </w:rPr>
        <w:t xml:space="preserve"> poslal Richardu Lví Srdce </w:t>
      </w:r>
      <w:r w:rsidR="00270359">
        <w:rPr>
          <w:rFonts w:ascii="Times New Roman" w:hAnsi="Times New Roman" w:cs="Times New Roman"/>
          <w:sz w:val="24"/>
          <w:szCs w:val="24"/>
        </w:rPr>
        <w:t xml:space="preserve">svého </w:t>
      </w:r>
      <w:r w:rsidR="00CE1173">
        <w:rPr>
          <w:rFonts w:ascii="Times New Roman" w:hAnsi="Times New Roman" w:cs="Times New Roman"/>
          <w:sz w:val="24"/>
          <w:szCs w:val="24"/>
        </w:rPr>
        <w:t>koně, když si všiml, že pod anglickým králem jeho oř padl.</w:t>
      </w:r>
    </w:p>
    <w:p w:rsidR="00F02B12" w:rsidRDefault="00270359" w:rsidP="004B3E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Téma, které otec v naší učebnici dokázal v kapitole o postavení jedince ve starověkých státech shrnout na pouhých třech stránkách, je univerzálním klíčem k odpovědi na všechny otázky střetu a koexistence nejrůznějších historických i současných civilizací.</w:t>
      </w:r>
    </w:p>
    <w:p w:rsidR="00F02B12" w:rsidRDefault="00F02B12" w:rsidP="004B3E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Přejděme nyní k výběru z oněch zmiňovaných moudrých myšlenek, které i mne okouzlily.</w:t>
      </w:r>
    </w:p>
    <w:p w:rsidR="00CF3FB9" w:rsidRDefault="00F02B12" w:rsidP="004B3E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02B12">
        <w:rPr>
          <w:rFonts w:ascii="Times New Roman" w:hAnsi="Times New Roman" w:cs="Times New Roman"/>
          <w:i/>
          <w:sz w:val="24"/>
          <w:szCs w:val="24"/>
        </w:rPr>
        <w:t>„Jsi-li mužem na vedoucím místě</w:t>
      </w:r>
      <w:r>
        <w:rPr>
          <w:rFonts w:ascii="Times New Roman" w:hAnsi="Times New Roman" w:cs="Times New Roman"/>
          <w:i/>
          <w:sz w:val="24"/>
          <w:szCs w:val="24"/>
        </w:rPr>
        <w:t>, jenž řídí osudy velkého počtu lidí, snaž se, aby každý tvůj čin byl tak dokonalý, až v tvém jednání nebude ani chybička. Spravedlnost je nádherná a její znamenitost je trvalá, nemění se od nepamětných dob</w:t>
      </w:r>
      <w:r w:rsidR="00CF3FB9">
        <w:rPr>
          <w:rFonts w:ascii="Times New Roman" w:hAnsi="Times New Roman" w:cs="Times New Roman"/>
          <w:i/>
          <w:sz w:val="24"/>
          <w:szCs w:val="24"/>
        </w:rPr>
        <w:t xml:space="preserve"> počátků království a ten, jenž nedbá zákona, je trestán,“ </w:t>
      </w:r>
      <w:r w:rsidR="00CF3FB9">
        <w:rPr>
          <w:rFonts w:ascii="Times New Roman" w:hAnsi="Times New Roman" w:cs="Times New Roman"/>
          <w:sz w:val="24"/>
          <w:szCs w:val="24"/>
        </w:rPr>
        <w:t xml:space="preserve">napsal v 24. století před Kristem staroegyptský první ministr panovníka 5. dynastie </w:t>
      </w:r>
      <w:proofErr w:type="spellStart"/>
      <w:r w:rsidR="00CF3FB9">
        <w:rPr>
          <w:rFonts w:ascii="Times New Roman" w:hAnsi="Times New Roman" w:cs="Times New Roman"/>
          <w:sz w:val="24"/>
          <w:szCs w:val="24"/>
        </w:rPr>
        <w:t>Džedkarea</w:t>
      </w:r>
      <w:proofErr w:type="spellEnd"/>
      <w:r w:rsidR="00CF3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FB9">
        <w:rPr>
          <w:rFonts w:ascii="Times New Roman" w:hAnsi="Times New Roman" w:cs="Times New Roman"/>
          <w:sz w:val="24"/>
          <w:szCs w:val="24"/>
        </w:rPr>
        <w:t>Isesiho</w:t>
      </w:r>
      <w:proofErr w:type="spellEnd"/>
      <w:r w:rsidR="00CF3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FB9">
        <w:rPr>
          <w:rFonts w:ascii="Times New Roman" w:hAnsi="Times New Roman" w:cs="Times New Roman"/>
          <w:sz w:val="24"/>
          <w:szCs w:val="24"/>
        </w:rPr>
        <w:t>Ptahotep</w:t>
      </w:r>
      <w:proofErr w:type="spellEnd"/>
      <w:r w:rsidR="00CF3FB9">
        <w:rPr>
          <w:rFonts w:ascii="Times New Roman" w:hAnsi="Times New Roman" w:cs="Times New Roman"/>
          <w:sz w:val="24"/>
          <w:szCs w:val="24"/>
        </w:rPr>
        <w:t>.</w:t>
      </w:r>
    </w:p>
    <w:p w:rsidR="000D6A17" w:rsidRDefault="000D6A17" w:rsidP="004B3E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 xml:space="preserve">„Když bůh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Marduk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mě pověřil, abych správně řídil lidi, abych zemi dal dobré vedení, položil jsem právo a spravedlnost do úst země, blaho lidí jsem uspokojil,“ </w:t>
      </w:r>
      <w:r>
        <w:rPr>
          <w:rFonts w:ascii="Times New Roman" w:hAnsi="Times New Roman" w:cs="Times New Roman"/>
          <w:sz w:val="24"/>
          <w:szCs w:val="24"/>
        </w:rPr>
        <w:t xml:space="preserve">prohlásil v Prologu svého zákoníku babylonský panovník </w:t>
      </w:r>
      <w:proofErr w:type="spellStart"/>
      <w:r>
        <w:rPr>
          <w:rFonts w:ascii="Times New Roman" w:hAnsi="Times New Roman" w:cs="Times New Roman"/>
          <w:sz w:val="24"/>
          <w:szCs w:val="24"/>
        </w:rPr>
        <w:t>Chammurapi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šest století později.</w:t>
      </w:r>
    </w:p>
    <w:p w:rsidR="000D6A17" w:rsidRPr="00935A34" w:rsidRDefault="000D6A17" w:rsidP="004B3E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35A34">
        <w:rPr>
          <w:rFonts w:ascii="Times New Roman" w:hAnsi="Times New Roman" w:cs="Times New Roman"/>
          <w:i/>
          <w:sz w:val="24"/>
          <w:szCs w:val="24"/>
        </w:rPr>
        <w:t xml:space="preserve">„Ve všech svých branách, které ti Hospodin, tvůj Bůh, pro tvoje kmeny dává, si ustanovíš soudce a správce. Budou soudit lid podle spravedlivého práva. Nepřevrátíš právo, nebudeš nikomu stranit, nepřijmeš úplatek. Úplatek oslepuje oči moudrých a překrucuje slova spravedlivých. Budeš usilovat o spravedlnost, abys zůstal naživu a obsadil zemi, kterou ti dává Hospodin, tvůj Bůh,“ </w:t>
      </w:r>
      <w:r w:rsidR="00935A34">
        <w:rPr>
          <w:rFonts w:ascii="Times New Roman" w:hAnsi="Times New Roman" w:cs="Times New Roman"/>
          <w:sz w:val="24"/>
          <w:szCs w:val="24"/>
        </w:rPr>
        <w:t xml:space="preserve">uvádí se v biblickém Deuteronomiu a je pak mnohokrát převzato </w:t>
      </w:r>
      <w:r w:rsidR="00284C43">
        <w:rPr>
          <w:rFonts w:ascii="Times New Roman" w:hAnsi="Times New Roman" w:cs="Times New Roman"/>
          <w:sz w:val="24"/>
          <w:szCs w:val="24"/>
        </w:rPr>
        <w:t xml:space="preserve">například i </w:t>
      </w:r>
      <w:r w:rsidR="00935A34">
        <w:rPr>
          <w:rFonts w:ascii="Times New Roman" w:hAnsi="Times New Roman" w:cs="Times New Roman"/>
          <w:sz w:val="24"/>
          <w:szCs w:val="24"/>
        </w:rPr>
        <w:t>do arménských a gruzínských právních památek.</w:t>
      </w:r>
    </w:p>
    <w:p w:rsidR="009D5962" w:rsidRDefault="00CF3FB9" w:rsidP="004B3E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 xml:space="preserve">„Výmluvný, smělý, s dobrou pamětí a schopností myslet, silný, horlivý, přístupný, vycvičený v uměních, bez neřestí, schopný velet vojsku a odměňovat dobré i zlé, cudný, správně jednající v neštěstí i v obyčejných situacích, prozíravý a daleko vidící, považující za hlavní úkol volbu </w:t>
      </w:r>
      <w:r w:rsidR="009D5962">
        <w:rPr>
          <w:rFonts w:ascii="Times New Roman" w:hAnsi="Times New Roman" w:cs="Times New Roman"/>
          <w:i/>
          <w:sz w:val="24"/>
          <w:szCs w:val="24"/>
        </w:rPr>
        <w:t xml:space="preserve">patřičného místa, času a lidí, správně volící mezi mírem a válkou, mezi vzdáním se něčeho a podržením a mezi dodržením smlouvy a využitím slabin nepřítele, uzavřený, ale nešetřící smíchem, s pohledem přísným bez vraštění obočí, prostý smyslových tužeb, hněvu, chtivosti, zatvrzelosti, přelétavosti, touhy ubližovat a zákeřnosti, příjemný, hovořící s úsměvem, ale důstojně, a jednající podle rady starších – takový je král obdařený osobními přednostmi,“ </w:t>
      </w:r>
      <w:r w:rsidR="009D5962">
        <w:rPr>
          <w:rFonts w:ascii="Times New Roman" w:hAnsi="Times New Roman" w:cs="Times New Roman"/>
          <w:sz w:val="24"/>
          <w:szCs w:val="24"/>
        </w:rPr>
        <w:t>dočteme se</w:t>
      </w:r>
      <w:r w:rsidR="00284C43">
        <w:rPr>
          <w:rFonts w:ascii="Times New Roman" w:hAnsi="Times New Roman" w:cs="Times New Roman"/>
          <w:sz w:val="24"/>
          <w:szCs w:val="24"/>
        </w:rPr>
        <w:t xml:space="preserve"> o vlastnostech, charakterizujících dobrého panovníka,</w:t>
      </w:r>
      <w:r w:rsidR="009D5962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="009D5962">
        <w:rPr>
          <w:rFonts w:ascii="Times New Roman" w:hAnsi="Times New Roman" w:cs="Times New Roman"/>
          <w:sz w:val="24"/>
          <w:szCs w:val="24"/>
        </w:rPr>
        <w:t>Arthašástře</w:t>
      </w:r>
      <w:proofErr w:type="spellEnd"/>
      <w:r w:rsidR="009D59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962">
        <w:rPr>
          <w:rFonts w:ascii="Times New Roman" w:hAnsi="Times New Roman" w:cs="Times New Roman"/>
          <w:sz w:val="24"/>
          <w:szCs w:val="24"/>
        </w:rPr>
        <w:t>brahmána</w:t>
      </w:r>
      <w:proofErr w:type="spellEnd"/>
      <w:r w:rsidR="009D59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962">
        <w:rPr>
          <w:rFonts w:ascii="Times New Roman" w:hAnsi="Times New Roman" w:cs="Times New Roman"/>
          <w:sz w:val="24"/>
          <w:szCs w:val="24"/>
        </w:rPr>
        <w:t>Kautilji</w:t>
      </w:r>
      <w:proofErr w:type="spellEnd"/>
      <w:r w:rsidR="009D5962">
        <w:rPr>
          <w:rFonts w:ascii="Times New Roman" w:hAnsi="Times New Roman" w:cs="Times New Roman"/>
          <w:sz w:val="24"/>
          <w:szCs w:val="24"/>
        </w:rPr>
        <w:t xml:space="preserve">, hlavního ministra indického krále </w:t>
      </w:r>
      <w:proofErr w:type="spellStart"/>
      <w:r w:rsidR="009D5962">
        <w:rPr>
          <w:rFonts w:ascii="Times New Roman" w:hAnsi="Times New Roman" w:cs="Times New Roman"/>
          <w:sz w:val="24"/>
          <w:szCs w:val="24"/>
        </w:rPr>
        <w:t>Čandragupty</w:t>
      </w:r>
      <w:proofErr w:type="spellEnd"/>
      <w:r w:rsidR="009D59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962">
        <w:rPr>
          <w:rFonts w:ascii="Times New Roman" w:hAnsi="Times New Roman" w:cs="Times New Roman"/>
          <w:sz w:val="24"/>
          <w:szCs w:val="24"/>
        </w:rPr>
        <w:t>Maurji</w:t>
      </w:r>
      <w:proofErr w:type="spellEnd"/>
      <w:r w:rsidR="009D5962">
        <w:rPr>
          <w:rFonts w:ascii="Times New Roman" w:hAnsi="Times New Roman" w:cs="Times New Roman"/>
          <w:sz w:val="24"/>
          <w:szCs w:val="24"/>
        </w:rPr>
        <w:t xml:space="preserve"> ve 4. </w:t>
      </w:r>
      <w:r w:rsidR="000D6A17">
        <w:rPr>
          <w:rFonts w:ascii="Times New Roman" w:hAnsi="Times New Roman" w:cs="Times New Roman"/>
          <w:sz w:val="24"/>
          <w:szCs w:val="24"/>
        </w:rPr>
        <w:t>s</w:t>
      </w:r>
      <w:r w:rsidR="009D5962">
        <w:rPr>
          <w:rFonts w:ascii="Times New Roman" w:hAnsi="Times New Roman" w:cs="Times New Roman"/>
          <w:sz w:val="24"/>
          <w:szCs w:val="24"/>
        </w:rPr>
        <w:t>toletí před Kristem.</w:t>
      </w:r>
    </w:p>
    <w:p w:rsidR="000D6A17" w:rsidRDefault="009D5962" w:rsidP="004B3E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„Je třeba uctívat přirozený pořádek věcí jakožto základ státu, jeho správní organizace a právního řádu,“ </w:t>
      </w:r>
      <w:r w:rsidR="000D6A17">
        <w:rPr>
          <w:rFonts w:ascii="Times New Roman" w:hAnsi="Times New Roman" w:cs="Times New Roman"/>
          <w:sz w:val="24"/>
          <w:szCs w:val="24"/>
        </w:rPr>
        <w:t>zní čl.</w:t>
      </w:r>
      <w:r>
        <w:rPr>
          <w:rFonts w:ascii="Times New Roman" w:hAnsi="Times New Roman" w:cs="Times New Roman"/>
          <w:sz w:val="24"/>
          <w:szCs w:val="24"/>
        </w:rPr>
        <w:t xml:space="preserve"> I. japonského </w:t>
      </w:r>
      <w:r w:rsidR="000D6A17">
        <w:rPr>
          <w:rFonts w:ascii="Times New Roman" w:hAnsi="Times New Roman" w:cs="Times New Roman"/>
          <w:sz w:val="24"/>
          <w:szCs w:val="24"/>
        </w:rPr>
        <w:t>Ediktu o sedm</w:t>
      </w:r>
      <w:r w:rsidR="00284C43">
        <w:rPr>
          <w:rFonts w:ascii="Times New Roman" w:hAnsi="Times New Roman" w:cs="Times New Roman"/>
          <w:sz w:val="24"/>
          <w:szCs w:val="24"/>
        </w:rPr>
        <w:t>nácti článcích z prvé poloviny 1</w:t>
      </w:r>
      <w:r w:rsidR="000D6A17">
        <w:rPr>
          <w:rFonts w:ascii="Times New Roman" w:hAnsi="Times New Roman" w:cs="Times New Roman"/>
          <w:sz w:val="24"/>
          <w:szCs w:val="24"/>
        </w:rPr>
        <w:t>. tisíciletí našeho letopočtu.</w:t>
      </w:r>
    </w:p>
    <w:p w:rsidR="0015336A" w:rsidRPr="0015336A" w:rsidRDefault="0015336A" w:rsidP="004B3E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 xml:space="preserve">„Správnou cestou pro krále, jak uznat Boží milost, je dohlížet na své poddané, konat nad nimi spravedlnost a chránit je před utlačovateli. Pokud je král tyranem, ve všech jeho zemích se začne projevovat tyranie; stanou se zapomětlivými Boha a nevděčnými za Jeho štědrost,“ </w:t>
      </w:r>
      <w:r>
        <w:rPr>
          <w:rFonts w:ascii="Times New Roman" w:hAnsi="Times New Roman" w:cs="Times New Roman"/>
          <w:sz w:val="24"/>
          <w:szCs w:val="24"/>
        </w:rPr>
        <w:t xml:space="preserve">varoval koncem 11. století vezír </w:t>
      </w:r>
      <w:proofErr w:type="spellStart"/>
      <w:r>
        <w:rPr>
          <w:rFonts w:ascii="Times New Roman" w:hAnsi="Times New Roman" w:cs="Times New Roman"/>
          <w:sz w:val="24"/>
          <w:szCs w:val="24"/>
        </w:rPr>
        <w:t>seldžuckých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sultánů Alp </w:t>
      </w:r>
      <w:proofErr w:type="spellStart"/>
      <w:r>
        <w:rPr>
          <w:rFonts w:ascii="Times New Roman" w:hAnsi="Times New Roman" w:cs="Times New Roman"/>
          <w:sz w:val="24"/>
          <w:szCs w:val="24"/>
        </w:rPr>
        <w:t>Arslana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Džalaludína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Malikšáha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Nizámal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Mulk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persky psané Knize o vládě.</w:t>
      </w:r>
    </w:p>
    <w:p w:rsidR="00DF6FB5" w:rsidRDefault="00935A34" w:rsidP="004B3E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F6FB5">
        <w:rPr>
          <w:rFonts w:ascii="Times New Roman" w:hAnsi="Times New Roman" w:cs="Times New Roman"/>
          <w:i/>
          <w:sz w:val="24"/>
          <w:szCs w:val="24"/>
        </w:rPr>
        <w:t xml:space="preserve">„Za prvé, pokládáme za správné čerpat ze stávajících obyčejů, které jsou chovány v ústní podobě u Abraháma a dalších patriarchů jakož i u pohanů; z těch obyčejů, podle nichž se lze </w:t>
      </w:r>
      <w:proofErr w:type="spellStart"/>
      <w:r w:rsidR="00DF6FB5">
        <w:rPr>
          <w:rFonts w:ascii="Times New Roman" w:hAnsi="Times New Roman" w:cs="Times New Roman"/>
          <w:i/>
          <w:sz w:val="24"/>
          <w:szCs w:val="24"/>
        </w:rPr>
        <w:t>učiti</w:t>
      </w:r>
      <w:proofErr w:type="spellEnd"/>
      <w:r w:rsidR="00DF6FB5">
        <w:rPr>
          <w:rFonts w:ascii="Times New Roman" w:hAnsi="Times New Roman" w:cs="Times New Roman"/>
          <w:i/>
          <w:sz w:val="24"/>
          <w:szCs w:val="24"/>
        </w:rPr>
        <w:t xml:space="preserve"> soudit cizoložníky, zloděje a vrahy. Za druhé, přijímáme od všech křesťanských národů </w:t>
      </w:r>
      <w:r w:rsidR="00DF6FB5">
        <w:rPr>
          <w:rFonts w:ascii="Times New Roman" w:hAnsi="Times New Roman" w:cs="Times New Roman"/>
          <w:i/>
          <w:sz w:val="24"/>
          <w:szCs w:val="24"/>
        </w:rPr>
        <w:lastRenderedPageBreak/>
        <w:t>jako rodných bratrů. Co jsme slyšeli a viděli u jejich mravných soudů, to vše sepisujeme v </w:t>
      </w:r>
      <w:proofErr w:type="spellStart"/>
      <w:r w:rsidR="00DF6FB5">
        <w:rPr>
          <w:rFonts w:ascii="Times New Roman" w:hAnsi="Times New Roman" w:cs="Times New Roman"/>
          <w:i/>
          <w:sz w:val="24"/>
          <w:szCs w:val="24"/>
        </w:rPr>
        <w:t>Suděbniku</w:t>
      </w:r>
      <w:proofErr w:type="spellEnd"/>
      <w:r w:rsidR="00DF6FB5">
        <w:rPr>
          <w:rFonts w:ascii="Times New Roman" w:hAnsi="Times New Roman" w:cs="Times New Roman"/>
          <w:i/>
          <w:sz w:val="24"/>
          <w:szCs w:val="24"/>
        </w:rPr>
        <w:t xml:space="preserve">. Za třetí, přijímáme i od muslimů; vybíráme ale a nepřijímáme jejich chybné normy a pravidla, která se učili u Mohameda, nýbrž pouze to, co převzali ze zákonů Mojžíšových,“ </w:t>
      </w:r>
      <w:r w:rsidR="00DF6FB5">
        <w:rPr>
          <w:rFonts w:ascii="Times New Roman" w:hAnsi="Times New Roman" w:cs="Times New Roman"/>
          <w:sz w:val="24"/>
          <w:szCs w:val="24"/>
        </w:rPr>
        <w:t>označil v osmdesátých letech 12. století použité prameny autor textu arménského zákoník</w:t>
      </w:r>
      <w:r w:rsidR="000819D3">
        <w:rPr>
          <w:rFonts w:ascii="Times New Roman" w:hAnsi="Times New Roman" w:cs="Times New Roman"/>
          <w:sz w:val="24"/>
          <w:szCs w:val="24"/>
        </w:rPr>
        <w:t>u</w:t>
      </w:r>
      <w:r w:rsidR="00DF6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FB5">
        <w:rPr>
          <w:rFonts w:ascii="Times New Roman" w:hAnsi="Times New Roman" w:cs="Times New Roman"/>
          <w:sz w:val="24"/>
          <w:szCs w:val="24"/>
        </w:rPr>
        <w:t>Mchitar</w:t>
      </w:r>
      <w:proofErr w:type="spellEnd"/>
      <w:r w:rsidR="00DF6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FB5">
        <w:rPr>
          <w:rFonts w:ascii="Times New Roman" w:hAnsi="Times New Roman" w:cs="Times New Roman"/>
          <w:sz w:val="24"/>
          <w:szCs w:val="24"/>
        </w:rPr>
        <w:t>Goš</w:t>
      </w:r>
      <w:proofErr w:type="spellEnd"/>
      <w:r w:rsidR="00DF6FB5">
        <w:rPr>
          <w:rFonts w:ascii="Times New Roman" w:hAnsi="Times New Roman" w:cs="Times New Roman"/>
          <w:sz w:val="24"/>
          <w:szCs w:val="24"/>
        </w:rPr>
        <w:t>.</w:t>
      </w:r>
    </w:p>
    <w:p w:rsidR="0015336A" w:rsidRDefault="0015336A" w:rsidP="004B3E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450E0">
        <w:rPr>
          <w:rFonts w:ascii="Times New Roman" w:hAnsi="Times New Roman" w:cs="Times New Roman"/>
          <w:i/>
          <w:sz w:val="24"/>
          <w:szCs w:val="24"/>
        </w:rPr>
        <w:t xml:space="preserve">„Ze skupiny poslanců nejvíce vzdělaných v oboru historie, řečnictví a práva se vybírá 36 osob pro jmenování do nejvyšších státních funkcí,“ </w:t>
      </w:r>
      <w:r w:rsidR="00D450E0">
        <w:rPr>
          <w:rFonts w:ascii="Times New Roman" w:hAnsi="Times New Roman" w:cs="Times New Roman"/>
          <w:sz w:val="24"/>
          <w:szCs w:val="24"/>
        </w:rPr>
        <w:t xml:space="preserve">přepokládali autoři osnovy Ústavy pro nezávislou Arménii z let 1773-1788 </w:t>
      </w:r>
      <w:proofErr w:type="spellStart"/>
      <w:r w:rsidR="00D450E0">
        <w:rPr>
          <w:rFonts w:ascii="Times New Roman" w:hAnsi="Times New Roman" w:cs="Times New Roman"/>
          <w:sz w:val="24"/>
          <w:szCs w:val="24"/>
        </w:rPr>
        <w:t>Šamir</w:t>
      </w:r>
      <w:proofErr w:type="spellEnd"/>
      <w:r w:rsidR="00D450E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450E0">
        <w:rPr>
          <w:rFonts w:ascii="Times New Roman" w:hAnsi="Times New Roman" w:cs="Times New Roman"/>
          <w:sz w:val="24"/>
          <w:szCs w:val="24"/>
        </w:rPr>
        <w:t>Akon</w:t>
      </w:r>
      <w:proofErr w:type="spellEnd"/>
      <w:r w:rsidR="00D45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0E0">
        <w:rPr>
          <w:rFonts w:ascii="Times New Roman" w:hAnsi="Times New Roman" w:cs="Times New Roman"/>
          <w:sz w:val="24"/>
          <w:szCs w:val="24"/>
        </w:rPr>
        <w:t>Šamirjanové</w:t>
      </w:r>
      <w:proofErr w:type="spellEnd"/>
      <w:r w:rsidR="00D450E0">
        <w:rPr>
          <w:rFonts w:ascii="Times New Roman" w:hAnsi="Times New Roman" w:cs="Times New Roman"/>
          <w:sz w:val="24"/>
          <w:szCs w:val="24"/>
        </w:rPr>
        <w:t xml:space="preserve">. V téže osnově narazíme na ustanovení, podle něhož </w:t>
      </w:r>
      <w:r w:rsidR="00D450E0">
        <w:rPr>
          <w:rFonts w:ascii="Times New Roman" w:hAnsi="Times New Roman" w:cs="Times New Roman"/>
          <w:i/>
          <w:sz w:val="24"/>
          <w:szCs w:val="24"/>
        </w:rPr>
        <w:t>„advokát, který dokáže odvrátit vynesení rozsudku smrti, je hoden lásky a úcty“</w:t>
      </w:r>
      <w:r w:rsidR="00D450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50E0" w:rsidRDefault="00D450E0" w:rsidP="004B3E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56EF0">
        <w:rPr>
          <w:rFonts w:ascii="Times New Roman" w:hAnsi="Times New Roman" w:cs="Times New Roman"/>
          <w:sz w:val="24"/>
          <w:szCs w:val="24"/>
        </w:rPr>
        <w:t>O přibližně sto let později se brazilští advokáti významně podíleli na činnosti Společnosti pro osvobození otroků, založené v roce 1870…</w:t>
      </w:r>
    </w:p>
    <w:p w:rsidR="00956EF0" w:rsidRDefault="00956EF0" w:rsidP="004B3E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Co dodat?</w:t>
      </w:r>
    </w:p>
    <w:p w:rsidR="00956EF0" w:rsidRDefault="00956EF0" w:rsidP="004B3E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Zkouškové období ve společnosti studentů, kteří nalezli v daném oboru zalíbení, je pro zkušebního komisaře příjemným obdobím. </w:t>
      </w:r>
      <w:r>
        <w:rPr>
          <w:rFonts w:ascii="Times New Roman" w:hAnsi="Times New Roman" w:cs="Times New Roman"/>
          <w:i/>
          <w:sz w:val="24"/>
          <w:szCs w:val="24"/>
        </w:rPr>
        <w:t xml:space="preserve">„Každý musí být připraven dát své síly ve prospěch císaře, svého ducha a své jmění musí dát, každé dítě pro své rodiče, každý žák pro svého učitele, protože císaři vděčí za svoji obživu, rodičům za svoje bytí a učiteli za své vzdělání, a život není možný bez těchto dobrodiní,“ </w:t>
      </w:r>
      <w:r w:rsidR="000819D3">
        <w:rPr>
          <w:rFonts w:ascii="Times New Roman" w:hAnsi="Times New Roman" w:cs="Times New Roman"/>
          <w:sz w:val="24"/>
          <w:szCs w:val="24"/>
        </w:rPr>
        <w:t>připomíná v daném kontextu</w:t>
      </w:r>
      <w:r>
        <w:rPr>
          <w:rFonts w:ascii="Times New Roman" w:hAnsi="Times New Roman" w:cs="Times New Roman"/>
          <w:sz w:val="24"/>
          <w:szCs w:val="24"/>
        </w:rPr>
        <w:t xml:space="preserve"> japonský Zákoník o stu článcích z doby </w:t>
      </w:r>
      <w:proofErr w:type="spellStart"/>
      <w:r>
        <w:rPr>
          <w:rFonts w:ascii="Times New Roman" w:hAnsi="Times New Roman" w:cs="Times New Roman"/>
          <w:sz w:val="24"/>
          <w:szCs w:val="24"/>
        </w:rPr>
        <w:t>šogunátu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rodu </w:t>
      </w:r>
      <w:proofErr w:type="spellStart"/>
      <w:r>
        <w:rPr>
          <w:rFonts w:ascii="Times New Roman" w:hAnsi="Times New Roman" w:cs="Times New Roman"/>
          <w:sz w:val="24"/>
          <w:szCs w:val="24"/>
        </w:rPr>
        <w:t>Tokugawa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84C43" w:rsidRDefault="00956EF0" w:rsidP="004B3E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84C43">
        <w:rPr>
          <w:rFonts w:ascii="Times New Roman" w:hAnsi="Times New Roman" w:cs="Times New Roman"/>
          <w:sz w:val="24"/>
          <w:szCs w:val="24"/>
        </w:rPr>
        <w:t xml:space="preserve">Pro studenty právnických fakult je </w:t>
      </w:r>
      <w:r w:rsidR="000819D3">
        <w:rPr>
          <w:rFonts w:ascii="Times New Roman" w:hAnsi="Times New Roman" w:cs="Times New Roman"/>
          <w:sz w:val="24"/>
          <w:szCs w:val="24"/>
        </w:rPr>
        <w:t xml:space="preserve">pak </w:t>
      </w:r>
      <w:r w:rsidR="00284C43">
        <w:rPr>
          <w:rFonts w:ascii="Times New Roman" w:hAnsi="Times New Roman" w:cs="Times New Roman"/>
          <w:sz w:val="24"/>
          <w:szCs w:val="24"/>
        </w:rPr>
        <w:t xml:space="preserve">tato stručná „ochutnávka“ </w:t>
      </w:r>
      <w:r w:rsidR="000819D3">
        <w:rPr>
          <w:rFonts w:ascii="Times New Roman" w:hAnsi="Times New Roman" w:cs="Times New Roman"/>
          <w:sz w:val="24"/>
          <w:szCs w:val="24"/>
        </w:rPr>
        <w:t>z oboru, který láká i tím, že není v silách jedince jej plně obsáhnout, na</w:t>
      </w:r>
      <w:r w:rsidR="00284C43">
        <w:rPr>
          <w:rFonts w:ascii="Times New Roman" w:hAnsi="Times New Roman" w:cs="Times New Roman"/>
          <w:sz w:val="24"/>
          <w:szCs w:val="24"/>
        </w:rPr>
        <w:t xml:space="preserve"> příští školní rok zároveň pozvánkou…</w:t>
      </w:r>
    </w:p>
    <w:p w:rsidR="00284C43" w:rsidRDefault="00284C43" w:rsidP="004B3E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6EF0" w:rsidRPr="00956EF0" w:rsidRDefault="00284C43" w:rsidP="004B3E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JUDr. PhDr. Stanislav Balík </w:t>
      </w:r>
    </w:p>
    <w:p w:rsidR="00935A34" w:rsidRPr="00DF6FB5" w:rsidRDefault="00DF6FB5" w:rsidP="004B3E9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70359" w:rsidRPr="00F02B12" w:rsidRDefault="000D6A17" w:rsidP="004B3E9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59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3FB9">
        <w:rPr>
          <w:rFonts w:ascii="Times New Roman" w:hAnsi="Times New Roman" w:cs="Times New Roman"/>
          <w:sz w:val="24"/>
          <w:szCs w:val="24"/>
        </w:rPr>
        <w:t xml:space="preserve"> </w:t>
      </w:r>
      <w:r w:rsidR="00270359" w:rsidRPr="00F02B1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70359" w:rsidRDefault="00270359" w:rsidP="004B3E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02F76" w:rsidRPr="004B3E96" w:rsidRDefault="00270359" w:rsidP="004B3E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E1173">
        <w:rPr>
          <w:rFonts w:ascii="Times New Roman" w:hAnsi="Times New Roman" w:cs="Times New Roman"/>
          <w:sz w:val="24"/>
          <w:szCs w:val="24"/>
        </w:rPr>
        <w:t xml:space="preserve">  </w:t>
      </w:r>
      <w:r w:rsidR="00BA0FA7">
        <w:rPr>
          <w:rFonts w:ascii="Times New Roman" w:hAnsi="Times New Roman" w:cs="Times New Roman"/>
          <w:sz w:val="24"/>
          <w:szCs w:val="24"/>
        </w:rPr>
        <w:t xml:space="preserve">   </w:t>
      </w:r>
      <w:r w:rsidR="008F21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468" w:rsidRPr="004B3E96" w:rsidRDefault="00B02F76" w:rsidP="00F86E00">
      <w:pPr>
        <w:jc w:val="both"/>
        <w:rPr>
          <w:rFonts w:ascii="Times New Roman" w:hAnsi="Times New Roman" w:cs="Times New Roman"/>
          <w:sz w:val="24"/>
          <w:szCs w:val="24"/>
        </w:rPr>
      </w:pPr>
      <w:r w:rsidRPr="004B3E96">
        <w:rPr>
          <w:rFonts w:ascii="Times New Roman" w:hAnsi="Times New Roman" w:cs="Times New Roman"/>
          <w:sz w:val="24"/>
          <w:szCs w:val="24"/>
        </w:rPr>
        <w:t xml:space="preserve">     </w:t>
      </w:r>
      <w:r w:rsidR="00C547DE" w:rsidRPr="004B3E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429" w:rsidRPr="00A67429" w:rsidRDefault="00A67429" w:rsidP="00F86E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21EBE" w:rsidRPr="000F3DFC" w:rsidRDefault="002B09F3" w:rsidP="00F86E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477B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35B8" w:rsidRDefault="009335B8" w:rsidP="00080B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84AD7" w:rsidRDefault="00E84AD7" w:rsidP="00080B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80200" w:rsidRDefault="00580200" w:rsidP="00080B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80200" w:rsidRDefault="00580200" w:rsidP="00080B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70D54" w:rsidRPr="00080B4B" w:rsidRDefault="00370D54" w:rsidP="00080B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370D54" w:rsidRPr="00080B4B" w:rsidSect="002256F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DA7" w:rsidRDefault="00D00DA7" w:rsidP="006E0B5B">
      <w:pPr>
        <w:spacing w:after="0" w:line="240" w:lineRule="auto"/>
      </w:pPr>
      <w:r>
        <w:separator/>
      </w:r>
    </w:p>
  </w:endnote>
  <w:endnote w:type="continuationSeparator" w:id="0">
    <w:p w:rsidR="00D00DA7" w:rsidRDefault="00D00DA7" w:rsidP="006E0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696079"/>
      <w:docPartObj>
        <w:docPartGallery w:val="Page Numbers (Bottom of Page)"/>
        <w:docPartUnique/>
      </w:docPartObj>
    </w:sdtPr>
    <w:sdtContent>
      <w:p w:rsidR="00284C43" w:rsidRDefault="00284C43">
        <w:pPr>
          <w:pStyle w:val="Zpat"/>
          <w:jc w:val="right"/>
        </w:pPr>
        <w:fldSimple w:instr=" PAGE   \* MERGEFORMAT ">
          <w:r w:rsidR="008433BE">
            <w:rPr>
              <w:noProof/>
            </w:rPr>
            <w:t>3</w:t>
          </w:r>
        </w:fldSimple>
      </w:p>
    </w:sdtContent>
  </w:sdt>
  <w:p w:rsidR="00284C43" w:rsidRDefault="00284C4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DA7" w:rsidRDefault="00D00DA7" w:rsidP="006E0B5B">
      <w:pPr>
        <w:spacing w:after="0" w:line="240" w:lineRule="auto"/>
      </w:pPr>
      <w:r>
        <w:separator/>
      </w:r>
    </w:p>
  </w:footnote>
  <w:footnote w:type="continuationSeparator" w:id="0">
    <w:p w:rsidR="00D00DA7" w:rsidRDefault="00D00DA7" w:rsidP="006E0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822D2"/>
    <w:multiLevelType w:val="hybridMultilevel"/>
    <w:tmpl w:val="1F40499C"/>
    <w:lvl w:ilvl="0" w:tplc="A9C43B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1167BC"/>
    <w:multiLevelType w:val="hybridMultilevel"/>
    <w:tmpl w:val="67663002"/>
    <w:lvl w:ilvl="0" w:tplc="314696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4C7C1E"/>
    <w:multiLevelType w:val="hybridMultilevel"/>
    <w:tmpl w:val="E236B166"/>
    <w:lvl w:ilvl="0" w:tplc="16588A44">
      <w:start w:val="140"/>
      <w:numFmt w:val="bullet"/>
      <w:lvlText w:val="-"/>
      <w:lvlJc w:val="left"/>
      <w:pPr>
        <w:ind w:left="682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5" w:hanging="360"/>
      </w:pPr>
      <w:rPr>
        <w:rFonts w:ascii="Wingdings" w:hAnsi="Wingdings" w:hint="default"/>
      </w:rPr>
    </w:lvl>
  </w:abstractNum>
  <w:abstractNum w:abstractNumId="3">
    <w:nsid w:val="63DB0D35"/>
    <w:multiLevelType w:val="hybridMultilevel"/>
    <w:tmpl w:val="A61E58D2"/>
    <w:lvl w:ilvl="0" w:tplc="72CA0F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FD30DC"/>
    <w:multiLevelType w:val="hybridMultilevel"/>
    <w:tmpl w:val="BD1EB76A"/>
    <w:lvl w:ilvl="0" w:tplc="811A5C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708"/>
    <w:rsid w:val="00011834"/>
    <w:rsid w:val="00011D9F"/>
    <w:rsid w:val="00025632"/>
    <w:rsid w:val="00027757"/>
    <w:rsid w:val="00035AC9"/>
    <w:rsid w:val="00044A47"/>
    <w:rsid w:val="00071612"/>
    <w:rsid w:val="00077020"/>
    <w:rsid w:val="00080B4B"/>
    <w:rsid w:val="000819D3"/>
    <w:rsid w:val="000864DB"/>
    <w:rsid w:val="000972F3"/>
    <w:rsid w:val="000A2D92"/>
    <w:rsid w:val="000C64DE"/>
    <w:rsid w:val="000C7D0F"/>
    <w:rsid w:val="000D6A17"/>
    <w:rsid w:val="000D7D82"/>
    <w:rsid w:val="000E6A10"/>
    <w:rsid w:val="000E7B30"/>
    <w:rsid w:val="000F3DFC"/>
    <w:rsid w:val="0011526F"/>
    <w:rsid w:val="00116468"/>
    <w:rsid w:val="00123869"/>
    <w:rsid w:val="00132573"/>
    <w:rsid w:val="00135769"/>
    <w:rsid w:val="001523D5"/>
    <w:rsid w:val="0015336A"/>
    <w:rsid w:val="00161AB0"/>
    <w:rsid w:val="00163AC1"/>
    <w:rsid w:val="0016489F"/>
    <w:rsid w:val="0018654A"/>
    <w:rsid w:val="00186C87"/>
    <w:rsid w:val="001969F2"/>
    <w:rsid w:val="001B64C6"/>
    <w:rsid w:val="001C0ABD"/>
    <w:rsid w:val="001C1DC6"/>
    <w:rsid w:val="001C3E0C"/>
    <w:rsid w:val="001F710A"/>
    <w:rsid w:val="002038EC"/>
    <w:rsid w:val="0020612D"/>
    <w:rsid w:val="0021144B"/>
    <w:rsid w:val="002126F2"/>
    <w:rsid w:val="00222FBF"/>
    <w:rsid w:val="002256F2"/>
    <w:rsid w:val="00226583"/>
    <w:rsid w:val="00235E5F"/>
    <w:rsid w:val="00270359"/>
    <w:rsid w:val="00284C43"/>
    <w:rsid w:val="00287BB9"/>
    <w:rsid w:val="002B09F3"/>
    <w:rsid w:val="002B281E"/>
    <w:rsid w:val="002B73E7"/>
    <w:rsid w:val="002E0EE9"/>
    <w:rsid w:val="002E4EDF"/>
    <w:rsid w:val="002F458B"/>
    <w:rsid w:val="003068E4"/>
    <w:rsid w:val="0031125C"/>
    <w:rsid w:val="00312EE4"/>
    <w:rsid w:val="003330DE"/>
    <w:rsid w:val="003337C2"/>
    <w:rsid w:val="00370D54"/>
    <w:rsid w:val="00391272"/>
    <w:rsid w:val="003A2510"/>
    <w:rsid w:val="003B63DB"/>
    <w:rsid w:val="003C30B4"/>
    <w:rsid w:val="003D08E6"/>
    <w:rsid w:val="003E5740"/>
    <w:rsid w:val="003E709C"/>
    <w:rsid w:val="003F2FC3"/>
    <w:rsid w:val="0040089C"/>
    <w:rsid w:val="00415E8F"/>
    <w:rsid w:val="00420DB8"/>
    <w:rsid w:val="00421EBE"/>
    <w:rsid w:val="00442BE6"/>
    <w:rsid w:val="00454215"/>
    <w:rsid w:val="00480D8A"/>
    <w:rsid w:val="00496FE6"/>
    <w:rsid w:val="004A72DA"/>
    <w:rsid w:val="004A7C9E"/>
    <w:rsid w:val="004B3E96"/>
    <w:rsid w:val="004C5F17"/>
    <w:rsid w:val="004F60F9"/>
    <w:rsid w:val="00522A14"/>
    <w:rsid w:val="00522B56"/>
    <w:rsid w:val="00537E63"/>
    <w:rsid w:val="0054307A"/>
    <w:rsid w:val="00550B4E"/>
    <w:rsid w:val="00561926"/>
    <w:rsid w:val="00563269"/>
    <w:rsid w:val="00563358"/>
    <w:rsid w:val="00564689"/>
    <w:rsid w:val="00565510"/>
    <w:rsid w:val="00575BE5"/>
    <w:rsid w:val="00580200"/>
    <w:rsid w:val="00581B4D"/>
    <w:rsid w:val="00595FE3"/>
    <w:rsid w:val="005C1412"/>
    <w:rsid w:val="005D17FD"/>
    <w:rsid w:val="005D49C4"/>
    <w:rsid w:val="005E341A"/>
    <w:rsid w:val="005F014B"/>
    <w:rsid w:val="00600EBD"/>
    <w:rsid w:val="006015E3"/>
    <w:rsid w:val="0061155B"/>
    <w:rsid w:val="00616450"/>
    <w:rsid w:val="00645624"/>
    <w:rsid w:val="0067276E"/>
    <w:rsid w:val="006775EE"/>
    <w:rsid w:val="00681CEE"/>
    <w:rsid w:val="00681DE3"/>
    <w:rsid w:val="006821BD"/>
    <w:rsid w:val="00686C84"/>
    <w:rsid w:val="006976EE"/>
    <w:rsid w:val="006A0334"/>
    <w:rsid w:val="006A5945"/>
    <w:rsid w:val="006A746B"/>
    <w:rsid w:val="006C43F9"/>
    <w:rsid w:val="006D4A82"/>
    <w:rsid w:val="006E0B5B"/>
    <w:rsid w:val="006F086E"/>
    <w:rsid w:val="00706088"/>
    <w:rsid w:val="007233F5"/>
    <w:rsid w:val="00726674"/>
    <w:rsid w:val="00733224"/>
    <w:rsid w:val="00741887"/>
    <w:rsid w:val="00743CEC"/>
    <w:rsid w:val="00756E17"/>
    <w:rsid w:val="0079311A"/>
    <w:rsid w:val="007A28D9"/>
    <w:rsid w:val="007A4289"/>
    <w:rsid w:val="007A63C1"/>
    <w:rsid w:val="007C53E5"/>
    <w:rsid w:val="007E61AE"/>
    <w:rsid w:val="007F2E07"/>
    <w:rsid w:val="00801EB5"/>
    <w:rsid w:val="00812CA2"/>
    <w:rsid w:val="008433BE"/>
    <w:rsid w:val="00847348"/>
    <w:rsid w:val="00857224"/>
    <w:rsid w:val="008824C8"/>
    <w:rsid w:val="00894619"/>
    <w:rsid w:val="00894F9E"/>
    <w:rsid w:val="008A210E"/>
    <w:rsid w:val="008C19EC"/>
    <w:rsid w:val="008C6C80"/>
    <w:rsid w:val="008E710F"/>
    <w:rsid w:val="008F215F"/>
    <w:rsid w:val="008F5DEF"/>
    <w:rsid w:val="009335B8"/>
    <w:rsid w:val="00935A34"/>
    <w:rsid w:val="009477B1"/>
    <w:rsid w:val="00956EF0"/>
    <w:rsid w:val="00963D81"/>
    <w:rsid w:val="00973F46"/>
    <w:rsid w:val="00997B62"/>
    <w:rsid w:val="009A4953"/>
    <w:rsid w:val="009A734D"/>
    <w:rsid w:val="009B2033"/>
    <w:rsid w:val="009D40EA"/>
    <w:rsid w:val="009D5962"/>
    <w:rsid w:val="009E15C7"/>
    <w:rsid w:val="009E424E"/>
    <w:rsid w:val="009F1E3D"/>
    <w:rsid w:val="00A05914"/>
    <w:rsid w:val="00A20267"/>
    <w:rsid w:val="00A446AB"/>
    <w:rsid w:val="00A57A84"/>
    <w:rsid w:val="00A67429"/>
    <w:rsid w:val="00A77733"/>
    <w:rsid w:val="00A97915"/>
    <w:rsid w:val="00AF3CB3"/>
    <w:rsid w:val="00AF50CB"/>
    <w:rsid w:val="00AF7D98"/>
    <w:rsid w:val="00B02F76"/>
    <w:rsid w:val="00B04568"/>
    <w:rsid w:val="00B11A8A"/>
    <w:rsid w:val="00B121EE"/>
    <w:rsid w:val="00B22224"/>
    <w:rsid w:val="00B33FCB"/>
    <w:rsid w:val="00B34A0C"/>
    <w:rsid w:val="00B45708"/>
    <w:rsid w:val="00BA0FA7"/>
    <w:rsid w:val="00BA2366"/>
    <w:rsid w:val="00BF1D2F"/>
    <w:rsid w:val="00BF3473"/>
    <w:rsid w:val="00C252AE"/>
    <w:rsid w:val="00C542CF"/>
    <w:rsid w:val="00C547DE"/>
    <w:rsid w:val="00C71978"/>
    <w:rsid w:val="00C84784"/>
    <w:rsid w:val="00CA19DD"/>
    <w:rsid w:val="00CB1D54"/>
    <w:rsid w:val="00CC3291"/>
    <w:rsid w:val="00CE1173"/>
    <w:rsid w:val="00CF3FB9"/>
    <w:rsid w:val="00D00DA7"/>
    <w:rsid w:val="00D10D70"/>
    <w:rsid w:val="00D21AA4"/>
    <w:rsid w:val="00D27D0B"/>
    <w:rsid w:val="00D450E0"/>
    <w:rsid w:val="00D5077D"/>
    <w:rsid w:val="00D54BF4"/>
    <w:rsid w:val="00D55659"/>
    <w:rsid w:val="00D82FE5"/>
    <w:rsid w:val="00DD725C"/>
    <w:rsid w:val="00DE387C"/>
    <w:rsid w:val="00DE3E93"/>
    <w:rsid w:val="00DE5B0E"/>
    <w:rsid w:val="00DF2067"/>
    <w:rsid w:val="00DF6FB5"/>
    <w:rsid w:val="00DF75DE"/>
    <w:rsid w:val="00E102A4"/>
    <w:rsid w:val="00E10574"/>
    <w:rsid w:val="00E14669"/>
    <w:rsid w:val="00E1795E"/>
    <w:rsid w:val="00E27317"/>
    <w:rsid w:val="00E32C6D"/>
    <w:rsid w:val="00E41B13"/>
    <w:rsid w:val="00E54CCF"/>
    <w:rsid w:val="00E55ACE"/>
    <w:rsid w:val="00E5773F"/>
    <w:rsid w:val="00E6049A"/>
    <w:rsid w:val="00E652D4"/>
    <w:rsid w:val="00E84AD7"/>
    <w:rsid w:val="00E90861"/>
    <w:rsid w:val="00E93ADD"/>
    <w:rsid w:val="00EA549C"/>
    <w:rsid w:val="00ED3ADB"/>
    <w:rsid w:val="00EF3D31"/>
    <w:rsid w:val="00F00D7B"/>
    <w:rsid w:val="00F02B12"/>
    <w:rsid w:val="00F03BC2"/>
    <w:rsid w:val="00F066D0"/>
    <w:rsid w:val="00F06A85"/>
    <w:rsid w:val="00F21924"/>
    <w:rsid w:val="00F36E35"/>
    <w:rsid w:val="00F444BA"/>
    <w:rsid w:val="00F60CAB"/>
    <w:rsid w:val="00F80974"/>
    <w:rsid w:val="00F82FB6"/>
    <w:rsid w:val="00F86E00"/>
    <w:rsid w:val="00F916EE"/>
    <w:rsid w:val="00F9539E"/>
    <w:rsid w:val="00FC5084"/>
    <w:rsid w:val="00FF7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570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E0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E0B5B"/>
  </w:style>
  <w:style w:type="paragraph" w:styleId="Zpat">
    <w:name w:val="footer"/>
    <w:basedOn w:val="Normln"/>
    <w:link w:val="ZpatChar"/>
    <w:uiPriority w:val="99"/>
    <w:unhideWhenUsed/>
    <w:rsid w:val="006E0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0B5B"/>
  </w:style>
  <w:style w:type="paragraph" w:styleId="Odstavecseseznamem">
    <w:name w:val="List Paragraph"/>
    <w:basedOn w:val="Normln"/>
    <w:uiPriority w:val="34"/>
    <w:qFormat/>
    <w:rsid w:val="00E5773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D17FD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84784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7A428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7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3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4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1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70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8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52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60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6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47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22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61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921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1546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628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968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804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5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5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5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0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41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38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33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92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5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5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8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22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87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52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99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287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551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45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141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7568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467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2045</TotalTime>
  <Pages>3</Pages>
  <Words>1312</Words>
  <Characters>7203</Characters>
  <Application>Microsoft Office Word</Application>
  <DocSecurity>0</DocSecurity>
  <Lines>124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Balík</dc:creator>
  <cp:keywords/>
  <dc:description/>
  <cp:lastModifiedBy>Standa</cp:lastModifiedBy>
  <cp:revision>39</cp:revision>
  <dcterms:created xsi:type="dcterms:W3CDTF">2016-02-02T21:49:00Z</dcterms:created>
  <dcterms:modified xsi:type="dcterms:W3CDTF">2017-05-31T23:08:00Z</dcterms:modified>
</cp:coreProperties>
</file>