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D4" w:rsidRPr="007F4F1F" w:rsidRDefault="001C2AD4" w:rsidP="001C2A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KPT </w:t>
      </w:r>
    </w:p>
    <w:p w:rsidR="00004174" w:rsidRPr="007F4F1F" w:rsidRDefault="001C2AD4" w:rsidP="001C2A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F1F">
        <w:rPr>
          <w:rFonts w:ascii="Times New Roman" w:hAnsi="Times New Roman" w:cs="Times New Roman"/>
          <w:b/>
          <w:bCs/>
          <w:sz w:val="24"/>
          <w:szCs w:val="24"/>
        </w:rPr>
        <w:t>Otázky k textům (postupně doplňuji)</w:t>
      </w:r>
    </w:p>
    <w:p w:rsidR="001C2AD4" w:rsidRPr="007F4F1F" w:rsidRDefault="001C2AD4" w:rsidP="001C2A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2AD4" w:rsidRPr="007F4F1F" w:rsidRDefault="001C2AD4" w:rsidP="001C2AD4">
      <w:pPr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Critical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Legal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Studies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F1F">
        <w:rPr>
          <w:rFonts w:ascii="Times New Roman" w:hAnsi="Times New Roman" w:cs="Times New Roman"/>
          <w:sz w:val="24"/>
          <w:szCs w:val="24"/>
        </w:rPr>
        <w:t>(</w:t>
      </w:r>
      <w:r w:rsidR="00231A6C" w:rsidRPr="007F4F1F">
        <w:rPr>
          <w:rFonts w:ascii="Times New Roman" w:hAnsi="Times New Roman" w:cs="Times New Roman"/>
          <w:sz w:val="24"/>
          <w:szCs w:val="24"/>
        </w:rPr>
        <w:t>viz interaktivní osnova</w:t>
      </w:r>
      <w:r w:rsidRPr="007F4F1F">
        <w:rPr>
          <w:rFonts w:ascii="Times New Roman" w:hAnsi="Times New Roman" w:cs="Times New Roman"/>
          <w:sz w:val="24"/>
          <w:szCs w:val="24"/>
        </w:rPr>
        <w:t>)</w:t>
      </w:r>
    </w:p>
    <w:p w:rsidR="001C2AD4" w:rsidRPr="007F4F1F" w:rsidRDefault="001C2AD4" w:rsidP="001C2A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2AD4" w:rsidRPr="007F4F1F" w:rsidRDefault="001C2AD4" w:rsidP="001C2A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F1F">
        <w:rPr>
          <w:rFonts w:ascii="Times New Roman" w:hAnsi="Times New Roman" w:cs="Times New Roman"/>
          <w:b/>
          <w:bCs/>
          <w:sz w:val="24"/>
          <w:szCs w:val="24"/>
        </w:rPr>
        <w:t>2) Problém legitimní autority</w:t>
      </w:r>
    </w:p>
    <w:p w:rsidR="001C2AD4" w:rsidRPr="007F4F1F" w:rsidRDefault="001C2AD4" w:rsidP="001C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F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Co je to de </w:t>
      </w:r>
      <w:proofErr w:type="spellStart"/>
      <w:r w:rsidRPr="007F4F1F">
        <w:rPr>
          <w:rFonts w:ascii="Times New Roman" w:eastAsia="Times New Roman" w:hAnsi="Times New Roman" w:cs="Times New Roman"/>
          <w:sz w:val="24"/>
          <w:szCs w:val="24"/>
          <w:lang w:eastAsia="cs-CZ"/>
        </w:rPr>
        <w:t>jure</w:t>
      </w:r>
      <w:proofErr w:type="spellEnd"/>
      <w:r w:rsidRPr="007F4F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autorita?</w:t>
      </w:r>
    </w:p>
    <w:p w:rsidR="001C2AD4" w:rsidRPr="007F4F1F" w:rsidRDefault="001C2AD4" w:rsidP="001C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F1F">
        <w:rPr>
          <w:rFonts w:ascii="Times New Roman" w:eastAsia="Times New Roman" w:hAnsi="Times New Roman" w:cs="Times New Roman"/>
          <w:sz w:val="24"/>
          <w:szCs w:val="24"/>
          <w:lang w:eastAsia="cs-CZ"/>
        </w:rPr>
        <w:t>2) Co je to epistemická autorita?</w:t>
      </w:r>
    </w:p>
    <w:p w:rsidR="001C2AD4" w:rsidRPr="007F4F1F" w:rsidRDefault="001C2AD4" w:rsidP="001C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F1F">
        <w:rPr>
          <w:rFonts w:ascii="Times New Roman" w:eastAsia="Times New Roman" w:hAnsi="Times New Roman" w:cs="Times New Roman"/>
          <w:sz w:val="24"/>
          <w:szCs w:val="24"/>
          <w:lang w:eastAsia="cs-CZ"/>
        </w:rPr>
        <w:t>3) Existuje (epistemická) morální autorita?</w:t>
      </w:r>
    </w:p>
    <w:p w:rsidR="001C2AD4" w:rsidRPr="007F4F1F" w:rsidRDefault="001C2AD4" w:rsidP="001C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F1F">
        <w:rPr>
          <w:rFonts w:ascii="Times New Roman" w:eastAsia="Times New Roman" w:hAnsi="Times New Roman" w:cs="Times New Roman"/>
          <w:sz w:val="24"/>
          <w:szCs w:val="24"/>
          <w:lang w:eastAsia="cs-CZ"/>
        </w:rPr>
        <w:t>4) V jakém smyslu je soudní precedent autoritativní?</w:t>
      </w:r>
    </w:p>
    <w:p w:rsidR="001C2AD4" w:rsidRPr="007F4F1F" w:rsidRDefault="001C2AD4" w:rsidP="001C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F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5) Co je to filozofický anarchismus? </w:t>
      </w:r>
    </w:p>
    <w:p w:rsidR="001C2AD4" w:rsidRPr="007F4F1F" w:rsidRDefault="001C2AD4" w:rsidP="001C2A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2AD4" w:rsidRPr="007F4F1F" w:rsidRDefault="001C2AD4" w:rsidP="001C2A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F1F">
        <w:rPr>
          <w:rFonts w:ascii="Times New Roman" w:hAnsi="Times New Roman" w:cs="Times New Roman"/>
          <w:b/>
          <w:bCs/>
          <w:sz w:val="24"/>
          <w:szCs w:val="24"/>
        </w:rPr>
        <w:t>3) Ekonomický přístup ke zkoumání práva</w:t>
      </w: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>1) V čem může být ekonomická analýza přínosná pro právní myšlení?</w:t>
      </w: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>2) Čím se liší právní a ekonomické myšlení?</w:t>
      </w: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>3) Může být v něčem ekonomický přístup pro právní myšlení i škodlivý?</w:t>
      </w:r>
    </w:p>
    <w:p w:rsidR="001C2AD4" w:rsidRPr="007F4F1F" w:rsidRDefault="001C2AD4" w:rsidP="001C2A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Marxism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Political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Economy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Law</w:t>
      </w:r>
      <w:proofErr w:type="spellEnd"/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>1)Jak Marx a Engels chápali vztah mezi ekonomickou základnou a právem jako</w:t>
      </w: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>společenskou nadstavbou?</w:t>
      </w: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 xml:space="preserve">2)Co myslel </w:t>
      </w:r>
      <w:proofErr w:type="spellStart"/>
      <w:r w:rsidRPr="007F4F1F">
        <w:rPr>
          <w:rFonts w:ascii="Times New Roman" w:hAnsi="Times New Roman" w:cs="Times New Roman"/>
          <w:sz w:val="24"/>
          <w:szCs w:val="24"/>
        </w:rPr>
        <w:t>Lassalle</w:t>
      </w:r>
      <w:proofErr w:type="spellEnd"/>
      <w:r w:rsidRPr="007F4F1F">
        <w:rPr>
          <w:rFonts w:ascii="Times New Roman" w:hAnsi="Times New Roman" w:cs="Times New Roman"/>
          <w:sz w:val="24"/>
          <w:szCs w:val="24"/>
        </w:rPr>
        <w:t xml:space="preserve"> formálním a skutečným ústavním řádem?</w:t>
      </w: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 xml:space="preserve">3)Co kritizoval </w:t>
      </w:r>
      <w:proofErr w:type="spellStart"/>
      <w:r w:rsidRPr="007F4F1F">
        <w:rPr>
          <w:rFonts w:ascii="Times New Roman" w:hAnsi="Times New Roman" w:cs="Times New Roman"/>
          <w:sz w:val="24"/>
          <w:szCs w:val="24"/>
        </w:rPr>
        <w:t>Kelsen</w:t>
      </w:r>
      <w:proofErr w:type="spellEnd"/>
      <w:r w:rsidRPr="007F4F1F">
        <w:rPr>
          <w:rFonts w:ascii="Times New Roman" w:hAnsi="Times New Roman" w:cs="Times New Roman"/>
          <w:sz w:val="24"/>
          <w:szCs w:val="24"/>
        </w:rPr>
        <w:t xml:space="preserve"> na marxistické teorii práva?</w:t>
      </w: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 xml:space="preserve">4)Co kritizoval </w:t>
      </w:r>
      <w:proofErr w:type="spellStart"/>
      <w:r w:rsidRPr="007F4F1F">
        <w:rPr>
          <w:rFonts w:ascii="Times New Roman" w:hAnsi="Times New Roman" w:cs="Times New Roman"/>
          <w:sz w:val="24"/>
          <w:szCs w:val="24"/>
        </w:rPr>
        <w:t>Schmitt</w:t>
      </w:r>
      <w:proofErr w:type="spellEnd"/>
      <w:r w:rsidRPr="007F4F1F">
        <w:rPr>
          <w:rFonts w:ascii="Times New Roman" w:hAnsi="Times New Roman" w:cs="Times New Roman"/>
          <w:sz w:val="24"/>
          <w:szCs w:val="24"/>
        </w:rPr>
        <w:t xml:space="preserve"> na marxistické teorii práva?   </w:t>
      </w:r>
    </w:p>
    <w:p w:rsidR="001C2AD4" w:rsidRPr="007F4F1F" w:rsidRDefault="001C2AD4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 xml:space="preserve">5)Co se podle </w:t>
      </w:r>
      <w:proofErr w:type="spellStart"/>
      <w:r w:rsidRPr="007F4F1F">
        <w:rPr>
          <w:rFonts w:ascii="Times New Roman" w:hAnsi="Times New Roman" w:cs="Times New Roman"/>
          <w:sz w:val="24"/>
          <w:szCs w:val="24"/>
        </w:rPr>
        <w:t>Pašukanise</w:t>
      </w:r>
      <w:proofErr w:type="spellEnd"/>
      <w:r w:rsidRPr="007F4F1F">
        <w:rPr>
          <w:rFonts w:ascii="Times New Roman" w:hAnsi="Times New Roman" w:cs="Times New Roman"/>
          <w:sz w:val="24"/>
          <w:szCs w:val="24"/>
        </w:rPr>
        <w:t xml:space="preserve"> stane s právem v podmínkách socialismu?</w:t>
      </w:r>
    </w:p>
    <w:p w:rsidR="00EF77EB" w:rsidRPr="007F4F1F" w:rsidRDefault="00EF77EB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EF77EB" w:rsidRPr="007F4F1F" w:rsidRDefault="00EF77EB" w:rsidP="001C2AD4">
      <w:pPr>
        <w:pStyle w:val="FormtovanvHTML"/>
        <w:rPr>
          <w:rFonts w:ascii="Times New Roman" w:hAnsi="Times New Roman" w:cs="Times New Roman"/>
          <w:b/>
          <w:bCs/>
          <w:sz w:val="24"/>
          <w:szCs w:val="24"/>
        </w:rPr>
      </w:pPr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Waldron</w:t>
      </w:r>
      <w:proofErr w:type="spellEnd"/>
      <w:r w:rsidR="007F4F1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Why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do bare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majorities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rule on </w:t>
      </w:r>
      <w:proofErr w:type="spellStart"/>
      <w:r w:rsidRPr="007F4F1F">
        <w:rPr>
          <w:rFonts w:ascii="Times New Roman" w:hAnsi="Times New Roman" w:cs="Times New Roman"/>
          <w:b/>
          <w:bCs/>
          <w:sz w:val="24"/>
          <w:szCs w:val="24"/>
        </w:rPr>
        <w:t>courts</w:t>
      </w:r>
      <w:proofErr w:type="spellEnd"/>
      <w:r w:rsidRPr="007F4F1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EF77EB" w:rsidRPr="007F4F1F" w:rsidRDefault="00EF77EB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>Písemné plnění!!!</w:t>
      </w:r>
    </w:p>
    <w:p w:rsidR="00EF77EB" w:rsidRPr="007F4F1F" w:rsidRDefault="00EF77EB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EF77EB" w:rsidRPr="007F4F1F" w:rsidRDefault="00EF77EB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>Napište kritickou polemiku (450-550 slov) s </w:t>
      </w:r>
      <w:proofErr w:type="spellStart"/>
      <w:r w:rsidRPr="007F4F1F">
        <w:rPr>
          <w:rFonts w:ascii="Times New Roman" w:hAnsi="Times New Roman" w:cs="Times New Roman"/>
          <w:sz w:val="24"/>
          <w:szCs w:val="24"/>
        </w:rPr>
        <w:t>Waldronovým</w:t>
      </w:r>
      <w:proofErr w:type="spellEnd"/>
      <w:r w:rsidRPr="007F4F1F">
        <w:rPr>
          <w:rFonts w:ascii="Times New Roman" w:hAnsi="Times New Roman" w:cs="Times New Roman"/>
          <w:sz w:val="24"/>
          <w:szCs w:val="24"/>
        </w:rPr>
        <w:t xml:space="preserve"> textem.</w:t>
      </w:r>
    </w:p>
    <w:p w:rsidR="00072A1F" w:rsidRDefault="00EF77EB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 xml:space="preserve">Pokuste se proti </w:t>
      </w:r>
      <w:proofErr w:type="spellStart"/>
      <w:r w:rsidRPr="007F4F1F">
        <w:rPr>
          <w:rFonts w:ascii="Times New Roman" w:hAnsi="Times New Roman" w:cs="Times New Roman"/>
          <w:sz w:val="24"/>
          <w:szCs w:val="24"/>
        </w:rPr>
        <w:t>Waldronovi</w:t>
      </w:r>
      <w:proofErr w:type="spellEnd"/>
      <w:r w:rsidRPr="007F4F1F">
        <w:rPr>
          <w:rFonts w:ascii="Times New Roman" w:hAnsi="Times New Roman" w:cs="Times New Roman"/>
          <w:sz w:val="24"/>
          <w:szCs w:val="24"/>
        </w:rPr>
        <w:t xml:space="preserve"> obhájit názor, že většinové hlasování dává dobrý smysl při rozhodování ústavních soudů, ačkoli ústavní soudy máme právě proto, že mají korigovat legislativu, která je založená na </w:t>
      </w:r>
      <w:r w:rsidRPr="007F4F1F">
        <w:rPr>
          <w:rFonts w:ascii="Times New Roman" w:hAnsi="Times New Roman" w:cs="Times New Roman"/>
          <w:sz w:val="24"/>
          <w:szCs w:val="24"/>
        </w:rPr>
        <w:t>většinové</w:t>
      </w:r>
      <w:r w:rsidRPr="007F4F1F">
        <w:rPr>
          <w:rFonts w:ascii="Times New Roman" w:hAnsi="Times New Roman" w:cs="Times New Roman"/>
          <w:sz w:val="24"/>
          <w:szCs w:val="24"/>
        </w:rPr>
        <w:t>m</w:t>
      </w:r>
      <w:r w:rsidRPr="007F4F1F">
        <w:rPr>
          <w:rFonts w:ascii="Times New Roman" w:hAnsi="Times New Roman" w:cs="Times New Roman"/>
          <w:sz w:val="24"/>
          <w:szCs w:val="24"/>
        </w:rPr>
        <w:t xml:space="preserve"> hlasování</w:t>
      </w:r>
      <w:r w:rsidRPr="007F4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F1F" w:rsidRDefault="00EF77EB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F4F1F">
        <w:rPr>
          <w:rFonts w:ascii="Times New Roman" w:hAnsi="Times New Roman" w:cs="Times New Roman"/>
          <w:sz w:val="24"/>
          <w:szCs w:val="24"/>
        </w:rPr>
        <w:t xml:space="preserve">Jinými slovy, </w:t>
      </w:r>
      <w:r w:rsidR="00072A1F">
        <w:rPr>
          <w:rFonts w:ascii="Times New Roman" w:hAnsi="Times New Roman" w:cs="Times New Roman"/>
          <w:sz w:val="24"/>
          <w:szCs w:val="24"/>
        </w:rPr>
        <w:t>argumentujte, proč</w:t>
      </w:r>
      <w:r w:rsidRPr="007F4F1F">
        <w:rPr>
          <w:rFonts w:ascii="Times New Roman" w:hAnsi="Times New Roman" w:cs="Times New Roman"/>
          <w:sz w:val="24"/>
          <w:szCs w:val="24"/>
        </w:rPr>
        <w:t xml:space="preserve"> je správné, aby soudní přezkum legislativy používal stejnou metodu rozhodování jako legislativa.</w:t>
      </w:r>
    </w:p>
    <w:p w:rsidR="00EF77EB" w:rsidRPr="007F4F1F" w:rsidRDefault="00072A1F" w:rsidP="001C2AD4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Nestačí, že napíšete svůj názor. </w:t>
      </w:r>
      <w:r w:rsidR="007F4F1F">
        <w:rPr>
          <w:rFonts w:ascii="Times New Roman" w:hAnsi="Times New Roman" w:cs="Times New Roman"/>
          <w:sz w:val="24"/>
          <w:szCs w:val="24"/>
        </w:rPr>
        <w:t>Důležité je, abyste opravdu polemizovali s </w:t>
      </w:r>
      <w:proofErr w:type="spellStart"/>
      <w:r w:rsidR="007F4F1F">
        <w:rPr>
          <w:rFonts w:ascii="Times New Roman" w:hAnsi="Times New Roman" w:cs="Times New Roman"/>
          <w:sz w:val="24"/>
          <w:szCs w:val="24"/>
        </w:rPr>
        <w:t>Waldronovými</w:t>
      </w:r>
      <w:proofErr w:type="spellEnd"/>
      <w:r w:rsidR="007F4F1F">
        <w:rPr>
          <w:rFonts w:ascii="Times New Roman" w:hAnsi="Times New Roman" w:cs="Times New Roman"/>
          <w:sz w:val="24"/>
          <w:szCs w:val="24"/>
        </w:rPr>
        <w:t xml:space="preserve"> argumenty.</w:t>
      </w:r>
      <w:r w:rsidR="00EF77EB" w:rsidRPr="007F4F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2AD4" w:rsidRPr="007F4F1F" w:rsidRDefault="007F4F1F" w:rsidP="001C2A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vloží s</w:t>
      </w:r>
      <w:r w:rsidR="00EF77EB" w:rsidRPr="007F4F1F">
        <w:rPr>
          <w:rFonts w:ascii="Times New Roman" w:hAnsi="Times New Roman" w:cs="Times New Roman"/>
          <w:sz w:val="24"/>
          <w:szCs w:val="24"/>
        </w:rPr>
        <w:t xml:space="preserve">vůj </w:t>
      </w:r>
      <w:r>
        <w:rPr>
          <w:rFonts w:ascii="Times New Roman" w:hAnsi="Times New Roman" w:cs="Times New Roman"/>
          <w:sz w:val="24"/>
          <w:szCs w:val="24"/>
        </w:rPr>
        <w:t xml:space="preserve">vlastní </w:t>
      </w:r>
      <w:r w:rsidR="00EF77EB" w:rsidRPr="007F4F1F">
        <w:rPr>
          <w:rFonts w:ascii="Times New Roman" w:hAnsi="Times New Roman" w:cs="Times New Roman"/>
          <w:sz w:val="24"/>
          <w:szCs w:val="24"/>
        </w:rPr>
        <w:t>text do</w:t>
      </w:r>
      <w:bookmarkStart w:id="0" w:name="_GoBack"/>
      <w:bookmarkEnd w:id="0"/>
      <w:r w:rsidR="00EF77EB" w:rsidRPr="007F4F1F">
        <w:rPr>
          <w:rFonts w:ascii="Times New Roman" w:hAnsi="Times New Roman" w:cs="Times New Roman"/>
          <w:sz w:val="24"/>
          <w:szCs w:val="24"/>
        </w:rPr>
        <w:t xml:space="preserve"> odevzdávárny</w:t>
      </w:r>
      <w:r w:rsidRPr="007F4F1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F4F1F">
        <w:rPr>
          <w:rFonts w:ascii="Times New Roman" w:hAnsi="Times New Roman" w:cs="Times New Roman"/>
          <w:sz w:val="24"/>
          <w:szCs w:val="24"/>
        </w:rPr>
        <w:t>Waldron</w:t>
      </w:r>
      <w:proofErr w:type="spellEnd"/>
      <w:r w:rsidRPr="007F4F1F">
        <w:rPr>
          <w:rFonts w:ascii="Times New Roman" w:hAnsi="Times New Roman" w:cs="Times New Roman"/>
          <w:sz w:val="24"/>
          <w:szCs w:val="24"/>
        </w:rPr>
        <w:t>“</w:t>
      </w:r>
      <w:r w:rsidR="00EF77EB"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do konce dubna 2020.</w:t>
      </w:r>
      <w:r w:rsidR="001C2AD4" w:rsidRPr="007F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C2AD4" w:rsidRPr="007F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D4"/>
    <w:rsid w:val="00004174"/>
    <w:rsid w:val="00072A1F"/>
    <w:rsid w:val="001C2AD4"/>
    <w:rsid w:val="00231A6C"/>
    <w:rsid w:val="007F4F1F"/>
    <w:rsid w:val="00E67C81"/>
    <w:rsid w:val="00EF77EB"/>
    <w:rsid w:val="00F6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5D0B"/>
  <w15:chartTrackingRefBased/>
  <w15:docId w15:val="{8EF62964-BA35-440E-BC89-67776494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2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2AD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Sobek</dc:creator>
  <cp:keywords/>
  <dc:description/>
  <cp:lastModifiedBy>Tomáš Sobek</cp:lastModifiedBy>
  <cp:revision>5</cp:revision>
  <dcterms:created xsi:type="dcterms:W3CDTF">2020-03-31T13:52:00Z</dcterms:created>
  <dcterms:modified xsi:type="dcterms:W3CDTF">2020-04-07T05:19:00Z</dcterms:modified>
</cp:coreProperties>
</file>