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BE49D" w14:textId="3C7217D3" w:rsidR="007A1D2A" w:rsidRDefault="00DA0C1D" w:rsidP="007A1D2A">
      <w:pPr>
        <w:pStyle w:val="Odstavecseseznamem"/>
        <w:numPr>
          <w:ilvl w:val="0"/>
          <w:numId w:val="1"/>
        </w:numPr>
      </w:pPr>
      <w:r>
        <w:t>Rozho</w:t>
      </w:r>
      <w:r w:rsidR="007A1D2A">
        <w:t xml:space="preserve">dnutí Krajského soudu v Trenčíně ze dne 22. 4. 2020, </w:t>
      </w:r>
      <w:proofErr w:type="spellStart"/>
      <w:r w:rsidR="007A1D2A">
        <w:t>sp</w:t>
      </w:r>
      <w:proofErr w:type="spellEnd"/>
      <w:r w:rsidR="007A1D2A">
        <w:t xml:space="preserve">. zn. </w:t>
      </w:r>
      <w:proofErr w:type="spellStart"/>
      <w:r w:rsidR="007A1D2A">
        <w:t>Cdo</w:t>
      </w:r>
      <w:proofErr w:type="spellEnd"/>
      <w:r w:rsidR="007A1D2A">
        <w:t xml:space="preserve"> 5</w:t>
      </w:r>
      <w:r w:rsidR="00453688">
        <w:t xml:space="preserve"> </w:t>
      </w:r>
      <w:r w:rsidR="007A1D2A">
        <w:t>Co</w:t>
      </w:r>
      <w:r w:rsidR="00453688">
        <w:t xml:space="preserve"> </w:t>
      </w:r>
      <w:r w:rsidR="007A1D2A">
        <w:t>4/2020</w:t>
      </w:r>
      <w:r w:rsidR="00453688">
        <w:t xml:space="preserve">. </w:t>
      </w:r>
    </w:p>
    <w:p w14:paraId="56DA691C" w14:textId="776DEF46" w:rsidR="00DA0C1D" w:rsidRDefault="00DA0C1D" w:rsidP="00DA0C1D">
      <w:pPr>
        <w:pStyle w:val="Odstavecseseznamem"/>
        <w:numPr>
          <w:ilvl w:val="0"/>
          <w:numId w:val="1"/>
        </w:numPr>
      </w:pPr>
      <w:r>
        <w:t>Koncepce zadržovacího práva</w:t>
      </w:r>
      <w:r w:rsidR="00453688">
        <w:t xml:space="preserve">: Lze využít zadržovací právo i ve vztahu k jinému závazku? Lze zadržet věc nevlastníka (který např. dal věc do opravy)? </w:t>
      </w:r>
    </w:p>
    <w:p w14:paraId="5A852A09" w14:textId="114528B6" w:rsidR="00DA0C1D" w:rsidRDefault="00DA0C1D" w:rsidP="00DA0C1D">
      <w:pPr>
        <w:pStyle w:val="Odstavecseseznamem"/>
        <w:numPr>
          <w:ilvl w:val="0"/>
          <w:numId w:val="1"/>
        </w:numPr>
      </w:pPr>
      <w:r>
        <w:t xml:space="preserve">23 </w:t>
      </w:r>
      <w:proofErr w:type="spellStart"/>
      <w:r>
        <w:t>ICdo</w:t>
      </w:r>
      <w:proofErr w:type="spellEnd"/>
      <w:r>
        <w:t xml:space="preserve"> 56/2019 – nemravnost v podnikatelském styku: SR: vztah tísně a nápadně nevýhodných podmínek a nemravnosti </w:t>
      </w:r>
      <w:r w:rsidR="00636DA6">
        <w:t>(včetně</w:t>
      </w:r>
      <w:r>
        <w:t xml:space="preserve"> lichvy</w:t>
      </w:r>
      <w:r w:rsidR="00636DA6">
        <w:t>)</w:t>
      </w:r>
      <w:r>
        <w:t>, vztah v </w:t>
      </w:r>
      <w:proofErr w:type="spellStart"/>
      <w:r>
        <w:t>leasion</w:t>
      </w:r>
      <w:proofErr w:type="spellEnd"/>
      <w:r>
        <w:t xml:space="preserve"> </w:t>
      </w:r>
      <w:proofErr w:type="spellStart"/>
      <w:r>
        <w:t>enormis</w:t>
      </w:r>
      <w:proofErr w:type="spellEnd"/>
      <w:r>
        <w:t xml:space="preserve"> </w:t>
      </w:r>
    </w:p>
    <w:p w14:paraId="7675EF69" w14:textId="0C46A9B8" w:rsidR="00DA0C1D" w:rsidRDefault="00DA0C1D" w:rsidP="00DA0C1D">
      <w:pPr>
        <w:pStyle w:val="Odstavecseseznamem"/>
        <w:numPr>
          <w:ilvl w:val="0"/>
          <w:numId w:val="1"/>
        </w:numPr>
      </w:pPr>
      <w:r>
        <w:t>Přechodná ustanovení</w:t>
      </w:r>
      <w:r w:rsidR="00453688">
        <w:t xml:space="preserve"> – posouzení nových právních skutečností, které se dotýkají poměrů z doby před nabytím účinnosti nové právní úpravy</w:t>
      </w:r>
    </w:p>
    <w:p w14:paraId="14A9178B" w14:textId="64DE085E" w:rsidR="00B34E0C" w:rsidRDefault="00453688" w:rsidP="00B34E0C">
      <w:pPr>
        <w:pStyle w:val="Odstavecseseznamem"/>
        <w:numPr>
          <w:ilvl w:val="1"/>
          <w:numId w:val="1"/>
        </w:numPr>
      </w:pPr>
      <w:r>
        <w:t>rozsudek</w:t>
      </w:r>
      <w:r w:rsidR="00B34E0C" w:rsidRPr="00B34E0C">
        <w:t xml:space="preserve"> Nejvyššího soudu ČR </w:t>
      </w:r>
      <w:proofErr w:type="spellStart"/>
      <w:r w:rsidR="00B34E0C" w:rsidRPr="00B34E0C">
        <w:t>sp</w:t>
      </w:r>
      <w:proofErr w:type="spellEnd"/>
      <w:r w:rsidR="00B34E0C" w:rsidRPr="00B34E0C">
        <w:t xml:space="preserve">. zn. 32 </w:t>
      </w:r>
      <w:proofErr w:type="spellStart"/>
      <w:r w:rsidR="00B34E0C" w:rsidRPr="00B34E0C">
        <w:t>Cdo</w:t>
      </w:r>
      <w:proofErr w:type="spellEnd"/>
      <w:r w:rsidR="00B34E0C" w:rsidRPr="00B34E0C">
        <w:t xml:space="preserve"> 758/2020, ze dne 21. 12. 2020</w:t>
      </w:r>
    </w:p>
    <w:p w14:paraId="34F3E121" w14:textId="3569D8E4" w:rsidR="00A14823" w:rsidRDefault="00A14823" w:rsidP="00A14823">
      <w:pPr>
        <w:pStyle w:val="Odstavecseseznamem"/>
        <w:numPr>
          <w:ilvl w:val="1"/>
          <w:numId w:val="1"/>
        </w:numPr>
      </w:pPr>
      <w:r>
        <w:t>r</w:t>
      </w:r>
      <w:r>
        <w:t>ozsudek Nejvyššího soudu ze dne 30. 6. 2020,</w:t>
      </w:r>
      <w:r>
        <w:t xml:space="preserve"> </w:t>
      </w:r>
      <w:proofErr w:type="spellStart"/>
      <w:r>
        <w:t>sp</w:t>
      </w:r>
      <w:proofErr w:type="spellEnd"/>
      <w:r>
        <w:t xml:space="preserve">. zn. 29 </w:t>
      </w:r>
      <w:proofErr w:type="spellStart"/>
      <w:r>
        <w:t>ICdo</w:t>
      </w:r>
      <w:proofErr w:type="spellEnd"/>
      <w:r>
        <w:t xml:space="preserve"> 128/2018</w:t>
      </w:r>
    </w:p>
    <w:p w14:paraId="30248D84" w14:textId="6324D97D" w:rsidR="00B34E0C" w:rsidRDefault="00A14823" w:rsidP="00453688">
      <w:pPr>
        <w:pStyle w:val="Odstavecseseznamem"/>
        <w:numPr>
          <w:ilvl w:val="2"/>
          <w:numId w:val="1"/>
        </w:numPr>
      </w:pPr>
      <w:r w:rsidRPr="00A14823">
        <w:t xml:space="preserve">Glosa: K rozhodnutí NS ohledně posouzení tzv. nových skutečností z hlediska přechodných ustanovení občanského zákoníku </w:t>
      </w:r>
    </w:p>
    <w:p w14:paraId="17B88F0B" w14:textId="5D185568" w:rsidR="00A14823" w:rsidRDefault="00A14823" w:rsidP="00453688">
      <w:pPr>
        <w:pStyle w:val="Odstavecseseznamem"/>
        <w:numPr>
          <w:ilvl w:val="2"/>
          <w:numId w:val="1"/>
        </w:numPr>
      </w:pPr>
      <w:r w:rsidRPr="00A14823">
        <w:t>https://www.cak.cz/assets/komora/bulettin-advokacie/ba_3_2021_web.pdf</w:t>
      </w:r>
    </w:p>
    <w:p w14:paraId="3E96A46F" w14:textId="7BB188E7" w:rsidR="00B34E0C" w:rsidRDefault="00B34E0C" w:rsidP="00B34E0C">
      <w:pPr>
        <w:pStyle w:val="Odstavecseseznamem"/>
        <w:numPr>
          <w:ilvl w:val="1"/>
          <w:numId w:val="1"/>
        </w:numPr>
      </w:pPr>
      <w:r>
        <w:t xml:space="preserve">Postoupení </w:t>
      </w:r>
      <w:r w:rsidR="00A14823">
        <w:t>pohledávky</w:t>
      </w:r>
    </w:p>
    <w:p w14:paraId="3B04BE41" w14:textId="32EC62B4" w:rsidR="00DA0C1D" w:rsidRDefault="00DA0C1D" w:rsidP="00DA0C1D">
      <w:pPr>
        <w:pStyle w:val="Odstavecseseznamem"/>
        <w:numPr>
          <w:ilvl w:val="0"/>
          <w:numId w:val="1"/>
        </w:numPr>
      </w:pPr>
      <w:r>
        <w:t>Uznání dluhy a započtení</w:t>
      </w:r>
      <w:r w:rsidR="00A14823">
        <w:t xml:space="preserve"> – lze započtení, které se následně ukáže jako neplatné, považovat za konkludentní uznání dluhu (p</w:t>
      </w:r>
      <w:r w:rsidR="00636DA6">
        <w:t xml:space="preserve">asivní </w:t>
      </w:r>
      <w:r w:rsidR="00A14823">
        <w:t xml:space="preserve">pohledávky)? </w:t>
      </w:r>
    </w:p>
    <w:sectPr w:rsidR="00DA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C53C7"/>
    <w:multiLevelType w:val="hybridMultilevel"/>
    <w:tmpl w:val="2D265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1D"/>
    <w:rsid w:val="004328FB"/>
    <w:rsid w:val="00453688"/>
    <w:rsid w:val="00636DA6"/>
    <w:rsid w:val="007A1D2A"/>
    <w:rsid w:val="00A14823"/>
    <w:rsid w:val="00B34E0C"/>
    <w:rsid w:val="00DA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74C1"/>
  <w15:chartTrackingRefBased/>
  <w15:docId w15:val="{217C367F-EDA1-4AF7-959A-C2D69D5D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Melzer Filip</dc:creator>
  <cp:keywords/>
  <dc:description/>
  <cp:lastModifiedBy>Melzer Filip</cp:lastModifiedBy>
  <cp:revision>1</cp:revision>
  <dcterms:created xsi:type="dcterms:W3CDTF">2021-05-07T19:09:00Z</dcterms:created>
  <dcterms:modified xsi:type="dcterms:W3CDTF">2021-05-07T20:13:00Z</dcterms:modified>
</cp:coreProperties>
</file>