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01B20" w14:textId="77777777" w:rsidR="00094FBE" w:rsidRDefault="00997DEA" w:rsidP="008A1B71">
      <w:pPr>
        <w:pStyle w:val="Nzev"/>
      </w:pPr>
      <w:r>
        <w:t>Účastníci řízení, zastoupení</w:t>
      </w:r>
    </w:p>
    <w:p w14:paraId="1F6D706C" w14:textId="77777777" w:rsidR="008A1B71" w:rsidRDefault="008A1B71" w:rsidP="008A1B71">
      <w:pPr>
        <w:pStyle w:val="Podnadpis"/>
      </w:pPr>
      <w:r>
        <w:t>Příklady na seminář</w:t>
      </w:r>
    </w:p>
    <w:p w14:paraId="447E91E3" w14:textId="77777777" w:rsidR="00EB40B9" w:rsidRDefault="00EB40B9" w:rsidP="006911DC">
      <w:pPr>
        <w:jc w:val="both"/>
      </w:pPr>
    </w:p>
    <w:p w14:paraId="46AF8336" w14:textId="77777777" w:rsidR="001D6B3C" w:rsidRDefault="00997DEA" w:rsidP="0057236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72366">
        <w:rPr>
          <w:sz w:val="24"/>
          <w:szCs w:val="24"/>
        </w:rPr>
        <w:t>Žalující finanční úřad se dle § 589 OZ domáhal, aby bylo určeno, že dohoda o vypořádání SJM je vůči němu neúčinná, neboť podle ní připadl veškerý nemovitý majetek žalovaného rozvedené manželce, zatímco bývalý manžel, který dlužil značné částky na dani z příjmu, žádné nemovi</w:t>
      </w:r>
      <w:r w:rsidR="00D030F4" w:rsidRPr="00572366">
        <w:rPr>
          <w:sz w:val="24"/>
          <w:szCs w:val="24"/>
        </w:rPr>
        <w:t>té věci</w:t>
      </w:r>
      <w:r w:rsidR="0057351D" w:rsidRPr="00572366">
        <w:rPr>
          <w:sz w:val="24"/>
          <w:szCs w:val="24"/>
        </w:rPr>
        <w:t xml:space="preserve"> nezískal</w:t>
      </w:r>
      <w:r w:rsidRPr="00572366">
        <w:rPr>
          <w:sz w:val="24"/>
          <w:szCs w:val="24"/>
        </w:rPr>
        <w:t>; tím se dle žalobce evidentně zbavil vlastnictví k cenným nemo</w:t>
      </w:r>
      <w:r w:rsidR="00D030F4" w:rsidRPr="00572366">
        <w:rPr>
          <w:sz w:val="24"/>
          <w:szCs w:val="24"/>
        </w:rPr>
        <w:t>vitým věcem</w:t>
      </w:r>
      <w:r w:rsidRPr="00572366">
        <w:rPr>
          <w:sz w:val="24"/>
          <w:szCs w:val="24"/>
        </w:rPr>
        <w:t xml:space="preserve">, z nichž by se žalobce mohl ohledně dluhu uspokojit. Žalovaná namítla, že finanční úřad nemá hmotněprávní subjektivitu, a proto nemá ani způsobilost být účastníkem řízení. </w:t>
      </w:r>
    </w:p>
    <w:p w14:paraId="56498EF9" w14:textId="77777777" w:rsidR="001D6B3C" w:rsidRDefault="001D6B3C" w:rsidP="001D6B3C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5EFED6EC" w14:textId="77777777" w:rsidR="001D6B3C" w:rsidRDefault="001D6B3C" w:rsidP="001D6B3C">
      <w:pPr>
        <w:pStyle w:val="Odstavecseseznamem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Zvažte:</w:t>
      </w:r>
    </w:p>
    <w:p w14:paraId="71880E39" w14:textId="77777777" w:rsidR="00997DEA" w:rsidRDefault="00997DEA" w:rsidP="001D6B3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572366">
        <w:rPr>
          <w:sz w:val="24"/>
          <w:szCs w:val="24"/>
        </w:rPr>
        <w:t>Je tato námitka důvodná?</w:t>
      </w:r>
    </w:p>
    <w:p w14:paraId="0B968F88" w14:textId="77777777" w:rsidR="001D6B3C" w:rsidRDefault="001D6B3C" w:rsidP="001D6B3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má soud postupovat </w:t>
      </w:r>
      <w:r w:rsidR="00BA5766">
        <w:rPr>
          <w:sz w:val="24"/>
          <w:szCs w:val="24"/>
        </w:rPr>
        <w:t>pokud by zjistil</w:t>
      </w:r>
      <w:r>
        <w:rPr>
          <w:sz w:val="24"/>
          <w:szCs w:val="24"/>
        </w:rPr>
        <w:t xml:space="preserve">, že jeden z účastníků nemá způsobilost být účastníkem řízení? </w:t>
      </w:r>
    </w:p>
    <w:p w14:paraId="2A0CFA66" w14:textId="77777777" w:rsidR="00572366" w:rsidRPr="00572366" w:rsidRDefault="00572366" w:rsidP="00572366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4EEED20D" w14:textId="77777777" w:rsidR="00997DEA" w:rsidRDefault="00997DEA" w:rsidP="0057236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72366">
        <w:rPr>
          <w:sz w:val="24"/>
          <w:szCs w:val="24"/>
        </w:rPr>
        <w:t>Šestnáctiletý Matěj Kuba si ze svých úspor zakoupil v obchodě novou koloběžku. Po týdenním používání se však koloběžce polámalo zadní kolečko. Vzhledem k tomu, že s reklamací u prodejce Matěj Kuba neuspěl, uplatnil nárok z odpovědnosti za vady žalobou u soudu. Soud I. stupně však řízení zastavil z toho důvodu, že žalobce nemá procesní způsobilost, tj. je pro nedostatek procesní podmínky bránící projednání a rozhodnutí ve věci samé. Zvažte, zda je závěr a postup soudu I. stupně správný.</w:t>
      </w:r>
    </w:p>
    <w:p w14:paraId="3AFD2300" w14:textId="77777777" w:rsidR="00572366" w:rsidRPr="00572366" w:rsidRDefault="00572366" w:rsidP="00572366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1C348E85" w14:textId="759FC912" w:rsidR="00525881" w:rsidRDefault="005E7884" w:rsidP="0052588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Rostislav Fadrný a </w:t>
      </w:r>
      <w:r w:rsidR="00D8632B">
        <w:rPr>
          <w:sz w:val="24"/>
          <w:szCs w:val="24"/>
        </w:rPr>
        <w:t>Karel Poštolka</w:t>
      </w:r>
      <w:r>
        <w:rPr>
          <w:sz w:val="24"/>
          <w:szCs w:val="24"/>
        </w:rPr>
        <w:t xml:space="preserve"> oslavovali úspěšně zvládnutou závěrečnou zkoušku v </w:t>
      </w:r>
      <w:r w:rsidR="00D8632B">
        <w:rPr>
          <w:sz w:val="24"/>
          <w:szCs w:val="24"/>
        </w:rPr>
        <w:t>a</w:t>
      </w:r>
      <w:r>
        <w:rPr>
          <w:sz w:val="24"/>
          <w:szCs w:val="24"/>
        </w:rPr>
        <w:t xml:space="preserve">utoškole. Když se v noci </w:t>
      </w:r>
      <w:r w:rsidR="00525881">
        <w:rPr>
          <w:sz w:val="24"/>
          <w:szCs w:val="24"/>
        </w:rPr>
        <w:t>vraceli domů z místní restaurace, napadlo je, že by bylo dobré vyzkoušet jejich řidičské dovednosti v praxi a jako nejvhodnější způsob se jim jevilo „vypůjčit si“ auto souseda Pavla Vlasáka. Do vozidla se jim nepodařilo dostat, byť se o to oba společně pokoušeli. Ráno ovšem pan Vlasák zjistil, že má na autě poškrábané a prasklé boční okno, poničen</w:t>
      </w:r>
      <w:r w:rsidR="00BA5766">
        <w:rPr>
          <w:sz w:val="24"/>
          <w:szCs w:val="24"/>
        </w:rPr>
        <w:t>ý</w:t>
      </w:r>
      <w:r w:rsidR="00525881">
        <w:rPr>
          <w:sz w:val="24"/>
          <w:szCs w:val="24"/>
        </w:rPr>
        <w:t xml:space="preserve"> zámek a ukopnuté zrcátko. Vše viděla sousedka z protějšího domu, která i poznala oba škůdce, ovšem </w:t>
      </w:r>
      <w:r w:rsidR="00D8632B">
        <w:rPr>
          <w:sz w:val="24"/>
          <w:szCs w:val="24"/>
        </w:rPr>
        <w:t>t</w:t>
      </w:r>
      <w:r w:rsidR="00525881">
        <w:rPr>
          <w:sz w:val="24"/>
          <w:szCs w:val="24"/>
        </w:rPr>
        <w:t>i panu Vlasákovi sdělili, že žádnou škodu nezpůsobili a nebudou mu nic platit. Pan Vlasák podal žalobu k civilnímu soudu a domáh</w:t>
      </w:r>
      <w:r w:rsidR="00D8632B">
        <w:rPr>
          <w:sz w:val="24"/>
          <w:szCs w:val="24"/>
        </w:rPr>
        <w:t>al</w:t>
      </w:r>
      <w:r w:rsidR="00525881">
        <w:rPr>
          <w:sz w:val="24"/>
          <w:szCs w:val="24"/>
        </w:rPr>
        <w:t xml:space="preserve"> se obou zaplacení škody ve výši 21 458 Kč. Na první jednání ve věci se nedostavil bez omluvy pan Fadrný. Žalobce tak navrhl vydání </w:t>
      </w:r>
      <w:r w:rsidR="00525881">
        <w:rPr>
          <w:sz w:val="24"/>
          <w:szCs w:val="24"/>
        </w:rPr>
        <w:lastRenderedPageBreak/>
        <w:t xml:space="preserve">rozsudku pro zmeškání ve vztahu k panu Fadrnému. Soud návrhu nevyhověl, neboť dle názoru soudu se v případě žalovaných jedná o nerozlučné procesní společenství a z toho důvodu je možné vydat rozsudek pro zmeškání jen v případě, že se nedostaví ani jeden z žalovaných. Je názor soudu z hlediska procesního společenství účastníku správný? </w:t>
      </w:r>
    </w:p>
    <w:p w14:paraId="274C3DCA" w14:textId="77777777" w:rsidR="00B04A80" w:rsidRPr="00525881" w:rsidRDefault="00B04A80" w:rsidP="00B04A80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32EB2E13" w14:textId="0DF9BC08" w:rsidR="00572366" w:rsidRPr="00572366" w:rsidRDefault="00B734D2" w:rsidP="0057236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Manželé </w:t>
      </w:r>
      <w:r w:rsidR="003C7E7D">
        <w:rPr>
          <w:rFonts w:cs="Times New Roman"/>
          <w:sz w:val="24"/>
          <w:szCs w:val="24"/>
        </w:rPr>
        <w:t>Michal a Jany Novákov</w:t>
      </w:r>
      <w:r>
        <w:rPr>
          <w:rFonts w:cs="Times New Roman"/>
          <w:sz w:val="24"/>
          <w:szCs w:val="24"/>
        </w:rPr>
        <w:t>i</w:t>
      </w:r>
      <w:r w:rsidR="00D8632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pronajímají nebytový prostor – kanceláře v Brně na ulici Česká. Nebytové prostory jsou součástí společného jmění. Nájemce prostor pan Karel Mráček neplatil dlouhodobě nájemné a porušoval i další povinnosti plynoucí mu z nájemní smlouvy.  Vzhledem k tomu, že nereagoval na žádnou výzvu k</w:t>
      </w:r>
      <w:r w:rsidR="00135299">
        <w:rPr>
          <w:rFonts w:cs="Times New Roman"/>
          <w:sz w:val="24"/>
          <w:szCs w:val="24"/>
        </w:rPr>
        <w:t xml:space="preserve"> nápravě</w:t>
      </w:r>
      <w:r>
        <w:rPr>
          <w:rFonts w:cs="Times New Roman"/>
          <w:sz w:val="24"/>
          <w:szCs w:val="24"/>
        </w:rPr>
        <w:t>, podal Michal Novák jako žalobce</w:t>
      </w:r>
      <w:r w:rsidR="00135299">
        <w:rPr>
          <w:rFonts w:cs="Times New Roman"/>
          <w:sz w:val="24"/>
          <w:szCs w:val="24"/>
        </w:rPr>
        <w:t xml:space="preserve"> (nezastoupený advokátem)</w:t>
      </w:r>
      <w:r>
        <w:rPr>
          <w:rFonts w:cs="Times New Roman"/>
          <w:sz w:val="24"/>
          <w:szCs w:val="24"/>
        </w:rPr>
        <w:t xml:space="preserve"> žalobu v níž se domáhá vyklizení nebytových prostor a zaplacení dlužného nájemného ve výši 78 000 Kč. </w:t>
      </w:r>
      <w:r w:rsidR="00572366" w:rsidRPr="00572366">
        <w:rPr>
          <w:rFonts w:cs="Times New Roman"/>
          <w:sz w:val="24"/>
          <w:szCs w:val="24"/>
        </w:rPr>
        <w:t xml:space="preserve"> </w:t>
      </w:r>
      <w:r w:rsidR="00135299">
        <w:rPr>
          <w:rFonts w:cs="Times New Roman"/>
          <w:sz w:val="24"/>
          <w:szCs w:val="24"/>
        </w:rPr>
        <w:t xml:space="preserve">V rámci soudního řízení pan Mráček navrhl, aby soud žalobu zamítl, neboť žalobce sám o sobě není aktivně věcně legitimován. </w:t>
      </w:r>
    </w:p>
    <w:p w14:paraId="03535185" w14:textId="77777777" w:rsidR="00572366" w:rsidRDefault="00572366" w:rsidP="00572366">
      <w:pPr>
        <w:pStyle w:val="Odstavecseseznamem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E6AFACA" w14:textId="77777777" w:rsidR="00572366" w:rsidRPr="00572366" w:rsidRDefault="00135299" w:rsidP="00572366">
      <w:pPr>
        <w:pStyle w:val="Odstavecseseznamem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Posuďte</w:t>
      </w:r>
      <w:r w:rsidR="00572366" w:rsidRPr="00572366">
        <w:rPr>
          <w:rFonts w:cs="Times New Roman"/>
          <w:sz w:val="24"/>
          <w:szCs w:val="24"/>
        </w:rPr>
        <w:t>:</w:t>
      </w:r>
    </w:p>
    <w:p w14:paraId="5923D5F3" w14:textId="77777777" w:rsidR="001D6B3C" w:rsidRDefault="00135299" w:rsidP="001D6B3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Vymezte pojem věcné legitimace.</w:t>
      </w:r>
    </w:p>
    <w:p w14:paraId="4ED3AF75" w14:textId="77777777" w:rsidR="00572366" w:rsidRDefault="00135299" w:rsidP="001D6B3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Je názor pana Mráčka správný?</w:t>
      </w:r>
    </w:p>
    <w:p w14:paraId="29FEEFBA" w14:textId="39CC20B2" w:rsidR="00135299" w:rsidRDefault="00135299" w:rsidP="001D6B3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Lze t</w:t>
      </w:r>
      <w:r w:rsidR="00D8632B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>to situac</w:t>
      </w:r>
      <w:r w:rsidR="00D8632B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z pohledu žalobce řešit v rámci probíhajícího řízení?</w:t>
      </w:r>
    </w:p>
    <w:p w14:paraId="343F6C57" w14:textId="77777777" w:rsidR="00135299" w:rsidRPr="00572366" w:rsidRDefault="00135299" w:rsidP="001D6B3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Má soud v takovéto situaci nějakou konkrétní poučovací povinnost k žalobci? </w:t>
      </w:r>
    </w:p>
    <w:p w14:paraId="002C212C" w14:textId="77777777" w:rsidR="00572366" w:rsidRPr="00572366" w:rsidRDefault="00572366" w:rsidP="00572366">
      <w:pPr>
        <w:pStyle w:val="Odstavecseseznamem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801471D" w14:textId="77777777" w:rsidR="00572366" w:rsidRPr="00572366" w:rsidRDefault="00572366" w:rsidP="0057236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72366">
        <w:rPr>
          <w:rFonts w:cs="Times New Roman"/>
          <w:sz w:val="24"/>
          <w:szCs w:val="24"/>
        </w:rPr>
        <w:t>Karel Novák oznámil soudu vstup do řízení o vydání věci (starožitného motocyklu JAWA) mezi Petrem Modrým a jeho kamarádem Janem Netušilem jako vedlejší intervenient. V rámci oznámení uvedl, že důvodem vstupu do řízení je to, že Petr Modrý je jeho soused a kamarád a tudíž mu chce pomoci ve výše uvedeném sporu, neboť ví, že Petr Modrý uvedený motocykl přenechal na základě smlouvy o výpůjčce a ne darovací</w:t>
      </w:r>
      <w:r w:rsidR="00A3700B">
        <w:rPr>
          <w:rFonts w:cs="Times New Roman"/>
          <w:sz w:val="24"/>
          <w:szCs w:val="24"/>
        </w:rPr>
        <w:t xml:space="preserve"> smlouvy</w:t>
      </w:r>
      <w:r w:rsidRPr="00572366">
        <w:rPr>
          <w:rFonts w:cs="Times New Roman"/>
          <w:sz w:val="24"/>
          <w:szCs w:val="24"/>
        </w:rPr>
        <w:t>. Soud o vstupu do řízení rozhodl (ex offo b</w:t>
      </w:r>
      <w:r w:rsidR="00FA48D6">
        <w:rPr>
          <w:rFonts w:cs="Times New Roman"/>
          <w:sz w:val="24"/>
          <w:szCs w:val="24"/>
        </w:rPr>
        <w:t xml:space="preserve">ez jakéhokoli návrhu) tak, že </w:t>
      </w:r>
      <w:r w:rsidRPr="00572366">
        <w:rPr>
          <w:rFonts w:cs="Times New Roman"/>
          <w:sz w:val="24"/>
          <w:szCs w:val="24"/>
        </w:rPr>
        <w:t>připouští vstup pana Nováka d</w:t>
      </w:r>
      <w:r w:rsidR="00FA48D6">
        <w:rPr>
          <w:rFonts w:cs="Times New Roman"/>
          <w:sz w:val="24"/>
          <w:szCs w:val="24"/>
        </w:rPr>
        <w:t xml:space="preserve">o řízení, neboť je zřejmé, že </w:t>
      </w:r>
      <w:r w:rsidRPr="00572366">
        <w:rPr>
          <w:rFonts w:cs="Times New Roman"/>
          <w:sz w:val="24"/>
          <w:szCs w:val="24"/>
        </w:rPr>
        <w:t>splňuje zákonné předpoklady</w:t>
      </w:r>
      <w:r w:rsidR="00FA48D6">
        <w:rPr>
          <w:rFonts w:cs="Times New Roman"/>
          <w:sz w:val="24"/>
          <w:szCs w:val="24"/>
        </w:rPr>
        <w:t>.</w:t>
      </w:r>
    </w:p>
    <w:p w14:paraId="2411EADF" w14:textId="77777777" w:rsidR="00572366" w:rsidRDefault="00572366" w:rsidP="00572366">
      <w:pPr>
        <w:pStyle w:val="Odstavecseseznamem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E6C2BE0" w14:textId="77777777" w:rsidR="00572366" w:rsidRPr="00572366" w:rsidRDefault="00572366" w:rsidP="00572366">
      <w:pPr>
        <w:pStyle w:val="Odstavecseseznamem"/>
        <w:spacing w:after="0" w:line="240" w:lineRule="auto"/>
        <w:jc w:val="both"/>
        <w:rPr>
          <w:rFonts w:cs="Times New Roman"/>
          <w:sz w:val="24"/>
          <w:szCs w:val="24"/>
        </w:rPr>
      </w:pPr>
      <w:r w:rsidRPr="00572366">
        <w:rPr>
          <w:rFonts w:cs="Times New Roman"/>
          <w:sz w:val="24"/>
          <w:szCs w:val="24"/>
        </w:rPr>
        <w:t xml:space="preserve">Zvažte: </w:t>
      </w:r>
    </w:p>
    <w:p w14:paraId="76DC196C" w14:textId="77777777" w:rsidR="00A3700B" w:rsidRDefault="00A3700B" w:rsidP="00C91C4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Musí pan Novák odůvodňovat svůj vstup do řízení v oznámení? </w:t>
      </w:r>
    </w:p>
    <w:p w14:paraId="74C83765" w14:textId="77777777" w:rsidR="00572366" w:rsidRPr="00572366" w:rsidRDefault="00572366" w:rsidP="00C91C4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72366">
        <w:rPr>
          <w:rFonts w:cs="Times New Roman"/>
          <w:sz w:val="24"/>
          <w:szCs w:val="24"/>
        </w:rPr>
        <w:t xml:space="preserve">Postupoval soud správně? </w:t>
      </w:r>
    </w:p>
    <w:p w14:paraId="400224F0" w14:textId="77777777" w:rsidR="00572366" w:rsidRDefault="00572366" w:rsidP="00572366">
      <w:pPr>
        <w:pStyle w:val="Odstavecseseznamem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D4FDFC8" w14:textId="3E525C37" w:rsidR="00AD6D47" w:rsidRDefault="00B271C2" w:rsidP="00A3700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Pan Miroslav Kabát podal žalobu na </w:t>
      </w:r>
      <w:r w:rsidR="00A3700B">
        <w:rPr>
          <w:rFonts w:cs="Times New Roman"/>
          <w:sz w:val="24"/>
          <w:szCs w:val="24"/>
        </w:rPr>
        <w:t xml:space="preserve">paní </w:t>
      </w:r>
      <w:r>
        <w:rPr>
          <w:rFonts w:cs="Times New Roman"/>
          <w:sz w:val="24"/>
          <w:szCs w:val="24"/>
        </w:rPr>
        <w:t>Petru Přívětivou z důvodu, že mu dle jeho názoru nezaplatila 4700 Kč, což byla sjednaná odměna za pomoc při jarním řezu ovocných stromů na její zahradě. Pan Kabát nezaplatil soudní poplatek, a tak byl soudem vyzván k jeho úhradě. Na tuto výzvu odpověděl tak, že žádá o osvobození od soudního poplatku a ustanovení zástupce pro řízení – advokáta, neboť se necítí v soukromém právu pevný v </w:t>
      </w:r>
      <w:proofErr w:type="spellStart"/>
      <w:r>
        <w:rPr>
          <w:rFonts w:cs="Times New Roman"/>
          <w:sz w:val="24"/>
          <w:szCs w:val="24"/>
        </w:rPr>
        <w:t>kramflecích</w:t>
      </w:r>
      <w:proofErr w:type="spellEnd"/>
      <w:r>
        <w:rPr>
          <w:rFonts w:cs="Times New Roman"/>
          <w:sz w:val="24"/>
          <w:szCs w:val="24"/>
        </w:rPr>
        <w:t xml:space="preserve">. Soud zatím o osvobození </w:t>
      </w:r>
      <w:r w:rsidR="003645F7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soudního poplatku nerozhodl. Ohledně žádosti o ustanovení zástupce </w:t>
      </w:r>
      <w:r>
        <w:rPr>
          <w:rFonts w:cs="Times New Roman"/>
          <w:sz w:val="24"/>
          <w:szCs w:val="24"/>
        </w:rPr>
        <w:lastRenderedPageBreak/>
        <w:t xml:space="preserve">soud tuto žádost zamítl s odůvodněním, že není možné ustanovit zástupce bez toho, aby byl </w:t>
      </w:r>
      <w:r w:rsidR="003645F7">
        <w:rPr>
          <w:rFonts w:cs="Times New Roman"/>
          <w:sz w:val="24"/>
          <w:szCs w:val="24"/>
        </w:rPr>
        <w:t xml:space="preserve">žalobce rozhodnutím soudu </w:t>
      </w:r>
      <w:r>
        <w:rPr>
          <w:rFonts w:cs="Times New Roman"/>
          <w:sz w:val="24"/>
          <w:szCs w:val="24"/>
        </w:rPr>
        <w:t xml:space="preserve">osvobozen od soudních poplatků. Dále uvedl, že stejně by nemohl jako zástupce v žádném případě ustanovit advokáta, jak žádal pan Kabát. </w:t>
      </w:r>
    </w:p>
    <w:p w14:paraId="6C48D844" w14:textId="77777777" w:rsidR="002F4834" w:rsidRDefault="002F4834" w:rsidP="00AD6D47">
      <w:pPr>
        <w:pStyle w:val="Odstavecseseznamem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19D9606" w14:textId="77777777" w:rsidR="002F4834" w:rsidRDefault="00AD6D47" w:rsidP="00AD6D47">
      <w:pPr>
        <w:pStyle w:val="Odstavecseseznamem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Zvažte</w:t>
      </w:r>
      <w:r w:rsidR="002F4834">
        <w:rPr>
          <w:rFonts w:cs="Times New Roman"/>
          <w:sz w:val="24"/>
          <w:szCs w:val="24"/>
        </w:rPr>
        <w:t>:</w:t>
      </w:r>
    </w:p>
    <w:p w14:paraId="55913E9E" w14:textId="77777777" w:rsidR="002F4834" w:rsidRDefault="00A3700B" w:rsidP="002F483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D6D47">
        <w:rPr>
          <w:rFonts w:cs="Times New Roman"/>
          <w:sz w:val="24"/>
          <w:szCs w:val="24"/>
        </w:rPr>
        <w:t xml:space="preserve">Je názor soudu ohledně </w:t>
      </w:r>
      <w:r w:rsidR="00CA75BB">
        <w:rPr>
          <w:rFonts w:cs="Times New Roman"/>
          <w:sz w:val="24"/>
          <w:szCs w:val="24"/>
        </w:rPr>
        <w:t>ustanovení zástupce správný</w:t>
      </w:r>
      <w:r w:rsidRPr="00AD6D47">
        <w:rPr>
          <w:rFonts w:cs="Times New Roman"/>
          <w:sz w:val="24"/>
          <w:szCs w:val="24"/>
        </w:rPr>
        <w:t>?</w:t>
      </w:r>
    </w:p>
    <w:p w14:paraId="401C1674" w14:textId="77777777" w:rsidR="00A3700B" w:rsidRPr="00AD6D47" w:rsidRDefault="002F4834" w:rsidP="002F483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Může být určen zástupcem účastníka </w:t>
      </w:r>
      <w:r w:rsidR="00CA75BB">
        <w:rPr>
          <w:rFonts w:cs="Times New Roman"/>
          <w:sz w:val="24"/>
          <w:szCs w:val="24"/>
        </w:rPr>
        <w:t xml:space="preserve">v takovýchto případech </w:t>
      </w:r>
      <w:r>
        <w:rPr>
          <w:rFonts w:cs="Times New Roman"/>
          <w:sz w:val="24"/>
          <w:szCs w:val="24"/>
        </w:rPr>
        <w:t xml:space="preserve">např. vyšší justiční úředník působící v rámci soudu? </w:t>
      </w:r>
      <w:r w:rsidR="00A3700B" w:rsidRPr="00AD6D47">
        <w:rPr>
          <w:rFonts w:cs="Times New Roman"/>
          <w:sz w:val="24"/>
          <w:szCs w:val="24"/>
        </w:rPr>
        <w:t xml:space="preserve"> </w:t>
      </w:r>
    </w:p>
    <w:p w14:paraId="10963EEE" w14:textId="77777777" w:rsidR="00C91C4D" w:rsidRDefault="00C91C4D" w:rsidP="00C91C4D">
      <w:pPr>
        <w:pStyle w:val="Odstavecseseznamem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EF8DB51" w14:textId="77777777" w:rsidR="006079B1" w:rsidRDefault="006079B1" w:rsidP="006079B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Žalovaný Jan Spravedlivý byl v řízení zastoupen advokátem, Mgr. Ladislavem Liškou. V rámci řízení soud vydal rozsudek, kde uložil žalovanému zaplatit 78 852 Kč jako poslední splátku kupní ceny osobního automobilu. Rozsudek byl doručen jen panu Spravedlivému. Postupoval soud při doručování rozsudku </w:t>
      </w:r>
      <w:bookmarkStart w:id="0" w:name="_GoBack"/>
      <w:r>
        <w:rPr>
          <w:rFonts w:cs="Times New Roman"/>
          <w:sz w:val="24"/>
          <w:szCs w:val="24"/>
        </w:rPr>
        <w:t>správně</w:t>
      </w:r>
      <w:bookmarkEnd w:id="0"/>
      <w:r>
        <w:rPr>
          <w:rFonts w:cs="Times New Roman"/>
          <w:sz w:val="24"/>
          <w:szCs w:val="24"/>
        </w:rPr>
        <w:t>?</w:t>
      </w:r>
    </w:p>
    <w:p w14:paraId="5C02AEBB" w14:textId="77777777" w:rsidR="00997DEA" w:rsidRPr="00572366" w:rsidRDefault="00997DEA" w:rsidP="00572366">
      <w:pPr>
        <w:pStyle w:val="Podnadpis"/>
        <w:spacing w:after="0" w:line="240" w:lineRule="auto"/>
        <w:jc w:val="left"/>
        <w:rPr>
          <w:sz w:val="24"/>
          <w:szCs w:val="24"/>
        </w:rPr>
      </w:pPr>
    </w:p>
    <w:p w14:paraId="6DF622F5" w14:textId="77777777" w:rsidR="00997DEA" w:rsidRDefault="00997DEA" w:rsidP="00997DEA">
      <w:pPr>
        <w:pStyle w:val="Podnadpis"/>
        <w:jc w:val="left"/>
      </w:pPr>
    </w:p>
    <w:p w14:paraId="16A807D8" w14:textId="77777777" w:rsidR="00D123DA" w:rsidRDefault="00D123DA" w:rsidP="00997DEA">
      <w:pPr>
        <w:pStyle w:val="Odstavecseseznamem"/>
        <w:jc w:val="both"/>
      </w:pPr>
    </w:p>
    <w:p w14:paraId="4741A03E" w14:textId="77777777" w:rsidR="00F669EF" w:rsidRDefault="00F669EF" w:rsidP="00AA4DB2">
      <w:pPr>
        <w:jc w:val="both"/>
      </w:pPr>
    </w:p>
    <w:sectPr w:rsidR="00F669EF" w:rsidSect="00AD0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2A78" w16cex:dateUtc="2021-03-24T20:15:00Z"/>
  <w16cex:commentExtensible w16cex:durableId="24062AFD" w16cex:dateUtc="2021-03-24T20:17:00Z"/>
  <w16cex:commentExtensible w16cex:durableId="24062B13" w16cex:dateUtc="2021-03-24T20:18:00Z"/>
  <w16cex:commentExtensible w16cex:durableId="24062B9F" w16cex:dateUtc="2021-03-24T20:20:00Z"/>
  <w16cex:commentExtensible w16cex:durableId="24062BCC" w16cex:dateUtc="2021-03-24T20:21:00Z"/>
  <w16cex:commentExtensible w16cex:durableId="24062D13" w16cex:dateUtc="2021-03-24T20:2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61CC"/>
    <w:multiLevelType w:val="hybridMultilevel"/>
    <w:tmpl w:val="F6E43432"/>
    <w:lvl w:ilvl="0" w:tplc="1382A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50E25"/>
    <w:multiLevelType w:val="hybridMultilevel"/>
    <w:tmpl w:val="410482E0"/>
    <w:lvl w:ilvl="0" w:tplc="040A3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912894"/>
    <w:multiLevelType w:val="hybridMultilevel"/>
    <w:tmpl w:val="D23CF6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2607A1"/>
    <w:multiLevelType w:val="hybridMultilevel"/>
    <w:tmpl w:val="9D6A98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FA3CE6"/>
    <w:multiLevelType w:val="hybridMultilevel"/>
    <w:tmpl w:val="FB16114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301381"/>
    <w:multiLevelType w:val="hybridMultilevel"/>
    <w:tmpl w:val="F69C591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6F3341"/>
    <w:multiLevelType w:val="hybridMultilevel"/>
    <w:tmpl w:val="E1B224D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9014FC"/>
    <w:multiLevelType w:val="hybridMultilevel"/>
    <w:tmpl w:val="91607D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2F6F9F"/>
    <w:multiLevelType w:val="hybridMultilevel"/>
    <w:tmpl w:val="C756A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F1089"/>
    <w:multiLevelType w:val="hybridMultilevel"/>
    <w:tmpl w:val="17AC7E5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71"/>
    <w:rsid w:val="00094FBE"/>
    <w:rsid w:val="000E4F0A"/>
    <w:rsid w:val="000F12D6"/>
    <w:rsid w:val="0013406A"/>
    <w:rsid w:val="00135299"/>
    <w:rsid w:val="00145AB7"/>
    <w:rsid w:val="0019425C"/>
    <w:rsid w:val="001D6B3C"/>
    <w:rsid w:val="00201309"/>
    <w:rsid w:val="002447E9"/>
    <w:rsid w:val="00284D0E"/>
    <w:rsid w:val="00295A65"/>
    <w:rsid w:val="002A6162"/>
    <w:rsid w:val="002E5EA0"/>
    <w:rsid w:val="002F10D1"/>
    <w:rsid w:val="002F4834"/>
    <w:rsid w:val="003210D6"/>
    <w:rsid w:val="00326EE8"/>
    <w:rsid w:val="0034242C"/>
    <w:rsid w:val="00352CBF"/>
    <w:rsid w:val="003645F7"/>
    <w:rsid w:val="003C75F1"/>
    <w:rsid w:val="003C7E7D"/>
    <w:rsid w:val="003F1E0C"/>
    <w:rsid w:val="00464456"/>
    <w:rsid w:val="00480AEB"/>
    <w:rsid w:val="004A3407"/>
    <w:rsid w:val="004F7E7C"/>
    <w:rsid w:val="00513251"/>
    <w:rsid w:val="005169DD"/>
    <w:rsid w:val="00520C52"/>
    <w:rsid w:val="00525881"/>
    <w:rsid w:val="0054242F"/>
    <w:rsid w:val="00545EAA"/>
    <w:rsid w:val="00572366"/>
    <w:rsid w:val="0057351D"/>
    <w:rsid w:val="005D786E"/>
    <w:rsid w:val="005E134F"/>
    <w:rsid w:val="005E7884"/>
    <w:rsid w:val="00606C4F"/>
    <w:rsid w:val="006079B1"/>
    <w:rsid w:val="0064720D"/>
    <w:rsid w:val="006629FD"/>
    <w:rsid w:val="006911DC"/>
    <w:rsid w:val="00692E10"/>
    <w:rsid w:val="00697CE4"/>
    <w:rsid w:val="00702645"/>
    <w:rsid w:val="00763698"/>
    <w:rsid w:val="007636E1"/>
    <w:rsid w:val="007C06AC"/>
    <w:rsid w:val="007E4528"/>
    <w:rsid w:val="0084798C"/>
    <w:rsid w:val="0089496E"/>
    <w:rsid w:val="008A1B71"/>
    <w:rsid w:val="008F229A"/>
    <w:rsid w:val="0095701F"/>
    <w:rsid w:val="00961943"/>
    <w:rsid w:val="00973DC6"/>
    <w:rsid w:val="00997DEA"/>
    <w:rsid w:val="009D2FB6"/>
    <w:rsid w:val="009F03E1"/>
    <w:rsid w:val="00A3700B"/>
    <w:rsid w:val="00A524D6"/>
    <w:rsid w:val="00A5350D"/>
    <w:rsid w:val="00A72D0D"/>
    <w:rsid w:val="00AA4DB2"/>
    <w:rsid w:val="00AD0DC3"/>
    <w:rsid w:val="00AD6BEE"/>
    <w:rsid w:val="00AD6D47"/>
    <w:rsid w:val="00B04A80"/>
    <w:rsid w:val="00B271C2"/>
    <w:rsid w:val="00B517A6"/>
    <w:rsid w:val="00B734D2"/>
    <w:rsid w:val="00BA5766"/>
    <w:rsid w:val="00BC6E26"/>
    <w:rsid w:val="00C15298"/>
    <w:rsid w:val="00C53AFE"/>
    <w:rsid w:val="00C55A02"/>
    <w:rsid w:val="00C91C4D"/>
    <w:rsid w:val="00CA75BB"/>
    <w:rsid w:val="00CC7B16"/>
    <w:rsid w:val="00D030F4"/>
    <w:rsid w:val="00D123DA"/>
    <w:rsid w:val="00D8203A"/>
    <w:rsid w:val="00D8632B"/>
    <w:rsid w:val="00DD3106"/>
    <w:rsid w:val="00E0165A"/>
    <w:rsid w:val="00E44746"/>
    <w:rsid w:val="00E57F38"/>
    <w:rsid w:val="00EB40B9"/>
    <w:rsid w:val="00EF3499"/>
    <w:rsid w:val="00F669EF"/>
    <w:rsid w:val="00F85E65"/>
    <w:rsid w:val="00FA48D6"/>
    <w:rsid w:val="00FA5C07"/>
    <w:rsid w:val="00FD04E3"/>
    <w:rsid w:val="00FE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A411"/>
  <w15:docId w15:val="{28022E2F-AE7F-459E-8486-2FD39CDE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47E9"/>
  </w:style>
  <w:style w:type="paragraph" w:styleId="Nadpis1">
    <w:name w:val="heading 1"/>
    <w:basedOn w:val="Normln"/>
    <w:next w:val="Normln"/>
    <w:link w:val="Nadpis1Char"/>
    <w:uiPriority w:val="9"/>
    <w:qFormat/>
    <w:rsid w:val="002447E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47E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47E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47E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47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47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47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47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47E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447E9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447E9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47E9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47E9"/>
    <w:rPr>
      <w:color w:val="242852" w:themeColor="text2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A1B7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447E9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2447E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47E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47E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47E9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47E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47E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47E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47E9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447E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iln">
    <w:name w:val="Strong"/>
    <w:basedOn w:val="Standardnpsmoodstavce"/>
    <w:uiPriority w:val="22"/>
    <w:qFormat/>
    <w:rsid w:val="002447E9"/>
    <w:rPr>
      <w:b/>
      <w:bCs/>
    </w:rPr>
  </w:style>
  <w:style w:type="character" w:styleId="Zdraznn">
    <w:name w:val="Emphasis"/>
    <w:basedOn w:val="Standardnpsmoodstavce"/>
    <w:uiPriority w:val="20"/>
    <w:qFormat/>
    <w:rsid w:val="002447E9"/>
    <w:rPr>
      <w:i/>
      <w:iCs/>
      <w:color w:val="000000" w:themeColor="text1"/>
    </w:rPr>
  </w:style>
  <w:style w:type="paragraph" w:styleId="Bezmezer">
    <w:name w:val="No Spacing"/>
    <w:link w:val="BezmezerChar"/>
    <w:uiPriority w:val="1"/>
    <w:qFormat/>
    <w:rsid w:val="002447E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447E9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2447E9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47E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47E9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2447E9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447E9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2447E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2447E9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2447E9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447E9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EB40B9"/>
  </w:style>
  <w:style w:type="character" w:styleId="Odkaznakoment">
    <w:name w:val="annotation reference"/>
    <w:basedOn w:val="Standardnpsmoodstavce"/>
    <w:uiPriority w:val="99"/>
    <w:semiHidden/>
    <w:unhideWhenUsed/>
    <w:rsid w:val="005735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35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35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35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35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51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573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on Boardroom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78557-2D8F-4F63-9629-A68073ED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Petr Lavický, Ph.D.</dc:creator>
  <cp:lastModifiedBy>Miloslav Hrdlička</cp:lastModifiedBy>
  <cp:revision>2</cp:revision>
  <dcterms:created xsi:type="dcterms:W3CDTF">2021-03-26T05:54:00Z</dcterms:created>
  <dcterms:modified xsi:type="dcterms:W3CDTF">2021-03-26T05:54:00Z</dcterms:modified>
</cp:coreProperties>
</file>