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98" w:rsidRDefault="00CC4C98">
      <w:r>
        <w:t>Příklady:</w:t>
      </w:r>
    </w:p>
    <w:p w:rsidR="00CC4C98" w:rsidRDefault="00CC4C98">
      <w:r>
        <w:t xml:space="preserve">1. Jakou formu zavinění vyžaduje trestní zákoník v ustanovení: </w:t>
      </w:r>
    </w:p>
    <w:p w:rsidR="00CC4C98" w:rsidRDefault="00CC4C98">
      <w:r>
        <w:t xml:space="preserve">a) § 235 TZ; </w:t>
      </w:r>
    </w:p>
    <w:p w:rsidR="00CC4C98" w:rsidRDefault="00CC4C98">
      <w:r>
        <w:t>b) § 274 odst. 1 TZ; ¨</w:t>
      </w:r>
    </w:p>
    <w:p w:rsidR="00CC4C98" w:rsidRDefault="00CC4C98">
      <w:r>
        <w:t xml:space="preserve">c) § 274 odst. 2 TZ; </w:t>
      </w:r>
    </w:p>
    <w:p w:rsidR="00CC4C98" w:rsidRDefault="00CC4C98">
      <w:r>
        <w:t xml:space="preserve">d) § 150 odst. 2 TZ; </w:t>
      </w:r>
    </w:p>
    <w:p w:rsidR="00CC4C98" w:rsidRDefault="00CC4C98">
      <w:r>
        <w:t xml:space="preserve">e) § 173 odst. 2 TZ; </w:t>
      </w:r>
    </w:p>
    <w:p w:rsidR="00CC4C98" w:rsidRDefault="00CC4C98">
      <w:r>
        <w:t xml:space="preserve">f) § 173 odst. 3 TZ; </w:t>
      </w:r>
    </w:p>
    <w:p w:rsidR="00CC4C98" w:rsidRDefault="00CC4C98">
      <w:r>
        <w:t xml:space="preserve">g) § 173 odst. 4 TZ; </w:t>
      </w:r>
    </w:p>
    <w:p w:rsidR="00A17669" w:rsidRDefault="00CC4C98">
      <w:r>
        <w:t>h) § 185 odst. 2 písm. b) TZ?</w:t>
      </w:r>
    </w:p>
    <w:p w:rsidR="00CC4C98" w:rsidRDefault="00CC4C98"/>
    <w:p w:rsidR="00CC4C98" w:rsidRDefault="00CC4C98">
      <w:r>
        <w:t xml:space="preserve">2. Pachatelé vnikli do bytu A. v úmyslu tento byt vykrást. Byli však vyrušeni majitelem bytu, o němž se domnívali, že není doma. Vrhli se na něj, svázali jej a ucpali mu ústa roubíkem. Když odcházeli z bytu, uslyšeli, že poškozený chroptí. Obviněný B. </w:t>
      </w:r>
      <w:proofErr w:type="gramStart"/>
      <w:r>
        <w:t>se</w:t>
      </w:r>
      <w:proofErr w:type="gramEnd"/>
      <w:r>
        <w:t xml:space="preserve"> chtěl vrátit a uvolnit mu roubík, neboť se obával, že se poškozený dusí. Obviněný C. však rozhodl, že „musejí pospíchat a kvůli tomu se vracet nebudou“. Poškozený zemřel v důsledku udušení.</w:t>
      </w:r>
    </w:p>
    <w:p w:rsidR="00CC4C98" w:rsidRDefault="00CC4C98"/>
    <w:p w:rsidR="00CC4C98" w:rsidRDefault="00CC4C98">
      <w:r>
        <w:t xml:space="preserve">3. Obviněný se rozhodl, že usmrtí osobu A. Zamířil pistoli, a i když věděl, že je velmi špatný střelec, vystřelil. Přitom: </w:t>
      </w:r>
    </w:p>
    <w:p w:rsidR="00CC4C98" w:rsidRDefault="00CC4C98">
      <w:r>
        <w:t xml:space="preserve">a) střela minula cíl a usmrtila osobu B., která stála vedle osoby A.; </w:t>
      </w:r>
    </w:p>
    <w:p w:rsidR="00CC4C98" w:rsidRDefault="00CC4C98">
      <w:r>
        <w:t xml:space="preserve">b) osoba B., která stála vedle osoby A., nečekaně vstoupila do dráhy střely a byla jí usmrcena; </w:t>
      </w:r>
    </w:p>
    <w:p w:rsidR="00CC4C98" w:rsidRDefault="00CC4C98">
      <w:r>
        <w:t xml:space="preserve">c) zasáhl a usmrtil osobu B., o které se v šeru domníval, že je osobou A.; </w:t>
      </w:r>
    </w:p>
    <w:p w:rsidR="00CC4C98" w:rsidRDefault="00CC4C98">
      <w:r>
        <w:t xml:space="preserve">d) zasáhl tmavou siluetu, o níž se domníval, že je osobu A., ukázalo se však, že šlo jen o kus oděvu; </w:t>
      </w:r>
    </w:p>
    <w:p w:rsidR="00CC4C98" w:rsidRDefault="00CC4C98"/>
    <w:p w:rsidR="00CC4C98" w:rsidRDefault="00CC4C98">
      <w:r>
        <w:t>4. Řidič osobního automobilu odbočoval ze silnice vlevo na lesní cestu. V protisměru na vzdálenost 150 metrů viděl přijíždějící motocykl. Věděl, že na tomto úseku silnice je omezena rychlost na 50 km/h, a proto předpokládal, že stihne odbočit vlevo na lesní cestu, aniž by motocyklistu jakkoliv omezil nebo ohrozil. Motocyklista však do odbočujícího automobilu narazil a těžce se zranil. Při vyšetřování dopravní nehody bylo zjištěno, že motocyklista jel rychlostí 90 km/h, přičemž pokud by jel povolenou rychlostí 50 km/h, stihl by řidič osobního automobilu odbočit, aniž by motocyklista musel snížit rychlost jízdy nebo dokonce brzdit.</w:t>
      </w:r>
    </w:p>
    <w:p w:rsidR="00CC4C98" w:rsidRDefault="00CC4C98"/>
    <w:sectPr w:rsidR="00CC4C98" w:rsidSect="00A1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C4C98"/>
    <w:rsid w:val="00A17669"/>
    <w:rsid w:val="00CC4C98"/>
    <w:rsid w:val="00F2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2021-03-21T19:56:00Z</dcterms:created>
  <dcterms:modified xsi:type="dcterms:W3CDTF">2021-03-21T19:56:00Z</dcterms:modified>
</cp:coreProperties>
</file>