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1EDF5" w14:textId="006CC51B" w:rsidR="00604943" w:rsidRDefault="005B63D5">
      <w:proofErr w:type="spellStart"/>
      <w:r>
        <w:rPr>
          <w:b/>
          <w:u w:val="single"/>
        </w:rPr>
        <w:t>Vagueness</w:t>
      </w:r>
      <w:proofErr w:type="spellEnd"/>
      <w:r>
        <w:rPr>
          <w:b/>
          <w:u w:val="single"/>
        </w:rPr>
        <w:t xml:space="preserve"> and </w:t>
      </w:r>
      <w:proofErr w:type="spellStart"/>
      <w:r>
        <w:rPr>
          <w:b/>
          <w:u w:val="single"/>
        </w:rPr>
        <w:t>Theory</w:t>
      </w:r>
      <w:proofErr w:type="spellEnd"/>
      <w:r>
        <w:rPr>
          <w:b/>
          <w:u w:val="single"/>
        </w:rPr>
        <w:t xml:space="preserve"> of </w:t>
      </w:r>
      <w:proofErr w:type="spellStart"/>
      <w:r>
        <w:rPr>
          <w:b/>
          <w:u w:val="single"/>
        </w:rPr>
        <w:t>Gaps</w:t>
      </w:r>
      <w:proofErr w:type="spellEnd"/>
    </w:p>
    <w:p w14:paraId="7E32A545" w14:textId="77777777" w:rsidR="00604943" w:rsidRDefault="00604943"/>
    <w:p w14:paraId="2B267A21" w14:textId="77777777" w:rsidR="00604943" w:rsidRDefault="00BB792E">
      <w:r>
        <w:t xml:space="preserve">Lukáš Hlouch </w:t>
      </w:r>
    </w:p>
    <w:p w14:paraId="7E2819ED" w14:textId="77777777" w:rsidR="00604943" w:rsidRDefault="00BB792E">
      <w:r>
        <w:t>Masaryk University, Brno</w:t>
      </w:r>
    </w:p>
    <w:p w14:paraId="6377A669" w14:textId="77777777" w:rsidR="00604943" w:rsidRDefault="00BB792E">
      <w:proofErr w:type="spellStart"/>
      <w:r>
        <w:t>Regional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in Brno, Czech </w:t>
      </w:r>
      <w:proofErr w:type="spellStart"/>
      <w:r>
        <w:t>republic</w:t>
      </w:r>
      <w:proofErr w:type="spellEnd"/>
    </w:p>
    <w:p w14:paraId="0037FA2B" w14:textId="77777777" w:rsidR="00604943" w:rsidRDefault="00604943"/>
    <w:p w14:paraId="7E84E5EF" w14:textId="77777777" w:rsidR="00604943" w:rsidRDefault="00604943"/>
    <w:p w14:paraId="4B76095F" w14:textId="77777777" w:rsidR="00604943" w:rsidRDefault="00BB792E">
      <w:r>
        <w:rPr>
          <w:b/>
        </w:rPr>
        <w:t>Preface</w:t>
      </w:r>
    </w:p>
    <w:p w14:paraId="0A525A01" w14:textId="77777777" w:rsidR="00604943" w:rsidRDefault="00604943"/>
    <w:p w14:paraId="14539FB3" w14:textId="79C52E1C" w:rsidR="00604943" w:rsidRPr="00A277E8" w:rsidRDefault="00BB792E">
      <w:pPr>
        <w:jc w:val="both"/>
      </w:pPr>
      <w:proofErr w:type="spellStart"/>
      <w:r w:rsidRPr="00A277E8">
        <w:t>This</w:t>
      </w:r>
      <w:proofErr w:type="spellEnd"/>
      <w:r w:rsidRPr="00A277E8">
        <w:t xml:space="preserve"> </w:t>
      </w:r>
      <w:proofErr w:type="spellStart"/>
      <w:r w:rsidRPr="00A277E8">
        <w:t>contribution</w:t>
      </w:r>
      <w:proofErr w:type="spellEnd"/>
      <w:r w:rsidRPr="00A277E8">
        <w:t xml:space="preserve"> </w:t>
      </w:r>
      <w:proofErr w:type="spellStart"/>
      <w:r w:rsidRPr="00A277E8">
        <w:t>is</w:t>
      </w:r>
      <w:proofErr w:type="spellEnd"/>
      <w:r w:rsidRPr="00A277E8">
        <w:t xml:space="preserve"> </w:t>
      </w:r>
      <w:proofErr w:type="spellStart"/>
      <w:r w:rsidRPr="00A277E8">
        <w:t>dedicated</w:t>
      </w:r>
      <w:proofErr w:type="spellEnd"/>
      <w:r w:rsidRPr="00A277E8">
        <w:t xml:space="preserve"> to </w:t>
      </w:r>
      <w:proofErr w:type="spellStart"/>
      <w:r w:rsidRPr="00A277E8">
        <w:t>the</w:t>
      </w:r>
      <w:proofErr w:type="spellEnd"/>
      <w:r w:rsidRPr="00A277E8">
        <w:t xml:space="preserve"> </w:t>
      </w:r>
      <w:proofErr w:type="spellStart"/>
      <w:r w:rsidRPr="00A277E8">
        <w:t>concept</w:t>
      </w:r>
      <w:proofErr w:type="spellEnd"/>
      <w:r w:rsidRPr="00A277E8">
        <w:t xml:space="preserve"> of </w:t>
      </w:r>
      <w:r w:rsidR="00C73716" w:rsidRPr="00A277E8">
        <w:t>gap</w:t>
      </w:r>
      <w:r w:rsidR="00CA12B1" w:rsidRPr="00A277E8">
        <w:t xml:space="preserve"> (</w:t>
      </w:r>
      <w:proofErr w:type="spellStart"/>
      <w:r w:rsidR="00CA12B1" w:rsidRPr="00A277E8">
        <w:rPr>
          <w:i/>
          <w:iCs/>
        </w:rPr>
        <w:t>lacuna</w:t>
      </w:r>
      <w:proofErr w:type="spellEnd"/>
      <w:r w:rsidR="00CA12B1" w:rsidRPr="00A277E8">
        <w:t xml:space="preserve"> in </w:t>
      </w:r>
      <w:proofErr w:type="gramStart"/>
      <w:r w:rsidR="00CA12B1" w:rsidRPr="00A277E8">
        <w:t>Latin</w:t>
      </w:r>
      <w:proofErr w:type="gramEnd"/>
      <w:r w:rsidR="00CA12B1" w:rsidRPr="00A277E8">
        <w:t xml:space="preserve">, </w:t>
      </w:r>
      <w:proofErr w:type="spellStart"/>
      <w:r w:rsidR="00CA12B1" w:rsidRPr="00A277E8">
        <w:rPr>
          <w:i/>
          <w:iCs/>
        </w:rPr>
        <w:t>Lücke</w:t>
      </w:r>
      <w:proofErr w:type="spellEnd"/>
      <w:r w:rsidR="00CA12B1" w:rsidRPr="00A277E8">
        <w:rPr>
          <w:i/>
          <w:iCs/>
        </w:rPr>
        <w:t xml:space="preserve"> </w:t>
      </w:r>
      <w:r w:rsidR="00CA12B1" w:rsidRPr="00A277E8">
        <w:t>in German)</w:t>
      </w:r>
      <w:r w:rsidRPr="00A277E8">
        <w:t xml:space="preserve">, more </w:t>
      </w:r>
      <w:proofErr w:type="spellStart"/>
      <w:r w:rsidRPr="00A277E8">
        <w:t>precisely</w:t>
      </w:r>
      <w:proofErr w:type="spellEnd"/>
      <w:r w:rsidRPr="00A277E8">
        <w:t xml:space="preserve"> to </w:t>
      </w:r>
      <w:proofErr w:type="spellStart"/>
      <w:r w:rsidRPr="00A277E8">
        <w:t>the</w:t>
      </w:r>
      <w:proofErr w:type="spellEnd"/>
      <w:r w:rsidRPr="00A277E8">
        <w:t xml:space="preserve"> </w:t>
      </w:r>
      <w:proofErr w:type="spellStart"/>
      <w:r w:rsidRPr="00A277E8">
        <w:t>theory</w:t>
      </w:r>
      <w:proofErr w:type="spellEnd"/>
      <w:r w:rsidRPr="00A277E8">
        <w:t xml:space="preserve"> of </w:t>
      </w:r>
      <w:proofErr w:type="spellStart"/>
      <w:r w:rsidRPr="00A277E8">
        <w:t>gaps</w:t>
      </w:r>
      <w:proofErr w:type="spellEnd"/>
      <w:r w:rsidRPr="00A277E8">
        <w:t xml:space="preserve"> and </w:t>
      </w:r>
      <w:proofErr w:type="spellStart"/>
      <w:r w:rsidRPr="00A277E8">
        <w:t>its</w:t>
      </w:r>
      <w:proofErr w:type="spellEnd"/>
      <w:r w:rsidRPr="00A277E8">
        <w:t xml:space="preserve"> role in </w:t>
      </w:r>
      <w:proofErr w:type="spellStart"/>
      <w:r w:rsidRPr="00A277E8">
        <w:t>legal</w:t>
      </w:r>
      <w:proofErr w:type="spellEnd"/>
      <w:r w:rsidRPr="00A277E8">
        <w:t xml:space="preserve"> </w:t>
      </w:r>
      <w:proofErr w:type="spellStart"/>
      <w:r w:rsidRPr="00A277E8">
        <w:t>thought</w:t>
      </w:r>
      <w:proofErr w:type="spellEnd"/>
      <w:r w:rsidR="0044477F" w:rsidRPr="00A277E8">
        <w:t xml:space="preserve">, </w:t>
      </w:r>
      <w:proofErr w:type="spellStart"/>
      <w:r w:rsidR="0044477F" w:rsidRPr="00A277E8">
        <w:t>particularly</w:t>
      </w:r>
      <w:proofErr w:type="spellEnd"/>
      <w:r w:rsidR="0044477F" w:rsidRPr="00A277E8">
        <w:t xml:space="preserve"> </w:t>
      </w:r>
      <w:r w:rsidRPr="00A277E8">
        <w:t xml:space="preserve">in </w:t>
      </w:r>
      <w:proofErr w:type="spellStart"/>
      <w:r w:rsidRPr="00A277E8">
        <w:t>the</w:t>
      </w:r>
      <w:proofErr w:type="spellEnd"/>
      <w:r w:rsidRPr="00A277E8">
        <w:t xml:space="preserve"> Czech Republic</w:t>
      </w:r>
      <w:r w:rsidR="0044477F" w:rsidRPr="00A277E8">
        <w:t xml:space="preserve">. </w:t>
      </w:r>
      <w:proofErr w:type="spellStart"/>
      <w:r w:rsidR="0044477F" w:rsidRPr="00A277E8">
        <w:t>The</w:t>
      </w:r>
      <w:proofErr w:type="spellEnd"/>
      <w:r w:rsidR="0044477F" w:rsidRPr="00A277E8">
        <w:t xml:space="preserve"> </w:t>
      </w:r>
      <w:proofErr w:type="spellStart"/>
      <w:r w:rsidR="0044477F" w:rsidRPr="00A277E8">
        <w:t>starting</w:t>
      </w:r>
      <w:proofErr w:type="spellEnd"/>
      <w:r w:rsidR="0044477F" w:rsidRPr="00A277E8">
        <w:t xml:space="preserve"> point to </w:t>
      </w:r>
      <w:proofErr w:type="spellStart"/>
      <w:r w:rsidR="0044477F" w:rsidRPr="00A277E8">
        <w:t>this</w:t>
      </w:r>
      <w:proofErr w:type="spellEnd"/>
      <w:r w:rsidR="0044477F" w:rsidRPr="00A277E8">
        <w:t xml:space="preserve"> </w:t>
      </w:r>
      <w:proofErr w:type="spellStart"/>
      <w:r w:rsidR="0044477F" w:rsidRPr="00A277E8">
        <w:t>analysis</w:t>
      </w:r>
      <w:proofErr w:type="spellEnd"/>
      <w:r w:rsidR="0044477F" w:rsidRPr="00A277E8">
        <w:t xml:space="preserve"> </w:t>
      </w:r>
      <w:proofErr w:type="spellStart"/>
      <w:r w:rsidR="0044477F" w:rsidRPr="00A277E8">
        <w:t>is</w:t>
      </w:r>
      <w:proofErr w:type="spellEnd"/>
      <w:r w:rsidR="0044477F" w:rsidRPr="00A277E8">
        <w:t xml:space="preserve"> </w:t>
      </w:r>
      <w:proofErr w:type="spellStart"/>
      <w:r w:rsidR="0044477F" w:rsidRPr="00A277E8">
        <w:t>the</w:t>
      </w:r>
      <w:proofErr w:type="spellEnd"/>
      <w:r w:rsidR="0044477F" w:rsidRPr="00A277E8">
        <w:t xml:space="preserve"> </w:t>
      </w:r>
      <w:proofErr w:type="spellStart"/>
      <w:r w:rsidR="0044477F" w:rsidRPr="00A277E8">
        <w:t>notion</w:t>
      </w:r>
      <w:proofErr w:type="spellEnd"/>
      <w:r w:rsidR="0044477F" w:rsidRPr="00A277E8">
        <w:t xml:space="preserve"> of </w:t>
      </w:r>
      <w:proofErr w:type="spellStart"/>
      <w:r w:rsidR="0044477F" w:rsidRPr="00A277E8">
        <w:t>vagueness</w:t>
      </w:r>
      <w:proofErr w:type="spellEnd"/>
      <w:r w:rsidR="0044477F" w:rsidRPr="00A277E8">
        <w:t xml:space="preserve">. </w:t>
      </w:r>
      <w:proofErr w:type="spellStart"/>
      <w:r w:rsidR="0044477F" w:rsidRPr="00A277E8">
        <w:t>For</w:t>
      </w:r>
      <w:proofErr w:type="spellEnd"/>
      <w:r w:rsidR="0044477F" w:rsidRPr="00A277E8">
        <w:t xml:space="preserve"> </w:t>
      </w:r>
      <w:proofErr w:type="spellStart"/>
      <w:r w:rsidR="0044477F" w:rsidRPr="00A277E8">
        <w:t>the</w:t>
      </w:r>
      <w:proofErr w:type="spellEnd"/>
      <w:r w:rsidR="0044477F" w:rsidRPr="00A277E8">
        <w:t xml:space="preserve"> </w:t>
      </w:r>
      <w:proofErr w:type="spellStart"/>
      <w:r w:rsidR="0044477F" w:rsidRPr="00A277E8">
        <w:t>beginning</w:t>
      </w:r>
      <w:proofErr w:type="spellEnd"/>
      <w:r w:rsidR="0044477F" w:rsidRPr="00A277E8">
        <w:t xml:space="preserve">, </w:t>
      </w:r>
      <w:proofErr w:type="spellStart"/>
      <w:r w:rsidR="0044477F" w:rsidRPr="00A277E8">
        <w:t>different</w:t>
      </w:r>
      <w:proofErr w:type="spellEnd"/>
      <w:r w:rsidR="0044477F" w:rsidRPr="00A277E8">
        <w:t xml:space="preserve"> </w:t>
      </w:r>
      <w:proofErr w:type="spellStart"/>
      <w:r w:rsidR="0044477F" w:rsidRPr="00A277E8">
        <w:t>meanings</w:t>
      </w:r>
      <w:proofErr w:type="spellEnd"/>
      <w:r w:rsidR="0044477F" w:rsidRPr="00A277E8">
        <w:t xml:space="preserve"> of </w:t>
      </w:r>
      <w:proofErr w:type="spellStart"/>
      <w:r w:rsidR="0044477F" w:rsidRPr="00A277E8">
        <w:t>vagueness</w:t>
      </w:r>
      <w:proofErr w:type="spellEnd"/>
      <w:r w:rsidR="0044477F" w:rsidRPr="00A277E8">
        <w:t xml:space="preserve"> </w:t>
      </w:r>
      <w:proofErr w:type="spellStart"/>
      <w:r w:rsidR="0044477F" w:rsidRPr="00A277E8">
        <w:t>shall</w:t>
      </w:r>
      <w:proofErr w:type="spellEnd"/>
      <w:r w:rsidR="0044477F" w:rsidRPr="00A277E8">
        <w:t xml:space="preserve"> </w:t>
      </w:r>
      <w:proofErr w:type="spellStart"/>
      <w:r w:rsidR="0044477F" w:rsidRPr="00A277E8">
        <w:t>be</w:t>
      </w:r>
      <w:proofErr w:type="spellEnd"/>
      <w:r w:rsidR="0044477F" w:rsidRPr="00A277E8">
        <w:t xml:space="preserve"> </w:t>
      </w:r>
      <w:proofErr w:type="spellStart"/>
      <w:r w:rsidR="0044477F" w:rsidRPr="00A277E8">
        <w:t>presented</w:t>
      </w:r>
      <w:proofErr w:type="spellEnd"/>
      <w:r w:rsidR="0044477F" w:rsidRPr="00A277E8">
        <w:t xml:space="preserve"> and </w:t>
      </w:r>
      <w:proofErr w:type="spellStart"/>
      <w:r w:rsidR="0044477F" w:rsidRPr="00A277E8">
        <w:t>explained</w:t>
      </w:r>
      <w:proofErr w:type="spellEnd"/>
      <w:r w:rsidR="0044477F" w:rsidRPr="00A277E8">
        <w:t xml:space="preserve">. </w:t>
      </w:r>
      <w:proofErr w:type="spellStart"/>
      <w:r w:rsidR="0044477F" w:rsidRPr="00A277E8">
        <w:t>Then</w:t>
      </w:r>
      <w:proofErr w:type="spellEnd"/>
      <w:r w:rsidR="0044477F" w:rsidRPr="00A277E8">
        <w:t xml:space="preserve"> </w:t>
      </w:r>
      <w:proofErr w:type="spellStart"/>
      <w:r w:rsidR="0044477F" w:rsidRPr="00A277E8">
        <w:t>the</w:t>
      </w:r>
      <w:proofErr w:type="spellEnd"/>
      <w:r w:rsidR="0044477F" w:rsidRPr="00A277E8">
        <w:t xml:space="preserve"> </w:t>
      </w:r>
      <w:proofErr w:type="spellStart"/>
      <w:r w:rsidR="0044477F" w:rsidRPr="00A277E8">
        <w:t>focus</w:t>
      </w:r>
      <w:proofErr w:type="spellEnd"/>
      <w:r w:rsidR="0044477F" w:rsidRPr="00A277E8">
        <w:t xml:space="preserve"> </w:t>
      </w:r>
      <w:proofErr w:type="spellStart"/>
      <w:r w:rsidR="0044477F" w:rsidRPr="00A277E8">
        <w:t>shall</w:t>
      </w:r>
      <w:proofErr w:type="spellEnd"/>
      <w:r w:rsidR="0044477F" w:rsidRPr="00A277E8">
        <w:t xml:space="preserve"> </w:t>
      </w:r>
      <w:proofErr w:type="spellStart"/>
      <w:r w:rsidR="0044477F" w:rsidRPr="00A277E8">
        <w:t>be</w:t>
      </w:r>
      <w:proofErr w:type="spellEnd"/>
      <w:r w:rsidR="0044477F" w:rsidRPr="00A277E8">
        <w:t xml:space="preserve"> </w:t>
      </w:r>
      <w:proofErr w:type="spellStart"/>
      <w:r w:rsidR="0044477F" w:rsidRPr="00A277E8">
        <w:t>laid</w:t>
      </w:r>
      <w:proofErr w:type="spellEnd"/>
      <w:r w:rsidR="0044477F" w:rsidRPr="00A277E8">
        <w:t xml:space="preserve"> on </w:t>
      </w:r>
      <w:proofErr w:type="spellStart"/>
      <w:r w:rsidR="0044477F" w:rsidRPr="00A277E8">
        <w:t>the</w:t>
      </w:r>
      <w:proofErr w:type="spellEnd"/>
      <w:r w:rsidR="0044477F" w:rsidRPr="00A277E8">
        <w:t xml:space="preserve"> </w:t>
      </w:r>
      <w:proofErr w:type="spellStart"/>
      <w:r w:rsidR="0044477F" w:rsidRPr="00A277E8">
        <w:t>relation</w:t>
      </w:r>
      <w:proofErr w:type="spellEnd"/>
      <w:r w:rsidR="0044477F" w:rsidRPr="00A277E8">
        <w:t xml:space="preserve"> </w:t>
      </w:r>
      <w:proofErr w:type="spellStart"/>
      <w:r w:rsidR="0044477F" w:rsidRPr="00A277E8">
        <w:t>between</w:t>
      </w:r>
      <w:proofErr w:type="spellEnd"/>
      <w:r w:rsidR="0044477F" w:rsidRPr="00A277E8">
        <w:t xml:space="preserve"> </w:t>
      </w:r>
      <w:proofErr w:type="spellStart"/>
      <w:r w:rsidR="0044477F" w:rsidRPr="00A277E8">
        <w:t>the</w:t>
      </w:r>
      <w:proofErr w:type="spellEnd"/>
      <w:r w:rsidR="0044477F" w:rsidRPr="00A277E8">
        <w:t xml:space="preserve"> „</w:t>
      </w:r>
      <w:proofErr w:type="spellStart"/>
      <w:r w:rsidR="0044477F" w:rsidRPr="00A277E8">
        <w:t>theory</w:t>
      </w:r>
      <w:proofErr w:type="spellEnd"/>
      <w:r w:rsidR="0044477F" w:rsidRPr="00A277E8">
        <w:t xml:space="preserve"> of </w:t>
      </w:r>
      <w:proofErr w:type="spellStart"/>
      <w:r w:rsidR="0044477F" w:rsidRPr="00A277E8">
        <w:t>gaps</w:t>
      </w:r>
      <w:proofErr w:type="spellEnd"/>
      <w:r w:rsidR="0044477F" w:rsidRPr="00A277E8">
        <w:t xml:space="preserve">“ and </w:t>
      </w:r>
      <w:proofErr w:type="spellStart"/>
      <w:r w:rsidR="0044477F" w:rsidRPr="00A277E8">
        <w:t>vagueness</w:t>
      </w:r>
      <w:proofErr w:type="spellEnd"/>
      <w:r w:rsidR="0044477F" w:rsidRPr="00A277E8">
        <w:t xml:space="preserve">.  </w:t>
      </w:r>
      <w:r w:rsidRPr="00A277E8">
        <w:t xml:space="preserve"> </w:t>
      </w:r>
      <w:proofErr w:type="spellStart"/>
      <w:r w:rsidRPr="00A277E8">
        <w:t>The</w:t>
      </w:r>
      <w:r w:rsidR="0044477F" w:rsidRPr="00A277E8">
        <w:t>refore</w:t>
      </w:r>
      <w:proofErr w:type="spellEnd"/>
      <w:r w:rsidRPr="00A277E8">
        <w:t xml:space="preserve"> </w:t>
      </w:r>
      <w:proofErr w:type="spellStart"/>
      <w:r w:rsidRPr="00A277E8">
        <w:t>main</w:t>
      </w:r>
      <w:proofErr w:type="spellEnd"/>
      <w:r w:rsidRPr="00A277E8">
        <w:t xml:space="preserve"> </w:t>
      </w:r>
      <w:proofErr w:type="spellStart"/>
      <w:r w:rsidRPr="00A277E8">
        <w:t>attention</w:t>
      </w:r>
      <w:proofErr w:type="spellEnd"/>
      <w:r w:rsidRPr="00A277E8">
        <w:t xml:space="preserve"> </w:t>
      </w:r>
      <w:proofErr w:type="spellStart"/>
      <w:r w:rsidRPr="00A277E8">
        <w:t>is</w:t>
      </w:r>
      <w:proofErr w:type="spellEnd"/>
      <w:r w:rsidRPr="00A277E8">
        <w:t xml:space="preserve"> </w:t>
      </w:r>
      <w:proofErr w:type="spellStart"/>
      <w:r w:rsidRPr="00A277E8">
        <w:t>paid</w:t>
      </w:r>
      <w:proofErr w:type="spellEnd"/>
      <w:r w:rsidRPr="00A277E8">
        <w:t xml:space="preserve"> to </w:t>
      </w:r>
      <w:proofErr w:type="spellStart"/>
      <w:r w:rsidRPr="00A277E8">
        <w:t>the</w:t>
      </w:r>
      <w:proofErr w:type="spellEnd"/>
      <w:r w:rsidRPr="00A277E8">
        <w:t xml:space="preserve"> </w:t>
      </w:r>
      <w:proofErr w:type="spellStart"/>
      <w:r w:rsidRPr="00A277E8">
        <w:t>theoretical</w:t>
      </w:r>
      <w:proofErr w:type="spellEnd"/>
      <w:r w:rsidRPr="00A277E8">
        <w:t xml:space="preserve"> </w:t>
      </w:r>
      <w:proofErr w:type="spellStart"/>
      <w:r w:rsidRPr="00A277E8">
        <w:t>distinctions</w:t>
      </w:r>
      <w:proofErr w:type="spellEnd"/>
      <w:r w:rsidRPr="00A277E8">
        <w:t xml:space="preserve"> </w:t>
      </w:r>
      <w:proofErr w:type="spellStart"/>
      <w:r w:rsidR="006517BF" w:rsidRPr="00A277E8">
        <w:t>between</w:t>
      </w:r>
      <w:proofErr w:type="spellEnd"/>
      <w:r w:rsidR="006517BF" w:rsidRPr="00A277E8">
        <w:t xml:space="preserve"> </w:t>
      </w:r>
      <w:proofErr w:type="spellStart"/>
      <w:r w:rsidRPr="00A277E8">
        <w:t>various</w:t>
      </w:r>
      <w:proofErr w:type="spellEnd"/>
      <w:r w:rsidRPr="00A277E8">
        <w:t xml:space="preserve"> </w:t>
      </w:r>
      <w:proofErr w:type="spellStart"/>
      <w:r w:rsidRPr="00A277E8">
        <w:t>types</w:t>
      </w:r>
      <w:proofErr w:type="spellEnd"/>
      <w:r w:rsidRPr="00A277E8">
        <w:t xml:space="preserve"> of </w:t>
      </w:r>
      <w:proofErr w:type="spellStart"/>
      <w:r w:rsidRPr="00A277E8">
        <w:t>legal</w:t>
      </w:r>
      <w:proofErr w:type="spellEnd"/>
      <w:r w:rsidRPr="00A277E8">
        <w:t xml:space="preserve"> </w:t>
      </w:r>
      <w:proofErr w:type="spellStart"/>
      <w:r w:rsidRPr="00A277E8">
        <w:t>gaps</w:t>
      </w:r>
      <w:proofErr w:type="spellEnd"/>
      <w:r w:rsidRPr="00A277E8">
        <w:t xml:space="preserve"> and </w:t>
      </w:r>
      <w:proofErr w:type="spellStart"/>
      <w:r w:rsidRPr="00A277E8">
        <w:t>their</w:t>
      </w:r>
      <w:proofErr w:type="spellEnd"/>
      <w:r w:rsidRPr="00A277E8">
        <w:t xml:space="preserve"> </w:t>
      </w:r>
      <w:proofErr w:type="spellStart"/>
      <w:r w:rsidRPr="00A277E8">
        <w:t>usage</w:t>
      </w:r>
      <w:proofErr w:type="spellEnd"/>
      <w:r w:rsidRPr="00A277E8">
        <w:t xml:space="preserve"> in </w:t>
      </w:r>
      <w:proofErr w:type="spellStart"/>
      <w:r w:rsidRPr="00A277E8">
        <w:t>the</w:t>
      </w:r>
      <w:proofErr w:type="spellEnd"/>
      <w:r w:rsidRPr="00A277E8">
        <w:t xml:space="preserve"> </w:t>
      </w:r>
      <w:proofErr w:type="spellStart"/>
      <w:r w:rsidRPr="00A277E8">
        <w:t>legal</w:t>
      </w:r>
      <w:proofErr w:type="spellEnd"/>
      <w:r w:rsidRPr="00A277E8">
        <w:t xml:space="preserve"> </w:t>
      </w:r>
      <w:proofErr w:type="spellStart"/>
      <w:r w:rsidRPr="00A277E8">
        <w:t>practice</w:t>
      </w:r>
      <w:proofErr w:type="spellEnd"/>
      <w:r w:rsidRPr="00A277E8">
        <w:t>.</w:t>
      </w:r>
      <w:r w:rsidR="0044477F" w:rsidRPr="00A277E8">
        <w:t xml:space="preserve"> As a </w:t>
      </w:r>
      <w:proofErr w:type="spellStart"/>
      <w:r w:rsidR="0044477F" w:rsidRPr="00A277E8">
        <w:t>conclusion</w:t>
      </w:r>
      <w:proofErr w:type="spellEnd"/>
      <w:r w:rsidR="0044477F" w:rsidRPr="00A277E8">
        <w:t xml:space="preserve"> I </w:t>
      </w:r>
      <w:proofErr w:type="spellStart"/>
      <w:r w:rsidR="0044477F" w:rsidRPr="00A277E8">
        <w:t>will</w:t>
      </w:r>
      <w:proofErr w:type="spellEnd"/>
      <w:r w:rsidR="0044477F" w:rsidRPr="00A277E8">
        <w:t xml:space="preserve"> </w:t>
      </w:r>
      <w:proofErr w:type="spellStart"/>
      <w:r w:rsidR="0044477F" w:rsidRPr="00A277E8">
        <w:t>try</w:t>
      </w:r>
      <w:proofErr w:type="spellEnd"/>
      <w:r w:rsidR="0044477F" w:rsidRPr="00A277E8">
        <w:t xml:space="preserve"> to </w:t>
      </w:r>
      <w:proofErr w:type="spellStart"/>
      <w:r w:rsidR="0044477F" w:rsidRPr="00A277E8">
        <w:t>resolve</w:t>
      </w:r>
      <w:proofErr w:type="spellEnd"/>
      <w:r w:rsidR="0044477F" w:rsidRPr="00A277E8">
        <w:t xml:space="preserve"> </w:t>
      </w:r>
      <w:proofErr w:type="spellStart"/>
      <w:r w:rsidR="0044477F" w:rsidRPr="00A277E8">
        <w:t>the</w:t>
      </w:r>
      <w:proofErr w:type="spellEnd"/>
      <w:r w:rsidR="0044477F" w:rsidRPr="00A277E8">
        <w:t xml:space="preserve"> </w:t>
      </w:r>
      <w:proofErr w:type="spellStart"/>
      <w:r w:rsidR="0044477F" w:rsidRPr="00A277E8">
        <w:t>question</w:t>
      </w:r>
      <w:proofErr w:type="spellEnd"/>
      <w:r w:rsidR="0044477F" w:rsidRPr="00A277E8">
        <w:t xml:space="preserve"> </w:t>
      </w:r>
      <w:proofErr w:type="spellStart"/>
      <w:r w:rsidR="0044477F" w:rsidRPr="00A277E8">
        <w:t>whether</w:t>
      </w:r>
      <w:proofErr w:type="spellEnd"/>
      <w:r w:rsidR="0044477F" w:rsidRPr="00A277E8">
        <w:t xml:space="preserve"> </w:t>
      </w:r>
      <w:proofErr w:type="spellStart"/>
      <w:r w:rsidR="0044477F" w:rsidRPr="00A277E8">
        <w:t>or</w:t>
      </w:r>
      <w:proofErr w:type="spellEnd"/>
      <w:r w:rsidR="0044477F" w:rsidRPr="00A277E8">
        <w:t xml:space="preserve"> not </w:t>
      </w:r>
      <w:proofErr w:type="spellStart"/>
      <w:r w:rsidR="0044477F" w:rsidRPr="00A277E8">
        <w:t>the</w:t>
      </w:r>
      <w:proofErr w:type="spellEnd"/>
      <w:r w:rsidR="0044477F" w:rsidRPr="00A277E8">
        <w:t xml:space="preserve"> </w:t>
      </w:r>
      <w:proofErr w:type="spellStart"/>
      <w:r w:rsidR="0044477F" w:rsidRPr="00A277E8">
        <w:t>notion</w:t>
      </w:r>
      <w:proofErr w:type="spellEnd"/>
      <w:r w:rsidR="0044477F" w:rsidRPr="00A277E8">
        <w:t xml:space="preserve"> of „gap“ </w:t>
      </w:r>
      <w:proofErr w:type="spellStart"/>
      <w:r w:rsidR="0044477F" w:rsidRPr="00A277E8">
        <w:t>shall</w:t>
      </w:r>
      <w:proofErr w:type="spellEnd"/>
      <w:r w:rsidR="0044477F" w:rsidRPr="00A277E8">
        <w:t xml:space="preserve"> </w:t>
      </w:r>
      <w:proofErr w:type="spellStart"/>
      <w:r w:rsidR="0044477F" w:rsidRPr="00A277E8">
        <w:t>apply</w:t>
      </w:r>
      <w:proofErr w:type="spellEnd"/>
      <w:r w:rsidR="0044477F" w:rsidRPr="00A277E8">
        <w:t xml:space="preserve"> </w:t>
      </w:r>
      <w:proofErr w:type="spellStart"/>
      <w:r w:rsidR="0044477F" w:rsidRPr="00A277E8">
        <w:t>for</w:t>
      </w:r>
      <w:proofErr w:type="spellEnd"/>
      <w:r w:rsidR="0044477F" w:rsidRPr="00A277E8">
        <w:t xml:space="preserve"> </w:t>
      </w:r>
      <w:proofErr w:type="spellStart"/>
      <w:r w:rsidR="0044477F" w:rsidRPr="00A277E8">
        <w:t>instances</w:t>
      </w:r>
      <w:proofErr w:type="spellEnd"/>
      <w:r w:rsidR="0044477F" w:rsidRPr="00A277E8">
        <w:t xml:space="preserve"> of </w:t>
      </w:r>
      <w:proofErr w:type="spellStart"/>
      <w:r w:rsidR="0044477F" w:rsidRPr="00A277E8">
        <w:t>vague</w:t>
      </w:r>
      <w:proofErr w:type="spellEnd"/>
      <w:r w:rsidR="0044477F" w:rsidRPr="00A277E8">
        <w:t xml:space="preserve"> </w:t>
      </w:r>
      <w:proofErr w:type="spellStart"/>
      <w:r w:rsidR="0044477F" w:rsidRPr="00A277E8">
        <w:t>terms</w:t>
      </w:r>
      <w:proofErr w:type="spellEnd"/>
      <w:r w:rsidR="0044477F" w:rsidRPr="00A277E8">
        <w:t xml:space="preserve"> (</w:t>
      </w:r>
      <w:proofErr w:type="spellStart"/>
      <w:r w:rsidR="0044477F" w:rsidRPr="00A277E8">
        <w:t>uncertainty</w:t>
      </w:r>
      <w:proofErr w:type="spellEnd"/>
      <w:r w:rsidR="0044477F" w:rsidRPr="00A277E8">
        <w:t xml:space="preserve">) of normative text. </w:t>
      </w:r>
    </w:p>
    <w:p w14:paraId="25387CBD" w14:textId="03161E34" w:rsidR="00EB1184" w:rsidRPr="00A277E8" w:rsidRDefault="00EB1184">
      <w:pPr>
        <w:jc w:val="both"/>
      </w:pPr>
    </w:p>
    <w:p w14:paraId="02916592" w14:textId="7CD0D3FD" w:rsidR="00EB1184" w:rsidRPr="00A277E8" w:rsidRDefault="00EB1184">
      <w:pPr>
        <w:jc w:val="both"/>
      </w:pPr>
      <w:r w:rsidRPr="00A277E8">
        <w:t>I.</w:t>
      </w:r>
      <w:r w:rsidRPr="00A277E8">
        <w:tab/>
      </w:r>
      <w:proofErr w:type="spellStart"/>
      <w:r w:rsidRPr="00A277E8">
        <w:rPr>
          <w:b/>
          <w:bCs/>
        </w:rPr>
        <w:t>Vagueness</w:t>
      </w:r>
      <w:proofErr w:type="spellEnd"/>
      <w:r w:rsidR="009B62DB" w:rsidRPr="00A277E8">
        <w:rPr>
          <w:b/>
          <w:bCs/>
        </w:rPr>
        <w:t xml:space="preserve"> – a </w:t>
      </w:r>
      <w:proofErr w:type="spellStart"/>
      <w:r w:rsidR="009B62DB" w:rsidRPr="00A277E8">
        <w:rPr>
          <w:b/>
          <w:bCs/>
        </w:rPr>
        <w:t>threat</w:t>
      </w:r>
      <w:proofErr w:type="spellEnd"/>
      <w:r w:rsidR="009B62DB" w:rsidRPr="00A277E8">
        <w:rPr>
          <w:b/>
          <w:bCs/>
        </w:rPr>
        <w:t xml:space="preserve"> </w:t>
      </w:r>
      <w:proofErr w:type="spellStart"/>
      <w:r w:rsidR="009B62DB" w:rsidRPr="00A277E8">
        <w:rPr>
          <w:b/>
          <w:bCs/>
        </w:rPr>
        <w:t>or</w:t>
      </w:r>
      <w:proofErr w:type="spellEnd"/>
      <w:r w:rsidR="009B62DB" w:rsidRPr="00A277E8">
        <w:rPr>
          <w:b/>
          <w:bCs/>
        </w:rPr>
        <w:t xml:space="preserve"> a benefit of </w:t>
      </w:r>
      <w:proofErr w:type="spellStart"/>
      <w:r w:rsidR="009B62DB" w:rsidRPr="00A277E8">
        <w:rPr>
          <w:b/>
          <w:bCs/>
        </w:rPr>
        <w:t>legal</w:t>
      </w:r>
      <w:proofErr w:type="spellEnd"/>
      <w:r w:rsidR="009B62DB" w:rsidRPr="00A277E8">
        <w:rPr>
          <w:b/>
          <w:bCs/>
        </w:rPr>
        <w:t xml:space="preserve"> </w:t>
      </w:r>
      <w:proofErr w:type="spellStart"/>
      <w:r w:rsidR="009B62DB" w:rsidRPr="00A277E8">
        <w:rPr>
          <w:b/>
          <w:bCs/>
        </w:rPr>
        <w:t>discourse</w:t>
      </w:r>
      <w:proofErr w:type="spellEnd"/>
      <w:r w:rsidR="009B62DB" w:rsidRPr="00A277E8">
        <w:t>?</w:t>
      </w:r>
    </w:p>
    <w:p w14:paraId="317238E8" w14:textId="05FDE471" w:rsidR="00EB1184" w:rsidRPr="00A277E8" w:rsidRDefault="00EB1184">
      <w:pPr>
        <w:jc w:val="both"/>
      </w:pPr>
    </w:p>
    <w:p w14:paraId="78317374" w14:textId="58738EB4" w:rsidR="00EB1184" w:rsidRPr="00A277E8" w:rsidRDefault="00EB1184">
      <w:pPr>
        <w:jc w:val="both"/>
      </w:pPr>
      <w:r w:rsidRPr="00A277E8">
        <w:tab/>
      </w:r>
      <w:proofErr w:type="spellStart"/>
      <w:r w:rsidRPr="00A277E8">
        <w:t>There</w:t>
      </w:r>
      <w:proofErr w:type="spellEnd"/>
      <w:r w:rsidRPr="00A277E8">
        <w:t xml:space="preserve"> are </w:t>
      </w:r>
      <w:proofErr w:type="spellStart"/>
      <w:r w:rsidRPr="00A277E8">
        <w:t>several</w:t>
      </w:r>
      <w:proofErr w:type="spellEnd"/>
      <w:r w:rsidRPr="00A277E8">
        <w:t xml:space="preserve"> </w:t>
      </w:r>
      <w:proofErr w:type="spellStart"/>
      <w:r w:rsidRPr="00A277E8">
        <w:t>possible</w:t>
      </w:r>
      <w:proofErr w:type="spellEnd"/>
      <w:r w:rsidRPr="00A277E8">
        <w:t xml:space="preserve"> </w:t>
      </w:r>
      <w:proofErr w:type="spellStart"/>
      <w:r w:rsidRPr="00A277E8">
        <w:t>meanings</w:t>
      </w:r>
      <w:proofErr w:type="spellEnd"/>
      <w:r w:rsidRPr="00A277E8">
        <w:t xml:space="preserve"> of </w:t>
      </w:r>
      <w:proofErr w:type="spellStart"/>
      <w:r w:rsidRPr="00A277E8">
        <w:t>what</w:t>
      </w:r>
      <w:proofErr w:type="spellEnd"/>
      <w:r w:rsidRPr="00A277E8">
        <w:t xml:space="preserve"> </w:t>
      </w:r>
      <w:proofErr w:type="spellStart"/>
      <w:r w:rsidRPr="00A277E8">
        <w:t>we</w:t>
      </w:r>
      <w:proofErr w:type="spellEnd"/>
      <w:r w:rsidRPr="00A277E8">
        <w:t xml:space="preserve"> call „</w:t>
      </w:r>
      <w:proofErr w:type="spellStart"/>
      <w:r w:rsidRPr="00A277E8">
        <w:t>vagueness</w:t>
      </w:r>
      <w:proofErr w:type="spellEnd"/>
      <w:r w:rsidRPr="00A277E8">
        <w:t xml:space="preserve">“. </w:t>
      </w:r>
      <w:proofErr w:type="spellStart"/>
      <w:r w:rsidRPr="00A277E8">
        <w:t>If</w:t>
      </w:r>
      <w:proofErr w:type="spellEnd"/>
      <w:r w:rsidRPr="00A277E8">
        <w:t xml:space="preserve"> </w:t>
      </w:r>
      <w:proofErr w:type="spellStart"/>
      <w:r w:rsidRPr="00A277E8">
        <w:t>we</w:t>
      </w:r>
      <w:proofErr w:type="spellEnd"/>
      <w:r w:rsidRPr="00A277E8">
        <w:t xml:space="preserve"> </w:t>
      </w:r>
      <w:proofErr w:type="spellStart"/>
      <w:r w:rsidRPr="00A277E8">
        <w:t>apply</w:t>
      </w:r>
      <w:proofErr w:type="spellEnd"/>
      <w:r w:rsidRPr="00A277E8">
        <w:t xml:space="preserve"> </w:t>
      </w:r>
      <w:proofErr w:type="spellStart"/>
      <w:r w:rsidRPr="00A277E8">
        <w:t>this</w:t>
      </w:r>
      <w:proofErr w:type="spellEnd"/>
      <w:r w:rsidRPr="00A277E8">
        <w:t xml:space="preserve"> term in </w:t>
      </w:r>
      <w:proofErr w:type="spellStart"/>
      <w:r w:rsidRPr="00A277E8">
        <w:t>legal</w:t>
      </w:r>
      <w:proofErr w:type="spellEnd"/>
      <w:r w:rsidRPr="00A277E8">
        <w:t xml:space="preserve"> </w:t>
      </w:r>
      <w:proofErr w:type="spellStart"/>
      <w:r w:rsidRPr="00A277E8">
        <w:t>speech</w:t>
      </w:r>
      <w:proofErr w:type="spellEnd"/>
      <w:r w:rsidRPr="00A277E8">
        <w:t xml:space="preserve"> (</w:t>
      </w:r>
      <w:proofErr w:type="spellStart"/>
      <w:r w:rsidRPr="00A277E8">
        <w:t>legal</w:t>
      </w:r>
      <w:proofErr w:type="spellEnd"/>
      <w:r w:rsidRPr="00A277E8">
        <w:t xml:space="preserve"> </w:t>
      </w:r>
      <w:proofErr w:type="spellStart"/>
      <w:r w:rsidRPr="00A277E8">
        <w:t>discourse</w:t>
      </w:r>
      <w:proofErr w:type="spellEnd"/>
      <w:r w:rsidRPr="00A277E8">
        <w:t xml:space="preserve">), </w:t>
      </w:r>
      <w:proofErr w:type="spellStart"/>
      <w:r w:rsidRPr="00A277E8">
        <w:t>we</w:t>
      </w:r>
      <w:proofErr w:type="spellEnd"/>
      <w:r w:rsidRPr="00A277E8">
        <w:t xml:space="preserve"> </w:t>
      </w:r>
      <w:proofErr w:type="spellStart"/>
      <w:r w:rsidRPr="00A277E8">
        <w:t>usually</w:t>
      </w:r>
      <w:proofErr w:type="spellEnd"/>
      <w:r w:rsidRPr="00A277E8">
        <w:t xml:space="preserve"> </w:t>
      </w:r>
      <w:proofErr w:type="spellStart"/>
      <w:r w:rsidRPr="00A277E8">
        <w:t>mean</w:t>
      </w:r>
      <w:proofErr w:type="spellEnd"/>
      <w:r w:rsidRPr="00A277E8">
        <w:t xml:space="preserve"> </w:t>
      </w:r>
      <w:proofErr w:type="spellStart"/>
      <w:r w:rsidRPr="00A277E8">
        <w:t>that</w:t>
      </w:r>
      <w:proofErr w:type="spellEnd"/>
      <w:r w:rsidRPr="00A277E8">
        <w:t xml:space="preserve"> </w:t>
      </w:r>
      <w:proofErr w:type="spellStart"/>
      <w:r w:rsidRPr="00A277E8">
        <w:t>the</w:t>
      </w:r>
      <w:proofErr w:type="spellEnd"/>
      <w:r w:rsidRPr="00A277E8">
        <w:t xml:space="preserve"> text </w:t>
      </w:r>
      <w:proofErr w:type="spellStart"/>
      <w:r w:rsidRPr="00A277E8">
        <w:t>does</w:t>
      </w:r>
      <w:proofErr w:type="spellEnd"/>
      <w:r w:rsidRPr="00A277E8">
        <w:t xml:space="preserve"> not </w:t>
      </w:r>
      <w:proofErr w:type="spellStart"/>
      <w:r w:rsidRPr="00A277E8">
        <w:t>tell</w:t>
      </w:r>
      <w:proofErr w:type="spellEnd"/>
      <w:r w:rsidRPr="00A277E8">
        <w:t xml:space="preserve"> </w:t>
      </w:r>
      <w:proofErr w:type="spellStart"/>
      <w:r w:rsidRPr="00A277E8">
        <w:t>us</w:t>
      </w:r>
      <w:proofErr w:type="spellEnd"/>
      <w:r w:rsidR="00F93346">
        <w:t xml:space="preserve"> </w:t>
      </w:r>
      <w:proofErr w:type="spellStart"/>
      <w:r w:rsidR="00F93346">
        <w:t>complete</w:t>
      </w:r>
      <w:proofErr w:type="spellEnd"/>
      <w:r w:rsidR="00F93346">
        <w:t xml:space="preserve"> </w:t>
      </w:r>
      <w:proofErr w:type="spellStart"/>
      <w:r w:rsidR="00F93346">
        <w:t>information</w:t>
      </w:r>
      <w:proofErr w:type="spellEnd"/>
      <w:r w:rsidR="00F93346">
        <w:t xml:space="preserve"> </w:t>
      </w:r>
      <w:proofErr w:type="spellStart"/>
      <w:r w:rsidR="00F93346">
        <w:t>which</w:t>
      </w:r>
      <w:proofErr w:type="spellEnd"/>
      <w:r w:rsidRPr="00A277E8">
        <w:t xml:space="preserve"> </w:t>
      </w:r>
      <w:proofErr w:type="spellStart"/>
      <w:r w:rsidRPr="00A277E8">
        <w:t>we</w:t>
      </w:r>
      <w:proofErr w:type="spellEnd"/>
      <w:r w:rsidRPr="00A277E8">
        <w:t xml:space="preserve"> </w:t>
      </w:r>
      <w:proofErr w:type="spellStart"/>
      <w:r w:rsidRPr="00A277E8">
        <w:t>would</w:t>
      </w:r>
      <w:proofErr w:type="spellEnd"/>
      <w:r w:rsidRPr="00A277E8">
        <w:t xml:space="preserve"> </w:t>
      </w:r>
      <w:proofErr w:type="spellStart"/>
      <w:r w:rsidRPr="00A277E8">
        <w:t>like</w:t>
      </w:r>
      <w:proofErr w:type="spellEnd"/>
      <w:r w:rsidRPr="00A277E8">
        <w:t xml:space="preserve"> to </w:t>
      </w:r>
      <w:proofErr w:type="spellStart"/>
      <w:r w:rsidRPr="00A277E8">
        <w:t>recognise</w:t>
      </w:r>
      <w:proofErr w:type="spellEnd"/>
      <w:r w:rsidRPr="00A277E8">
        <w:t xml:space="preserve"> by </w:t>
      </w:r>
      <w:proofErr w:type="spellStart"/>
      <w:r w:rsidRPr="00A277E8">
        <w:t>means</w:t>
      </w:r>
      <w:proofErr w:type="spellEnd"/>
      <w:r w:rsidRPr="00A277E8">
        <w:t xml:space="preserve"> of </w:t>
      </w:r>
      <w:proofErr w:type="spellStart"/>
      <w:r w:rsidRPr="00A277E8">
        <w:t>this</w:t>
      </w:r>
      <w:proofErr w:type="spellEnd"/>
      <w:r w:rsidRPr="00A277E8">
        <w:t xml:space="preserve"> text. </w:t>
      </w:r>
      <w:proofErr w:type="spellStart"/>
      <w:r w:rsidRPr="00A277E8">
        <w:t>Practicioners</w:t>
      </w:r>
      <w:proofErr w:type="spellEnd"/>
      <w:r w:rsidRPr="00A277E8">
        <w:t xml:space="preserve"> </w:t>
      </w:r>
      <w:proofErr w:type="spellStart"/>
      <w:r w:rsidRPr="00A277E8">
        <w:t>usually</w:t>
      </w:r>
      <w:proofErr w:type="spellEnd"/>
      <w:r w:rsidRPr="00A277E8">
        <w:t xml:space="preserve"> call </w:t>
      </w:r>
      <w:proofErr w:type="spellStart"/>
      <w:r w:rsidRPr="00A277E8">
        <w:t>for</w:t>
      </w:r>
      <w:proofErr w:type="spellEnd"/>
      <w:r w:rsidRPr="00A277E8">
        <w:t xml:space="preserve"> „</w:t>
      </w:r>
      <w:proofErr w:type="spellStart"/>
      <w:r w:rsidRPr="00A277E8">
        <w:t>vagueness</w:t>
      </w:r>
      <w:proofErr w:type="spellEnd"/>
      <w:r w:rsidRPr="00A277E8">
        <w:t xml:space="preserve">“ of normative </w:t>
      </w:r>
      <w:proofErr w:type="spellStart"/>
      <w:r w:rsidRPr="00A277E8">
        <w:t>texts</w:t>
      </w:r>
      <w:proofErr w:type="spellEnd"/>
      <w:r w:rsidRPr="00A277E8">
        <w:t xml:space="preserve"> </w:t>
      </w:r>
      <w:proofErr w:type="spellStart"/>
      <w:r w:rsidRPr="00A277E8">
        <w:t>when</w:t>
      </w:r>
      <w:proofErr w:type="spellEnd"/>
      <w:r w:rsidRPr="00A277E8">
        <w:t xml:space="preserve"> </w:t>
      </w:r>
      <w:proofErr w:type="spellStart"/>
      <w:r w:rsidRPr="00A277E8">
        <w:t>they</w:t>
      </w:r>
      <w:proofErr w:type="spellEnd"/>
      <w:r w:rsidRPr="00A277E8">
        <w:t xml:space="preserve"> </w:t>
      </w:r>
      <w:proofErr w:type="spellStart"/>
      <w:r w:rsidRPr="00A277E8">
        <w:t>want</w:t>
      </w:r>
      <w:proofErr w:type="spellEnd"/>
      <w:r w:rsidRPr="00A277E8">
        <w:t xml:space="preserve"> to </w:t>
      </w:r>
      <w:proofErr w:type="spellStart"/>
      <w:r w:rsidRPr="00A277E8">
        <w:t>criticise</w:t>
      </w:r>
      <w:proofErr w:type="spellEnd"/>
      <w:r w:rsidRPr="00A277E8">
        <w:t xml:space="preserve"> </w:t>
      </w:r>
      <w:proofErr w:type="spellStart"/>
      <w:r w:rsidRPr="00A277E8">
        <w:t>legislators</w:t>
      </w:r>
      <w:proofErr w:type="spellEnd"/>
      <w:r w:rsidRPr="00A277E8">
        <w:t xml:space="preserve"> </w:t>
      </w:r>
      <w:proofErr w:type="spellStart"/>
      <w:r w:rsidRPr="00A277E8">
        <w:t>due</w:t>
      </w:r>
      <w:proofErr w:type="spellEnd"/>
      <w:r w:rsidRPr="00A277E8">
        <w:t xml:space="preserve"> to </w:t>
      </w:r>
      <w:proofErr w:type="spellStart"/>
      <w:r w:rsidRPr="00A277E8">
        <w:t>their</w:t>
      </w:r>
      <w:proofErr w:type="spellEnd"/>
      <w:r w:rsidRPr="00A277E8">
        <w:t xml:space="preserve"> </w:t>
      </w:r>
      <w:proofErr w:type="spellStart"/>
      <w:r w:rsidRPr="00A277E8">
        <w:t>low</w:t>
      </w:r>
      <w:proofErr w:type="spellEnd"/>
      <w:r w:rsidRPr="00A277E8">
        <w:t xml:space="preserve"> </w:t>
      </w:r>
      <w:proofErr w:type="spellStart"/>
      <w:r w:rsidRPr="00A277E8">
        <w:t>quality</w:t>
      </w:r>
      <w:proofErr w:type="spellEnd"/>
      <w:r w:rsidRPr="00A277E8">
        <w:t xml:space="preserve"> of normative text (</w:t>
      </w:r>
      <w:proofErr w:type="spellStart"/>
      <w:r w:rsidRPr="00A277E8">
        <w:t>legislative</w:t>
      </w:r>
      <w:proofErr w:type="spellEnd"/>
      <w:r w:rsidRPr="00A277E8">
        <w:t xml:space="preserve"> </w:t>
      </w:r>
      <w:proofErr w:type="spellStart"/>
      <w:r w:rsidRPr="00A277E8">
        <w:t>drafting</w:t>
      </w:r>
      <w:proofErr w:type="spellEnd"/>
      <w:r w:rsidRPr="00A277E8">
        <w:t xml:space="preserve">). As a </w:t>
      </w:r>
      <w:proofErr w:type="spellStart"/>
      <w:r w:rsidRPr="00A277E8">
        <w:t>result</w:t>
      </w:r>
      <w:proofErr w:type="spellEnd"/>
      <w:r w:rsidRPr="00A277E8">
        <w:t xml:space="preserve">, </w:t>
      </w:r>
      <w:proofErr w:type="spellStart"/>
      <w:r w:rsidRPr="00A277E8">
        <w:t>vagueness</w:t>
      </w:r>
      <w:proofErr w:type="spellEnd"/>
      <w:r w:rsidRPr="00A277E8">
        <w:t xml:space="preserve"> </w:t>
      </w:r>
      <w:proofErr w:type="spellStart"/>
      <w:r w:rsidRPr="00A277E8">
        <w:t>is</w:t>
      </w:r>
      <w:proofErr w:type="spellEnd"/>
      <w:r w:rsidRPr="00A277E8">
        <w:t xml:space="preserve"> </w:t>
      </w:r>
      <w:proofErr w:type="spellStart"/>
      <w:r w:rsidRPr="00A277E8">
        <w:t>sometimes</w:t>
      </w:r>
      <w:proofErr w:type="spellEnd"/>
      <w:r w:rsidRPr="00A277E8">
        <w:t xml:space="preserve"> </w:t>
      </w:r>
      <w:proofErr w:type="spellStart"/>
      <w:r w:rsidRPr="00A277E8">
        <w:t>understood</w:t>
      </w:r>
      <w:proofErr w:type="spellEnd"/>
      <w:r w:rsidRPr="00A277E8">
        <w:t xml:space="preserve"> as a negative </w:t>
      </w:r>
      <w:proofErr w:type="spellStart"/>
      <w:r w:rsidRPr="00A277E8">
        <w:t>connotation</w:t>
      </w:r>
      <w:proofErr w:type="spellEnd"/>
      <w:r w:rsidRPr="00A277E8">
        <w:t xml:space="preserve"> – </w:t>
      </w:r>
      <w:proofErr w:type="spellStart"/>
      <w:r w:rsidRPr="00A277E8">
        <w:t>when</w:t>
      </w:r>
      <w:proofErr w:type="spellEnd"/>
      <w:r w:rsidRPr="00A277E8">
        <w:t xml:space="preserve"> a normative text (</w:t>
      </w:r>
      <w:proofErr w:type="spellStart"/>
      <w:r w:rsidRPr="00A277E8">
        <w:t>usually</w:t>
      </w:r>
      <w:proofErr w:type="spellEnd"/>
      <w:r w:rsidRPr="00A277E8">
        <w:t xml:space="preserve"> a statute) </w:t>
      </w:r>
      <w:proofErr w:type="spellStart"/>
      <w:r w:rsidRPr="00A277E8">
        <w:t>is</w:t>
      </w:r>
      <w:proofErr w:type="spellEnd"/>
      <w:r w:rsidRPr="00A277E8">
        <w:t xml:space="preserve"> </w:t>
      </w:r>
      <w:proofErr w:type="spellStart"/>
      <w:r w:rsidRPr="00A277E8">
        <w:t>vague</w:t>
      </w:r>
      <w:proofErr w:type="spellEnd"/>
      <w:r w:rsidRPr="00A277E8">
        <w:t xml:space="preserve">, </w:t>
      </w:r>
      <w:proofErr w:type="spellStart"/>
      <w:r w:rsidRPr="00A277E8">
        <w:t>it</w:t>
      </w:r>
      <w:proofErr w:type="spellEnd"/>
      <w:r w:rsidRPr="00A277E8">
        <w:t xml:space="preserve"> </w:t>
      </w:r>
      <w:proofErr w:type="spellStart"/>
      <w:r w:rsidRPr="00A277E8">
        <w:t>is</w:t>
      </w:r>
      <w:proofErr w:type="spellEnd"/>
      <w:r w:rsidRPr="00A277E8">
        <w:t xml:space="preserve"> not </w:t>
      </w:r>
      <w:proofErr w:type="spellStart"/>
      <w:r w:rsidRPr="00A277E8">
        <w:t>well</w:t>
      </w:r>
      <w:proofErr w:type="spellEnd"/>
      <w:r w:rsidRPr="00A277E8">
        <w:t xml:space="preserve"> </w:t>
      </w:r>
      <w:proofErr w:type="spellStart"/>
      <w:r w:rsidRPr="00A277E8">
        <w:t>elaborated</w:t>
      </w:r>
      <w:proofErr w:type="spellEnd"/>
      <w:r w:rsidRPr="00A277E8">
        <w:t xml:space="preserve">. </w:t>
      </w:r>
      <w:proofErr w:type="spellStart"/>
      <w:r w:rsidRPr="00A277E8">
        <w:t>This</w:t>
      </w:r>
      <w:proofErr w:type="spellEnd"/>
      <w:r w:rsidRPr="00A277E8">
        <w:t xml:space="preserve"> point of </w:t>
      </w:r>
      <w:proofErr w:type="spellStart"/>
      <w:r w:rsidRPr="00A277E8">
        <w:t>view</w:t>
      </w:r>
      <w:proofErr w:type="spellEnd"/>
      <w:r w:rsidRPr="00A277E8">
        <w:t xml:space="preserve"> </w:t>
      </w:r>
      <w:proofErr w:type="spellStart"/>
      <w:r w:rsidRPr="00A277E8">
        <w:t>is</w:t>
      </w:r>
      <w:proofErr w:type="spellEnd"/>
      <w:r w:rsidRPr="00A277E8">
        <w:t xml:space="preserve"> </w:t>
      </w:r>
      <w:proofErr w:type="spellStart"/>
      <w:r w:rsidRPr="00A277E8">
        <w:t>often</w:t>
      </w:r>
      <w:proofErr w:type="spellEnd"/>
      <w:r w:rsidRPr="00A277E8">
        <w:t xml:space="preserve"> </w:t>
      </w:r>
      <w:proofErr w:type="spellStart"/>
      <w:r w:rsidRPr="00A277E8">
        <w:t>shared</w:t>
      </w:r>
      <w:proofErr w:type="spellEnd"/>
      <w:r w:rsidRPr="00A277E8">
        <w:t xml:space="preserve"> by </w:t>
      </w:r>
      <w:proofErr w:type="spellStart"/>
      <w:r w:rsidRPr="00A277E8">
        <w:t>the</w:t>
      </w:r>
      <w:proofErr w:type="spellEnd"/>
      <w:r w:rsidRPr="00A277E8">
        <w:t xml:space="preserve"> </w:t>
      </w:r>
      <w:proofErr w:type="spellStart"/>
      <w:r w:rsidRPr="00A277E8">
        <w:t>legislators</w:t>
      </w:r>
      <w:proofErr w:type="spellEnd"/>
      <w:r w:rsidRPr="00A277E8">
        <w:t xml:space="preserve"> (i. e. </w:t>
      </w:r>
      <w:proofErr w:type="spellStart"/>
      <w:r w:rsidRPr="00A277E8">
        <w:t>practicioners</w:t>
      </w:r>
      <w:proofErr w:type="spellEnd"/>
      <w:r w:rsidRPr="00A277E8">
        <w:t xml:space="preserve"> </w:t>
      </w:r>
      <w:proofErr w:type="spellStart"/>
      <w:r w:rsidRPr="00A277E8">
        <w:t>participating</w:t>
      </w:r>
      <w:proofErr w:type="spellEnd"/>
      <w:r w:rsidRPr="00A277E8">
        <w:t xml:space="preserve"> in </w:t>
      </w:r>
      <w:proofErr w:type="spellStart"/>
      <w:r w:rsidRPr="00A277E8">
        <w:t>legislative</w:t>
      </w:r>
      <w:proofErr w:type="spellEnd"/>
      <w:r w:rsidRPr="00A277E8">
        <w:t xml:space="preserve"> </w:t>
      </w:r>
      <w:proofErr w:type="spellStart"/>
      <w:r w:rsidRPr="00A277E8">
        <w:t>drafting</w:t>
      </w:r>
      <w:proofErr w:type="spellEnd"/>
      <w:r w:rsidRPr="00A277E8">
        <w:t xml:space="preserve">). </w:t>
      </w:r>
      <w:r w:rsidR="008B2D9C" w:rsidRPr="00A277E8">
        <w:t xml:space="preserve">In </w:t>
      </w:r>
      <w:proofErr w:type="spellStart"/>
      <w:r w:rsidR="008B2D9C" w:rsidRPr="00A277E8">
        <w:t>short</w:t>
      </w:r>
      <w:proofErr w:type="spellEnd"/>
      <w:r w:rsidR="008B2D9C" w:rsidRPr="00A277E8">
        <w:t xml:space="preserve">, </w:t>
      </w:r>
      <w:proofErr w:type="spellStart"/>
      <w:r w:rsidR="008B2D9C" w:rsidRPr="00A277E8">
        <w:t>legal</w:t>
      </w:r>
      <w:proofErr w:type="spellEnd"/>
      <w:r w:rsidR="008B2D9C" w:rsidRPr="00A277E8">
        <w:t xml:space="preserve"> </w:t>
      </w:r>
      <w:proofErr w:type="spellStart"/>
      <w:r w:rsidR="008B2D9C" w:rsidRPr="00A277E8">
        <w:t>community</w:t>
      </w:r>
      <w:proofErr w:type="spellEnd"/>
      <w:r w:rsidR="008B2D9C" w:rsidRPr="00A277E8">
        <w:t xml:space="preserve"> </w:t>
      </w:r>
      <w:proofErr w:type="spellStart"/>
      <w:r w:rsidR="008B2D9C" w:rsidRPr="00A277E8">
        <w:t>does</w:t>
      </w:r>
      <w:proofErr w:type="spellEnd"/>
      <w:r w:rsidR="008B2D9C" w:rsidRPr="00A277E8">
        <w:t xml:space="preserve"> not </w:t>
      </w:r>
      <w:proofErr w:type="spellStart"/>
      <w:r w:rsidR="008B2D9C" w:rsidRPr="00A277E8">
        <w:t>want</w:t>
      </w:r>
      <w:proofErr w:type="spellEnd"/>
      <w:r w:rsidR="008B2D9C" w:rsidRPr="00A277E8">
        <w:t xml:space="preserve"> </w:t>
      </w:r>
      <w:proofErr w:type="spellStart"/>
      <w:r w:rsidR="008B2D9C" w:rsidRPr="00A277E8">
        <w:t>vague</w:t>
      </w:r>
      <w:proofErr w:type="spellEnd"/>
      <w:r w:rsidR="008B2D9C" w:rsidRPr="00A277E8">
        <w:t xml:space="preserve"> </w:t>
      </w:r>
      <w:proofErr w:type="spellStart"/>
      <w:r w:rsidR="008B2D9C" w:rsidRPr="00A277E8">
        <w:t>laws</w:t>
      </w:r>
      <w:proofErr w:type="spellEnd"/>
      <w:r w:rsidR="008B2D9C" w:rsidRPr="00A277E8">
        <w:t xml:space="preserve"> (</w:t>
      </w:r>
      <w:proofErr w:type="spellStart"/>
      <w:r w:rsidR="008B2D9C" w:rsidRPr="00A277E8">
        <w:t>sometimes</w:t>
      </w:r>
      <w:proofErr w:type="spellEnd"/>
      <w:r w:rsidR="008B2D9C" w:rsidRPr="00A277E8">
        <w:t xml:space="preserve"> </w:t>
      </w:r>
      <w:proofErr w:type="spellStart"/>
      <w:r w:rsidR="008B2D9C" w:rsidRPr="00A277E8">
        <w:t>called</w:t>
      </w:r>
      <w:proofErr w:type="spellEnd"/>
      <w:r w:rsidR="008B2D9C" w:rsidRPr="00A277E8">
        <w:t xml:space="preserve"> in </w:t>
      </w:r>
      <w:proofErr w:type="spellStart"/>
      <w:r w:rsidR="008B2D9C" w:rsidRPr="00A277E8">
        <w:t>practice</w:t>
      </w:r>
      <w:proofErr w:type="spellEnd"/>
      <w:r w:rsidR="008B2D9C" w:rsidRPr="00A277E8">
        <w:t xml:space="preserve"> „</w:t>
      </w:r>
      <w:proofErr w:type="spellStart"/>
      <w:r w:rsidR="008B2D9C" w:rsidRPr="00A277E8">
        <w:t>gummy</w:t>
      </w:r>
      <w:proofErr w:type="spellEnd"/>
      <w:r w:rsidR="008B2D9C" w:rsidRPr="00A277E8">
        <w:t xml:space="preserve">“ </w:t>
      </w:r>
      <w:proofErr w:type="spellStart"/>
      <w:r w:rsidR="008B2D9C" w:rsidRPr="00A277E8">
        <w:t>laws</w:t>
      </w:r>
      <w:proofErr w:type="spellEnd"/>
      <w:r w:rsidR="008B2D9C" w:rsidRPr="00A277E8">
        <w:t xml:space="preserve">).  By </w:t>
      </w:r>
      <w:proofErr w:type="spellStart"/>
      <w:r w:rsidR="008B2D9C" w:rsidRPr="00A277E8">
        <w:t>the</w:t>
      </w:r>
      <w:proofErr w:type="spellEnd"/>
      <w:r w:rsidR="008B2D9C" w:rsidRPr="00A277E8">
        <w:t xml:space="preserve"> </w:t>
      </w:r>
      <w:proofErr w:type="spellStart"/>
      <w:r w:rsidR="008B2D9C" w:rsidRPr="00A277E8">
        <w:t>way</w:t>
      </w:r>
      <w:proofErr w:type="spellEnd"/>
      <w:r w:rsidR="008B2D9C" w:rsidRPr="00A277E8">
        <w:t xml:space="preserve">, </w:t>
      </w:r>
      <w:proofErr w:type="spellStart"/>
      <w:r w:rsidR="008B2D9C" w:rsidRPr="00A277E8">
        <w:t>this</w:t>
      </w:r>
      <w:proofErr w:type="spellEnd"/>
      <w:r w:rsidR="008B2D9C" w:rsidRPr="00A277E8">
        <w:t xml:space="preserve"> </w:t>
      </w:r>
      <w:proofErr w:type="spellStart"/>
      <w:r w:rsidR="008B2D9C" w:rsidRPr="00A277E8">
        <w:t>is</w:t>
      </w:r>
      <w:proofErr w:type="spellEnd"/>
      <w:r w:rsidR="008B2D9C" w:rsidRPr="00A277E8">
        <w:t xml:space="preserve"> </w:t>
      </w:r>
      <w:proofErr w:type="spellStart"/>
      <w:r w:rsidR="008B2D9C" w:rsidRPr="00A277E8">
        <w:t>remarkable</w:t>
      </w:r>
      <w:proofErr w:type="spellEnd"/>
      <w:r w:rsidR="008B2D9C" w:rsidRPr="00A277E8">
        <w:t xml:space="preserve"> </w:t>
      </w:r>
      <w:proofErr w:type="spellStart"/>
      <w:r w:rsidR="008B2D9C" w:rsidRPr="00A277E8">
        <w:t>even</w:t>
      </w:r>
      <w:proofErr w:type="spellEnd"/>
      <w:r w:rsidR="008B2D9C" w:rsidRPr="00A277E8">
        <w:t xml:space="preserve"> </w:t>
      </w:r>
      <w:proofErr w:type="spellStart"/>
      <w:r w:rsidR="008B2D9C" w:rsidRPr="00A277E8">
        <w:t>from</w:t>
      </w:r>
      <w:proofErr w:type="spellEnd"/>
      <w:r w:rsidR="008B2D9C" w:rsidRPr="00A277E8">
        <w:t xml:space="preserve"> </w:t>
      </w:r>
      <w:proofErr w:type="spellStart"/>
      <w:r w:rsidR="008B2D9C" w:rsidRPr="00A277E8">
        <w:t>the</w:t>
      </w:r>
      <w:proofErr w:type="spellEnd"/>
      <w:r w:rsidR="008B2D9C" w:rsidRPr="00A277E8">
        <w:t xml:space="preserve"> point of </w:t>
      </w:r>
      <w:proofErr w:type="spellStart"/>
      <w:r w:rsidR="008B2D9C" w:rsidRPr="00A277E8">
        <w:t>view</w:t>
      </w:r>
      <w:proofErr w:type="spellEnd"/>
      <w:r w:rsidR="008B2D9C" w:rsidRPr="00A277E8">
        <w:t xml:space="preserve"> of </w:t>
      </w:r>
      <w:proofErr w:type="spellStart"/>
      <w:r w:rsidR="008B2D9C" w:rsidRPr="00A277E8">
        <w:t>the</w:t>
      </w:r>
      <w:proofErr w:type="spellEnd"/>
      <w:r w:rsidR="008B2D9C" w:rsidRPr="00A277E8">
        <w:t xml:space="preserve"> </w:t>
      </w:r>
      <w:proofErr w:type="spellStart"/>
      <w:r w:rsidR="008B2D9C" w:rsidRPr="00A277E8">
        <w:t>cult</w:t>
      </w:r>
      <w:proofErr w:type="spellEnd"/>
      <w:r w:rsidR="008B2D9C" w:rsidRPr="00A277E8">
        <w:t xml:space="preserve"> of </w:t>
      </w:r>
      <w:proofErr w:type="spellStart"/>
      <w:r w:rsidR="008B2D9C" w:rsidRPr="00A277E8">
        <w:t>legal</w:t>
      </w:r>
      <w:proofErr w:type="spellEnd"/>
      <w:r w:rsidR="008B2D9C" w:rsidRPr="00A277E8">
        <w:t xml:space="preserve"> text, </w:t>
      </w:r>
      <w:proofErr w:type="spellStart"/>
      <w:r w:rsidR="008B2D9C" w:rsidRPr="00A277E8">
        <w:t>which</w:t>
      </w:r>
      <w:proofErr w:type="spellEnd"/>
      <w:r w:rsidR="008B2D9C" w:rsidRPr="00A277E8">
        <w:t xml:space="preserve"> </w:t>
      </w:r>
      <w:proofErr w:type="spellStart"/>
      <w:r w:rsidR="008B2D9C" w:rsidRPr="00A277E8">
        <w:t>appeared</w:t>
      </w:r>
      <w:proofErr w:type="spellEnd"/>
      <w:r w:rsidR="008B2D9C" w:rsidRPr="00A277E8">
        <w:t xml:space="preserve"> in </w:t>
      </w:r>
      <w:proofErr w:type="spellStart"/>
      <w:r w:rsidR="008B2D9C" w:rsidRPr="00A277E8">
        <w:t>Europe</w:t>
      </w:r>
      <w:proofErr w:type="spellEnd"/>
      <w:r w:rsidR="008B2D9C" w:rsidRPr="00A277E8">
        <w:t xml:space="preserve"> in 19th </w:t>
      </w:r>
      <w:proofErr w:type="spellStart"/>
      <w:r w:rsidR="008B2D9C" w:rsidRPr="00A277E8">
        <w:t>century</w:t>
      </w:r>
      <w:proofErr w:type="spellEnd"/>
      <w:r w:rsidR="008B2D9C" w:rsidRPr="00A277E8">
        <w:t xml:space="preserve"> as a </w:t>
      </w:r>
      <w:proofErr w:type="spellStart"/>
      <w:r w:rsidR="008B2D9C" w:rsidRPr="00A277E8">
        <w:t>result</w:t>
      </w:r>
      <w:proofErr w:type="spellEnd"/>
      <w:r w:rsidR="008B2D9C" w:rsidRPr="00A277E8">
        <w:t xml:space="preserve"> of </w:t>
      </w:r>
      <w:proofErr w:type="spellStart"/>
      <w:r w:rsidR="008B2D9C" w:rsidRPr="00A277E8">
        <w:t>great</w:t>
      </w:r>
      <w:proofErr w:type="spellEnd"/>
      <w:r w:rsidR="008B2D9C" w:rsidRPr="00A277E8">
        <w:t xml:space="preserve"> </w:t>
      </w:r>
      <w:proofErr w:type="spellStart"/>
      <w:r w:rsidR="008B2D9C" w:rsidRPr="00A277E8">
        <w:t>codex</w:t>
      </w:r>
      <w:proofErr w:type="spellEnd"/>
      <w:r w:rsidR="008B2D9C" w:rsidRPr="00A277E8">
        <w:t xml:space="preserve"> </w:t>
      </w:r>
      <w:proofErr w:type="spellStart"/>
      <w:r w:rsidR="008B2D9C" w:rsidRPr="00A277E8">
        <w:t>movement</w:t>
      </w:r>
      <w:proofErr w:type="spellEnd"/>
      <w:r w:rsidR="008B2D9C" w:rsidRPr="00A277E8">
        <w:t xml:space="preserve"> (</w:t>
      </w:r>
      <w:proofErr w:type="spellStart"/>
      <w:r w:rsidR="008B2D9C" w:rsidRPr="00A277E8">
        <w:t>Code</w:t>
      </w:r>
      <w:proofErr w:type="spellEnd"/>
      <w:r w:rsidR="008B2D9C" w:rsidRPr="00A277E8">
        <w:t xml:space="preserve"> Civil,  ABGB, BGB…). As </w:t>
      </w:r>
      <w:proofErr w:type="spellStart"/>
      <w:r w:rsidR="008B2D9C" w:rsidRPr="00A277E8">
        <w:t>can</w:t>
      </w:r>
      <w:proofErr w:type="spellEnd"/>
      <w:r w:rsidR="008B2D9C" w:rsidRPr="00A277E8">
        <w:t xml:space="preserve"> </w:t>
      </w:r>
      <w:proofErr w:type="spellStart"/>
      <w:r w:rsidR="008B2D9C" w:rsidRPr="00A277E8">
        <w:t>be</w:t>
      </w:r>
      <w:proofErr w:type="spellEnd"/>
      <w:r w:rsidR="008B2D9C" w:rsidRPr="00A277E8">
        <w:t xml:space="preserve"> </w:t>
      </w:r>
      <w:proofErr w:type="spellStart"/>
      <w:r w:rsidR="008B2D9C" w:rsidRPr="00A277E8">
        <w:t>seen</w:t>
      </w:r>
      <w:proofErr w:type="spellEnd"/>
      <w:r w:rsidR="008B2D9C" w:rsidRPr="00A277E8">
        <w:t xml:space="preserve">,  </w:t>
      </w:r>
      <w:proofErr w:type="spellStart"/>
      <w:r w:rsidR="008B2D9C" w:rsidRPr="00A277E8">
        <w:t>we</w:t>
      </w:r>
      <w:proofErr w:type="spellEnd"/>
      <w:r w:rsidR="008B2D9C" w:rsidRPr="00A277E8">
        <w:t xml:space="preserve"> </w:t>
      </w:r>
      <w:proofErr w:type="spellStart"/>
      <w:r w:rsidR="008B2D9C" w:rsidRPr="00A277E8">
        <w:t>still</w:t>
      </w:r>
      <w:proofErr w:type="spellEnd"/>
      <w:r w:rsidR="008B2D9C" w:rsidRPr="00A277E8">
        <w:t xml:space="preserve"> </w:t>
      </w:r>
      <w:proofErr w:type="spellStart"/>
      <w:r w:rsidR="008609A3" w:rsidRPr="00A277E8">
        <w:t>implicitely</w:t>
      </w:r>
      <w:proofErr w:type="spellEnd"/>
      <w:r w:rsidR="008609A3" w:rsidRPr="00A277E8">
        <w:t xml:space="preserve"> </w:t>
      </w:r>
      <w:proofErr w:type="spellStart"/>
      <w:r w:rsidR="008B2D9C" w:rsidRPr="00A277E8">
        <w:t>participate</w:t>
      </w:r>
      <w:proofErr w:type="spellEnd"/>
      <w:r w:rsidR="008B2D9C" w:rsidRPr="00A277E8">
        <w:t xml:space="preserve"> in </w:t>
      </w:r>
      <w:proofErr w:type="spellStart"/>
      <w:r w:rsidR="008B2D9C" w:rsidRPr="00A277E8">
        <w:t>this</w:t>
      </w:r>
      <w:proofErr w:type="spellEnd"/>
      <w:r w:rsidR="008B2D9C" w:rsidRPr="00A277E8">
        <w:t xml:space="preserve"> idea of normative text as a </w:t>
      </w:r>
      <w:proofErr w:type="spellStart"/>
      <w:r w:rsidR="008B2D9C" w:rsidRPr="00A277E8">
        <w:t>complete</w:t>
      </w:r>
      <w:proofErr w:type="spellEnd"/>
      <w:r w:rsidR="008B2D9C" w:rsidRPr="00A277E8">
        <w:t xml:space="preserve">, </w:t>
      </w:r>
      <w:proofErr w:type="spellStart"/>
      <w:r w:rsidR="008B2D9C" w:rsidRPr="00A277E8">
        <w:t>precise</w:t>
      </w:r>
      <w:proofErr w:type="spellEnd"/>
      <w:r w:rsidR="008B2D9C" w:rsidRPr="00A277E8">
        <w:t xml:space="preserve">, </w:t>
      </w:r>
      <w:proofErr w:type="spellStart"/>
      <w:r w:rsidR="008B2D9C" w:rsidRPr="00A277E8">
        <w:t>certain</w:t>
      </w:r>
      <w:proofErr w:type="spellEnd"/>
      <w:r w:rsidR="008B2D9C" w:rsidRPr="00A277E8">
        <w:t xml:space="preserve"> and </w:t>
      </w:r>
      <w:proofErr w:type="spellStart"/>
      <w:r w:rsidR="008B2D9C" w:rsidRPr="00A277E8">
        <w:t>wise</w:t>
      </w:r>
      <w:proofErr w:type="spellEnd"/>
      <w:r w:rsidR="008B2D9C" w:rsidRPr="00A277E8">
        <w:t xml:space="preserve"> </w:t>
      </w:r>
      <w:proofErr w:type="spellStart"/>
      <w:r w:rsidR="008B2D9C" w:rsidRPr="00A277E8">
        <w:t>work</w:t>
      </w:r>
      <w:proofErr w:type="spellEnd"/>
      <w:r w:rsidR="008B2D9C" w:rsidRPr="00A277E8">
        <w:t xml:space="preserve"> of </w:t>
      </w:r>
      <w:proofErr w:type="spellStart"/>
      <w:r w:rsidR="008B2D9C" w:rsidRPr="00A277E8">
        <w:t>legislators</w:t>
      </w:r>
      <w:proofErr w:type="spellEnd"/>
      <w:r w:rsidR="008B2D9C" w:rsidRPr="00A277E8">
        <w:t xml:space="preserve"> </w:t>
      </w:r>
      <w:proofErr w:type="spellStart"/>
      <w:r w:rsidR="008B2D9C" w:rsidRPr="00A277E8">
        <w:t>without</w:t>
      </w:r>
      <w:proofErr w:type="spellEnd"/>
      <w:r w:rsidR="008B2D9C" w:rsidRPr="00A277E8">
        <w:t xml:space="preserve"> any </w:t>
      </w:r>
      <w:proofErr w:type="spellStart"/>
      <w:r w:rsidR="008B2D9C" w:rsidRPr="00A277E8">
        <w:t>deficiencies</w:t>
      </w:r>
      <w:proofErr w:type="spellEnd"/>
      <w:r w:rsidR="008B2D9C" w:rsidRPr="00A277E8">
        <w:t>.</w:t>
      </w:r>
      <w:r w:rsidR="002B4251" w:rsidRPr="00A277E8">
        <w:t xml:space="preserve"> </w:t>
      </w:r>
      <w:proofErr w:type="spellStart"/>
      <w:r w:rsidR="002B4251" w:rsidRPr="00A277E8">
        <w:t>Legislature</w:t>
      </w:r>
      <w:proofErr w:type="spellEnd"/>
      <w:r w:rsidR="00CB3C62" w:rsidRPr="00A277E8">
        <w:t xml:space="preserve"> </w:t>
      </w:r>
      <w:proofErr w:type="spellStart"/>
      <w:r w:rsidR="002B4251" w:rsidRPr="00A277E8">
        <w:t>is</w:t>
      </w:r>
      <w:proofErr w:type="spellEnd"/>
      <w:r w:rsidR="002B4251" w:rsidRPr="00A277E8">
        <w:t xml:space="preserve"> </w:t>
      </w:r>
      <w:proofErr w:type="spellStart"/>
      <w:r w:rsidR="002B4251" w:rsidRPr="00A277E8">
        <w:t>based</w:t>
      </w:r>
      <w:proofErr w:type="spellEnd"/>
      <w:r w:rsidR="002B4251" w:rsidRPr="00A277E8">
        <w:t xml:space="preserve"> on a </w:t>
      </w:r>
      <w:proofErr w:type="spellStart"/>
      <w:r w:rsidR="002B4251" w:rsidRPr="00A277E8">
        <w:t>linguistic</w:t>
      </w:r>
      <w:proofErr w:type="spellEnd"/>
      <w:r w:rsidR="002B4251" w:rsidRPr="00A277E8">
        <w:t xml:space="preserve"> </w:t>
      </w:r>
      <w:proofErr w:type="spellStart"/>
      <w:r w:rsidR="002B4251" w:rsidRPr="00A277E8">
        <w:t>approach</w:t>
      </w:r>
      <w:proofErr w:type="spellEnd"/>
      <w:r w:rsidR="002B4251" w:rsidRPr="00A277E8">
        <w:t xml:space="preserve"> </w:t>
      </w:r>
      <w:proofErr w:type="spellStart"/>
      <w:r w:rsidR="002B4251" w:rsidRPr="00A277E8">
        <w:t>which</w:t>
      </w:r>
      <w:proofErr w:type="spellEnd"/>
      <w:r w:rsidR="002B4251" w:rsidRPr="00A277E8">
        <w:t xml:space="preserve"> </w:t>
      </w:r>
      <w:proofErr w:type="spellStart"/>
      <w:r w:rsidR="002B4251" w:rsidRPr="00A277E8">
        <w:t>is</w:t>
      </w:r>
      <w:proofErr w:type="spellEnd"/>
      <w:r w:rsidR="002B4251" w:rsidRPr="00A277E8">
        <w:t xml:space="preserve"> very </w:t>
      </w:r>
      <w:proofErr w:type="spellStart"/>
      <w:r w:rsidR="002B4251" w:rsidRPr="00A277E8">
        <w:t>near</w:t>
      </w:r>
      <w:proofErr w:type="spellEnd"/>
      <w:r w:rsidR="002B4251" w:rsidRPr="00A277E8">
        <w:t xml:space="preserve"> to „</w:t>
      </w:r>
      <w:proofErr w:type="spellStart"/>
      <w:r w:rsidR="002B4251" w:rsidRPr="00A277E8">
        <w:t>precization</w:t>
      </w:r>
      <w:proofErr w:type="spellEnd"/>
      <w:r w:rsidR="002B4251" w:rsidRPr="00A277E8">
        <w:t xml:space="preserve">“. </w:t>
      </w:r>
      <w:proofErr w:type="spellStart"/>
      <w:r w:rsidR="002B4251" w:rsidRPr="00A277E8">
        <w:t>Semantically</w:t>
      </w:r>
      <w:proofErr w:type="spellEnd"/>
      <w:r w:rsidR="002B4251" w:rsidRPr="00A277E8">
        <w:t xml:space="preserve">, </w:t>
      </w:r>
      <w:proofErr w:type="spellStart"/>
      <w:r w:rsidR="002B4251" w:rsidRPr="00A277E8">
        <w:t>that</w:t>
      </w:r>
      <w:proofErr w:type="spellEnd"/>
      <w:r w:rsidR="002B4251" w:rsidRPr="00A277E8">
        <w:t xml:space="preserve"> </w:t>
      </w:r>
      <w:proofErr w:type="spellStart"/>
      <w:r w:rsidR="002B4251" w:rsidRPr="00A277E8">
        <w:t>means</w:t>
      </w:r>
      <w:proofErr w:type="spellEnd"/>
      <w:r w:rsidR="002B4251" w:rsidRPr="00A277E8">
        <w:t xml:space="preserve"> </w:t>
      </w:r>
      <w:proofErr w:type="spellStart"/>
      <w:r w:rsidR="002B4251" w:rsidRPr="00A277E8">
        <w:t>adding</w:t>
      </w:r>
      <w:proofErr w:type="spellEnd"/>
      <w:r w:rsidR="002B4251" w:rsidRPr="00A277E8">
        <w:t xml:space="preserve"> more and more </w:t>
      </w:r>
      <w:proofErr w:type="spellStart"/>
      <w:r w:rsidR="002B4251" w:rsidRPr="00A277E8">
        <w:t>features</w:t>
      </w:r>
      <w:proofErr w:type="spellEnd"/>
      <w:r w:rsidR="002B4251" w:rsidRPr="00A277E8">
        <w:t xml:space="preserve"> and </w:t>
      </w:r>
      <w:proofErr w:type="spellStart"/>
      <w:r w:rsidR="002B4251" w:rsidRPr="00A277E8">
        <w:t>elaborating</w:t>
      </w:r>
      <w:proofErr w:type="spellEnd"/>
      <w:r w:rsidR="002B4251" w:rsidRPr="00A277E8">
        <w:t xml:space="preserve"> </w:t>
      </w:r>
      <w:proofErr w:type="spellStart"/>
      <w:r w:rsidR="002B4251" w:rsidRPr="00A277E8">
        <w:t>complicated</w:t>
      </w:r>
      <w:proofErr w:type="spellEnd"/>
      <w:r w:rsidR="002B4251" w:rsidRPr="00A277E8">
        <w:t xml:space="preserve"> </w:t>
      </w:r>
      <w:proofErr w:type="spellStart"/>
      <w:r w:rsidR="002B4251" w:rsidRPr="00A277E8">
        <w:t>legal</w:t>
      </w:r>
      <w:proofErr w:type="spellEnd"/>
      <w:r w:rsidR="002B4251" w:rsidRPr="00A277E8">
        <w:t xml:space="preserve"> </w:t>
      </w:r>
      <w:proofErr w:type="spellStart"/>
      <w:r w:rsidR="002B4251" w:rsidRPr="00A277E8">
        <w:t>definitions</w:t>
      </w:r>
      <w:proofErr w:type="spellEnd"/>
      <w:r w:rsidR="002B4251" w:rsidRPr="00A277E8">
        <w:t xml:space="preserve"> and </w:t>
      </w:r>
      <w:proofErr w:type="spellStart"/>
      <w:r w:rsidR="002B4251" w:rsidRPr="00A277E8">
        <w:t>explications</w:t>
      </w:r>
      <w:proofErr w:type="spellEnd"/>
      <w:r w:rsidR="002B4251" w:rsidRPr="00A277E8">
        <w:t xml:space="preserve">, </w:t>
      </w:r>
      <w:proofErr w:type="spellStart"/>
      <w:r w:rsidR="002B4251" w:rsidRPr="00A277E8">
        <w:t>also</w:t>
      </w:r>
      <w:proofErr w:type="spellEnd"/>
      <w:r w:rsidR="002B4251" w:rsidRPr="00A277E8">
        <w:t xml:space="preserve"> by </w:t>
      </w:r>
      <w:proofErr w:type="spellStart"/>
      <w:r w:rsidR="002B4251" w:rsidRPr="00A277E8">
        <w:t>drafting</w:t>
      </w:r>
      <w:proofErr w:type="spellEnd"/>
      <w:r w:rsidR="002B4251" w:rsidRPr="00A277E8">
        <w:t xml:space="preserve"> </w:t>
      </w:r>
      <w:proofErr w:type="spellStart"/>
      <w:r w:rsidR="008609A3" w:rsidRPr="00A277E8">
        <w:t>categorical</w:t>
      </w:r>
      <w:proofErr w:type="spellEnd"/>
      <w:r w:rsidR="008609A3" w:rsidRPr="00A277E8">
        <w:t xml:space="preserve"> </w:t>
      </w:r>
      <w:proofErr w:type="spellStart"/>
      <w:r w:rsidR="008609A3" w:rsidRPr="00A277E8">
        <w:t>lists</w:t>
      </w:r>
      <w:proofErr w:type="spellEnd"/>
      <w:r w:rsidR="00A938B9" w:rsidRPr="00A277E8">
        <w:rPr>
          <w:rStyle w:val="Znakapoznpodarou"/>
        </w:rPr>
        <w:footnoteReference w:id="1"/>
      </w:r>
      <w:r w:rsidR="008609A3" w:rsidRPr="00A277E8">
        <w:t xml:space="preserve"> of </w:t>
      </w:r>
      <w:proofErr w:type="spellStart"/>
      <w:r w:rsidR="008609A3" w:rsidRPr="00A277E8">
        <w:t>elements</w:t>
      </w:r>
      <w:proofErr w:type="spellEnd"/>
      <w:r w:rsidR="008609A3" w:rsidRPr="00A277E8">
        <w:t xml:space="preserve"> </w:t>
      </w:r>
      <w:proofErr w:type="spellStart"/>
      <w:r w:rsidR="008609A3" w:rsidRPr="00A277E8">
        <w:t>subordinate</w:t>
      </w:r>
      <w:proofErr w:type="spellEnd"/>
      <w:r w:rsidR="008609A3" w:rsidRPr="00A277E8">
        <w:t xml:space="preserve"> to </w:t>
      </w:r>
      <w:proofErr w:type="spellStart"/>
      <w:r w:rsidR="008609A3" w:rsidRPr="00A277E8">
        <w:t>the</w:t>
      </w:r>
      <w:proofErr w:type="spellEnd"/>
      <w:r w:rsidR="008609A3" w:rsidRPr="00A277E8">
        <w:t xml:space="preserve"> </w:t>
      </w:r>
      <w:proofErr w:type="spellStart"/>
      <w:r w:rsidR="008609A3" w:rsidRPr="00A277E8">
        <w:t>explained</w:t>
      </w:r>
      <w:proofErr w:type="spellEnd"/>
      <w:r w:rsidR="008609A3" w:rsidRPr="00A277E8">
        <w:t xml:space="preserve"> term. </w:t>
      </w:r>
      <w:proofErr w:type="spellStart"/>
      <w:r w:rsidR="008609A3" w:rsidRPr="00A277E8">
        <w:t>However</w:t>
      </w:r>
      <w:proofErr w:type="spellEnd"/>
      <w:r w:rsidR="008609A3" w:rsidRPr="00A277E8">
        <w:t xml:space="preserve">, </w:t>
      </w:r>
      <w:proofErr w:type="spellStart"/>
      <w:r w:rsidR="008609A3" w:rsidRPr="00A277E8">
        <w:t>this</w:t>
      </w:r>
      <w:proofErr w:type="spellEnd"/>
      <w:r w:rsidR="008609A3" w:rsidRPr="00A277E8">
        <w:t xml:space="preserve"> </w:t>
      </w:r>
      <w:proofErr w:type="spellStart"/>
      <w:r w:rsidR="008609A3" w:rsidRPr="00A277E8">
        <w:t>attitude</w:t>
      </w:r>
      <w:proofErr w:type="spellEnd"/>
      <w:r w:rsidR="008609A3" w:rsidRPr="00A277E8">
        <w:t xml:space="preserve"> </w:t>
      </w:r>
      <w:proofErr w:type="spellStart"/>
      <w:r w:rsidR="008609A3" w:rsidRPr="00A277E8">
        <w:t>constitutes</w:t>
      </w:r>
      <w:proofErr w:type="spellEnd"/>
      <w:r w:rsidR="008609A3" w:rsidRPr="00A277E8">
        <w:t xml:space="preserve"> </w:t>
      </w:r>
      <w:proofErr w:type="spellStart"/>
      <w:r w:rsidR="00400D46" w:rsidRPr="00A277E8">
        <w:t>eventually</w:t>
      </w:r>
      <w:proofErr w:type="spellEnd"/>
      <w:r w:rsidR="00400D46" w:rsidRPr="00A277E8">
        <w:t xml:space="preserve"> </w:t>
      </w:r>
      <w:r w:rsidR="008609A3" w:rsidRPr="00A277E8">
        <w:t xml:space="preserve">a </w:t>
      </w:r>
      <w:proofErr w:type="spellStart"/>
      <w:r w:rsidR="008609A3" w:rsidRPr="00A277E8">
        <w:t>gate</w:t>
      </w:r>
      <w:proofErr w:type="spellEnd"/>
      <w:r w:rsidR="008609A3" w:rsidRPr="00A277E8">
        <w:t xml:space="preserve"> to </w:t>
      </w:r>
      <w:proofErr w:type="spellStart"/>
      <w:r w:rsidR="008609A3" w:rsidRPr="00A277E8">
        <w:t>legal</w:t>
      </w:r>
      <w:proofErr w:type="spellEnd"/>
      <w:r w:rsidR="008609A3" w:rsidRPr="00A277E8">
        <w:t xml:space="preserve"> </w:t>
      </w:r>
      <w:proofErr w:type="spellStart"/>
      <w:r w:rsidR="008609A3" w:rsidRPr="00A277E8">
        <w:t>entropy</w:t>
      </w:r>
      <w:proofErr w:type="spellEnd"/>
      <w:r w:rsidR="008609A3" w:rsidRPr="00A277E8">
        <w:t>.</w:t>
      </w:r>
      <w:r w:rsidR="008609A3" w:rsidRPr="00A277E8">
        <w:rPr>
          <w:rStyle w:val="Znakapoznpodarou"/>
        </w:rPr>
        <w:footnoteReference w:id="2"/>
      </w:r>
      <w:r w:rsidR="00CB3C62" w:rsidRPr="00A277E8">
        <w:t xml:space="preserve"> It </w:t>
      </w:r>
      <w:proofErr w:type="spellStart"/>
      <w:r w:rsidR="00CB3C62" w:rsidRPr="00A277E8">
        <w:t>is</w:t>
      </w:r>
      <w:proofErr w:type="spellEnd"/>
      <w:r w:rsidR="00CB3C62" w:rsidRPr="00A277E8">
        <w:t xml:space="preserve"> a </w:t>
      </w:r>
      <w:proofErr w:type="spellStart"/>
      <w:r w:rsidR="00CB3C62" w:rsidRPr="00A277E8">
        <w:t>matter</w:t>
      </w:r>
      <w:proofErr w:type="spellEnd"/>
      <w:r w:rsidR="00CB3C62" w:rsidRPr="00A277E8">
        <w:t xml:space="preserve"> of </w:t>
      </w:r>
      <w:proofErr w:type="spellStart"/>
      <w:r w:rsidR="00CB3C62" w:rsidRPr="00A277E8">
        <w:t>dispute</w:t>
      </w:r>
      <w:proofErr w:type="spellEnd"/>
      <w:r w:rsidR="00CB3C62" w:rsidRPr="00A277E8">
        <w:t xml:space="preserve"> </w:t>
      </w:r>
      <w:proofErr w:type="spellStart"/>
      <w:r w:rsidR="00CB3C62" w:rsidRPr="00A277E8">
        <w:t>whether</w:t>
      </w:r>
      <w:proofErr w:type="spellEnd"/>
      <w:r w:rsidR="00CB3C62" w:rsidRPr="00A277E8">
        <w:t xml:space="preserve"> </w:t>
      </w:r>
      <w:proofErr w:type="spellStart"/>
      <w:r w:rsidR="00CB3C62" w:rsidRPr="00A277E8">
        <w:t>the</w:t>
      </w:r>
      <w:proofErr w:type="spellEnd"/>
      <w:r w:rsidR="00CB3C62" w:rsidRPr="00A277E8">
        <w:t xml:space="preserve"> </w:t>
      </w:r>
      <w:proofErr w:type="spellStart"/>
      <w:r w:rsidR="00CB3C62" w:rsidRPr="00A277E8">
        <w:t>attitude</w:t>
      </w:r>
      <w:proofErr w:type="spellEnd"/>
      <w:r w:rsidR="00CB3C62" w:rsidRPr="00A277E8">
        <w:t xml:space="preserve"> </w:t>
      </w:r>
      <w:proofErr w:type="spellStart"/>
      <w:r w:rsidR="00CB3C62" w:rsidRPr="00A277E8">
        <w:t>based</w:t>
      </w:r>
      <w:proofErr w:type="spellEnd"/>
      <w:r w:rsidR="00CB3C62" w:rsidRPr="00A277E8">
        <w:t xml:space="preserve"> on </w:t>
      </w:r>
      <w:proofErr w:type="spellStart"/>
      <w:r w:rsidR="00CB3C62" w:rsidRPr="00A277E8">
        <w:t>precising</w:t>
      </w:r>
      <w:proofErr w:type="spellEnd"/>
      <w:r w:rsidR="00CB3C62" w:rsidRPr="00A277E8">
        <w:t xml:space="preserve"> </w:t>
      </w:r>
      <w:proofErr w:type="spellStart"/>
      <w:r w:rsidR="00CB3C62" w:rsidRPr="00A277E8">
        <w:t>legal</w:t>
      </w:r>
      <w:proofErr w:type="spellEnd"/>
      <w:r w:rsidR="00CB3C62" w:rsidRPr="00A277E8">
        <w:t xml:space="preserve"> text </w:t>
      </w:r>
      <w:proofErr w:type="spellStart"/>
      <w:r w:rsidR="00CB3C62" w:rsidRPr="00A277E8">
        <w:t>or</w:t>
      </w:r>
      <w:proofErr w:type="spellEnd"/>
      <w:r w:rsidR="00CB3C62" w:rsidRPr="00A277E8">
        <w:t xml:space="preserve"> </w:t>
      </w:r>
      <w:proofErr w:type="spellStart"/>
      <w:r w:rsidR="00761469" w:rsidRPr="00A277E8">
        <w:t>employing</w:t>
      </w:r>
      <w:proofErr w:type="spellEnd"/>
      <w:r w:rsidR="00761469" w:rsidRPr="00A277E8">
        <w:t xml:space="preserve"> </w:t>
      </w:r>
      <w:proofErr w:type="spellStart"/>
      <w:r w:rsidR="00761469" w:rsidRPr="00A277E8">
        <w:t>vague</w:t>
      </w:r>
      <w:proofErr w:type="spellEnd"/>
      <w:r w:rsidR="00761469" w:rsidRPr="00A277E8">
        <w:t xml:space="preserve"> </w:t>
      </w:r>
      <w:proofErr w:type="spellStart"/>
      <w:r w:rsidR="00761469" w:rsidRPr="00A277E8">
        <w:t>terms</w:t>
      </w:r>
      <w:proofErr w:type="spellEnd"/>
      <w:r w:rsidR="00761469" w:rsidRPr="00A277E8">
        <w:t xml:space="preserve"> </w:t>
      </w:r>
      <w:proofErr w:type="spellStart"/>
      <w:r w:rsidR="00761469" w:rsidRPr="00A277E8">
        <w:t>represents</w:t>
      </w:r>
      <w:proofErr w:type="spellEnd"/>
      <w:r w:rsidR="00761469" w:rsidRPr="00A277E8">
        <w:t xml:space="preserve"> a more </w:t>
      </w:r>
      <w:proofErr w:type="spellStart"/>
      <w:r w:rsidR="00761469" w:rsidRPr="00A277E8">
        <w:t>serious</w:t>
      </w:r>
      <w:proofErr w:type="spellEnd"/>
      <w:r w:rsidR="00761469" w:rsidRPr="00A277E8">
        <w:t xml:space="preserve"> </w:t>
      </w:r>
      <w:proofErr w:type="spellStart"/>
      <w:r w:rsidR="00761469" w:rsidRPr="00A277E8">
        <w:t>threat</w:t>
      </w:r>
      <w:proofErr w:type="spellEnd"/>
      <w:r w:rsidR="00761469" w:rsidRPr="00A277E8">
        <w:t xml:space="preserve"> to </w:t>
      </w:r>
      <w:proofErr w:type="spellStart"/>
      <w:r w:rsidR="00761469" w:rsidRPr="00A277E8">
        <w:t>the</w:t>
      </w:r>
      <w:proofErr w:type="spellEnd"/>
      <w:r w:rsidR="00761469" w:rsidRPr="00A277E8">
        <w:t xml:space="preserve"> rule of </w:t>
      </w:r>
      <w:proofErr w:type="spellStart"/>
      <w:r w:rsidR="00761469" w:rsidRPr="00A277E8">
        <w:t>law</w:t>
      </w:r>
      <w:proofErr w:type="spellEnd"/>
      <w:r w:rsidR="00761469" w:rsidRPr="00A277E8">
        <w:t>.</w:t>
      </w:r>
      <w:r w:rsidR="00761469" w:rsidRPr="00A277E8">
        <w:rPr>
          <w:rStyle w:val="Znakapoznpodarou"/>
        </w:rPr>
        <w:footnoteReference w:id="3"/>
      </w:r>
    </w:p>
    <w:p w14:paraId="5B684E88" w14:textId="2F2D0BB9" w:rsidR="00A938B9" w:rsidRPr="00A277E8" w:rsidRDefault="008B2D9C">
      <w:pPr>
        <w:jc w:val="both"/>
      </w:pPr>
      <w:r w:rsidRPr="00A277E8">
        <w:tab/>
      </w:r>
      <w:proofErr w:type="spellStart"/>
      <w:r w:rsidRPr="00A277E8">
        <w:t>Legal</w:t>
      </w:r>
      <w:proofErr w:type="spellEnd"/>
      <w:r w:rsidRPr="00A277E8">
        <w:t xml:space="preserve"> </w:t>
      </w:r>
      <w:proofErr w:type="spellStart"/>
      <w:r w:rsidRPr="00A277E8">
        <w:t>theory</w:t>
      </w:r>
      <w:proofErr w:type="spellEnd"/>
      <w:r w:rsidRPr="00A277E8">
        <w:t xml:space="preserve"> </w:t>
      </w:r>
      <w:proofErr w:type="spellStart"/>
      <w:r w:rsidRPr="00A277E8">
        <w:t>distinguishes</w:t>
      </w:r>
      <w:proofErr w:type="spellEnd"/>
      <w:r w:rsidRPr="00A277E8">
        <w:t xml:space="preserve"> </w:t>
      </w:r>
      <w:proofErr w:type="spellStart"/>
      <w:r w:rsidRPr="00A277E8">
        <w:t>precisely</w:t>
      </w:r>
      <w:proofErr w:type="spellEnd"/>
      <w:r w:rsidRPr="00A277E8">
        <w:t xml:space="preserve"> and more </w:t>
      </w:r>
      <w:proofErr w:type="spellStart"/>
      <w:r w:rsidRPr="00A277E8">
        <w:t>specifically</w:t>
      </w:r>
      <w:proofErr w:type="spellEnd"/>
      <w:r w:rsidRPr="00A277E8">
        <w:t xml:space="preserve"> </w:t>
      </w:r>
      <w:proofErr w:type="spellStart"/>
      <w:r w:rsidRPr="00A277E8">
        <w:t>the</w:t>
      </w:r>
      <w:proofErr w:type="spellEnd"/>
      <w:r w:rsidRPr="00A277E8">
        <w:t xml:space="preserve"> term </w:t>
      </w:r>
      <w:proofErr w:type="spellStart"/>
      <w:r w:rsidRPr="00A277E8">
        <w:t>vague</w:t>
      </w:r>
      <w:proofErr w:type="spellEnd"/>
      <w:r w:rsidRPr="00A277E8">
        <w:t xml:space="preserve"> </w:t>
      </w:r>
      <w:proofErr w:type="spellStart"/>
      <w:r w:rsidRPr="00A277E8">
        <w:t>or</w:t>
      </w:r>
      <w:proofErr w:type="spellEnd"/>
      <w:r w:rsidRPr="00A277E8">
        <w:t xml:space="preserve"> </w:t>
      </w:r>
      <w:proofErr w:type="spellStart"/>
      <w:r w:rsidRPr="00A277E8">
        <w:t>vagueness</w:t>
      </w:r>
      <w:proofErr w:type="spellEnd"/>
      <w:r w:rsidRPr="00A277E8">
        <w:t xml:space="preserve"> and </w:t>
      </w:r>
      <w:proofErr w:type="spellStart"/>
      <w:r w:rsidRPr="00A277E8">
        <w:t>other</w:t>
      </w:r>
      <w:proofErr w:type="spellEnd"/>
      <w:r w:rsidRPr="00A277E8">
        <w:t xml:space="preserve"> </w:t>
      </w:r>
      <w:proofErr w:type="spellStart"/>
      <w:r w:rsidRPr="00A277E8">
        <w:t>similar</w:t>
      </w:r>
      <w:proofErr w:type="spellEnd"/>
      <w:r w:rsidRPr="00A277E8">
        <w:t xml:space="preserve"> </w:t>
      </w:r>
      <w:proofErr w:type="spellStart"/>
      <w:r w:rsidRPr="00A277E8">
        <w:t>notions</w:t>
      </w:r>
      <w:proofErr w:type="spellEnd"/>
      <w:r w:rsidRPr="00A277E8">
        <w:t xml:space="preserve">. </w:t>
      </w:r>
      <w:proofErr w:type="spellStart"/>
      <w:r w:rsidRPr="00A277E8">
        <w:t>Vagueness</w:t>
      </w:r>
      <w:proofErr w:type="spellEnd"/>
      <w:r w:rsidRPr="00A277E8">
        <w:t xml:space="preserve"> </w:t>
      </w:r>
      <w:proofErr w:type="spellStart"/>
      <w:r w:rsidRPr="00A277E8">
        <w:t>may</w:t>
      </w:r>
      <w:proofErr w:type="spellEnd"/>
      <w:r w:rsidRPr="00A277E8">
        <w:t xml:space="preserve"> </w:t>
      </w:r>
      <w:proofErr w:type="spellStart"/>
      <w:r w:rsidRPr="00A277E8">
        <w:t>be</w:t>
      </w:r>
      <w:proofErr w:type="spellEnd"/>
      <w:r w:rsidRPr="00A277E8">
        <w:t xml:space="preserve"> </w:t>
      </w:r>
      <w:proofErr w:type="spellStart"/>
      <w:r w:rsidRPr="00A277E8">
        <w:t>defined</w:t>
      </w:r>
      <w:proofErr w:type="spellEnd"/>
      <w:r w:rsidRPr="00A277E8">
        <w:t xml:space="preserve"> as a</w:t>
      </w:r>
      <w:r w:rsidR="00743C35" w:rsidRPr="00A277E8">
        <w:t xml:space="preserve"> situation, </w:t>
      </w:r>
      <w:proofErr w:type="spellStart"/>
      <w:r w:rsidR="00743C35" w:rsidRPr="00A277E8">
        <w:t>when</w:t>
      </w:r>
      <w:proofErr w:type="spellEnd"/>
      <w:r w:rsidR="00743C35" w:rsidRPr="00A277E8">
        <w:t xml:space="preserve"> </w:t>
      </w:r>
      <w:proofErr w:type="spellStart"/>
      <w:r w:rsidR="00743C35" w:rsidRPr="00A277E8">
        <w:t>an</w:t>
      </w:r>
      <w:proofErr w:type="spellEnd"/>
      <w:r w:rsidR="00743C35" w:rsidRPr="00A277E8">
        <w:t xml:space="preserve"> </w:t>
      </w:r>
      <w:proofErr w:type="spellStart"/>
      <w:r w:rsidR="00743C35" w:rsidRPr="00A277E8">
        <w:t>application</w:t>
      </w:r>
      <w:proofErr w:type="spellEnd"/>
      <w:r w:rsidR="00743C35" w:rsidRPr="00A277E8">
        <w:t xml:space="preserve"> of a term  (</w:t>
      </w:r>
      <w:proofErr w:type="spellStart"/>
      <w:r w:rsidR="00743C35" w:rsidRPr="00A277E8">
        <w:t>notion</w:t>
      </w:r>
      <w:proofErr w:type="spellEnd"/>
      <w:r w:rsidR="00743C35" w:rsidRPr="00A277E8">
        <w:t xml:space="preserve">, </w:t>
      </w:r>
      <w:proofErr w:type="spellStart"/>
      <w:r w:rsidR="00743C35" w:rsidRPr="00A277E8">
        <w:t>concept</w:t>
      </w:r>
      <w:proofErr w:type="spellEnd"/>
      <w:r w:rsidR="00743C35" w:rsidRPr="00A277E8">
        <w:t xml:space="preserve">) </w:t>
      </w:r>
      <w:proofErr w:type="spellStart"/>
      <w:r w:rsidR="00743C35" w:rsidRPr="00A277E8">
        <w:t>is</w:t>
      </w:r>
      <w:proofErr w:type="spellEnd"/>
      <w:r w:rsidR="00743C35" w:rsidRPr="00A277E8">
        <w:t xml:space="preserve"> </w:t>
      </w:r>
      <w:proofErr w:type="spellStart"/>
      <w:r w:rsidR="00743C35" w:rsidRPr="00A277E8">
        <w:t>unclear</w:t>
      </w:r>
      <w:proofErr w:type="spellEnd"/>
      <w:r w:rsidR="00743C35" w:rsidRPr="00A277E8">
        <w:t>.</w:t>
      </w:r>
      <w:r w:rsidR="00743C35" w:rsidRPr="00A277E8">
        <w:rPr>
          <w:rStyle w:val="Znakapoznpodarou"/>
        </w:rPr>
        <w:footnoteReference w:id="4"/>
      </w:r>
      <w:r w:rsidR="00743C35" w:rsidRPr="00A277E8">
        <w:t xml:space="preserve"> </w:t>
      </w:r>
      <w:proofErr w:type="spellStart"/>
      <w:r w:rsidR="00743C35" w:rsidRPr="00A277E8">
        <w:t>This</w:t>
      </w:r>
      <w:proofErr w:type="spellEnd"/>
      <w:r w:rsidR="00743C35" w:rsidRPr="00A277E8">
        <w:t xml:space="preserve"> </w:t>
      </w:r>
      <w:proofErr w:type="spellStart"/>
      <w:r w:rsidR="00743C35" w:rsidRPr="00A277E8">
        <w:t>constitutes</w:t>
      </w:r>
      <w:proofErr w:type="spellEnd"/>
      <w:r w:rsidR="00743C35" w:rsidRPr="00A277E8">
        <w:t xml:space="preserve"> so </w:t>
      </w:r>
      <w:proofErr w:type="spellStart"/>
      <w:r w:rsidR="00743C35" w:rsidRPr="00A277E8">
        <w:t>called</w:t>
      </w:r>
      <w:proofErr w:type="spellEnd"/>
      <w:r w:rsidR="00743C35" w:rsidRPr="00A277E8">
        <w:t xml:space="preserve"> „</w:t>
      </w:r>
      <w:proofErr w:type="spellStart"/>
      <w:r w:rsidR="00743C35" w:rsidRPr="00A277E8">
        <w:t>borderline</w:t>
      </w:r>
      <w:proofErr w:type="spellEnd"/>
      <w:r w:rsidR="00743C35" w:rsidRPr="00A277E8">
        <w:t xml:space="preserve"> </w:t>
      </w:r>
      <w:proofErr w:type="spellStart"/>
      <w:r w:rsidR="00743C35" w:rsidRPr="00A277E8">
        <w:t>cases</w:t>
      </w:r>
      <w:proofErr w:type="spellEnd"/>
      <w:r w:rsidR="00743C35" w:rsidRPr="00A277E8">
        <w:t xml:space="preserve">“, in </w:t>
      </w:r>
      <w:proofErr w:type="spellStart"/>
      <w:r w:rsidR="00743C35" w:rsidRPr="00A277E8">
        <w:t>which</w:t>
      </w:r>
      <w:proofErr w:type="spellEnd"/>
      <w:r w:rsidR="00743C35" w:rsidRPr="00A277E8">
        <w:t xml:space="preserve"> </w:t>
      </w:r>
      <w:proofErr w:type="spellStart"/>
      <w:r w:rsidR="00743C35" w:rsidRPr="00A277E8">
        <w:t>is</w:t>
      </w:r>
      <w:proofErr w:type="spellEnd"/>
      <w:r w:rsidR="00743C35" w:rsidRPr="00A277E8">
        <w:t xml:space="preserve"> </w:t>
      </w:r>
      <w:proofErr w:type="spellStart"/>
      <w:r w:rsidR="00743C35" w:rsidRPr="00A277E8">
        <w:t>uncertain</w:t>
      </w:r>
      <w:proofErr w:type="spellEnd"/>
      <w:r w:rsidR="00743C35" w:rsidRPr="00A277E8">
        <w:t xml:space="preserve"> (not </w:t>
      </w:r>
      <w:proofErr w:type="spellStart"/>
      <w:r w:rsidR="00743C35" w:rsidRPr="00A277E8">
        <w:t>clear</w:t>
      </w:r>
      <w:proofErr w:type="spellEnd"/>
      <w:r w:rsidR="00743C35" w:rsidRPr="00A277E8">
        <w:t xml:space="preserve">), </w:t>
      </w:r>
      <w:proofErr w:type="spellStart"/>
      <w:r w:rsidR="00743C35" w:rsidRPr="00A277E8">
        <w:t>whether</w:t>
      </w:r>
      <w:proofErr w:type="spellEnd"/>
      <w:r w:rsidR="00743C35" w:rsidRPr="00A277E8">
        <w:t xml:space="preserve"> </w:t>
      </w:r>
      <w:proofErr w:type="spellStart"/>
      <w:r w:rsidR="00743C35" w:rsidRPr="00A277E8">
        <w:t>or</w:t>
      </w:r>
      <w:proofErr w:type="spellEnd"/>
      <w:r w:rsidR="00743C35" w:rsidRPr="00A277E8">
        <w:t xml:space="preserve"> not a term  </w:t>
      </w:r>
      <w:proofErr w:type="spellStart"/>
      <w:r w:rsidR="00743C35" w:rsidRPr="00A277E8">
        <w:t>covers</w:t>
      </w:r>
      <w:proofErr w:type="spellEnd"/>
      <w:r w:rsidR="00743C35" w:rsidRPr="00A277E8">
        <w:t xml:space="preserve"> </w:t>
      </w:r>
      <w:proofErr w:type="spellStart"/>
      <w:r w:rsidR="00743C35" w:rsidRPr="00A277E8">
        <w:t>the</w:t>
      </w:r>
      <w:proofErr w:type="spellEnd"/>
      <w:r w:rsidR="00743C35" w:rsidRPr="00A277E8">
        <w:t xml:space="preserve"> situation of </w:t>
      </w:r>
      <w:proofErr w:type="spellStart"/>
      <w:r w:rsidR="00743C35" w:rsidRPr="00A277E8">
        <w:t>its</w:t>
      </w:r>
      <w:proofErr w:type="spellEnd"/>
      <w:r w:rsidR="00743C35" w:rsidRPr="00A277E8">
        <w:t xml:space="preserve"> </w:t>
      </w:r>
      <w:proofErr w:type="spellStart"/>
      <w:r w:rsidR="00743C35" w:rsidRPr="00A277E8">
        <w:lastRenderedPageBreak/>
        <w:t>application</w:t>
      </w:r>
      <w:proofErr w:type="spellEnd"/>
      <w:r w:rsidR="00743C35" w:rsidRPr="00A277E8">
        <w:t xml:space="preserve">. As a </w:t>
      </w:r>
      <w:proofErr w:type="spellStart"/>
      <w:r w:rsidR="00743C35" w:rsidRPr="00A277E8">
        <w:t>result</w:t>
      </w:r>
      <w:proofErr w:type="spellEnd"/>
      <w:r w:rsidR="00743C35" w:rsidRPr="00A277E8">
        <w:t xml:space="preserve">, a </w:t>
      </w:r>
      <w:proofErr w:type="spellStart"/>
      <w:r w:rsidR="00743C35" w:rsidRPr="00A277E8">
        <w:t>legal</w:t>
      </w:r>
      <w:proofErr w:type="spellEnd"/>
      <w:r w:rsidR="00743C35" w:rsidRPr="00A277E8">
        <w:t xml:space="preserve"> term </w:t>
      </w:r>
      <w:proofErr w:type="spellStart"/>
      <w:r w:rsidR="00743C35" w:rsidRPr="00A277E8">
        <w:t>is</w:t>
      </w:r>
      <w:proofErr w:type="spellEnd"/>
      <w:r w:rsidR="00743C35" w:rsidRPr="00A277E8">
        <w:t xml:space="preserve"> </w:t>
      </w:r>
      <w:proofErr w:type="spellStart"/>
      <w:r w:rsidR="00743C35" w:rsidRPr="00A277E8">
        <w:t>either</w:t>
      </w:r>
      <w:proofErr w:type="spellEnd"/>
      <w:r w:rsidR="00743C35" w:rsidRPr="00A277E8">
        <w:t xml:space="preserve"> </w:t>
      </w:r>
      <w:proofErr w:type="spellStart"/>
      <w:r w:rsidR="00743C35" w:rsidRPr="00A277E8">
        <w:t>applicable</w:t>
      </w:r>
      <w:proofErr w:type="spellEnd"/>
      <w:r w:rsidR="00743C35" w:rsidRPr="00A277E8">
        <w:t xml:space="preserve"> to </w:t>
      </w:r>
      <w:proofErr w:type="spellStart"/>
      <w:r w:rsidR="00743C35" w:rsidRPr="00A277E8">
        <w:t>the</w:t>
      </w:r>
      <w:proofErr w:type="spellEnd"/>
      <w:r w:rsidR="00743C35" w:rsidRPr="00A277E8">
        <w:t xml:space="preserve"> case, </w:t>
      </w:r>
      <w:proofErr w:type="spellStart"/>
      <w:r w:rsidR="00743C35" w:rsidRPr="00A277E8">
        <w:t>or</w:t>
      </w:r>
      <w:proofErr w:type="spellEnd"/>
      <w:r w:rsidR="00743C35" w:rsidRPr="00A277E8">
        <w:t xml:space="preserve"> non-</w:t>
      </w:r>
      <w:proofErr w:type="spellStart"/>
      <w:r w:rsidR="00743C35" w:rsidRPr="00A277E8">
        <w:t>applicable</w:t>
      </w:r>
      <w:proofErr w:type="spellEnd"/>
      <w:r w:rsidR="00743C35" w:rsidRPr="00A277E8">
        <w:t>.</w:t>
      </w:r>
      <w:r w:rsidR="00743C35" w:rsidRPr="00A277E8">
        <w:rPr>
          <w:rStyle w:val="Znakapoznpodarou"/>
        </w:rPr>
        <w:footnoteReference w:id="5"/>
      </w:r>
      <w:r w:rsidR="00743C35" w:rsidRPr="00A277E8">
        <w:t xml:space="preserve">   </w:t>
      </w:r>
      <w:proofErr w:type="spellStart"/>
      <w:r w:rsidR="00743C35" w:rsidRPr="00A277E8">
        <w:t>This</w:t>
      </w:r>
      <w:proofErr w:type="spellEnd"/>
      <w:r w:rsidR="00743C35" w:rsidRPr="00A277E8">
        <w:t xml:space="preserve"> </w:t>
      </w:r>
      <w:proofErr w:type="spellStart"/>
      <w:r w:rsidR="00743C35" w:rsidRPr="00A277E8">
        <w:t>kind</w:t>
      </w:r>
      <w:proofErr w:type="spellEnd"/>
      <w:r w:rsidR="00743C35" w:rsidRPr="00A277E8">
        <w:t xml:space="preserve"> of </w:t>
      </w:r>
      <w:proofErr w:type="spellStart"/>
      <w:r w:rsidR="00743C35" w:rsidRPr="00A277E8">
        <w:t>uncertainty</w:t>
      </w:r>
      <w:proofErr w:type="spellEnd"/>
      <w:r w:rsidR="00743C35" w:rsidRPr="00A277E8">
        <w:t xml:space="preserve"> (</w:t>
      </w:r>
      <w:proofErr w:type="spellStart"/>
      <w:r w:rsidR="00743C35" w:rsidRPr="00A277E8">
        <w:t>imprecision</w:t>
      </w:r>
      <w:proofErr w:type="spellEnd"/>
      <w:r w:rsidR="00743C35" w:rsidRPr="00A277E8">
        <w:t xml:space="preserve">) </w:t>
      </w:r>
      <w:proofErr w:type="spellStart"/>
      <w:r w:rsidR="00743C35" w:rsidRPr="00A277E8">
        <w:t>is</w:t>
      </w:r>
      <w:proofErr w:type="spellEnd"/>
      <w:r w:rsidR="00743C35" w:rsidRPr="00A277E8">
        <w:t xml:space="preserve"> </w:t>
      </w:r>
      <w:proofErr w:type="spellStart"/>
      <w:r w:rsidR="00743C35" w:rsidRPr="00A277E8">
        <w:t>one</w:t>
      </w:r>
      <w:proofErr w:type="spellEnd"/>
      <w:r w:rsidR="00743C35" w:rsidRPr="00A277E8">
        <w:t xml:space="preserve"> of </w:t>
      </w:r>
      <w:proofErr w:type="spellStart"/>
      <w:r w:rsidR="00743C35" w:rsidRPr="00A277E8">
        <w:t>the</w:t>
      </w:r>
      <w:proofErr w:type="spellEnd"/>
      <w:r w:rsidR="00743C35" w:rsidRPr="00A277E8">
        <w:t xml:space="preserve"> </w:t>
      </w:r>
      <w:proofErr w:type="spellStart"/>
      <w:r w:rsidR="00743C35" w:rsidRPr="00A277E8">
        <w:t>reasons</w:t>
      </w:r>
      <w:proofErr w:type="spellEnd"/>
      <w:r w:rsidR="00743C35" w:rsidRPr="00A277E8">
        <w:t xml:space="preserve"> </w:t>
      </w:r>
      <w:proofErr w:type="spellStart"/>
      <w:r w:rsidR="00743C35" w:rsidRPr="00A277E8">
        <w:t>why</w:t>
      </w:r>
      <w:proofErr w:type="spellEnd"/>
      <w:r w:rsidR="00743C35" w:rsidRPr="00A277E8">
        <w:t xml:space="preserve"> </w:t>
      </w:r>
      <w:proofErr w:type="spellStart"/>
      <w:r w:rsidR="00743C35" w:rsidRPr="00A277E8">
        <w:t>theory</w:t>
      </w:r>
      <w:proofErr w:type="spellEnd"/>
      <w:r w:rsidR="00743C35" w:rsidRPr="00A277E8">
        <w:t xml:space="preserve"> and </w:t>
      </w:r>
      <w:proofErr w:type="spellStart"/>
      <w:r w:rsidR="00743C35" w:rsidRPr="00A277E8">
        <w:t>practice</w:t>
      </w:r>
      <w:proofErr w:type="spellEnd"/>
      <w:r w:rsidR="00743C35" w:rsidRPr="00A277E8">
        <w:t xml:space="preserve"> talk </w:t>
      </w:r>
      <w:proofErr w:type="spellStart"/>
      <w:r w:rsidR="00743C35" w:rsidRPr="00A277E8">
        <w:t>both</w:t>
      </w:r>
      <w:proofErr w:type="spellEnd"/>
      <w:r w:rsidR="00743C35" w:rsidRPr="00A277E8">
        <w:t xml:space="preserve"> </w:t>
      </w:r>
      <w:proofErr w:type="spellStart"/>
      <w:r w:rsidR="00743C35" w:rsidRPr="00A277E8">
        <w:t>about</w:t>
      </w:r>
      <w:proofErr w:type="spellEnd"/>
      <w:r w:rsidR="00743C35" w:rsidRPr="00A277E8">
        <w:t xml:space="preserve"> hard </w:t>
      </w:r>
      <w:proofErr w:type="spellStart"/>
      <w:r w:rsidR="00743C35" w:rsidRPr="00A277E8">
        <w:t>cases</w:t>
      </w:r>
      <w:proofErr w:type="spellEnd"/>
      <w:r w:rsidR="00743C35" w:rsidRPr="00A277E8">
        <w:t xml:space="preserve">. </w:t>
      </w:r>
      <w:proofErr w:type="spellStart"/>
      <w:r w:rsidR="00743C35" w:rsidRPr="00A277E8">
        <w:t>Vagueness</w:t>
      </w:r>
      <w:proofErr w:type="spellEnd"/>
      <w:r w:rsidR="00743C35" w:rsidRPr="00A277E8">
        <w:t xml:space="preserve"> </w:t>
      </w:r>
      <w:proofErr w:type="spellStart"/>
      <w:r w:rsidR="00743C35" w:rsidRPr="00A277E8">
        <w:t>then</w:t>
      </w:r>
      <w:proofErr w:type="spellEnd"/>
      <w:r w:rsidR="00743C35" w:rsidRPr="00A277E8">
        <w:t xml:space="preserve"> </w:t>
      </w:r>
      <w:proofErr w:type="spellStart"/>
      <w:r w:rsidR="00743C35" w:rsidRPr="00A277E8">
        <w:t>is</w:t>
      </w:r>
      <w:proofErr w:type="spellEnd"/>
      <w:r w:rsidR="00743C35" w:rsidRPr="00A277E8">
        <w:t xml:space="preserve"> </w:t>
      </w:r>
      <w:proofErr w:type="spellStart"/>
      <w:r w:rsidR="00743C35" w:rsidRPr="00A277E8">
        <w:t>often</w:t>
      </w:r>
      <w:proofErr w:type="spellEnd"/>
      <w:r w:rsidR="00743C35" w:rsidRPr="00A277E8">
        <w:t xml:space="preserve"> </w:t>
      </w:r>
      <w:proofErr w:type="spellStart"/>
      <w:r w:rsidR="00743C35" w:rsidRPr="00A277E8">
        <w:t>characterised</w:t>
      </w:r>
      <w:proofErr w:type="spellEnd"/>
      <w:r w:rsidR="00743C35" w:rsidRPr="00A277E8">
        <w:t xml:space="preserve"> as a </w:t>
      </w:r>
      <w:proofErr w:type="spellStart"/>
      <w:r w:rsidR="00743C35" w:rsidRPr="00A277E8">
        <w:t>quality</w:t>
      </w:r>
      <w:proofErr w:type="spellEnd"/>
      <w:r w:rsidR="002B4251" w:rsidRPr="00A277E8">
        <w:t xml:space="preserve"> </w:t>
      </w:r>
      <w:proofErr w:type="spellStart"/>
      <w:r w:rsidR="002B4251" w:rsidRPr="00A277E8">
        <w:t>feature</w:t>
      </w:r>
      <w:proofErr w:type="spellEnd"/>
      <w:r w:rsidR="00743C35" w:rsidRPr="00A277E8">
        <w:t xml:space="preserve"> </w:t>
      </w:r>
      <w:proofErr w:type="spellStart"/>
      <w:r w:rsidR="00743C35" w:rsidRPr="00A277E8">
        <w:t>which</w:t>
      </w:r>
      <w:proofErr w:type="spellEnd"/>
      <w:r w:rsidR="00743C35" w:rsidRPr="00A277E8">
        <w:t xml:space="preserve"> </w:t>
      </w:r>
      <w:proofErr w:type="spellStart"/>
      <w:r w:rsidR="00743C35" w:rsidRPr="00A277E8">
        <w:t>may</w:t>
      </w:r>
      <w:proofErr w:type="spellEnd"/>
      <w:r w:rsidR="00743C35" w:rsidRPr="00A277E8">
        <w:t xml:space="preserve"> </w:t>
      </w:r>
      <w:proofErr w:type="spellStart"/>
      <w:r w:rsidR="00743C35" w:rsidRPr="00A277E8">
        <w:t>be</w:t>
      </w:r>
      <w:proofErr w:type="spellEnd"/>
      <w:r w:rsidR="00743C35" w:rsidRPr="00A277E8">
        <w:t xml:space="preserve"> </w:t>
      </w:r>
      <w:proofErr w:type="spellStart"/>
      <w:r w:rsidR="00743C35" w:rsidRPr="00A277E8">
        <w:t>quantified</w:t>
      </w:r>
      <w:proofErr w:type="spellEnd"/>
      <w:r w:rsidR="00743C35" w:rsidRPr="00A277E8">
        <w:t xml:space="preserve">, i. e. </w:t>
      </w:r>
      <w:proofErr w:type="spellStart"/>
      <w:r w:rsidR="00743C35" w:rsidRPr="00A277E8">
        <w:t>that</w:t>
      </w:r>
      <w:proofErr w:type="spellEnd"/>
      <w:r w:rsidR="00743C35" w:rsidRPr="00A277E8">
        <w:t xml:space="preserve"> </w:t>
      </w:r>
      <w:proofErr w:type="spellStart"/>
      <w:r w:rsidR="00743C35" w:rsidRPr="00A277E8">
        <w:t>some</w:t>
      </w:r>
      <w:proofErr w:type="spellEnd"/>
      <w:r w:rsidR="00743C35" w:rsidRPr="00A277E8">
        <w:t xml:space="preserve"> </w:t>
      </w:r>
      <w:proofErr w:type="spellStart"/>
      <w:r w:rsidR="00743C35" w:rsidRPr="00A277E8">
        <w:t>legal</w:t>
      </w:r>
      <w:proofErr w:type="spellEnd"/>
      <w:r w:rsidR="00743C35" w:rsidRPr="00A277E8">
        <w:t xml:space="preserve"> </w:t>
      </w:r>
      <w:proofErr w:type="spellStart"/>
      <w:r w:rsidR="00743C35" w:rsidRPr="00A277E8">
        <w:t>terms</w:t>
      </w:r>
      <w:proofErr w:type="spellEnd"/>
      <w:r w:rsidR="00743C35" w:rsidRPr="00A277E8">
        <w:t xml:space="preserve"> are more </w:t>
      </w:r>
      <w:proofErr w:type="spellStart"/>
      <w:r w:rsidR="00743C35" w:rsidRPr="00A277E8">
        <w:t>vague</w:t>
      </w:r>
      <w:proofErr w:type="spellEnd"/>
      <w:r w:rsidR="00743C35" w:rsidRPr="00A277E8">
        <w:t xml:space="preserve"> </w:t>
      </w:r>
      <w:proofErr w:type="spellStart"/>
      <w:r w:rsidR="00743C35" w:rsidRPr="00A277E8">
        <w:t>than</w:t>
      </w:r>
      <w:proofErr w:type="spellEnd"/>
      <w:r w:rsidR="00743C35" w:rsidRPr="00A277E8">
        <w:t xml:space="preserve"> </w:t>
      </w:r>
      <w:proofErr w:type="spellStart"/>
      <w:r w:rsidR="00743C35" w:rsidRPr="00A277E8">
        <w:t>other</w:t>
      </w:r>
      <w:proofErr w:type="spellEnd"/>
      <w:r w:rsidR="00743C35" w:rsidRPr="00A277E8">
        <w:t xml:space="preserve"> </w:t>
      </w:r>
      <w:proofErr w:type="spellStart"/>
      <w:r w:rsidR="00743C35" w:rsidRPr="00A277E8">
        <w:t>terms</w:t>
      </w:r>
      <w:proofErr w:type="spellEnd"/>
      <w:r w:rsidR="00743C35" w:rsidRPr="00A277E8">
        <w:t xml:space="preserve">.  </w:t>
      </w:r>
      <w:r w:rsidR="002B4251" w:rsidRPr="00A277E8">
        <w:t xml:space="preserve">As </w:t>
      </w:r>
      <w:proofErr w:type="spellStart"/>
      <w:r w:rsidR="002B4251" w:rsidRPr="00A277E8">
        <w:t>we</w:t>
      </w:r>
      <w:proofErr w:type="spellEnd"/>
      <w:r w:rsidR="002B4251" w:rsidRPr="00A277E8">
        <w:t xml:space="preserve"> </w:t>
      </w:r>
      <w:proofErr w:type="spellStart"/>
      <w:r w:rsidR="002B4251" w:rsidRPr="00A277E8">
        <w:t>could</w:t>
      </w:r>
      <w:proofErr w:type="spellEnd"/>
      <w:r w:rsidR="002B4251" w:rsidRPr="00A277E8">
        <w:t xml:space="preserve"> </w:t>
      </w:r>
      <w:proofErr w:type="spellStart"/>
      <w:r w:rsidR="002B4251" w:rsidRPr="00A277E8">
        <w:t>see</w:t>
      </w:r>
      <w:proofErr w:type="spellEnd"/>
      <w:r w:rsidR="002B4251" w:rsidRPr="00A277E8">
        <w:t xml:space="preserve">, </w:t>
      </w:r>
      <w:proofErr w:type="spellStart"/>
      <w:r w:rsidR="002B4251" w:rsidRPr="00A277E8">
        <w:t>there</w:t>
      </w:r>
      <w:proofErr w:type="spellEnd"/>
      <w:r w:rsidR="002B4251" w:rsidRPr="00A277E8">
        <w:t xml:space="preserve"> are </w:t>
      </w:r>
      <w:proofErr w:type="spellStart"/>
      <w:r w:rsidR="002B4251" w:rsidRPr="00A277E8">
        <w:t>several</w:t>
      </w:r>
      <w:proofErr w:type="spellEnd"/>
      <w:r w:rsidR="002B4251" w:rsidRPr="00A277E8">
        <w:t xml:space="preserve"> </w:t>
      </w:r>
      <w:proofErr w:type="spellStart"/>
      <w:r w:rsidR="002B4251" w:rsidRPr="00A277E8">
        <w:t>synonyms</w:t>
      </w:r>
      <w:proofErr w:type="spellEnd"/>
      <w:r w:rsidR="002B4251" w:rsidRPr="00A277E8">
        <w:t xml:space="preserve"> </w:t>
      </w:r>
      <w:proofErr w:type="spellStart"/>
      <w:r w:rsidR="002B4251" w:rsidRPr="00A277E8">
        <w:t>or</w:t>
      </w:r>
      <w:proofErr w:type="spellEnd"/>
      <w:r w:rsidR="002B4251" w:rsidRPr="00A277E8">
        <w:t xml:space="preserve"> </w:t>
      </w:r>
      <w:proofErr w:type="spellStart"/>
      <w:r w:rsidR="002B4251" w:rsidRPr="00A277E8">
        <w:t>higher</w:t>
      </w:r>
      <w:proofErr w:type="spellEnd"/>
      <w:r w:rsidR="002B4251" w:rsidRPr="00A277E8">
        <w:t xml:space="preserve"> </w:t>
      </w:r>
      <w:proofErr w:type="spellStart"/>
      <w:r w:rsidR="002B4251" w:rsidRPr="00A277E8">
        <w:t>concepts</w:t>
      </w:r>
      <w:proofErr w:type="spellEnd"/>
      <w:r w:rsidR="002B4251" w:rsidRPr="00A277E8">
        <w:t xml:space="preserve"> </w:t>
      </w:r>
      <w:proofErr w:type="spellStart"/>
      <w:r w:rsidR="002B4251" w:rsidRPr="00A277E8">
        <w:t>representing</w:t>
      </w:r>
      <w:proofErr w:type="spellEnd"/>
      <w:r w:rsidR="002B4251" w:rsidRPr="00A277E8">
        <w:t xml:space="preserve"> </w:t>
      </w:r>
      <w:proofErr w:type="spellStart"/>
      <w:r w:rsidR="002B4251" w:rsidRPr="00A277E8">
        <w:t>vagueness</w:t>
      </w:r>
      <w:proofErr w:type="spellEnd"/>
      <w:r w:rsidR="002B4251" w:rsidRPr="00A277E8">
        <w:t xml:space="preserve"> (</w:t>
      </w:r>
      <w:proofErr w:type="spellStart"/>
      <w:r w:rsidR="002B4251" w:rsidRPr="00A277E8">
        <w:t>uncertainty</w:t>
      </w:r>
      <w:proofErr w:type="spellEnd"/>
      <w:r w:rsidR="002B4251" w:rsidRPr="00A277E8">
        <w:t xml:space="preserve">,  </w:t>
      </w:r>
      <w:proofErr w:type="spellStart"/>
      <w:r w:rsidR="002B4251" w:rsidRPr="00A277E8">
        <w:t>imprecision</w:t>
      </w:r>
      <w:proofErr w:type="spellEnd"/>
      <w:r w:rsidR="002B4251" w:rsidRPr="00A277E8">
        <w:t xml:space="preserve"> </w:t>
      </w:r>
      <w:proofErr w:type="spellStart"/>
      <w:r w:rsidR="002B4251" w:rsidRPr="00A277E8">
        <w:t>or</w:t>
      </w:r>
      <w:proofErr w:type="spellEnd"/>
      <w:r w:rsidR="002B4251" w:rsidRPr="00A277E8">
        <w:t xml:space="preserve"> </w:t>
      </w:r>
      <w:proofErr w:type="spellStart"/>
      <w:r w:rsidR="002B4251" w:rsidRPr="00A277E8">
        <w:t>unclearness</w:t>
      </w:r>
      <w:proofErr w:type="spellEnd"/>
      <w:r w:rsidR="002B4251" w:rsidRPr="00A277E8">
        <w:t xml:space="preserve">). </w:t>
      </w:r>
      <w:proofErr w:type="spellStart"/>
      <w:r w:rsidR="002B4251" w:rsidRPr="00A277E8">
        <w:t>Traditionally</w:t>
      </w:r>
      <w:proofErr w:type="spellEnd"/>
      <w:r w:rsidR="002B4251" w:rsidRPr="00A277E8">
        <w:t xml:space="preserve">,  </w:t>
      </w:r>
      <w:proofErr w:type="spellStart"/>
      <w:r w:rsidR="002B4251" w:rsidRPr="00A277E8">
        <w:t>the</w:t>
      </w:r>
      <w:proofErr w:type="spellEnd"/>
      <w:r w:rsidR="002B4251" w:rsidRPr="00A277E8">
        <w:t xml:space="preserve"> </w:t>
      </w:r>
      <w:proofErr w:type="spellStart"/>
      <w:r w:rsidR="002B4251" w:rsidRPr="00A277E8">
        <w:t>distinction</w:t>
      </w:r>
      <w:proofErr w:type="spellEnd"/>
      <w:r w:rsidR="002B4251" w:rsidRPr="00A277E8">
        <w:t xml:space="preserve"> </w:t>
      </w:r>
      <w:proofErr w:type="spellStart"/>
      <w:r w:rsidR="002B4251" w:rsidRPr="00A277E8">
        <w:t>is</w:t>
      </w:r>
      <w:proofErr w:type="spellEnd"/>
      <w:r w:rsidR="002B4251" w:rsidRPr="00A277E8">
        <w:t xml:space="preserve"> made </w:t>
      </w:r>
      <w:proofErr w:type="spellStart"/>
      <w:r w:rsidR="002B4251" w:rsidRPr="00A277E8">
        <w:t>between</w:t>
      </w:r>
      <w:proofErr w:type="spellEnd"/>
      <w:r w:rsidR="002B4251" w:rsidRPr="00A277E8">
        <w:t xml:space="preserve"> </w:t>
      </w:r>
      <w:proofErr w:type="spellStart"/>
      <w:r w:rsidR="002B4251" w:rsidRPr="00A277E8">
        <w:t>vagueness</w:t>
      </w:r>
      <w:proofErr w:type="spellEnd"/>
      <w:r w:rsidR="002B4251" w:rsidRPr="00A277E8">
        <w:t xml:space="preserve"> and </w:t>
      </w:r>
      <w:proofErr w:type="spellStart"/>
      <w:r w:rsidR="002B4251" w:rsidRPr="00A277E8">
        <w:t>ambiguity</w:t>
      </w:r>
      <w:proofErr w:type="spellEnd"/>
      <w:r w:rsidR="002B4251" w:rsidRPr="00A277E8">
        <w:t xml:space="preserve">. By use of </w:t>
      </w:r>
      <w:proofErr w:type="spellStart"/>
      <w:r w:rsidR="002B4251" w:rsidRPr="00A277E8">
        <w:t>ambiguity</w:t>
      </w:r>
      <w:proofErr w:type="spellEnd"/>
      <w:r w:rsidR="002B4251" w:rsidRPr="00A277E8">
        <w:t xml:space="preserve"> (</w:t>
      </w:r>
      <w:proofErr w:type="spellStart"/>
      <w:r w:rsidR="002B4251" w:rsidRPr="00A277E8">
        <w:t>ambigous</w:t>
      </w:r>
      <w:proofErr w:type="spellEnd"/>
      <w:r w:rsidR="002B4251" w:rsidRPr="00A277E8">
        <w:t xml:space="preserve"> term) </w:t>
      </w:r>
      <w:proofErr w:type="spellStart"/>
      <w:r w:rsidR="002B4251" w:rsidRPr="00A277E8">
        <w:t>we</w:t>
      </w:r>
      <w:proofErr w:type="spellEnd"/>
      <w:r w:rsidR="002B4251" w:rsidRPr="00A277E8">
        <w:t xml:space="preserve"> </w:t>
      </w:r>
      <w:proofErr w:type="spellStart"/>
      <w:r w:rsidR="002B4251" w:rsidRPr="00A277E8">
        <w:t>understand</w:t>
      </w:r>
      <w:proofErr w:type="spellEnd"/>
      <w:r w:rsidR="002B4251" w:rsidRPr="00A277E8">
        <w:t xml:space="preserve"> </w:t>
      </w:r>
      <w:r w:rsidR="008609A3" w:rsidRPr="00A277E8">
        <w:t xml:space="preserve">a term, </w:t>
      </w:r>
      <w:proofErr w:type="spellStart"/>
      <w:r w:rsidR="008609A3" w:rsidRPr="00A277E8">
        <w:t>the</w:t>
      </w:r>
      <w:proofErr w:type="spellEnd"/>
      <w:r w:rsidR="008609A3" w:rsidRPr="00A277E8">
        <w:t xml:space="preserve"> </w:t>
      </w:r>
      <w:proofErr w:type="spellStart"/>
      <w:r w:rsidR="008609A3" w:rsidRPr="00A277E8">
        <w:t>semantic</w:t>
      </w:r>
      <w:proofErr w:type="spellEnd"/>
      <w:r w:rsidR="008609A3" w:rsidRPr="00A277E8">
        <w:t xml:space="preserve"> </w:t>
      </w:r>
      <w:proofErr w:type="spellStart"/>
      <w:r w:rsidR="008609A3" w:rsidRPr="00A277E8">
        <w:t>field</w:t>
      </w:r>
      <w:proofErr w:type="spellEnd"/>
      <w:r w:rsidR="008609A3" w:rsidRPr="00A277E8">
        <w:t xml:space="preserve"> of </w:t>
      </w:r>
      <w:proofErr w:type="spellStart"/>
      <w:r w:rsidR="008609A3" w:rsidRPr="00A277E8">
        <w:t>which</w:t>
      </w:r>
      <w:proofErr w:type="spellEnd"/>
      <w:r w:rsidR="008609A3" w:rsidRPr="00A277E8">
        <w:t xml:space="preserve"> </w:t>
      </w:r>
      <w:proofErr w:type="spellStart"/>
      <w:r w:rsidR="008609A3" w:rsidRPr="00A277E8">
        <w:t>is</w:t>
      </w:r>
      <w:proofErr w:type="spellEnd"/>
      <w:r w:rsidR="008609A3" w:rsidRPr="00A277E8">
        <w:t xml:space="preserve"> </w:t>
      </w:r>
      <w:proofErr w:type="spellStart"/>
      <w:r w:rsidR="008609A3" w:rsidRPr="00A277E8">
        <w:t>formed</w:t>
      </w:r>
      <w:proofErr w:type="spellEnd"/>
      <w:r w:rsidR="008609A3" w:rsidRPr="00A277E8">
        <w:t xml:space="preserve"> by </w:t>
      </w:r>
      <w:proofErr w:type="spellStart"/>
      <w:r w:rsidR="008609A3" w:rsidRPr="00A277E8">
        <w:t>two</w:t>
      </w:r>
      <w:proofErr w:type="spellEnd"/>
      <w:r w:rsidR="008609A3" w:rsidRPr="00A277E8">
        <w:t xml:space="preserve"> </w:t>
      </w:r>
      <w:proofErr w:type="spellStart"/>
      <w:r w:rsidR="008609A3" w:rsidRPr="00A277E8">
        <w:t>or</w:t>
      </w:r>
      <w:proofErr w:type="spellEnd"/>
      <w:r w:rsidR="008609A3" w:rsidRPr="00A277E8">
        <w:t xml:space="preserve"> more </w:t>
      </w:r>
      <w:proofErr w:type="spellStart"/>
      <w:r w:rsidR="008609A3" w:rsidRPr="00A277E8">
        <w:t>separate</w:t>
      </w:r>
      <w:proofErr w:type="spellEnd"/>
      <w:r w:rsidR="008609A3" w:rsidRPr="00A277E8">
        <w:t xml:space="preserve"> </w:t>
      </w:r>
      <w:proofErr w:type="spellStart"/>
      <w:r w:rsidR="008609A3" w:rsidRPr="00A277E8">
        <w:t>meanings</w:t>
      </w:r>
      <w:proofErr w:type="spellEnd"/>
      <w:r w:rsidR="008609A3" w:rsidRPr="00A277E8">
        <w:t>.</w:t>
      </w:r>
      <w:r w:rsidR="009B62DB" w:rsidRPr="00A277E8">
        <w:rPr>
          <w:rStyle w:val="Znakapoznpodarou"/>
        </w:rPr>
        <w:footnoteReference w:id="6"/>
      </w:r>
      <w:r w:rsidR="008609A3" w:rsidRPr="00A277E8">
        <w:t xml:space="preserve"> But </w:t>
      </w:r>
      <w:proofErr w:type="spellStart"/>
      <w:r w:rsidR="008609A3" w:rsidRPr="00A277E8">
        <w:t>this</w:t>
      </w:r>
      <w:proofErr w:type="spellEnd"/>
      <w:r w:rsidR="008609A3" w:rsidRPr="00A277E8">
        <w:t xml:space="preserve"> </w:t>
      </w:r>
      <w:proofErr w:type="spellStart"/>
      <w:r w:rsidR="008609A3" w:rsidRPr="00A277E8">
        <w:t>is</w:t>
      </w:r>
      <w:proofErr w:type="spellEnd"/>
      <w:r w:rsidR="008609A3" w:rsidRPr="00A277E8">
        <w:t xml:space="preserve"> </w:t>
      </w:r>
      <w:proofErr w:type="spellStart"/>
      <w:r w:rsidR="008609A3" w:rsidRPr="00A277E8">
        <w:t>usually</w:t>
      </w:r>
      <w:proofErr w:type="spellEnd"/>
      <w:r w:rsidR="008609A3" w:rsidRPr="00A277E8">
        <w:t xml:space="preserve"> a </w:t>
      </w:r>
      <w:proofErr w:type="spellStart"/>
      <w:r w:rsidR="008609A3" w:rsidRPr="00A277E8">
        <w:t>matter</w:t>
      </w:r>
      <w:proofErr w:type="spellEnd"/>
      <w:r w:rsidR="008609A3" w:rsidRPr="00A277E8">
        <w:t xml:space="preserve"> of </w:t>
      </w:r>
      <w:proofErr w:type="spellStart"/>
      <w:r w:rsidR="008609A3" w:rsidRPr="00A277E8">
        <w:t>context</w:t>
      </w:r>
      <w:proofErr w:type="spellEnd"/>
      <w:r w:rsidR="008609A3" w:rsidRPr="00A277E8">
        <w:t xml:space="preserve"> of </w:t>
      </w:r>
      <w:proofErr w:type="spellStart"/>
      <w:r w:rsidR="008609A3" w:rsidRPr="00A277E8">
        <w:t>the</w:t>
      </w:r>
      <w:proofErr w:type="spellEnd"/>
      <w:r w:rsidR="008609A3" w:rsidRPr="00A277E8">
        <w:t xml:space="preserve"> </w:t>
      </w:r>
      <w:proofErr w:type="spellStart"/>
      <w:r w:rsidR="008609A3" w:rsidRPr="00A277E8">
        <w:t>usage</w:t>
      </w:r>
      <w:proofErr w:type="spellEnd"/>
      <w:r w:rsidR="008609A3" w:rsidRPr="00A277E8">
        <w:t xml:space="preserve"> of </w:t>
      </w:r>
      <w:proofErr w:type="spellStart"/>
      <w:r w:rsidR="008609A3" w:rsidRPr="00A277E8">
        <w:t>the</w:t>
      </w:r>
      <w:proofErr w:type="spellEnd"/>
      <w:r w:rsidR="008609A3" w:rsidRPr="00A277E8">
        <w:t xml:space="preserve"> term. In </w:t>
      </w:r>
      <w:proofErr w:type="spellStart"/>
      <w:r w:rsidR="008609A3" w:rsidRPr="00A277E8">
        <w:t>practice</w:t>
      </w:r>
      <w:proofErr w:type="spellEnd"/>
      <w:r w:rsidR="008609A3" w:rsidRPr="00A277E8">
        <w:t xml:space="preserve">, </w:t>
      </w:r>
      <w:proofErr w:type="spellStart"/>
      <w:r w:rsidR="008609A3" w:rsidRPr="00A277E8">
        <w:t>if</w:t>
      </w:r>
      <w:proofErr w:type="spellEnd"/>
      <w:r w:rsidR="008609A3" w:rsidRPr="00A277E8">
        <w:t xml:space="preserve"> a term </w:t>
      </w:r>
      <w:proofErr w:type="spellStart"/>
      <w:r w:rsidR="008609A3" w:rsidRPr="00A277E8">
        <w:t>is</w:t>
      </w:r>
      <w:proofErr w:type="spellEnd"/>
      <w:r w:rsidR="008609A3" w:rsidRPr="00A277E8">
        <w:t xml:space="preserve"> </w:t>
      </w:r>
      <w:proofErr w:type="spellStart"/>
      <w:r w:rsidR="008609A3" w:rsidRPr="00A277E8">
        <w:t>applied</w:t>
      </w:r>
      <w:proofErr w:type="spellEnd"/>
      <w:r w:rsidR="008609A3" w:rsidRPr="00A277E8">
        <w:t xml:space="preserve"> </w:t>
      </w:r>
      <w:proofErr w:type="spellStart"/>
      <w:r w:rsidR="008609A3" w:rsidRPr="00A277E8">
        <w:t>correctly</w:t>
      </w:r>
      <w:proofErr w:type="spellEnd"/>
      <w:r w:rsidR="008609A3" w:rsidRPr="00A277E8">
        <w:t xml:space="preserve"> (</w:t>
      </w:r>
      <w:proofErr w:type="spellStart"/>
      <w:r w:rsidR="008609A3" w:rsidRPr="00A277E8">
        <w:t>from</w:t>
      </w:r>
      <w:proofErr w:type="spellEnd"/>
      <w:r w:rsidR="008609A3" w:rsidRPr="00A277E8">
        <w:t xml:space="preserve"> a </w:t>
      </w:r>
      <w:proofErr w:type="spellStart"/>
      <w:r w:rsidR="008609A3" w:rsidRPr="00A277E8">
        <w:t>pragmatic</w:t>
      </w:r>
      <w:proofErr w:type="spellEnd"/>
      <w:r w:rsidR="008609A3" w:rsidRPr="00A277E8">
        <w:t xml:space="preserve"> point of </w:t>
      </w:r>
      <w:proofErr w:type="spellStart"/>
      <w:r w:rsidR="008609A3" w:rsidRPr="00A277E8">
        <w:t>view</w:t>
      </w:r>
      <w:proofErr w:type="spellEnd"/>
      <w:r w:rsidR="008609A3" w:rsidRPr="00A277E8">
        <w:t xml:space="preserve">), </w:t>
      </w:r>
      <w:proofErr w:type="spellStart"/>
      <w:r w:rsidR="008609A3" w:rsidRPr="00A277E8">
        <w:t>an</w:t>
      </w:r>
      <w:proofErr w:type="spellEnd"/>
      <w:r w:rsidR="008609A3" w:rsidRPr="00A277E8">
        <w:t xml:space="preserve"> </w:t>
      </w:r>
      <w:proofErr w:type="spellStart"/>
      <w:r w:rsidR="008609A3" w:rsidRPr="00A277E8">
        <w:t>adressee</w:t>
      </w:r>
      <w:proofErr w:type="spellEnd"/>
      <w:r w:rsidR="008609A3" w:rsidRPr="00A277E8">
        <w:t xml:space="preserve"> </w:t>
      </w:r>
      <w:proofErr w:type="spellStart"/>
      <w:r w:rsidR="008609A3" w:rsidRPr="00A277E8">
        <w:t>would</w:t>
      </w:r>
      <w:proofErr w:type="spellEnd"/>
      <w:r w:rsidR="008609A3" w:rsidRPr="00A277E8">
        <w:t xml:space="preserve"> not </w:t>
      </w:r>
      <w:proofErr w:type="spellStart"/>
      <w:r w:rsidR="008609A3" w:rsidRPr="00A277E8">
        <w:t>have</w:t>
      </w:r>
      <w:proofErr w:type="spellEnd"/>
      <w:r w:rsidR="008609A3" w:rsidRPr="00A277E8">
        <w:t xml:space="preserve"> </w:t>
      </w:r>
      <w:proofErr w:type="spellStart"/>
      <w:r w:rsidR="008609A3" w:rsidRPr="00A277E8">
        <w:t>the</w:t>
      </w:r>
      <w:proofErr w:type="spellEnd"/>
      <w:r w:rsidR="008609A3" w:rsidRPr="00A277E8">
        <w:t xml:space="preserve"> </w:t>
      </w:r>
      <w:proofErr w:type="spellStart"/>
      <w:r w:rsidR="008609A3" w:rsidRPr="00A277E8">
        <w:t>other</w:t>
      </w:r>
      <w:proofErr w:type="spellEnd"/>
      <w:r w:rsidR="008609A3" w:rsidRPr="00A277E8">
        <w:t xml:space="preserve"> </w:t>
      </w:r>
      <w:proofErr w:type="spellStart"/>
      <w:r w:rsidR="008609A3" w:rsidRPr="00A277E8">
        <w:t>meanings</w:t>
      </w:r>
      <w:proofErr w:type="spellEnd"/>
      <w:r w:rsidR="008609A3" w:rsidRPr="00A277E8">
        <w:t xml:space="preserve">  in mind </w:t>
      </w:r>
      <w:proofErr w:type="spellStart"/>
      <w:r w:rsidR="008609A3" w:rsidRPr="00A277E8">
        <w:t>because</w:t>
      </w:r>
      <w:proofErr w:type="spellEnd"/>
      <w:r w:rsidR="008609A3" w:rsidRPr="00A277E8">
        <w:t xml:space="preserve"> of </w:t>
      </w:r>
      <w:proofErr w:type="spellStart"/>
      <w:r w:rsidR="008609A3" w:rsidRPr="00A277E8">
        <w:t>the</w:t>
      </w:r>
      <w:proofErr w:type="spellEnd"/>
      <w:r w:rsidR="008609A3" w:rsidRPr="00A277E8">
        <w:t xml:space="preserve"> </w:t>
      </w:r>
      <w:proofErr w:type="spellStart"/>
      <w:r w:rsidR="008609A3" w:rsidRPr="00A277E8">
        <w:t>context</w:t>
      </w:r>
      <w:proofErr w:type="spellEnd"/>
      <w:r w:rsidR="008609A3" w:rsidRPr="00A277E8">
        <w:t xml:space="preserve">. </w:t>
      </w:r>
      <w:proofErr w:type="spellStart"/>
      <w:r w:rsidR="008609A3" w:rsidRPr="00A277E8">
        <w:t>For</w:t>
      </w:r>
      <w:proofErr w:type="spellEnd"/>
      <w:r w:rsidR="008609A3" w:rsidRPr="00A277E8">
        <w:t xml:space="preserve"> </w:t>
      </w:r>
      <w:proofErr w:type="spellStart"/>
      <w:r w:rsidR="008609A3" w:rsidRPr="00A277E8">
        <w:t>example</w:t>
      </w:r>
      <w:proofErr w:type="spellEnd"/>
      <w:r w:rsidR="008609A3" w:rsidRPr="00A277E8">
        <w:t xml:space="preserve">, </w:t>
      </w:r>
      <w:proofErr w:type="spellStart"/>
      <w:r w:rsidR="008609A3" w:rsidRPr="00A277E8">
        <w:t>if</w:t>
      </w:r>
      <w:proofErr w:type="spellEnd"/>
      <w:r w:rsidR="008609A3" w:rsidRPr="00A277E8">
        <w:t xml:space="preserve"> </w:t>
      </w:r>
      <w:proofErr w:type="spellStart"/>
      <w:r w:rsidR="008609A3" w:rsidRPr="00A277E8">
        <w:t>we</w:t>
      </w:r>
      <w:proofErr w:type="spellEnd"/>
      <w:r w:rsidR="008609A3" w:rsidRPr="00A277E8">
        <w:t xml:space="preserve"> use </w:t>
      </w:r>
      <w:proofErr w:type="spellStart"/>
      <w:r w:rsidR="008609A3" w:rsidRPr="00A277E8">
        <w:t>the</w:t>
      </w:r>
      <w:proofErr w:type="spellEnd"/>
      <w:r w:rsidR="008609A3" w:rsidRPr="00A277E8">
        <w:t xml:space="preserve"> term „suit“ in </w:t>
      </w:r>
      <w:proofErr w:type="spellStart"/>
      <w:r w:rsidR="008609A3" w:rsidRPr="00A277E8">
        <w:t>legal</w:t>
      </w:r>
      <w:proofErr w:type="spellEnd"/>
      <w:r w:rsidR="008609A3" w:rsidRPr="00A277E8">
        <w:t xml:space="preserve"> text, </w:t>
      </w:r>
      <w:proofErr w:type="spellStart"/>
      <w:r w:rsidR="008609A3" w:rsidRPr="00A277E8">
        <w:t>we</w:t>
      </w:r>
      <w:proofErr w:type="spellEnd"/>
      <w:r w:rsidR="008609A3" w:rsidRPr="00A277E8">
        <w:t xml:space="preserve"> </w:t>
      </w:r>
      <w:proofErr w:type="spellStart"/>
      <w:r w:rsidR="008609A3" w:rsidRPr="00A277E8">
        <w:t>would</w:t>
      </w:r>
      <w:proofErr w:type="spellEnd"/>
      <w:r w:rsidR="008609A3" w:rsidRPr="00A277E8">
        <w:t xml:space="preserve"> </w:t>
      </w:r>
      <w:proofErr w:type="spellStart"/>
      <w:r w:rsidR="008609A3" w:rsidRPr="00A277E8">
        <w:t>prefer</w:t>
      </w:r>
      <w:proofErr w:type="spellEnd"/>
      <w:r w:rsidR="008609A3" w:rsidRPr="00A277E8">
        <w:t xml:space="preserve"> to interpret </w:t>
      </w:r>
      <w:proofErr w:type="spellStart"/>
      <w:r w:rsidR="008609A3" w:rsidRPr="00A277E8">
        <w:t>this</w:t>
      </w:r>
      <w:proofErr w:type="spellEnd"/>
      <w:r w:rsidR="008609A3" w:rsidRPr="00A277E8">
        <w:t xml:space="preserve"> term as a „</w:t>
      </w:r>
      <w:proofErr w:type="spellStart"/>
      <w:r w:rsidR="008609A3" w:rsidRPr="00A277E8">
        <w:t>law</w:t>
      </w:r>
      <w:proofErr w:type="spellEnd"/>
      <w:r w:rsidR="008609A3" w:rsidRPr="00A277E8">
        <w:t xml:space="preserve">-suit“,  i. e. a </w:t>
      </w:r>
      <w:proofErr w:type="spellStart"/>
      <w:r w:rsidR="008609A3" w:rsidRPr="00A277E8">
        <w:t>kind</w:t>
      </w:r>
      <w:proofErr w:type="spellEnd"/>
      <w:r w:rsidR="008609A3" w:rsidRPr="00A277E8">
        <w:t xml:space="preserve"> of </w:t>
      </w:r>
      <w:proofErr w:type="spellStart"/>
      <w:r w:rsidR="008609A3" w:rsidRPr="00A277E8">
        <w:t>petition</w:t>
      </w:r>
      <w:proofErr w:type="spellEnd"/>
      <w:r w:rsidR="008609A3" w:rsidRPr="00A277E8">
        <w:t xml:space="preserve"> to </w:t>
      </w:r>
      <w:proofErr w:type="spellStart"/>
      <w:r w:rsidR="008609A3" w:rsidRPr="00A277E8">
        <w:t>the</w:t>
      </w:r>
      <w:proofErr w:type="spellEnd"/>
      <w:r w:rsidR="008609A3" w:rsidRPr="00A277E8">
        <w:t xml:space="preserve"> </w:t>
      </w:r>
      <w:proofErr w:type="spellStart"/>
      <w:r w:rsidR="008609A3" w:rsidRPr="00A277E8">
        <w:t>court</w:t>
      </w:r>
      <w:proofErr w:type="spellEnd"/>
      <w:r w:rsidR="008609A3" w:rsidRPr="00A277E8">
        <w:t xml:space="preserve">, but not a </w:t>
      </w:r>
      <w:proofErr w:type="spellStart"/>
      <w:r w:rsidR="008609A3" w:rsidRPr="00A277E8">
        <w:t>piece</w:t>
      </w:r>
      <w:proofErr w:type="spellEnd"/>
      <w:r w:rsidR="008609A3" w:rsidRPr="00A277E8">
        <w:t xml:space="preserve"> of </w:t>
      </w:r>
      <w:proofErr w:type="spellStart"/>
      <w:r w:rsidR="008609A3" w:rsidRPr="00A277E8">
        <w:t>garment</w:t>
      </w:r>
      <w:proofErr w:type="spellEnd"/>
      <w:r w:rsidR="008609A3" w:rsidRPr="00A277E8">
        <w:t xml:space="preserve">. But, on </w:t>
      </w:r>
      <w:proofErr w:type="spellStart"/>
      <w:r w:rsidR="008609A3" w:rsidRPr="00A277E8">
        <w:t>the</w:t>
      </w:r>
      <w:proofErr w:type="spellEnd"/>
      <w:r w:rsidR="008609A3" w:rsidRPr="00A277E8">
        <w:t xml:space="preserve"> </w:t>
      </w:r>
      <w:proofErr w:type="spellStart"/>
      <w:r w:rsidR="008609A3" w:rsidRPr="00A277E8">
        <w:t>other</w:t>
      </w:r>
      <w:proofErr w:type="spellEnd"/>
      <w:r w:rsidR="008609A3" w:rsidRPr="00A277E8">
        <w:t xml:space="preserve"> hand, </w:t>
      </w:r>
      <w:proofErr w:type="spellStart"/>
      <w:r w:rsidR="008609A3" w:rsidRPr="00A277E8">
        <w:t>it</w:t>
      </w:r>
      <w:proofErr w:type="spellEnd"/>
      <w:r w:rsidR="008609A3" w:rsidRPr="00A277E8">
        <w:t xml:space="preserve"> </w:t>
      </w:r>
      <w:proofErr w:type="spellStart"/>
      <w:r w:rsidR="008609A3" w:rsidRPr="00A277E8">
        <w:t>does</w:t>
      </w:r>
      <w:proofErr w:type="spellEnd"/>
      <w:r w:rsidR="008609A3" w:rsidRPr="00A277E8">
        <w:t xml:space="preserve"> not </w:t>
      </w:r>
      <w:proofErr w:type="spellStart"/>
      <w:r w:rsidR="008609A3" w:rsidRPr="00A277E8">
        <w:t>mean</w:t>
      </w:r>
      <w:proofErr w:type="spellEnd"/>
      <w:r w:rsidR="008609A3" w:rsidRPr="00A277E8">
        <w:t xml:space="preserve"> </w:t>
      </w:r>
      <w:proofErr w:type="spellStart"/>
      <w:r w:rsidR="008609A3" w:rsidRPr="00A277E8">
        <w:t>that</w:t>
      </w:r>
      <w:proofErr w:type="spellEnd"/>
      <w:r w:rsidR="008609A3" w:rsidRPr="00A277E8">
        <w:t xml:space="preserve"> a „suit“ </w:t>
      </w:r>
      <w:proofErr w:type="spellStart"/>
      <w:r w:rsidR="008609A3" w:rsidRPr="00A277E8">
        <w:t>may</w:t>
      </w:r>
      <w:proofErr w:type="spellEnd"/>
      <w:r w:rsidR="008609A3" w:rsidRPr="00A277E8">
        <w:t xml:space="preserve"> not </w:t>
      </w:r>
      <w:proofErr w:type="spellStart"/>
      <w:r w:rsidR="008609A3" w:rsidRPr="00A277E8">
        <w:t>be</w:t>
      </w:r>
      <w:proofErr w:type="spellEnd"/>
      <w:r w:rsidR="008609A3" w:rsidRPr="00A277E8">
        <w:t xml:space="preserve"> </w:t>
      </w:r>
      <w:proofErr w:type="spellStart"/>
      <w:r w:rsidR="008609A3" w:rsidRPr="00A277E8">
        <w:t>used</w:t>
      </w:r>
      <w:proofErr w:type="spellEnd"/>
      <w:r w:rsidR="008609A3" w:rsidRPr="00A277E8">
        <w:t xml:space="preserve"> in a normative text in </w:t>
      </w:r>
      <w:proofErr w:type="spellStart"/>
      <w:r w:rsidR="008609A3" w:rsidRPr="00A277E8">
        <w:t>the</w:t>
      </w:r>
      <w:proofErr w:type="spellEnd"/>
      <w:r w:rsidR="008609A3" w:rsidRPr="00A277E8">
        <w:t xml:space="preserve"> second </w:t>
      </w:r>
      <w:proofErr w:type="spellStart"/>
      <w:r w:rsidR="008609A3" w:rsidRPr="00A277E8">
        <w:t>possible</w:t>
      </w:r>
      <w:proofErr w:type="spellEnd"/>
      <w:r w:rsidR="008609A3" w:rsidRPr="00A277E8">
        <w:t xml:space="preserve"> </w:t>
      </w:r>
      <w:proofErr w:type="spellStart"/>
      <w:r w:rsidR="008609A3" w:rsidRPr="00A277E8">
        <w:t>meaning</w:t>
      </w:r>
      <w:proofErr w:type="spellEnd"/>
      <w:r w:rsidR="008609A3" w:rsidRPr="00A277E8">
        <w:t xml:space="preserve"> – a </w:t>
      </w:r>
      <w:proofErr w:type="spellStart"/>
      <w:r w:rsidR="008609A3" w:rsidRPr="00A277E8">
        <w:t>kind</w:t>
      </w:r>
      <w:proofErr w:type="spellEnd"/>
      <w:r w:rsidR="008609A3" w:rsidRPr="00A277E8">
        <w:t xml:space="preserve"> of </w:t>
      </w:r>
      <w:proofErr w:type="spellStart"/>
      <w:r w:rsidR="008609A3" w:rsidRPr="00A277E8">
        <w:t>clothing</w:t>
      </w:r>
      <w:proofErr w:type="spellEnd"/>
      <w:r w:rsidR="00AA0005" w:rsidRPr="00A277E8">
        <w:t xml:space="preserve"> (</w:t>
      </w:r>
      <w:proofErr w:type="spellStart"/>
      <w:r w:rsidR="00AA0005" w:rsidRPr="00A277E8">
        <w:t>descriptive</w:t>
      </w:r>
      <w:proofErr w:type="spellEnd"/>
      <w:r w:rsidR="00AA0005" w:rsidRPr="00A277E8">
        <w:t xml:space="preserve"> </w:t>
      </w:r>
      <w:proofErr w:type="spellStart"/>
      <w:r w:rsidR="00AA0005" w:rsidRPr="00A277E8">
        <w:t>concept</w:t>
      </w:r>
      <w:proofErr w:type="spellEnd"/>
      <w:r w:rsidR="00AA0005" w:rsidRPr="00A277E8">
        <w:t>)</w:t>
      </w:r>
      <w:r w:rsidR="008609A3" w:rsidRPr="00A277E8">
        <w:t xml:space="preserve">. </w:t>
      </w:r>
      <w:proofErr w:type="spellStart"/>
      <w:r w:rsidR="00A938B9" w:rsidRPr="00A277E8">
        <w:t>Applying</w:t>
      </w:r>
      <w:proofErr w:type="spellEnd"/>
      <w:r w:rsidR="00A938B9" w:rsidRPr="00A277E8">
        <w:t xml:space="preserve"> </w:t>
      </w:r>
      <w:proofErr w:type="spellStart"/>
      <w:r w:rsidR="00A938B9" w:rsidRPr="00A277E8">
        <w:t>legal</w:t>
      </w:r>
      <w:proofErr w:type="spellEnd"/>
      <w:r w:rsidR="00A938B9" w:rsidRPr="00A277E8">
        <w:t xml:space="preserve"> </w:t>
      </w:r>
      <w:proofErr w:type="spellStart"/>
      <w:r w:rsidR="00A938B9" w:rsidRPr="00A277E8">
        <w:t>terms</w:t>
      </w:r>
      <w:proofErr w:type="spellEnd"/>
      <w:r w:rsidR="00A938B9" w:rsidRPr="00A277E8">
        <w:t xml:space="preserve"> </w:t>
      </w:r>
      <w:r w:rsidR="00E60577" w:rsidRPr="00A277E8">
        <w:t xml:space="preserve">in </w:t>
      </w:r>
      <w:proofErr w:type="spellStart"/>
      <w:r w:rsidR="00E60577" w:rsidRPr="00A277E8">
        <w:t>practice</w:t>
      </w:r>
      <w:proofErr w:type="spellEnd"/>
      <w:r w:rsidR="00E60577" w:rsidRPr="00A277E8">
        <w:t xml:space="preserve"> </w:t>
      </w:r>
      <w:proofErr w:type="spellStart"/>
      <w:r w:rsidR="00A938B9" w:rsidRPr="00A277E8">
        <w:t>we</w:t>
      </w:r>
      <w:proofErr w:type="spellEnd"/>
      <w:r w:rsidR="00A938B9" w:rsidRPr="00A277E8">
        <w:t xml:space="preserve"> are </w:t>
      </w:r>
      <w:proofErr w:type="spellStart"/>
      <w:r w:rsidR="00E60577" w:rsidRPr="00A277E8">
        <w:t>usually</w:t>
      </w:r>
      <w:proofErr w:type="spellEnd"/>
      <w:r w:rsidR="00E60577" w:rsidRPr="00A277E8">
        <w:t xml:space="preserve"> </w:t>
      </w:r>
      <w:r w:rsidR="00A938B9" w:rsidRPr="00A277E8">
        <w:t>not in a non-</w:t>
      </w:r>
      <w:proofErr w:type="spellStart"/>
      <w:r w:rsidR="00A938B9" w:rsidRPr="00A277E8">
        <w:t>contextual</w:t>
      </w:r>
      <w:proofErr w:type="spellEnd"/>
      <w:r w:rsidR="00A938B9" w:rsidRPr="00A277E8">
        <w:t xml:space="preserve"> situation (let </w:t>
      </w:r>
      <w:proofErr w:type="spellStart"/>
      <w:r w:rsidR="00A938B9" w:rsidRPr="00A277E8">
        <w:t>us</w:t>
      </w:r>
      <w:proofErr w:type="spellEnd"/>
      <w:r w:rsidR="00A938B9" w:rsidRPr="00A277E8">
        <w:t xml:space="preserve"> </w:t>
      </w:r>
      <w:proofErr w:type="spellStart"/>
      <w:r w:rsidR="00A938B9" w:rsidRPr="00A277E8">
        <w:t>compare</w:t>
      </w:r>
      <w:proofErr w:type="spellEnd"/>
      <w:r w:rsidR="00A938B9" w:rsidRPr="00A277E8">
        <w:t xml:space="preserve"> </w:t>
      </w:r>
      <w:proofErr w:type="spellStart"/>
      <w:r w:rsidR="00A938B9" w:rsidRPr="00A277E8">
        <w:t>it</w:t>
      </w:r>
      <w:proofErr w:type="spellEnd"/>
      <w:r w:rsidR="00A938B9" w:rsidRPr="00A277E8">
        <w:t xml:space="preserve"> to a </w:t>
      </w:r>
      <w:r w:rsidR="00CA12B1" w:rsidRPr="00A277E8">
        <w:t>„</w:t>
      </w:r>
      <w:proofErr w:type="spellStart"/>
      <w:r w:rsidR="00A938B9" w:rsidRPr="00A277E8">
        <w:t>dictionary</w:t>
      </w:r>
      <w:proofErr w:type="spellEnd"/>
      <w:r w:rsidR="00CA12B1" w:rsidRPr="00A277E8">
        <w:t>“</w:t>
      </w:r>
      <w:r w:rsidR="00A938B9" w:rsidRPr="00A277E8">
        <w:t xml:space="preserve">), </w:t>
      </w:r>
      <w:proofErr w:type="spellStart"/>
      <w:r w:rsidR="00A938B9" w:rsidRPr="00A277E8">
        <w:t>because</w:t>
      </w:r>
      <w:proofErr w:type="spellEnd"/>
      <w:r w:rsidR="00A938B9" w:rsidRPr="00A277E8">
        <w:t xml:space="preserve"> </w:t>
      </w:r>
      <w:proofErr w:type="spellStart"/>
      <w:r w:rsidR="00A938B9" w:rsidRPr="00A277E8">
        <w:t>our</w:t>
      </w:r>
      <w:proofErr w:type="spellEnd"/>
      <w:r w:rsidR="00A938B9" w:rsidRPr="00A277E8">
        <w:t xml:space="preserve"> mind </w:t>
      </w:r>
      <w:proofErr w:type="spellStart"/>
      <w:r w:rsidR="00A938B9" w:rsidRPr="00A277E8">
        <w:t>always</w:t>
      </w:r>
      <w:proofErr w:type="spellEnd"/>
      <w:r w:rsidR="00A938B9" w:rsidRPr="00A277E8">
        <w:t xml:space="preserve"> </w:t>
      </w:r>
      <w:proofErr w:type="spellStart"/>
      <w:r w:rsidR="00A938B9" w:rsidRPr="00A277E8">
        <w:t>begins</w:t>
      </w:r>
      <w:proofErr w:type="spellEnd"/>
      <w:r w:rsidR="00A938B9" w:rsidRPr="00A277E8">
        <w:t xml:space="preserve"> to interpret </w:t>
      </w:r>
      <w:proofErr w:type="spellStart"/>
      <w:r w:rsidR="00A938B9" w:rsidRPr="00A277E8">
        <w:t>from</w:t>
      </w:r>
      <w:proofErr w:type="spellEnd"/>
      <w:r w:rsidR="00A938B9" w:rsidRPr="00A277E8">
        <w:t xml:space="preserve">  a </w:t>
      </w:r>
      <w:proofErr w:type="spellStart"/>
      <w:r w:rsidR="00A938B9" w:rsidRPr="00A277E8">
        <w:t>certain</w:t>
      </w:r>
      <w:proofErr w:type="spellEnd"/>
      <w:r w:rsidR="00A938B9" w:rsidRPr="00A277E8">
        <w:t xml:space="preserve"> point </w:t>
      </w:r>
      <w:proofErr w:type="spellStart"/>
      <w:r w:rsidR="00A938B9" w:rsidRPr="00A277E8">
        <w:t>defined</w:t>
      </w:r>
      <w:proofErr w:type="spellEnd"/>
      <w:r w:rsidR="00A938B9" w:rsidRPr="00A277E8">
        <w:t xml:space="preserve"> by </w:t>
      </w:r>
      <w:proofErr w:type="spellStart"/>
      <w:r w:rsidR="00A938B9" w:rsidRPr="00A277E8">
        <w:t>the</w:t>
      </w:r>
      <w:proofErr w:type="spellEnd"/>
      <w:r w:rsidR="00A938B9" w:rsidRPr="00A277E8">
        <w:t xml:space="preserve"> situation</w:t>
      </w:r>
      <w:r w:rsidR="00E60577" w:rsidRPr="00A277E8">
        <w:t xml:space="preserve"> </w:t>
      </w:r>
      <w:proofErr w:type="spellStart"/>
      <w:r w:rsidR="00E60577" w:rsidRPr="00A277E8">
        <w:t>defining</w:t>
      </w:r>
      <w:proofErr w:type="spellEnd"/>
      <w:r w:rsidR="00E60577" w:rsidRPr="00A277E8">
        <w:t xml:space="preserve"> </w:t>
      </w:r>
      <w:proofErr w:type="spellStart"/>
      <w:r w:rsidR="00E60577" w:rsidRPr="00A277E8">
        <w:t>facts</w:t>
      </w:r>
      <w:proofErr w:type="spellEnd"/>
      <w:r w:rsidR="00E60577" w:rsidRPr="00A277E8">
        <w:t xml:space="preserve"> of </w:t>
      </w:r>
      <w:proofErr w:type="spellStart"/>
      <w:r w:rsidR="00E60577" w:rsidRPr="00A277E8">
        <w:t>the</w:t>
      </w:r>
      <w:proofErr w:type="spellEnd"/>
      <w:r w:rsidR="00E60577" w:rsidRPr="00A277E8">
        <w:t xml:space="preserve"> case</w:t>
      </w:r>
      <w:r w:rsidR="00A938B9" w:rsidRPr="00A277E8">
        <w:t xml:space="preserve">. </w:t>
      </w:r>
    </w:p>
    <w:p w14:paraId="500F3723" w14:textId="0088F2E2" w:rsidR="00816848" w:rsidRPr="00A277E8" w:rsidRDefault="00E60577">
      <w:pPr>
        <w:jc w:val="both"/>
      </w:pPr>
      <w:r w:rsidRPr="00A277E8">
        <w:tab/>
        <w:t xml:space="preserve">To </w:t>
      </w:r>
      <w:proofErr w:type="spellStart"/>
      <w:r w:rsidRPr="00A277E8">
        <w:t>give</w:t>
      </w:r>
      <w:proofErr w:type="spellEnd"/>
      <w:r w:rsidRPr="00A277E8">
        <w:t xml:space="preserve"> a </w:t>
      </w:r>
      <w:proofErr w:type="spellStart"/>
      <w:r w:rsidRPr="00A277E8">
        <w:t>certain</w:t>
      </w:r>
      <w:proofErr w:type="spellEnd"/>
      <w:r w:rsidRPr="00A277E8">
        <w:t xml:space="preserve"> </w:t>
      </w:r>
      <w:proofErr w:type="spellStart"/>
      <w:r w:rsidRPr="00A277E8">
        <w:t>answer</w:t>
      </w:r>
      <w:proofErr w:type="spellEnd"/>
      <w:r w:rsidRPr="00A277E8">
        <w:t xml:space="preserve"> to  </w:t>
      </w:r>
      <w:proofErr w:type="spellStart"/>
      <w:r w:rsidRPr="00A277E8">
        <w:t>the</w:t>
      </w:r>
      <w:proofErr w:type="spellEnd"/>
      <w:r w:rsidRPr="00A277E8">
        <w:t xml:space="preserve"> </w:t>
      </w:r>
      <w:proofErr w:type="spellStart"/>
      <w:r w:rsidRPr="00A277E8">
        <w:t>question</w:t>
      </w:r>
      <w:proofErr w:type="spellEnd"/>
      <w:r w:rsidRPr="00A277E8">
        <w:t xml:space="preserve"> </w:t>
      </w:r>
      <w:proofErr w:type="spellStart"/>
      <w:r w:rsidRPr="00A277E8">
        <w:t>whether</w:t>
      </w:r>
      <w:proofErr w:type="spellEnd"/>
      <w:r w:rsidRPr="00A277E8">
        <w:t xml:space="preserve"> </w:t>
      </w:r>
      <w:proofErr w:type="spellStart"/>
      <w:r w:rsidRPr="00A277E8">
        <w:t>vagueness</w:t>
      </w:r>
      <w:proofErr w:type="spellEnd"/>
      <w:r w:rsidRPr="00A277E8">
        <w:t xml:space="preserve"> </w:t>
      </w:r>
      <w:proofErr w:type="spellStart"/>
      <w:r w:rsidRPr="00A277E8">
        <w:t>is</w:t>
      </w:r>
      <w:proofErr w:type="spellEnd"/>
      <w:r w:rsidRPr="00A277E8">
        <w:t xml:space="preserve"> </w:t>
      </w:r>
      <w:proofErr w:type="spellStart"/>
      <w:r w:rsidRPr="00A277E8">
        <w:t>an</w:t>
      </w:r>
      <w:proofErr w:type="spellEnd"/>
      <w:r w:rsidRPr="00A277E8">
        <w:t xml:space="preserve"> </w:t>
      </w:r>
      <w:proofErr w:type="spellStart"/>
      <w:r w:rsidRPr="00A277E8">
        <w:t>enemy</w:t>
      </w:r>
      <w:proofErr w:type="spellEnd"/>
      <w:r w:rsidRPr="00A277E8">
        <w:t xml:space="preserve"> </w:t>
      </w:r>
      <w:proofErr w:type="spellStart"/>
      <w:r w:rsidRPr="00A277E8">
        <w:t>for</w:t>
      </w:r>
      <w:proofErr w:type="spellEnd"/>
      <w:r w:rsidRPr="00A277E8">
        <w:t xml:space="preserve"> </w:t>
      </w:r>
      <w:proofErr w:type="spellStart"/>
      <w:r w:rsidRPr="00A277E8">
        <w:t>legal</w:t>
      </w:r>
      <w:proofErr w:type="spellEnd"/>
      <w:r w:rsidRPr="00A277E8">
        <w:t xml:space="preserve"> </w:t>
      </w:r>
      <w:proofErr w:type="spellStart"/>
      <w:r w:rsidRPr="00A277E8">
        <w:t>discourse</w:t>
      </w:r>
      <w:proofErr w:type="spellEnd"/>
      <w:r w:rsidRPr="00A277E8">
        <w:t xml:space="preserve"> </w:t>
      </w:r>
      <w:proofErr w:type="spellStart"/>
      <w:r w:rsidRPr="00A277E8">
        <w:t>we</w:t>
      </w:r>
      <w:proofErr w:type="spellEnd"/>
      <w:r w:rsidRPr="00A277E8">
        <w:t xml:space="preserve"> </w:t>
      </w:r>
      <w:proofErr w:type="spellStart"/>
      <w:r w:rsidRPr="00A277E8">
        <w:t>shall</w:t>
      </w:r>
      <w:proofErr w:type="spellEnd"/>
      <w:r w:rsidRPr="00A277E8">
        <w:t xml:space="preserve"> </w:t>
      </w:r>
      <w:proofErr w:type="spellStart"/>
      <w:r w:rsidRPr="00A277E8">
        <w:t>mention</w:t>
      </w:r>
      <w:proofErr w:type="spellEnd"/>
      <w:r w:rsidRPr="00A277E8">
        <w:t xml:space="preserve"> </w:t>
      </w:r>
      <w:proofErr w:type="spellStart"/>
      <w:r w:rsidRPr="00A277E8">
        <w:t>those</w:t>
      </w:r>
      <w:proofErr w:type="spellEnd"/>
      <w:r w:rsidRPr="00A277E8">
        <w:t xml:space="preserve"> </w:t>
      </w:r>
      <w:proofErr w:type="spellStart"/>
      <w:r w:rsidRPr="00A277E8">
        <w:t>situations</w:t>
      </w:r>
      <w:proofErr w:type="spellEnd"/>
      <w:r w:rsidRPr="00A277E8">
        <w:t xml:space="preserve">, </w:t>
      </w:r>
      <w:proofErr w:type="spellStart"/>
      <w:r w:rsidRPr="00A277E8">
        <w:t>where</w:t>
      </w:r>
      <w:proofErr w:type="spellEnd"/>
      <w:r w:rsidRPr="00A277E8">
        <w:t xml:space="preserve"> </w:t>
      </w:r>
      <w:proofErr w:type="spellStart"/>
      <w:r w:rsidRPr="00A277E8">
        <w:t>vagueness</w:t>
      </w:r>
      <w:proofErr w:type="spellEnd"/>
      <w:r w:rsidRPr="00A277E8">
        <w:t xml:space="preserve"> </w:t>
      </w:r>
      <w:proofErr w:type="spellStart"/>
      <w:r w:rsidRPr="00A277E8">
        <w:t>is</w:t>
      </w:r>
      <w:proofErr w:type="spellEnd"/>
      <w:r w:rsidRPr="00A277E8">
        <w:t xml:space="preserve"> a part of </w:t>
      </w:r>
      <w:proofErr w:type="spellStart"/>
      <w:r w:rsidRPr="00A277E8">
        <w:t>communicative</w:t>
      </w:r>
      <w:proofErr w:type="spellEnd"/>
      <w:r w:rsidRPr="00A277E8">
        <w:t xml:space="preserve"> </w:t>
      </w:r>
      <w:proofErr w:type="spellStart"/>
      <w:r w:rsidRPr="00A277E8">
        <w:t>strategy</w:t>
      </w:r>
      <w:proofErr w:type="spellEnd"/>
      <w:r w:rsidRPr="00A277E8">
        <w:t xml:space="preserve"> of </w:t>
      </w:r>
      <w:proofErr w:type="spellStart"/>
      <w:r w:rsidRPr="00A277E8">
        <w:t>the</w:t>
      </w:r>
      <w:proofErr w:type="spellEnd"/>
      <w:r w:rsidRPr="00A277E8">
        <w:t xml:space="preserve"> </w:t>
      </w:r>
      <w:proofErr w:type="spellStart"/>
      <w:r w:rsidRPr="00A277E8">
        <w:t>legislator</w:t>
      </w:r>
      <w:proofErr w:type="spellEnd"/>
      <w:r w:rsidRPr="00A277E8">
        <w:t xml:space="preserve">. </w:t>
      </w:r>
      <w:proofErr w:type="spellStart"/>
      <w:r w:rsidR="00127EAC" w:rsidRPr="00A277E8">
        <w:t>Among</w:t>
      </w:r>
      <w:proofErr w:type="spellEnd"/>
      <w:r w:rsidR="00127EAC" w:rsidRPr="00A277E8">
        <w:t xml:space="preserve"> these </w:t>
      </w:r>
      <w:proofErr w:type="spellStart"/>
      <w:r w:rsidR="00127EAC" w:rsidRPr="00A277E8">
        <w:t>situations</w:t>
      </w:r>
      <w:proofErr w:type="spellEnd"/>
      <w:r w:rsidR="00127EAC" w:rsidRPr="00A277E8">
        <w:t xml:space="preserve"> are </w:t>
      </w:r>
      <w:proofErr w:type="spellStart"/>
      <w:r w:rsidR="00127EAC" w:rsidRPr="00A277E8">
        <w:t>particularly</w:t>
      </w:r>
      <w:proofErr w:type="spellEnd"/>
      <w:r w:rsidR="00127EAC" w:rsidRPr="00A277E8">
        <w:t xml:space="preserve"> </w:t>
      </w:r>
      <w:proofErr w:type="spellStart"/>
      <w:r w:rsidR="00127EAC" w:rsidRPr="00A277E8">
        <w:t>understood</w:t>
      </w:r>
      <w:proofErr w:type="spellEnd"/>
      <w:r w:rsidR="00127EAC" w:rsidRPr="00A277E8">
        <w:t xml:space="preserve">: </w:t>
      </w:r>
      <w:proofErr w:type="spellStart"/>
      <w:r w:rsidR="00127EAC" w:rsidRPr="00A277E8">
        <w:t>vague</w:t>
      </w:r>
      <w:proofErr w:type="spellEnd"/>
      <w:r w:rsidR="00127EAC" w:rsidRPr="00A277E8">
        <w:t xml:space="preserve"> </w:t>
      </w:r>
      <w:proofErr w:type="spellStart"/>
      <w:r w:rsidR="00127EAC" w:rsidRPr="00A277E8">
        <w:t>terms</w:t>
      </w:r>
      <w:proofErr w:type="spellEnd"/>
      <w:r w:rsidR="00127EAC" w:rsidRPr="00A277E8">
        <w:t xml:space="preserve">, </w:t>
      </w:r>
      <w:proofErr w:type="spellStart"/>
      <w:r w:rsidR="00127EAC" w:rsidRPr="00A277E8">
        <w:t>general</w:t>
      </w:r>
      <w:proofErr w:type="spellEnd"/>
      <w:r w:rsidR="00127EAC" w:rsidRPr="00A277E8">
        <w:t xml:space="preserve"> </w:t>
      </w:r>
      <w:proofErr w:type="spellStart"/>
      <w:r w:rsidR="00127EAC" w:rsidRPr="00A277E8">
        <w:t>clauses</w:t>
      </w:r>
      <w:proofErr w:type="spellEnd"/>
      <w:r w:rsidR="00127EAC" w:rsidRPr="00A277E8">
        <w:t xml:space="preserve"> and </w:t>
      </w:r>
      <w:proofErr w:type="spellStart"/>
      <w:r w:rsidR="00127EAC" w:rsidRPr="00A277E8">
        <w:t>discretion</w:t>
      </w:r>
      <w:proofErr w:type="spellEnd"/>
      <w:r w:rsidR="00127EAC" w:rsidRPr="00A277E8">
        <w:t>.</w:t>
      </w:r>
      <w:r w:rsidR="00C0799D" w:rsidRPr="00A277E8">
        <w:rPr>
          <w:rStyle w:val="Znakapoznpodarou"/>
        </w:rPr>
        <w:footnoteReference w:id="7"/>
      </w:r>
      <w:r w:rsidR="007A6F13" w:rsidRPr="00A277E8">
        <w:t xml:space="preserve"> A </w:t>
      </w:r>
      <w:proofErr w:type="spellStart"/>
      <w:r w:rsidR="007A6F13" w:rsidRPr="00A277E8">
        <w:t>vague</w:t>
      </w:r>
      <w:proofErr w:type="spellEnd"/>
      <w:r w:rsidR="007A6F13" w:rsidRPr="00A277E8">
        <w:t xml:space="preserve"> term </w:t>
      </w:r>
      <w:proofErr w:type="spellStart"/>
      <w:r w:rsidR="007A6F13" w:rsidRPr="00A277E8">
        <w:t>is</w:t>
      </w:r>
      <w:proofErr w:type="spellEnd"/>
      <w:r w:rsidR="007A6F13" w:rsidRPr="00A277E8">
        <w:t xml:space="preserve"> a term </w:t>
      </w:r>
      <w:proofErr w:type="spellStart"/>
      <w:r w:rsidR="007A6F13" w:rsidRPr="00A277E8">
        <w:t>whose</w:t>
      </w:r>
      <w:proofErr w:type="spellEnd"/>
      <w:r w:rsidR="007A6F13" w:rsidRPr="00A277E8">
        <w:t xml:space="preserve"> </w:t>
      </w:r>
      <w:proofErr w:type="spellStart"/>
      <w:r w:rsidR="007A6F13" w:rsidRPr="00A277E8">
        <w:t>content</w:t>
      </w:r>
      <w:proofErr w:type="spellEnd"/>
      <w:r w:rsidR="007A6F13" w:rsidRPr="00A277E8">
        <w:t xml:space="preserve"> and </w:t>
      </w:r>
      <w:proofErr w:type="spellStart"/>
      <w:r w:rsidR="007A6F13" w:rsidRPr="00A277E8">
        <w:t>extension</w:t>
      </w:r>
      <w:proofErr w:type="spellEnd"/>
      <w:r w:rsidR="007A6F13" w:rsidRPr="00A277E8">
        <w:t xml:space="preserve"> are </w:t>
      </w:r>
      <w:proofErr w:type="spellStart"/>
      <w:r w:rsidR="007A6F13" w:rsidRPr="00A277E8">
        <w:t>uncertain</w:t>
      </w:r>
      <w:proofErr w:type="spellEnd"/>
      <w:r w:rsidR="007A6F13" w:rsidRPr="00A277E8">
        <w:t>.</w:t>
      </w:r>
      <w:r w:rsidR="007A6F13" w:rsidRPr="00A277E8">
        <w:rPr>
          <w:rStyle w:val="Znakapoznpodarou"/>
        </w:rPr>
        <w:footnoteReference w:id="8"/>
      </w:r>
      <w:r w:rsidR="007A6F13" w:rsidRPr="00A277E8">
        <w:t xml:space="preserve"> A </w:t>
      </w:r>
      <w:proofErr w:type="spellStart"/>
      <w:r w:rsidR="007A6F13" w:rsidRPr="00A277E8">
        <w:t>vague</w:t>
      </w:r>
      <w:proofErr w:type="spellEnd"/>
      <w:r w:rsidR="007A6F13" w:rsidRPr="00A277E8">
        <w:t xml:space="preserve"> term </w:t>
      </w:r>
      <w:proofErr w:type="spellStart"/>
      <w:r w:rsidR="007A6F13" w:rsidRPr="00A277E8">
        <w:t>may</w:t>
      </w:r>
      <w:proofErr w:type="spellEnd"/>
      <w:r w:rsidR="007A6F13" w:rsidRPr="00A277E8">
        <w:t xml:space="preserve"> </w:t>
      </w:r>
      <w:proofErr w:type="spellStart"/>
      <w:r w:rsidR="007A6F13" w:rsidRPr="00A277E8">
        <w:t>refer</w:t>
      </w:r>
      <w:proofErr w:type="spellEnd"/>
      <w:r w:rsidR="007A6F13" w:rsidRPr="00A277E8">
        <w:t xml:space="preserve"> to </w:t>
      </w:r>
      <w:proofErr w:type="spellStart"/>
      <w:r w:rsidR="007A6F13" w:rsidRPr="00A277E8">
        <w:t>facts</w:t>
      </w:r>
      <w:proofErr w:type="spellEnd"/>
      <w:r w:rsidR="007A6F13" w:rsidRPr="00A277E8">
        <w:t xml:space="preserve"> as </w:t>
      </w:r>
      <w:proofErr w:type="spellStart"/>
      <w:r w:rsidR="007A6F13" w:rsidRPr="00A277E8">
        <w:t>well</w:t>
      </w:r>
      <w:proofErr w:type="spellEnd"/>
      <w:r w:rsidR="007A6F13" w:rsidRPr="00A277E8">
        <w:t xml:space="preserve"> as normative </w:t>
      </w:r>
      <w:proofErr w:type="spellStart"/>
      <w:r w:rsidR="007A6F13" w:rsidRPr="00A277E8">
        <w:t>content</w:t>
      </w:r>
      <w:proofErr w:type="spellEnd"/>
      <w:r w:rsidR="007A6F13" w:rsidRPr="00A277E8">
        <w:t xml:space="preserve">. General </w:t>
      </w:r>
      <w:proofErr w:type="spellStart"/>
      <w:r w:rsidR="007A6F13" w:rsidRPr="00A277E8">
        <w:t>clause</w:t>
      </w:r>
      <w:proofErr w:type="spellEnd"/>
      <w:r w:rsidR="007A6F13" w:rsidRPr="00A277E8">
        <w:t xml:space="preserve"> </w:t>
      </w:r>
      <w:proofErr w:type="spellStart"/>
      <w:r w:rsidR="007A6F13" w:rsidRPr="00A277E8">
        <w:t>is</w:t>
      </w:r>
      <w:proofErr w:type="spellEnd"/>
      <w:r w:rsidR="007A6F13" w:rsidRPr="00A277E8">
        <w:t xml:space="preserve"> a  </w:t>
      </w:r>
      <w:proofErr w:type="spellStart"/>
      <w:r w:rsidR="007A6F13" w:rsidRPr="00A277E8">
        <w:t>special</w:t>
      </w:r>
      <w:proofErr w:type="spellEnd"/>
      <w:r w:rsidR="007A6F13" w:rsidRPr="00A277E8">
        <w:t xml:space="preserve"> case of a </w:t>
      </w:r>
      <w:proofErr w:type="spellStart"/>
      <w:r w:rsidR="007A6F13" w:rsidRPr="00A277E8">
        <w:t>vague</w:t>
      </w:r>
      <w:proofErr w:type="spellEnd"/>
      <w:r w:rsidR="007A6F13" w:rsidRPr="00A277E8">
        <w:t xml:space="preserve"> term,  </w:t>
      </w:r>
      <w:proofErr w:type="spellStart"/>
      <w:r w:rsidR="007A6F13" w:rsidRPr="00A277E8">
        <w:t>which</w:t>
      </w:r>
      <w:proofErr w:type="spellEnd"/>
      <w:r w:rsidR="007A6F13" w:rsidRPr="00A277E8">
        <w:t xml:space="preserve"> </w:t>
      </w:r>
      <w:proofErr w:type="spellStart"/>
      <w:r w:rsidR="007A6F13" w:rsidRPr="00A277E8">
        <w:t>is</w:t>
      </w:r>
      <w:proofErr w:type="spellEnd"/>
      <w:r w:rsidR="007A6F13" w:rsidRPr="00A277E8">
        <w:t xml:space="preserve"> </w:t>
      </w:r>
      <w:r w:rsidR="00CF32DC" w:rsidRPr="00A277E8">
        <w:t xml:space="preserve">in </w:t>
      </w:r>
      <w:proofErr w:type="spellStart"/>
      <w:r w:rsidR="00CF32DC" w:rsidRPr="00A277E8">
        <w:t>fact</w:t>
      </w:r>
      <w:proofErr w:type="spellEnd"/>
      <w:r w:rsidR="00CF32DC" w:rsidRPr="00A277E8">
        <w:t xml:space="preserve"> a normative </w:t>
      </w:r>
      <w:proofErr w:type="spellStart"/>
      <w:r w:rsidR="00CF32DC" w:rsidRPr="00A277E8">
        <w:t>clause</w:t>
      </w:r>
      <w:proofErr w:type="spellEnd"/>
      <w:r w:rsidR="00CF32DC" w:rsidRPr="00A277E8">
        <w:t xml:space="preserve"> </w:t>
      </w:r>
      <w:proofErr w:type="spellStart"/>
      <w:r w:rsidR="00CF32DC" w:rsidRPr="00A277E8">
        <w:t>with</w:t>
      </w:r>
      <w:proofErr w:type="spellEnd"/>
      <w:r w:rsidR="00CF32DC" w:rsidRPr="00A277E8">
        <w:t xml:space="preserve"> a </w:t>
      </w:r>
      <w:proofErr w:type="spellStart"/>
      <w:r w:rsidR="00CF32DC" w:rsidRPr="00A277E8">
        <w:t>broadly</w:t>
      </w:r>
      <w:proofErr w:type="spellEnd"/>
      <w:r w:rsidR="00CF32DC" w:rsidRPr="00A277E8">
        <w:t xml:space="preserve"> </w:t>
      </w:r>
      <w:proofErr w:type="spellStart"/>
      <w:r w:rsidR="00CF32DC" w:rsidRPr="00A277E8">
        <w:t>expressed</w:t>
      </w:r>
      <w:proofErr w:type="spellEnd"/>
      <w:r w:rsidR="00CF32DC" w:rsidRPr="00A277E8">
        <w:t xml:space="preserve"> antecedent</w:t>
      </w:r>
      <w:r w:rsidR="00744C0A" w:rsidRPr="00A277E8">
        <w:t xml:space="preserve"> (</w:t>
      </w:r>
      <w:proofErr w:type="spellStart"/>
      <w:r w:rsidR="00744C0A" w:rsidRPr="00A277E8">
        <w:t>e.g</w:t>
      </w:r>
      <w:proofErr w:type="spellEnd"/>
      <w:r w:rsidR="00744C0A" w:rsidRPr="00A277E8">
        <w:t xml:space="preserve">. </w:t>
      </w:r>
      <w:proofErr w:type="spellStart"/>
      <w:r w:rsidR="00744C0A" w:rsidRPr="00A277E8">
        <w:t>referring</w:t>
      </w:r>
      <w:proofErr w:type="spellEnd"/>
      <w:r w:rsidR="00744C0A" w:rsidRPr="00A277E8">
        <w:t xml:space="preserve"> to </w:t>
      </w:r>
      <w:proofErr w:type="spellStart"/>
      <w:r w:rsidR="00744C0A" w:rsidRPr="00A277E8">
        <w:t>bonos</w:t>
      </w:r>
      <w:proofErr w:type="spellEnd"/>
      <w:r w:rsidR="00744C0A" w:rsidRPr="00A277E8">
        <w:t xml:space="preserve"> mores, validity of </w:t>
      </w:r>
      <w:proofErr w:type="spellStart"/>
      <w:r w:rsidR="00744C0A" w:rsidRPr="00A277E8">
        <w:t>legal</w:t>
      </w:r>
      <w:proofErr w:type="spellEnd"/>
      <w:r w:rsidR="00744C0A" w:rsidRPr="00A277E8">
        <w:t xml:space="preserve"> </w:t>
      </w:r>
      <w:proofErr w:type="spellStart"/>
      <w:r w:rsidR="00744C0A" w:rsidRPr="00A277E8">
        <w:t>conduct</w:t>
      </w:r>
      <w:proofErr w:type="spellEnd"/>
      <w:r w:rsidR="00744C0A" w:rsidRPr="00A277E8">
        <w:t xml:space="preserve">, public </w:t>
      </w:r>
      <w:proofErr w:type="spellStart"/>
      <w:r w:rsidR="00744C0A" w:rsidRPr="00A277E8">
        <w:t>interest</w:t>
      </w:r>
      <w:proofErr w:type="spellEnd"/>
      <w:r w:rsidR="00744C0A" w:rsidRPr="00A277E8">
        <w:t xml:space="preserve"> and </w:t>
      </w:r>
      <w:proofErr w:type="spellStart"/>
      <w:r w:rsidR="00744C0A" w:rsidRPr="00A277E8">
        <w:t>certain</w:t>
      </w:r>
      <w:proofErr w:type="spellEnd"/>
      <w:r w:rsidR="00744C0A" w:rsidRPr="00A277E8">
        <w:t xml:space="preserve"> </w:t>
      </w:r>
      <w:proofErr w:type="spellStart"/>
      <w:r w:rsidR="00744C0A" w:rsidRPr="00A277E8">
        <w:t>legal</w:t>
      </w:r>
      <w:proofErr w:type="spellEnd"/>
      <w:r w:rsidR="00744C0A" w:rsidRPr="00A277E8">
        <w:t xml:space="preserve"> </w:t>
      </w:r>
      <w:proofErr w:type="spellStart"/>
      <w:r w:rsidR="00744C0A" w:rsidRPr="00A277E8">
        <w:t>values</w:t>
      </w:r>
      <w:proofErr w:type="spellEnd"/>
      <w:r w:rsidR="00744C0A" w:rsidRPr="00A277E8">
        <w:t>).</w:t>
      </w:r>
      <w:r w:rsidR="00816848" w:rsidRPr="00A277E8">
        <w:rPr>
          <w:rStyle w:val="Znakapoznpodarou"/>
        </w:rPr>
        <w:footnoteReference w:id="9"/>
      </w:r>
      <w:r w:rsidR="00744C0A" w:rsidRPr="00A277E8">
        <w:t xml:space="preserve"> </w:t>
      </w:r>
      <w:proofErr w:type="spellStart"/>
      <w:r w:rsidR="00744C0A" w:rsidRPr="00A277E8">
        <w:t>Discretio</w:t>
      </w:r>
      <w:r w:rsidR="00834E78" w:rsidRPr="00A277E8">
        <w:t>n</w:t>
      </w:r>
      <w:proofErr w:type="spellEnd"/>
      <w:r w:rsidR="00834E78" w:rsidRPr="00A277E8">
        <w:t xml:space="preserve"> </w:t>
      </w:r>
      <w:proofErr w:type="spellStart"/>
      <w:r w:rsidR="00834E78" w:rsidRPr="00A277E8">
        <w:t>is</w:t>
      </w:r>
      <w:proofErr w:type="spellEnd"/>
      <w:r w:rsidR="00834E78" w:rsidRPr="00A277E8">
        <w:t xml:space="preserve"> not a </w:t>
      </w:r>
      <w:proofErr w:type="spellStart"/>
      <w:r w:rsidR="00834E78" w:rsidRPr="00A277E8">
        <w:t>semantic</w:t>
      </w:r>
      <w:proofErr w:type="spellEnd"/>
      <w:r w:rsidR="00834E78" w:rsidRPr="00A277E8">
        <w:t xml:space="preserve"> </w:t>
      </w:r>
      <w:proofErr w:type="spellStart"/>
      <w:r w:rsidR="00834E78" w:rsidRPr="00A277E8">
        <w:t>problem</w:t>
      </w:r>
      <w:proofErr w:type="spellEnd"/>
      <w:r w:rsidR="00834E78" w:rsidRPr="00A277E8">
        <w:t xml:space="preserve"> </w:t>
      </w:r>
      <w:proofErr w:type="spellStart"/>
      <w:r w:rsidR="00834E78" w:rsidRPr="00A277E8">
        <w:t>itself</w:t>
      </w:r>
      <w:proofErr w:type="spellEnd"/>
      <w:r w:rsidR="00834E78" w:rsidRPr="00A277E8">
        <w:t xml:space="preserve">. </w:t>
      </w:r>
      <w:proofErr w:type="spellStart"/>
      <w:r w:rsidR="00834E78" w:rsidRPr="00A277E8">
        <w:t>Involving</w:t>
      </w:r>
      <w:proofErr w:type="spellEnd"/>
      <w:r w:rsidR="00834E78" w:rsidRPr="00A277E8">
        <w:t xml:space="preserve"> </w:t>
      </w:r>
      <w:proofErr w:type="spellStart"/>
      <w:r w:rsidR="00834E78" w:rsidRPr="00A277E8">
        <w:t>discretion</w:t>
      </w:r>
      <w:proofErr w:type="spellEnd"/>
      <w:r w:rsidR="00834E78" w:rsidRPr="00A277E8">
        <w:t xml:space="preserve"> in a </w:t>
      </w:r>
      <w:proofErr w:type="spellStart"/>
      <w:r w:rsidR="00834E78" w:rsidRPr="00A277E8">
        <w:t>norm</w:t>
      </w:r>
      <w:proofErr w:type="spellEnd"/>
      <w:r w:rsidR="00834E78" w:rsidRPr="00A277E8">
        <w:t xml:space="preserve"> (rule), normative text </w:t>
      </w:r>
      <w:proofErr w:type="spellStart"/>
      <w:r w:rsidR="00834E78" w:rsidRPr="00A277E8">
        <w:t>remains</w:t>
      </w:r>
      <w:proofErr w:type="spellEnd"/>
      <w:r w:rsidR="00834E78" w:rsidRPr="00A277E8">
        <w:t xml:space="preserve"> open to </w:t>
      </w:r>
      <w:proofErr w:type="spellStart"/>
      <w:r w:rsidR="00834E78" w:rsidRPr="00A277E8">
        <w:t>creative</w:t>
      </w:r>
      <w:proofErr w:type="spellEnd"/>
      <w:r w:rsidR="00834E78" w:rsidRPr="00A277E8">
        <w:t xml:space="preserve"> </w:t>
      </w:r>
      <w:proofErr w:type="spellStart"/>
      <w:r w:rsidR="00834E78" w:rsidRPr="00A277E8">
        <w:t>attitude</w:t>
      </w:r>
      <w:proofErr w:type="spellEnd"/>
      <w:r w:rsidR="00834E78" w:rsidRPr="00A277E8">
        <w:t xml:space="preserve"> of a </w:t>
      </w:r>
      <w:proofErr w:type="spellStart"/>
      <w:r w:rsidR="00834E78" w:rsidRPr="00A277E8">
        <w:t>judge</w:t>
      </w:r>
      <w:proofErr w:type="spellEnd"/>
      <w:r w:rsidR="00834E78" w:rsidRPr="00A277E8">
        <w:t xml:space="preserve"> </w:t>
      </w:r>
      <w:proofErr w:type="spellStart"/>
      <w:r w:rsidR="00834E78" w:rsidRPr="00A277E8">
        <w:t>or</w:t>
      </w:r>
      <w:proofErr w:type="spellEnd"/>
      <w:r w:rsidR="00834E78" w:rsidRPr="00A277E8">
        <w:t xml:space="preserve"> </w:t>
      </w:r>
      <w:proofErr w:type="spellStart"/>
      <w:r w:rsidR="00834E78" w:rsidRPr="00A277E8">
        <w:t>administrative</w:t>
      </w:r>
      <w:proofErr w:type="spellEnd"/>
      <w:r w:rsidR="00834E78" w:rsidRPr="00A277E8">
        <w:t xml:space="preserve"> body </w:t>
      </w:r>
      <w:proofErr w:type="spellStart"/>
      <w:r w:rsidR="00834E78" w:rsidRPr="00A277E8">
        <w:t>when</w:t>
      </w:r>
      <w:proofErr w:type="spellEnd"/>
      <w:r w:rsidR="00834E78" w:rsidRPr="00A277E8">
        <w:t xml:space="preserve"> </w:t>
      </w:r>
      <w:proofErr w:type="spellStart"/>
      <w:r w:rsidR="00834E78" w:rsidRPr="00A277E8">
        <w:t>applying</w:t>
      </w:r>
      <w:proofErr w:type="spellEnd"/>
      <w:r w:rsidR="00834E78" w:rsidRPr="00A277E8">
        <w:t xml:space="preserve"> </w:t>
      </w:r>
      <w:proofErr w:type="spellStart"/>
      <w:r w:rsidR="00834E78" w:rsidRPr="00A277E8">
        <w:t>this</w:t>
      </w:r>
      <w:proofErr w:type="spellEnd"/>
      <w:r w:rsidR="00834E78" w:rsidRPr="00A277E8">
        <w:t xml:space="preserve"> </w:t>
      </w:r>
      <w:proofErr w:type="spellStart"/>
      <w:r w:rsidR="00834E78" w:rsidRPr="00A277E8">
        <w:t>norm</w:t>
      </w:r>
      <w:proofErr w:type="spellEnd"/>
      <w:r w:rsidR="00834E78" w:rsidRPr="00A277E8">
        <w:t xml:space="preserve">. </w:t>
      </w:r>
      <w:proofErr w:type="spellStart"/>
      <w:r w:rsidR="00834E78" w:rsidRPr="00A277E8">
        <w:t>Every</w:t>
      </w:r>
      <w:proofErr w:type="spellEnd"/>
      <w:r w:rsidR="00834E78" w:rsidRPr="00A277E8">
        <w:t xml:space="preserve"> </w:t>
      </w:r>
      <w:proofErr w:type="spellStart"/>
      <w:r w:rsidR="00834E78" w:rsidRPr="00A277E8">
        <w:t>discretion</w:t>
      </w:r>
      <w:proofErr w:type="spellEnd"/>
      <w:r w:rsidR="00834E78" w:rsidRPr="00A277E8">
        <w:t xml:space="preserve"> has </w:t>
      </w:r>
      <w:proofErr w:type="spellStart"/>
      <w:r w:rsidR="00834E78" w:rsidRPr="00A277E8">
        <w:t>its</w:t>
      </w:r>
      <w:proofErr w:type="spellEnd"/>
      <w:r w:rsidR="00834E78" w:rsidRPr="00A277E8">
        <w:t xml:space="preserve"> </w:t>
      </w:r>
      <w:proofErr w:type="spellStart"/>
      <w:r w:rsidR="00834E78" w:rsidRPr="00A277E8">
        <w:t>limits</w:t>
      </w:r>
      <w:proofErr w:type="spellEnd"/>
      <w:r w:rsidR="00834E78" w:rsidRPr="00A277E8">
        <w:t xml:space="preserve"> </w:t>
      </w:r>
      <w:proofErr w:type="spellStart"/>
      <w:r w:rsidR="00834E78" w:rsidRPr="00A277E8">
        <w:t>which</w:t>
      </w:r>
      <w:proofErr w:type="spellEnd"/>
      <w:r w:rsidR="00834E78" w:rsidRPr="00A277E8">
        <w:t xml:space="preserve"> are </w:t>
      </w:r>
      <w:proofErr w:type="spellStart"/>
      <w:r w:rsidR="00834E78" w:rsidRPr="00A277E8">
        <w:t>drawn</w:t>
      </w:r>
      <w:proofErr w:type="spellEnd"/>
      <w:r w:rsidR="00834E78" w:rsidRPr="00A277E8">
        <w:t xml:space="preserve"> by </w:t>
      </w:r>
      <w:proofErr w:type="spellStart"/>
      <w:r w:rsidR="00834E78" w:rsidRPr="00A277E8">
        <w:t>legislative</w:t>
      </w:r>
      <w:proofErr w:type="spellEnd"/>
      <w:r w:rsidR="00834E78" w:rsidRPr="00A277E8">
        <w:t xml:space="preserve"> </w:t>
      </w:r>
      <w:proofErr w:type="spellStart"/>
      <w:r w:rsidR="00834E78" w:rsidRPr="00A277E8">
        <w:t>context</w:t>
      </w:r>
      <w:proofErr w:type="spellEnd"/>
      <w:r w:rsidR="00834E78" w:rsidRPr="00A277E8">
        <w:t xml:space="preserve">. </w:t>
      </w:r>
    </w:p>
    <w:p w14:paraId="77A69A8C" w14:textId="77777777" w:rsidR="00AA0E7B" w:rsidRPr="00A277E8" w:rsidRDefault="00816848">
      <w:pPr>
        <w:jc w:val="both"/>
      </w:pPr>
      <w:r w:rsidRPr="00A277E8">
        <w:tab/>
        <w:t xml:space="preserve">Timothy </w:t>
      </w:r>
      <w:proofErr w:type="spellStart"/>
      <w:r w:rsidRPr="00A277E8">
        <w:t>Endicott</w:t>
      </w:r>
      <w:proofErr w:type="spellEnd"/>
      <w:r w:rsidRPr="00A277E8">
        <w:t xml:space="preserve"> </w:t>
      </w:r>
      <w:proofErr w:type="spellStart"/>
      <w:r w:rsidRPr="00A277E8">
        <w:t>argues</w:t>
      </w:r>
      <w:proofErr w:type="spellEnd"/>
      <w:r w:rsidRPr="00A277E8">
        <w:t xml:space="preserve"> </w:t>
      </w:r>
      <w:proofErr w:type="spellStart"/>
      <w:r w:rsidRPr="00A277E8">
        <w:t>that</w:t>
      </w:r>
      <w:proofErr w:type="spellEnd"/>
      <w:r w:rsidRPr="00A277E8">
        <w:t xml:space="preserve"> </w:t>
      </w:r>
      <w:proofErr w:type="spellStart"/>
      <w:r w:rsidRPr="00A277E8">
        <w:t>precision</w:t>
      </w:r>
      <w:proofErr w:type="spellEnd"/>
      <w:r w:rsidRPr="00A277E8">
        <w:t xml:space="preserve"> of a normative text has </w:t>
      </w:r>
      <w:proofErr w:type="spellStart"/>
      <w:r w:rsidRPr="00A277E8">
        <w:t>its</w:t>
      </w:r>
      <w:proofErr w:type="spellEnd"/>
      <w:r w:rsidRPr="00A277E8">
        <w:t xml:space="preserve"> </w:t>
      </w:r>
      <w:proofErr w:type="spellStart"/>
      <w:r w:rsidRPr="00A277E8">
        <w:t>value</w:t>
      </w:r>
      <w:proofErr w:type="spellEnd"/>
      <w:r w:rsidRPr="00A277E8">
        <w:t xml:space="preserve"> </w:t>
      </w:r>
      <w:proofErr w:type="spellStart"/>
      <w:r w:rsidRPr="00A277E8">
        <w:t>both</w:t>
      </w:r>
      <w:proofErr w:type="spellEnd"/>
      <w:r w:rsidRPr="00A277E8">
        <w:t xml:space="preserve"> in </w:t>
      </w:r>
      <w:proofErr w:type="spellStart"/>
      <w:r w:rsidRPr="00A277E8">
        <w:t>the</w:t>
      </w:r>
      <w:proofErr w:type="spellEnd"/>
      <w:r w:rsidRPr="00A277E8">
        <w:t xml:space="preserve"> </w:t>
      </w:r>
      <w:proofErr w:type="spellStart"/>
      <w:r w:rsidRPr="00A277E8">
        <w:t>sense</w:t>
      </w:r>
      <w:proofErr w:type="spellEnd"/>
      <w:r w:rsidRPr="00A277E8">
        <w:t xml:space="preserve"> of </w:t>
      </w:r>
      <w:proofErr w:type="spellStart"/>
      <w:r w:rsidRPr="00A277E8">
        <w:t>guidance</w:t>
      </w:r>
      <w:proofErr w:type="spellEnd"/>
      <w:r w:rsidRPr="00A277E8">
        <w:t xml:space="preserve"> and </w:t>
      </w:r>
      <w:proofErr w:type="spellStart"/>
      <w:r w:rsidRPr="00A277E8">
        <w:t>procedure</w:t>
      </w:r>
      <w:proofErr w:type="spellEnd"/>
      <w:r w:rsidRPr="00A277E8">
        <w:t xml:space="preserve">. </w:t>
      </w:r>
      <w:proofErr w:type="spellStart"/>
      <w:r w:rsidRPr="00A277E8">
        <w:t>Indeterminacy</w:t>
      </w:r>
      <w:proofErr w:type="spellEnd"/>
      <w:r w:rsidRPr="00A277E8">
        <w:t xml:space="preserve"> </w:t>
      </w:r>
      <w:proofErr w:type="spellStart"/>
      <w:r w:rsidR="00DB1F18" w:rsidRPr="00A277E8">
        <w:t>is</w:t>
      </w:r>
      <w:proofErr w:type="spellEnd"/>
      <w:r w:rsidR="00DB1F18" w:rsidRPr="00A277E8">
        <w:t xml:space="preserve"> a natural </w:t>
      </w:r>
      <w:proofErr w:type="spellStart"/>
      <w:r w:rsidR="00DB1F18" w:rsidRPr="00A277E8">
        <w:t>companion</w:t>
      </w:r>
      <w:proofErr w:type="spellEnd"/>
      <w:r w:rsidR="00DB1F18" w:rsidRPr="00A277E8">
        <w:t xml:space="preserve"> of </w:t>
      </w:r>
      <w:proofErr w:type="spellStart"/>
      <w:r w:rsidR="00DB1F18" w:rsidRPr="00A277E8">
        <w:t>law-making</w:t>
      </w:r>
      <w:proofErr w:type="spellEnd"/>
      <w:r w:rsidR="00DB1F18" w:rsidRPr="00A277E8">
        <w:t xml:space="preserve">, </w:t>
      </w:r>
      <w:proofErr w:type="spellStart"/>
      <w:r w:rsidR="00DB1F18" w:rsidRPr="00A277E8">
        <w:t>because</w:t>
      </w:r>
      <w:proofErr w:type="spellEnd"/>
      <w:r w:rsidR="00DB1F18" w:rsidRPr="00A277E8">
        <w:t xml:space="preserve"> </w:t>
      </w:r>
      <w:r w:rsidR="00DB1F18" w:rsidRPr="00F93346">
        <w:rPr>
          <w:i/>
          <w:iCs/>
        </w:rPr>
        <w:t>„</w:t>
      </w:r>
      <w:proofErr w:type="spellStart"/>
      <w:r w:rsidR="00DB1F18" w:rsidRPr="00F93346">
        <w:rPr>
          <w:i/>
          <w:iCs/>
        </w:rPr>
        <w:t>the</w:t>
      </w:r>
      <w:proofErr w:type="spellEnd"/>
      <w:r w:rsidR="00DB1F18" w:rsidRPr="00F93346">
        <w:rPr>
          <w:i/>
          <w:iCs/>
        </w:rPr>
        <w:t xml:space="preserve"> </w:t>
      </w:r>
      <w:proofErr w:type="spellStart"/>
      <w:r w:rsidR="00DB1F18" w:rsidRPr="00F93346">
        <w:rPr>
          <w:i/>
          <w:iCs/>
        </w:rPr>
        <w:t>law</w:t>
      </w:r>
      <w:proofErr w:type="spellEnd"/>
      <w:r w:rsidR="00DB1F18" w:rsidRPr="00F93346">
        <w:rPr>
          <w:i/>
          <w:iCs/>
        </w:rPr>
        <w:t xml:space="preserve"> </w:t>
      </w:r>
      <w:proofErr w:type="spellStart"/>
      <w:r w:rsidR="00DB1F18" w:rsidRPr="00F93346">
        <w:rPr>
          <w:i/>
          <w:iCs/>
        </w:rPr>
        <w:t>does</w:t>
      </w:r>
      <w:proofErr w:type="spellEnd"/>
      <w:r w:rsidR="00DB1F18" w:rsidRPr="00F93346">
        <w:rPr>
          <w:i/>
          <w:iCs/>
        </w:rPr>
        <w:t xml:space="preserve"> not </w:t>
      </w:r>
      <w:proofErr w:type="spellStart"/>
      <w:r w:rsidR="00DB1F18" w:rsidRPr="00F93346">
        <w:rPr>
          <w:i/>
          <w:iCs/>
        </w:rPr>
        <w:t>say</w:t>
      </w:r>
      <w:proofErr w:type="spellEnd"/>
      <w:r w:rsidR="00DB1F18" w:rsidRPr="00F93346">
        <w:rPr>
          <w:i/>
          <w:iCs/>
        </w:rPr>
        <w:t xml:space="preserve"> </w:t>
      </w:r>
      <w:proofErr w:type="spellStart"/>
      <w:r w:rsidR="00DB1F18" w:rsidRPr="00F93346">
        <w:rPr>
          <w:i/>
          <w:iCs/>
        </w:rPr>
        <w:t>everything</w:t>
      </w:r>
      <w:proofErr w:type="spellEnd"/>
      <w:r w:rsidR="00DB1F18" w:rsidRPr="00F93346">
        <w:rPr>
          <w:i/>
          <w:iCs/>
        </w:rPr>
        <w:t>“</w:t>
      </w:r>
      <w:r w:rsidR="00DB1F18" w:rsidRPr="00A277E8">
        <w:t>.</w:t>
      </w:r>
      <w:r w:rsidR="00DB1F18" w:rsidRPr="00A277E8">
        <w:rPr>
          <w:rStyle w:val="Znakapoznpodarou"/>
        </w:rPr>
        <w:footnoteReference w:id="10"/>
      </w:r>
      <w:r w:rsidR="00DB1F18" w:rsidRPr="00A277E8">
        <w:t xml:space="preserve"> </w:t>
      </w:r>
      <w:proofErr w:type="spellStart"/>
      <w:r w:rsidR="00DB1F18" w:rsidRPr="00A277E8">
        <w:t>Then</w:t>
      </w:r>
      <w:proofErr w:type="spellEnd"/>
      <w:r w:rsidR="00DB1F18" w:rsidRPr="00A277E8">
        <w:t xml:space="preserve"> he </w:t>
      </w:r>
      <w:proofErr w:type="spellStart"/>
      <w:r w:rsidR="00DB1F18" w:rsidRPr="00A277E8">
        <w:t>concludes</w:t>
      </w:r>
      <w:proofErr w:type="spellEnd"/>
      <w:r w:rsidR="00DB1F18" w:rsidRPr="00A277E8">
        <w:t xml:space="preserve"> </w:t>
      </w:r>
      <w:proofErr w:type="spellStart"/>
      <w:r w:rsidR="00DB1F18" w:rsidRPr="00A277E8">
        <w:t>that</w:t>
      </w:r>
      <w:proofErr w:type="spellEnd"/>
      <w:r w:rsidR="00DB1F18" w:rsidRPr="00A277E8">
        <w:t xml:space="preserve"> </w:t>
      </w:r>
      <w:proofErr w:type="spellStart"/>
      <w:r w:rsidR="00DB1F18" w:rsidRPr="00A277E8">
        <w:t>vagueness</w:t>
      </w:r>
      <w:proofErr w:type="spellEnd"/>
      <w:r w:rsidR="00DB1F18" w:rsidRPr="00A277E8">
        <w:t xml:space="preserve"> </w:t>
      </w:r>
      <w:proofErr w:type="spellStart"/>
      <w:r w:rsidR="00DB1F18" w:rsidRPr="00A277E8">
        <w:t>simply</w:t>
      </w:r>
      <w:proofErr w:type="spellEnd"/>
      <w:r w:rsidR="00DB1F18" w:rsidRPr="00A277E8">
        <w:t xml:space="preserve"> </w:t>
      </w:r>
      <w:proofErr w:type="spellStart"/>
      <w:r w:rsidR="00DB1F18" w:rsidRPr="00A277E8">
        <w:t>is</w:t>
      </w:r>
      <w:proofErr w:type="spellEnd"/>
      <w:r w:rsidR="00DB1F18" w:rsidRPr="00A277E8">
        <w:t xml:space="preserve"> </w:t>
      </w:r>
      <w:proofErr w:type="spellStart"/>
      <w:r w:rsidR="00DB1F18" w:rsidRPr="00A277E8">
        <w:t>neccesary</w:t>
      </w:r>
      <w:proofErr w:type="spellEnd"/>
      <w:r w:rsidR="00DB1F18" w:rsidRPr="00A277E8">
        <w:t xml:space="preserve"> and </w:t>
      </w:r>
      <w:proofErr w:type="spellStart"/>
      <w:r w:rsidR="00DB1F18" w:rsidRPr="00A277E8">
        <w:t>distinguishes</w:t>
      </w:r>
      <w:proofErr w:type="spellEnd"/>
      <w:r w:rsidR="00DB1F18" w:rsidRPr="00A277E8">
        <w:t xml:space="preserve"> </w:t>
      </w:r>
      <w:proofErr w:type="spellStart"/>
      <w:r w:rsidR="00DB1F18" w:rsidRPr="00A277E8">
        <w:t>two</w:t>
      </w:r>
      <w:proofErr w:type="spellEnd"/>
      <w:r w:rsidR="00DB1F18" w:rsidRPr="00A277E8">
        <w:t xml:space="preserve"> </w:t>
      </w:r>
      <w:proofErr w:type="spellStart"/>
      <w:r w:rsidR="00DB1F18" w:rsidRPr="00A277E8">
        <w:t>types</w:t>
      </w:r>
      <w:proofErr w:type="spellEnd"/>
      <w:r w:rsidR="00DB1F18" w:rsidRPr="00A277E8">
        <w:t xml:space="preserve"> of </w:t>
      </w:r>
      <w:proofErr w:type="spellStart"/>
      <w:r w:rsidR="00DB1F18" w:rsidRPr="00A277E8">
        <w:t>vagueness</w:t>
      </w:r>
      <w:proofErr w:type="spellEnd"/>
      <w:r w:rsidR="00DB1F18" w:rsidRPr="00A277E8">
        <w:t xml:space="preserve">: a </w:t>
      </w:r>
      <w:proofErr w:type="spellStart"/>
      <w:r w:rsidR="00DB1F18" w:rsidRPr="00A277E8">
        <w:t>trivial</w:t>
      </w:r>
      <w:proofErr w:type="spellEnd"/>
      <w:r w:rsidR="00DB1F18" w:rsidRPr="00A277E8">
        <w:t xml:space="preserve">  </w:t>
      </w:r>
      <w:proofErr w:type="spellStart"/>
      <w:r w:rsidR="00DB1F18" w:rsidRPr="00A277E8">
        <w:t>vagueness</w:t>
      </w:r>
      <w:proofErr w:type="spellEnd"/>
      <w:r w:rsidR="00DB1F18" w:rsidRPr="00A277E8">
        <w:t xml:space="preserve"> and  „</w:t>
      </w:r>
      <w:proofErr w:type="spellStart"/>
      <w:r w:rsidR="00DB1F18" w:rsidRPr="00A277E8">
        <w:t>hedging</w:t>
      </w:r>
      <w:proofErr w:type="spellEnd"/>
      <w:r w:rsidR="00DB1F18" w:rsidRPr="00A277E8">
        <w:t xml:space="preserve"> </w:t>
      </w:r>
      <w:proofErr w:type="spellStart"/>
      <w:r w:rsidR="00DB1F18" w:rsidRPr="00A277E8">
        <w:t>terms</w:t>
      </w:r>
      <w:proofErr w:type="spellEnd"/>
      <w:r w:rsidR="00DB1F18" w:rsidRPr="00A277E8">
        <w:t>“.</w:t>
      </w:r>
      <w:r w:rsidR="00DB1F18" w:rsidRPr="00A277E8">
        <w:rPr>
          <w:rStyle w:val="Znakapoznpodarou"/>
        </w:rPr>
        <w:footnoteReference w:id="11"/>
      </w:r>
      <w:r w:rsidR="00DB1F18" w:rsidRPr="00A277E8">
        <w:t xml:space="preserve"> In my </w:t>
      </w:r>
      <w:proofErr w:type="spellStart"/>
      <w:r w:rsidR="00DB1F18" w:rsidRPr="00A277E8">
        <w:t>opinion</w:t>
      </w:r>
      <w:proofErr w:type="spellEnd"/>
      <w:r w:rsidR="00DB1F18" w:rsidRPr="00A277E8">
        <w:t xml:space="preserve">, </w:t>
      </w:r>
      <w:proofErr w:type="spellStart"/>
      <w:r w:rsidR="00DB1F18" w:rsidRPr="00A277E8">
        <w:t>this</w:t>
      </w:r>
      <w:proofErr w:type="spellEnd"/>
      <w:r w:rsidR="00DB1F18" w:rsidRPr="00A277E8">
        <w:t xml:space="preserve"> „</w:t>
      </w:r>
      <w:proofErr w:type="spellStart"/>
      <w:r w:rsidR="00DB1F18" w:rsidRPr="00A277E8">
        <w:t>neutral</w:t>
      </w:r>
      <w:proofErr w:type="spellEnd"/>
      <w:r w:rsidR="00DB1F18" w:rsidRPr="00A277E8">
        <w:t xml:space="preserve">“ </w:t>
      </w:r>
      <w:proofErr w:type="spellStart"/>
      <w:r w:rsidR="00DB1F18" w:rsidRPr="00A277E8">
        <w:t>view</w:t>
      </w:r>
      <w:proofErr w:type="spellEnd"/>
      <w:r w:rsidR="00DB1F18" w:rsidRPr="00A277E8">
        <w:t xml:space="preserve"> of </w:t>
      </w:r>
      <w:proofErr w:type="spellStart"/>
      <w:r w:rsidR="00DB1F18" w:rsidRPr="00A277E8">
        <w:t>vagueness</w:t>
      </w:r>
      <w:proofErr w:type="spellEnd"/>
      <w:r w:rsidR="00DB1F18" w:rsidRPr="00A277E8">
        <w:t xml:space="preserve"> </w:t>
      </w:r>
      <w:proofErr w:type="spellStart"/>
      <w:r w:rsidR="00DB1F18" w:rsidRPr="00A277E8">
        <w:t>is</w:t>
      </w:r>
      <w:proofErr w:type="spellEnd"/>
      <w:r w:rsidR="00DB1F18" w:rsidRPr="00A277E8">
        <w:t xml:space="preserve"> </w:t>
      </w:r>
      <w:proofErr w:type="spellStart"/>
      <w:r w:rsidR="00DB1F18" w:rsidRPr="00A277E8">
        <w:t>useful</w:t>
      </w:r>
      <w:proofErr w:type="spellEnd"/>
      <w:r w:rsidR="00DB1F18" w:rsidRPr="00A277E8">
        <w:t xml:space="preserve">. </w:t>
      </w:r>
      <w:proofErr w:type="spellStart"/>
      <w:r w:rsidR="00DB1F18" w:rsidRPr="00A277E8">
        <w:t>Facing</w:t>
      </w:r>
      <w:proofErr w:type="spellEnd"/>
      <w:r w:rsidR="00DB1F18" w:rsidRPr="00A277E8">
        <w:t xml:space="preserve"> </w:t>
      </w:r>
      <w:proofErr w:type="spellStart"/>
      <w:r w:rsidR="00DB1F18" w:rsidRPr="00A277E8">
        <w:t>an</w:t>
      </w:r>
      <w:proofErr w:type="spellEnd"/>
      <w:r w:rsidR="00DB1F18" w:rsidRPr="00A277E8">
        <w:t xml:space="preserve"> </w:t>
      </w:r>
      <w:proofErr w:type="spellStart"/>
      <w:r w:rsidR="00DB1F18" w:rsidRPr="00A277E8">
        <w:t>indeterminate</w:t>
      </w:r>
      <w:proofErr w:type="spellEnd"/>
      <w:r w:rsidR="00DB1F18" w:rsidRPr="00A277E8">
        <w:t xml:space="preserve"> text </w:t>
      </w:r>
      <w:proofErr w:type="spellStart"/>
      <w:r w:rsidR="00DB1F18" w:rsidRPr="00A277E8">
        <w:t>or</w:t>
      </w:r>
      <w:proofErr w:type="spellEnd"/>
      <w:r w:rsidR="00DB1F18" w:rsidRPr="00A277E8">
        <w:t xml:space="preserve"> more </w:t>
      </w:r>
      <w:proofErr w:type="spellStart"/>
      <w:r w:rsidR="00DB1F18" w:rsidRPr="00A277E8">
        <w:t>specifically</w:t>
      </w:r>
      <w:proofErr w:type="spellEnd"/>
      <w:r w:rsidR="00DB1F18" w:rsidRPr="00A277E8">
        <w:t xml:space="preserve"> a</w:t>
      </w:r>
      <w:r w:rsidR="0039701E" w:rsidRPr="00A277E8">
        <w:t xml:space="preserve"> </w:t>
      </w:r>
      <w:proofErr w:type="spellStart"/>
      <w:r w:rsidR="0039701E" w:rsidRPr="00A277E8">
        <w:t>vague</w:t>
      </w:r>
      <w:proofErr w:type="spellEnd"/>
      <w:r w:rsidR="00DB1F18" w:rsidRPr="00A277E8">
        <w:t xml:space="preserve"> </w:t>
      </w:r>
      <w:proofErr w:type="spellStart"/>
      <w:r w:rsidR="00DB1F18" w:rsidRPr="00A277E8">
        <w:t>legal</w:t>
      </w:r>
      <w:proofErr w:type="spellEnd"/>
      <w:r w:rsidR="00DB1F18" w:rsidRPr="00A277E8">
        <w:t xml:space="preserve">  term </w:t>
      </w:r>
      <w:proofErr w:type="spellStart"/>
      <w:r w:rsidR="0039701E" w:rsidRPr="00A277E8">
        <w:t>we</w:t>
      </w:r>
      <w:proofErr w:type="spellEnd"/>
      <w:r w:rsidR="0039701E" w:rsidRPr="00A277E8">
        <w:t xml:space="preserve"> </w:t>
      </w:r>
      <w:proofErr w:type="spellStart"/>
      <w:r w:rsidR="0039701E" w:rsidRPr="00A277E8">
        <w:t>should</w:t>
      </w:r>
      <w:proofErr w:type="spellEnd"/>
      <w:r w:rsidR="0039701E" w:rsidRPr="00A277E8">
        <w:t xml:space="preserve"> </w:t>
      </w:r>
      <w:proofErr w:type="spellStart"/>
      <w:r w:rsidR="0039701E" w:rsidRPr="00A277E8">
        <w:t>always</w:t>
      </w:r>
      <w:proofErr w:type="spellEnd"/>
      <w:r w:rsidR="0039701E" w:rsidRPr="00A277E8">
        <w:t xml:space="preserve"> </w:t>
      </w:r>
      <w:proofErr w:type="spellStart"/>
      <w:r w:rsidR="0039701E" w:rsidRPr="00A277E8">
        <w:t>remember</w:t>
      </w:r>
      <w:proofErr w:type="spellEnd"/>
      <w:r w:rsidR="0039701E" w:rsidRPr="00A277E8">
        <w:t xml:space="preserve"> </w:t>
      </w:r>
      <w:proofErr w:type="spellStart"/>
      <w:r w:rsidR="0039701E" w:rsidRPr="00A277E8">
        <w:t>that</w:t>
      </w:r>
      <w:proofErr w:type="spellEnd"/>
      <w:r w:rsidR="0039701E" w:rsidRPr="00A277E8">
        <w:t xml:space="preserve"> </w:t>
      </w:r>
      <w:proofErr w:type="spellStart"/>
      <w:r w:rsidR="0039701E" w:rsidRPr="00A277E8">
        <w:t>the</w:t>
      </w:r>
      <w:proofErr w:type="spellEnd"/>
      <w:r w:rsidR="0039701E" w:rsidRPr="00A277E8">
        <w:t xml:space="preserve"> </w:t>
      </w:r>
      <w:proofErr w:type="spellStart"/>
      <w:r w:rsidR="0039701E" w:rsidRPr="00A277E8">
        <w:t>law</w:t>
      </w:r>
      <w:proofErr w:type="spellEnd"/>
      <w:r w:rsidR="0039701E" w:rsidRPr="00A277E8">
        <w:t xml:space="preserve"> </w:t>
      </w:r>
      <w:proofErr w:type="spellStart"/>
      <w:r w:rsidR="0039701E" w:rsidRPr="00A277E8">
        <w:t>does</w:t>
      </w:r>
      <w:proofErr w:type="spellEnd"/>
      <w:r w:rsidR="0039701E" w:rsidRPr="00A277E8">
        <w:t xml:space="preserve"> not </w:t>
      </w:r>
      <w:proofErr w:type="spellStart"/>
      <w:r w:rsidR="0039701E" w:rsidRPr="00A277E8">
        <w:t>function</w:t>
      </w:r>
      <w:proofErr w:type="spellEnd"/>
      <w:r w:rsidR="0039701E" w:rsidRPr="00A277E8">
        <w:t xml:space="preserve"> </w:t>
      </w:r>
      <w:proofErr w:type="spellStart"/>
      <w:r w:rsidR="0039701E" w:rsidRPr="00A277E8">
        <w:t>without</w:t>
      </w:r>
      <w:proofErr w:type="spellEnd"/>
      <w:r w:rsidR="0039701E" w:rsidRPr="00A277E8">
        <w:t xml:space="preserve"> </w:t>
      </w:r>
      <w:proofErr w:type="spellStart"/>
      <w:r w:rsidR="0039701E" w:rsidRPr="00A277E8">
        <w:t>interpretation</w:t>
      </w:r>
      <w:proofErr w:type="spellEnd"/>
      <w:r w:rsidR="0039701E" w:rsidRPr="00A277E8">
        <w:t xml:space="preserve">. </w:t>
      </w:r>
      <w:proofErr w:type="spellStart"/>
      <w:r w:rsidR="0039701E" w:rsidRPr="00A277E8">
        <w:t>Eventually</w:t>
      </w:r>
      <w:proofErr w:type="spellEnd"/>
      <w:r w:rsidR="0039701E" w:rsidRPr="00A277E8">
        <w:t xml:space="preserve">, </w:t>
      </w:r>
      <w:proofErr w:type="spellStart"/>
      <w:r w:rsidR="0039701E" w:rsidRPr="00A277E8">
        <w:t>precision</w:t>
      </w:r>
      <w:proofErr w:type="spellEnd"/>
      <w:r w:rsidR="0039701E" w:rsidRPr="00A277E8">
        <w:t xml:space="preserve"> of </w:t>
      </w:r>
      <w:proofErr w:type="spellStart"/>
      <w:r w:rsidR="0039701E" w:rsidRPr="00A277E8">
        <w:t>imprecision</w:t>
      </w:r>
      <w:proofErr w:type="spellEnd"/>
      <w:r w:rsidR="0039701E" w:rsidRPr="00A277E8">
        <w:t xml:space="preserve"> are not </w:t>
      </w:r>
      <w:proofErr w:type="spellStart"/>
      <w:r w:rsidR="0039701E" w:rsidRPr="00A277E8">
        <w:t>objective</w:t>
      </w:r>
      <w:proofErr w:type="spellEnd"/>
      <w:r w:rsidR="0039701E" w:rsidRPr="00A277E8">
        <w:t xml:space="preserve"> </w:t>
      </w:r>
      <w:proofErr w:type="spellStart"/>
      <w:r w:rsidR="0039701E" w:rsidRPr="00A277E8">
        <w:t>categories</w:t>
      </w:r>
      <w:proofErr w:type="spellEnd"/>
      <w:r w:rsidR="0039701E" w:rsidRPr="00A277E8">
        <w:t xml:space="preserve">,  but </w:t>
      </w:r>
      <w:proofErr w:type="spellStart"/>
      <w:r w:rsidR="0039701E" w:rsidRPr="00A277E8">
        <w:t>intersubjective</w:t>
      </w:r>
      <w:proofErr w:type="spellEnd"/>
      <w:r w:rsidR="0039701E" w:rsidRPr="00A277E8">
        <w:t xml:space="preserve">. </w:t>
      </w:r>
      <w:proofErr w:type="spellStart"/>
      <w:r w:rsidR="0039701E" w:rsidRPr="00A277E8">
        <w:t>Vague</w:t>
      </w:r>
      <w:proofErr w:type="spellEnd"/>
      <w:r w:rsidR="0039701E" w:rsidRPr="00A277E8">
        <w:t xml:space="preserve"> term </w:t>
      </w:r>
      <w:proofErr w:type="spellStart"/>
      <w:r w:rsidR="0039701E" w:rsidRPr="00A277E8">
        <w:t>is</w:t>
      </w:r>
      <w:proofErr w:type="spellEnd"/>
      <w:r w:rsidR="0039701E" w:rsidRPr="00A277E8">
        <w:t xml:space="preserve"> </w:t>
      </w:r>
      <w:proofErr w:type="spellStart"/>
      <w:r w:rsidR="0039701E" w:rsidRPr="00A277E8">
        <w:t>vague</w:t>
      </w:r>
      <w:proofErr w:type="spellEnd"/>
      <w:r w:rsidR="0039701E" w:rsidRPr="00A277E8">
        <w:t xml:space="preserve"> as a </w:t>
      </w:r>
      <w:proofErr w:type="spellStart"/>
      <w:r w:rsidR="0039701E" w:rsidRPr="00A277E8">
        <w:t>result</w:t>
      </w:r>
      <w:proofErr w:type="spellEnd"/>
      <w:r w:rsidR="0039701E" w:rsidRPr="00A277E8">
        <w:t xml:space="preserve">  of </w:t>
      </w:r>
      <w:proofErr w:type="spellStart"/>
      <w:r w:rsidR="0039701E" w:rsidRPr="00A277E8">
        <w:t>our</w:t>
      </w:r>
      <w:proofErr w:type="spellEnd"/>
      <w:r w:rsidR="0039701E" w:rsidRPr="00A277E8">
        <w:t xml:space="preserve"> </w:t>
      </w:r>
      <w:proofErr w:type="spellStart"/>
      <w:r w:rsidR="0039701E" w:rsidRPr="00A277E8">
        <w:t>recognition</w:t>
      </w:r>
      <w:proofErr w:type="spellEnd"/>
      <w:r w:rsidR="0039701E" w:rsidRPr="00A277E8">
        <w:t xml:space="preserve"> of </w:t>
      </w:r>
      <w:proofErr w:type="spellStart"/>
      <w:r w:rsidR="0039701E" w:rsidRPr="00A277E8">
        <w:t>its</w:t>
      </w:r>
      <w:proofErr w:type="spellEnd"/>
      <w:r w:rsidR="0039701E" w:rsidRPr="00A277E8">
        <w:t xml:space="preserve"> </w:t>
      </w:r>
      <w:proofErr w:type="spellStart"/>
      <w:r w:rsidR="0039701E" w:rsidRPr="00A277E8">
        <w:t>content</w:t>
      </w:r>
      <w:proofErr w:type="spellEnd"/>
      <w:r w:rsidR="0039701E" w:rsidRPr="00A277E8">
        <w:t xml:space="preserve"> by </w:t>
      </w:r>
      <w:proofErr w:type="spellStart"/>
      <w:r w:rsidR="0039701E" w:rsidRPr="00A277E8">
        <w:t>means</w:t>
      </w:r>
      <w:proofErr w:type="spellEnd"/>
      <w:r w:rsidR="0039701E" w:rsidRPr="00A277E8">
        <w:t xml:space="preserve"> of </w:t>
      </w:r>
      <w:proofErr w:type="spellStart"/>
      <w:r w:rsidR="0039701E" w:rsidRPr="00A277E8">
        <w:t>its</w:t>
      </w:r>
      <w:proofErr w:type="spellEnd"/>
      <w:r w:rsidR="0039701E" w:rsidRPr="00A277E8">
        <w:t xml:space="preserve"> </w:t>
      </w:r>
      <w:proofErr w:type="spellStart"/>
      <w:r w:rsidR="0039701E" w:rsidRPr="00A277E8">
        <w:t>linguistic</w:t>
      </w:r>
      <w:proofErr w:type="spellEnd"/>
      <w:r w:rsidR="0039701E" w:rsidRPr="00A277E8">
        <w:t xml:space="preserve"> </w:t>
      </w:r>
      <w:proofErr w:type="spellStart"/>
      <w:r w:rsidR="0039701E" w:rsidRPr="00A277E8">
        <w:t>features</w:t>
      </w:r>
      <w:proofErr w:type="spellEnd"/>
      <w:r w:rsidR="0039701E" w:rsidRPr="00A277E8">
        <w:t xml:space="preserve">  (</w:t>
      </w:r>
      <w:proofErr w:type="spellStart"/>
      <w:r w:rsidR="0039701E" w:rsidRPr="00A277E8">
        <w:t>semantic</w:t>
      </w:r>
      <w:proofErr w:type="spellEnd"/>
      <w:r w:rsidR="0039701E" w:rsidRPr="00A277E8">
        <w:t xml:space="preserve"> </w:t>
      </w:r>
      <w:proofErr w:type="spellStart"/>
      <w:r w:rsidR="0039701E" w:rsidRPr="00A277E8">
        <w:t>field</w:t>
      </w:r>
      <w:proofErr w:type="spellEnd"/>
      <w:r w:rsidR="0039701E" w:rsidRPr="00A277E8">
        <w:t xml:space="preserve">), </w:t>
      </w:r>
      <w:proofErr w:type="spellStart"/>
      <w:r w:rsidR="0039701E" w:rsidRPr="00A277E8">
        <w:t>which</w:t>
      </w:r>
      <w:proofErr w:type="spellEnd"/>
      <w:r w:rsidR="0039701E" w:rsidRPr="00A277E8">
        <w:t xml:space="preserve"> </w:t>
      </w:r>
      <w:proofErr w:type="spellStart"/>
      <w:r w:rsidR="0039701E" w:rsidRPr="00A277E8">
        <w:t>is</w:t>
      </w:r>
      <w:proofErr w:type="spellEnd"/>
      <w:r w:rsidR="0039701E" w:rsidRPr="00A277E8">
        <w:t xml:space="preserve"> </w:t>
      </w:r>
      <w:proofErr w:type="spellStart"/>
      <w:r w:rsidR="0039701E" w:rsidRPr="00A277E8">
        <w:t>shared</w:t>
      </w:r>
      <w:proofErr w:type="spellEnd"/>
      <w:r w:rsidR="0039701E" w:rsidRPr="00A277E8">
        <w:t xml:space="preserve"> by </w:t>
      </w:r>
      <w:proofErr w:type="spellStart"/>
      <w:r w:rsidR="0039701E" w:rsidRPr="00A277E8">
        <w:t>us</w:t>
      </w:r>
      <w:proofErr w:type="spellEnd"/>
      <w:r w:rsidR="0039701E" w:rsidRPr="00A277E8">
        <w:t xml:space="preserve"> as </w:t>
      </w:r>
      <w:proofErr w:type="spellStart"/>
      <w:r w:rsidR="0039701E" w:rsidRPr="00A277E8">
        <w:t>members</w:t>
      </w:r>
      <w:proofErr w:type="spellEnd"/>
      <w:r w:rsidR="0039701E" w:rsidRPr="00A277E8">
        <w:t xml:space="preserve"> of a </w:t>
      </w:r>
      <w:proofErr w:type="spellStart"/>
      <w:r w:rsidR="0039701E" w:rsidRPr="00A277E8">
        <w:t>communicative</w:t>
      </w:r>
      <w:proofErr w:type="spellEnd"/>
      <w:r w:rsidR="0039701E" w:rsidRPr="00A277E8">
        <w:t xml:space="preserve"> </w:t>
      </w:r>
      <w:proofErr w:type="spellStart"/>
      <w:r w:rsidR="0039701E" w:rsidRPr="00A277E8">
        <w:t>legal</w:t>
      </w:r>
      <w:proofErr w:type="spellEnd"/>
      <w:r w:rsidR="0039701E" w:rsidRPr="00A277E8">
        <w:t xml:space="preserve"> </w:t>
      </w:r>
      <w:proofErr w:type="spellStart"/>
      <w:r w:rsidR="0039701E" w:rsidRPr="00A277E8">
        <w:t>community</w:t>
      </w:r>
      <w:proofErr w:type="spellEnd"/>
      <w:r w:rsidR="0039701E" w:rsidRPr="00A277E8">
        <w:t>.</w:t>
      </w:r>
    </w:p>
    <w:p w14:paraId="19CAA187" w14:textId="392E8966" w:rsidR="00816848" w:rsidRPr="00A277E8" w:rsidRDefault="00AA0E7B">
      <w:pPr>
        <w:jc w:val="both"/>
      </w:pPr>
      <w:r w:rsidRPr="00A277E8">
        <w:tab/>
        <w:t xml:space="preserve">In my </w:t>
      </w:r>
      <w:proofErr w:type="spellStart"/>
      <w:r w:rsidRPr="00A277E8">
        <w:t>view</w:t>
      </w:r>
      <w:proofErr w:type="spellEnd"/>
      <w:r w:rsidRPr="00A277E8">
        <w:t xml:space="preserve">, </w:t>
      </w:r>
      <w:proofErr w:type="spellStart"/>
      <w:r w:rsidRPr="00A277E8">
        <w:t>vagueness</w:t>
      </w:r>
      <w:proofErr w:type="spellEnd"/>
      <w:r w:rsidRPr="00A277E8">
        <w:t xml:space="preserve"> </w:t>
      </w:r>
      <w:proofErr w:type="spellStart"/>
      <w:r w:rsidRPr="00A277E8">
        <w:t>is</w:t>
      </w:r>
      <w:proofErr w:type="spellEnd"/>
      <w:r w:rsidRPr="00A277E8">
        <w:t xml:space="preserve"> </w:t>
      </w:r>
      <w:proofErr w:type="spellStart"/>
      <w:r w:rsidRPr="00A277E8">
        <w:t>neither</w:t>
      </w:r>
      <w:proofErr w:type="spellEnd"/>
      <w:r w:rsidRPr="00A277E8">
        <w:t xml:space="preserve"> </w:t>
      </w:r>
      <w:proofErr w:type="spellStart"/>
      <w:r w:rsidRPr="00A277E8">
        <w:t>an</w:t>
      </w:r>
      <w:proofErr w:type="spellEnd"/>
      <w:r w:rsidRPr="00A277E8">
        <w:t xml:space="preserve"> </w:t>
      </w:r>
      <w:proofErr w:type="spellStart"/>
      <w:r w:rsidRPr="00A277E8">
        <w:t>enemy</w:t>
      </w:r>
      <w:proofErr w:type="spellEnd"/>
      <w:r w:rsidRPr="00A277E8">
        <w:t xml:space="preserve"> </w:t>
      </w:r>
      <w:proofErr w:type="spellStart"/>
      <w:r w:rsidRPr="00A277E8">
        <w:t>or</w:t>
      </w:r>
      <w:proofErr w:type="spellEnd"/>
      <w:r w:rsidRPr="00A277E8">
        <w:t xml:space="preserve"> a risk to </w:t>
      </w:r>
      <w:proofErr w:type="spellStart"/>
      <w:r w:rsidRPr="00A277E8">
        <w:t>the</w:t>
      </w:r>
      <w:proofErr w:type="spellEnd"/>
      <w:r w:rsidRPr="00A277E8">
        <w:t xml:space="preserve"> </w:t>
      </w:r>
      <w:proofErr w:type="spellStart"/>
      <w:r w:rsidRPr="00A277E8">
        <w:t>principles</w:t>
      </w:r>
      <w:proofErr w:type="spellEnd"/>
      <w:r w:rsidRPr="00A277E8">
        <w:t xml:space="preserve"> of rule of </w:t>
      </w:r>
      <w:proofErr w:type="spellStart"/>
      <w:r w:rsidRPr="00A277E8">
        <w:t>law</w:t>
      </w:r>
      <w:proofErr w:type="spellEnd"/>
      <w:r w:rsidRPr="00A277E8">
        <w:t xml:space="preserve">. It </w:t>
      </w:r>
      <w:proofErr w:type="spellStart"/>
      <w:r w:rsidRPr="00A277E8">
        <w:t>is</w:t>
      </w:r>
      <w:proofErr w:type="spellEnd"/>
      <w:r w:rsidRPr="00A277E8">
        <w:t xml:space="preserve"> a natural </w:t>
      </w:r>
      <w:proofErr w:type="spellStart"/>
      <w:r w:rsidRPr="00A277E8">
        <w:t>companion</w:t>
      </w:r>
      <w:proofErr w:type="spellEnd"/>
      <w:r w:rsidRPr="00A277E8">
        <w:t xml:space="preserve"> of </w:t>
      </w:r>
      <w:proofErr w:type="spellStart"/>
      <w:r w:rsidRPr="00A277E8">
        <w:t>the</w:t>
      </w:r>
      <w:proofErr w:type="spellEnd"/>
      <w:r w:rsidRPr="00A277E8">
        <w:t xml:space="preserve"> very existence of </w:t>
      </w:r>
      <w:proofErr w:type="spellStart"/>
      <w:r w:rsidRPr="00A277E8">
        <w:t>law</w:t>
      </w:r>
      <w:proofErr w:type="spellEnd"/>
      <w:r w:rsidRPr="00A277E8">
        <w:t xml:space="preserve">. It </w:t>
      </w:r>
      <w:proofErr w:type="spellStart"/>
      <w:r w:rsidRPr="00A277E8">
        <w:t>could</w:t>
      </w:r>
      <w:proofErr w:type="spellEnd"/>
      <w:r w:rsidRPr="00A277E8">
        <w:t xml:space="preserve"> </w:t>
      </w:r>
      <w:proofErr w:type="spellStart"/>
      <w:r w:rsidRPr="00A277E8">
        <w:t>be</w:t>
      </w:r>
      <w:proofErr w:type="spellEnd"/>
      <w:r w:rsidRPr="00A277E8">
        <w:t xml:space="preserve"> in </w:t>
      </w:r>
      <w:proofErr w:type="spellStart"/>
      <w:r w:rsidRPr="00A277E8">
        <w:t>some</w:t>
      </w:r>
      <w:proofErr w:type="spellEnd"/>
      <w:r w:rsidRPr="00A277E8">
        <w:t xml:space="preserve"> </w:t>
      </w:r>
      <w:proofErr w:type="spellStart"/>
      <w:r w:rsidRPr="00A277E8">
        <w:t>aspects</w:t>
      </w:r>
      <w:proofErr w:type="spellEnd"/>
      <w:r w:rsidRPr="00A277E8">
        <w:t xml:space="preserve"> a benefit, </w:t>
      </w:r>
      <w:proofErr w:type="spellStart"/>
      <w:r w:rsidRPr="00A277E8">
        <w:lastRenderedPageBreak/>
        <w:t>particularly</w:t>
      </w:r>
      <w:proofErr w:type="spellEnd"/>
      <w:r w:rsidRPr="00A277E8">
        <w:t xml:space="preserve"> </w:t>
      </w:r>
      <w:proofErr w:type="spellStart"/>
      <w:r w:rsidRPr="00A277E8">
        <w:t>where</w:t>
      </w:r>
      <w:proofErr w:type="spellEnd"/>
      <w:r w:rsidRPr="00A277E8">
        <w:t xml:space="preserve"> a </w:t>
      </w:r>
      <w:proofErr w:type="spellStart"/>
      <w:r w:rsidRPr="00A277E8">
        <w:t>certain</w:t>
      </w:r>
      <w:proofErr w:type="spellEnd"/>
      <w:r w:rsidRPr="00A277E8">
        <w:t xml:space="preserve"> autonomy of </w:t>
      </w:r>
      <w:proofErr w:type="spellStart"/>
      <w:r w:rsidRPr="00A277E8">
        <w:t>adressees</w:t>
      </w:r>
      <w:proofErr w:type="spellEnd"/>
      <w:r w:rsidRPr="00A277E8">
        <w:t xml:space="preserve"> of </w:t>
      </w:r>
      <w:proofErr w:type="spellStart"/>
      <w:r w:rsidRPr="00A277E8">
        <w:t>legal</w:t>
      </w:r>
      <w:proofErr w:type="spellEnd"/>
      <w:r w:rsidRPr="00A277E8">
        <w:t xml:space="preserve"> normative text </w:t>
      </w:r>
      <w:proofErr w:type="spellStart"/>
      <w:r w:rsidRPr="00A277E8">
        <w:t>is</w:t>
      </w:r>
      <w:proofErr w:type="spellEnd"/>
      <w:r w:rsidRPr="00A277E8">
        <w:t xml:space="preserve"> </w:t>
      </w:r>
      <w:proofErr w:type="spellStart"/>
      <w:r w:rsidRPr="00A277E8">
        <w:t>provided</w:t>
      </w:r>
      <w:proofErr w:type="spellEnd"/>
      <w:r w:rsidRPr="00A277E8">
        <w:t xml:space="preserve"> (e. g. </w:t>
      </w:r>
      <w:proofErr w:type="spellStart"/>
      <w:r w:rsidRPr="00A277E8">
        <w:t>contract</w:t>
      </w:r>
      <w:proofErr w:type="spellEnd"/>
      <w:r w:rsidRPr="00A277E8">
        <w:t xml:space="preserve"> </w:t>
      </w:r>
      <w:proofErr w:type="spellStart"/>
      <w:r w:rsidRPr="00A277E8">
        <w:t>law</w:t>
      </w:r>
      <w:proofErr w:type="spellEnd"/>
      <w:r w:rsidRPr="00A277E8">
        <w:t xml:space="preserve">). </w:t>
      </w:r>
      <w:r w:rsidR="0039701E" w:rsidRPr="00A277E8">
        <w:t xml:space="preserve">   </w:t>
      </w:r>
    </w:p>
    <w:p w14:paraId="67224681" w14:textId="1C86D4AC" w:rsidR="00604943" w:rsidRDefault="00816848">
      <w:pPr>
        <w:jc w:val="both"/>
        <w:rPr>
          <w:b/>
        </w:rPr>
      </w:pPr>
      <w:r>
        <w:rPr>
          <w:color w:val="FF0000"/>
        </w:rPr>
        <w:tab/>
      </w:r>
      <w:r w:rsidR="00744C0A">
        <w:rPr>
          <w:color w:val="FF0000"/>
        </w:rPr>
        <w:t xml:space="preserve"> </w:t>
      </w:r>
      <w:r w:rsidR="00BB792E">
        <w:t xml:space="preserve"> </w:t>
      </w:r>
    </w:p>
    <w:p w14:paraId="28F7B0B6" w14:textId="2295CCEF" w:rsidR="00604943" w:rsidRDefault="00EB1184" w:rsidP="00A277E8">
      <w:pPr>
        <w:pStyle w:val="Odstavecseseznamem1"/>
        <w:tabs>
          <w:tab w:val="left" w:pos="1650"/>
        </w:tabs>
        <w:ind w:left="0"/>
      </w:pPr>
      <w:r>
        <w:rPr>
          <w:b/>
        </w:rPr>
        <w:t xml:space="preserve">II.        </w:t>
      </w:r>
      <w:proofErr w:type="spellStart"/>
      <w:r w:rsidR="00BB792E">
        <w:rPr>
          <w:b/>
        </w:rPr>
        <w:t>Legal</w:t>
      </w:r>
      <w:proofErr w:type="spellEnd"/>
      <w:r w:rsidR="00BB792E">
        <w:rPr>
          <w:b/>
        </w:rPr>
        <w:t xml:space="preserve"> </w:t>
      </w:r>
      <w:proofErr w:type="spellStart"/>
      <w:r w:rsidR="00BB792E">
        <w:rPr>
          <w:b/>
        </w:rPr>
        <w:t>Gaps</w:t>
      </w:r>
      <w:proofErr w:type="spellEnd"/>
      <w:r w:rsidR="00BB792E">
        <w:rPr>
          <w:b/>
        </w:rPr>
        <w:t xml:space="preserve"> and </w:t>
      </w:r>
      <w:proofErr w:type="spellStart"/>
      <w:r w:rsidR="00BB792E">
        <w:rPr>
          <w:b/>
        </w:rPr>
        <w:t>Relevant</w:t>
      </w:r>
      <w:proofErr w:type="spellEnd"/>
      <w:r w:rsidR="00BB792E">
        <w:rPr>
          <w:b/>
        </w:rPr>
        <w:t xml:space="preserve"> </w:t>
      </w:r>
      <w:proofErr w:type="spellStart"/>
      <w:r w:rsidR="00BB792E">
        <w:rPr>
          <w:b/>
        </w:rPr>
        <w:t>Contexts</w:t>
      </w:r>
      <w:proofErr w:type="spellEnd"/>
      <w:r w:rsidR="00BB792E">
        <w:rPr>
          <w:b/>
        </w:rPr>
        <w:t xml:space="preserve"> of </w:t>
      </w:r>
      <w:proofErr w:type="spellStart"/>
      <w:r w:rsidR="00BB792E">
        <w:rPr>
          <w:b/>
        </w:rPr>
        <w:t>This</w:t>
      </w:r>
      <w:proofErr w:type="spellEnd"/>
      <w:r w:rsidR="00BB792E">
        <w:rPr>
          <w:b/>
        </w:rPr>
        <w:t xml:space="preserve"> </w:t>
      </w:r>
      <w:proofErr w:type="spellStart"/>
      <w:r w:rsidR="00BB792E">
        <w:rPr>
          <w:b/>
        </w:rPr>
        <w:t>Theory</w:t>
      </w:r>
      <w:proofErr w:type="spellEnd"/>
    </w:p>
    <w:p w14:paraId="4142F488" w14:textId="77777777" w:rsidR="00604943" w:rsidRDefault="00604943"/>
    <w:p w14:paraId="40ABEB02" w14:textId="1EBF22C5" w:rsidR="00604943" w:rsidRDefault="00BB792E">
      <w:pPr>
        <w:ind w:firstLine="708"/>
        <w:jc w:val="both"/>
      </w:pPr>
      <w:proofErr w:type="spellStart"/>
      <w:r>
        <w:t>Theory</w:t>
      </w:r>
      <w:proofErr w:type="spellEnd"/>
      <w:r>
        <w:t xml:space="preserve"> of </w:t>
      </w:r>
      <w:proofErr w:type="spellStart"/>
      <w:r>
        <w:t>gaps</w:t>
      </w:r>
      <w:proofErr w:type="spellEnd"/>
      <w:r>
        <w:t xml:space="preserve"> in </w:t>
      </w:r>
      <w:proofErr w:type="spellStart"/>
      <w:r>
        <w:t>law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represent</w:t>
      </w:r>
      <w:proofErr w:type="spellEnd"/>
      <w:r>
        <w:t xml:space="preserve"> any </w:t>
      </w:r>
      <w:proofErr w:type="spellStart"/>
      <w:r>
        <w:t>consistent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are many </w:t>
      </w:r>
      <w:proofErr w:type="spellStart"/>
      <w:r>
        <w:t>authors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spent</w:t>
      </w:r>
      <w:proofErr w:type="spellEnd"/>
      <w:r>
        <w:t xml:space="preserve"> plenty of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on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problem</w:t>
      </w:r>
      <w:proofErr w:type="spellEnd"/>
      <w:r>
        <w:t xml:space="preserve">, and – as a </w:t>
      </w:r>
      <w:proofErr w:type="spellStart"/>
      <w:r>
        <w:t>result</w:t>
      </w:r>
      <w:proofErr w:type="spellEnd"/>
      <w:r>
        <w:t xml:space="preserve"> – </w:t>
      </w:r>
      <w:proofErr w:type="spellStart"/>
      <w:r>
        <w:t>construed</w:t>
      </w:r>
      <w:proofErr w:type="spellEnd"/>
      <w:r>
        <w:t xml:space="preserve">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models</w:t>
      </w:r>
      <w:proofErr w:type="spellEnd"/>
      <w:r>
        <w:t xml:space="preserve"> (</w:t>
      </w:r>
      <w:proofErr w:type="spellStart"/>
      <w:r>
        <w:t>schemes</w:t>
      </w:r>
      <w:proofErr w:type="spellEnd"/>
      <w:r>
        <w:t xml:space="preserve">) </w:t>
      </w:r>
      <w:proofErr w:type="spellStart"/>
      <w:r>
        <w:t>offering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explanations</w:t>
      </w:r>
      <w:proofErr w:type="spellEnd"/>
      <w:r>
        <w:t xml:space="preserve"> and </w:t>
      </w:r>
      <w:proofErr w:type="spellStart"/>
      <w:r>
        <w:t>classifications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reason</w:t>
      </w:r>
      <w:proofErr w:type="spellEnd"/>
      <w:r>
        <w:t xml:space="preserve"> </w:t>
      </w:r>
      <w:proofErr w:type="spellStart"/>
      <w:r>
        <w:t>why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are many </w:t>
      </w:r>
      <w:proofErr w:type="spellStart"/>
      <w:r>
        <w:t>alternatives</w:t>
      </w:r>
      <w:proofErr w:type="spellEnd"/>
      <w:r>
        <w:t xml:space="preserve"> not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classification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 w:rsidR="00F9478E">
        <w:t>gaps</w:t>
      </w:r>
      <w:proofErr w:type="spellEnd"/>
      <w:r>
        <w:t xml:space="preserve">. 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hand,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notion</w:t>
      </w:r>
      <w:proofErr w:type="spellEnd"/>
      <w:r>
        <w:t xml:space="preserve"> of gap </w:t>
      </w:r>
      <w:proofErr w:type="spellStart"/>
      <w:r>
        <w:t>seems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unavoidable</w:t>
      </w:r>
      <w:proofErr w:type="spellEnd"/>
      <w:r>
        <w:t xml:space="preserve"> </w:t>
      </w:r>
      <w:proofErr w:type="spellStart"/>
      <w:r>
        <w:t>construction</w:t>
      </w:r>
      <w:proofErr w:type="spellEnd"/>
      <w:r>
        <w:t xml:space="preserve"> to </w:t>
      </w:r>
      <w:proofErr w:type="spellStart"/>
      <w:r>
        <w:t>deal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incompleteness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</w:t>
      </w:r>
      <w:proofErr w:type="spellStart"/>
      <w:r>
        <w:t>faced</w:t>
      </w:r>
      <w:proofErr w:type="spellEnd"/>
      <w:r>
        <w:t xml:space="preserve"> by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are </w:t>
      </w:r>
      <w:proofErr w:type="spellStart"/>
      <w:r>
        <w:t>supposed</w:t>
      </w:r>
      <w:proofErr w:type="spellEnd"/>
      <w:r>
        <w:t xml:space="preserve"> to interpret </w:t>
      </w:r>
      <w:proofErr w:type="spellStart"/>
      <w:r>
        <w:t>it</w:t>
      </w:r>
      <w:proofErr w:type="spellEnd"/>
      <w:r>
        <w:t xml:space="preserve"> (</w:t>
      </w:r>
      <w:proofErr w:type="spellStart"/>
      <w:r>
        <w:t>mainly</w:t>
      </w:r>
      <w:proofErr w:type="spellEnd"/>
      <w:r>
        <w:t xml:space="preserve"> </w:t>
      </w:r>
      <w:proofErr w:type="spellStart"/>
      <w:r>
        <w:t>judges</w:t>
      </w:r>
      <w:proofErr w:type="spellEnd"/>
      <w:r>
        <w:t xml:space="preserve"> and </w:t>
      </w:r>
      <w:proofErr w:type="spellStart"/>
      <w:r>
        <w:t>administrative</w:t>
      </w:r>
      <w:proofErr w:type="spellEnd"/>
      <w:r>
        <w:t xml:space="preserve"> </w:t>
      </w:r>
      <w:proofErr w:type="spellStart"/>
      <w:r>
        <w:t>bodies</w:t>
      </w:r>
      <w:proofErr w:type="spellEnd"/>
      <w:r w:rsidR="00C373F3">
        <w:t xml:space="preserve"> </w:t>
      </w:r>
      <w:proofErr w:type="spellStart"/>
      <w:r w:rsidR="00C373F3">
        <w:t>or</w:t>
      </w:r>
      <w:proofErr w:type="spellEnd"/>
      <w:r w:rsidR="00C373F3">
        <w:t xml:space="preserve"> </w:t>
      </w:r>
      <w:r>
        <w:t xml:space="preserve">public </w:t>
      </w:r>
      <w:proofErr w:type="spellStart"/>
      <w:r>
        <w:t>authorities</w:t>
      </w:r>
      <w:proofErr w:type="spellEnd"/>
      <w:r w:rsidR="00C373F3">
        <w:t xml:space="preserve"> in </w:t>
      </w:r>
      <w:proofErr w:type="spellStart"/>
      <w:r w:rsidR="00C373F3">
        <w:t>general</w:t>
      </w:r>
      <w:proofErr w:type="spellEnd"/>
      <w:r>
        <w:t xml:space="preserve">).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authors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compare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 to a legend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imanent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thinking</w:t>
      </w:r>
      <w:proofErr w:type="spellEnd"/>
      <w:r>
        <w:t>.</w:t>
      </w:r>
      <w:r>
        <w:rPr>
          <w:rStyle w:val="Znakapoznpodarou"/>
        </w:rPr>
        <w:footnoteReference w:id="12"/>
      </w:r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might</w:t>
      </w:r>
      <w:proofErr w:type="spellEnd"/>
      <w:r>
        <w:t xml:space="preserve"> </w:t>
      </w:r>
      <w:proofErr w:type="spellStart"/>
      <w:r>
        <w:t>say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concept</w:t>
      </w:r>
      <w:proofErr w:type="spellEnd"/>
      <w:r>
        <w:t xml:space="preserve"> of </w:t>
      </w:r>
      <w:proofErr w:type="spellStart"/>
      <w:r>
        <w:t>legal</w:t>
      </w:r>
      <w:proofErr w:type="spellEnd"/>
      <w:r>
        <w:t xml:space="preserve"> gap </w:t>
      </w:r>
      <w:proofErr w:type="spellStart"/>
      <w:r>
        <w:t>is</w:t>
      </w:r>
      <w:proofErr w:type="spellEnd"/>
      <w:r>
        <w:t xml:space="preserve"> </w:t>
      </w:r>
      <w:proofErr w:type="spellStart"/>
      <w:r>
        <w:t>somehow</w:t>
      </w:r>
      <w:proofErr w:type="spellEnd"/>
      <w:r>
        <w:t xml:space="preserve"> </w:t>
      </w:r>
      <w:proofErr w:type="spellStart"/>
      <w:r>
        <w:t>implied</w:t>
      </w:r>
      <w:proofErr w:type="spellEnd"/>
      <w:r>
        <w:t xml:space="preserve"> in any </w:t>
      </w:r>
      <w:proofErr w:type="spellStart"/>
      <w:r>
        <w:t>attempt</w:t>
      </w:r>
      <w:proofErr w:type="spellEnd"/>
      <w:r>
        <w:t xml:space="preserve"> to </w:t>
      </w:r>
      <w:proofErr w:type="gramStart"/>
      <w:r>
        <w:t>analyse</w:t>
      </w:r>
      <w:proofErr w:type="gramEnd"/>
      <w:r>
        <w:t xml:space="preserve"> </w:t>
      </w:r>
      <w:proofErr w:type="spellStart"/>
      <w:r>
        <w:t>law</w:t>
      </w:r>
      <w:proofErr w:type="spellEnd"/>
      <w:r>
        <w:t xml:space="preserve"> as a </w:t>
      </w:r>
      <w:proofErr w:type="spellStart"/>
      <w:r>
        <w:t>system</w:t>
      </w:r>
      <w:proofErr w:type="spellEnd"/>
      <w:r>
        <w:t xml:space="preserve"> and source of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designed</w:t>
      </w:r>
      <w:proofErr w:type="spellEnd"/>
      <w:r>
        <w:t xml:space="preserve"> to </w:t>
      </w:r>
      <w:proofErr w:type="spellStart"/>
      <w:r>
        <w:t>resolve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cases</w:t>
      </w:r>
      <w:proofErr w:type="spellEnd"/>
      <w:r>
        <w:t xml:space="preserve"> </w:t>
      </w:r>
      <w:proofErr w:type="spellStart"/>
      <w:r>
        <w:t>stemming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individuals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society as a </w:t>
      </w:r>
      <w:proofErr w:type="spellStart"/>
      <w:r>
        <w:t>whole</w:t>
      </w:r>
      <w:proofErr w:type="spellEnd"/>
      <w:r>
        <w:t xml:space="preserve">. It has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integral</w:t>
      </w:r>
      <w:proofErr w:type="spellEnd"/>
      <w:r>
        <w:t xml:space="preserve"> part of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systematic</w:t>
      </w:r>
      <w:proofErr w:type="spellEnd"/>
      <w:r>
        <w:t xml:space="preserve"> and </w:t>
      </w:r>
      <w:proofErr w:type="spellStart"/>
      <w:r>
        <w:t>methodological</w:t>
      </w:r>
      <w:proofErr w:type="spellEnd"/>
      <w:r>
        <w:t xml:space="preserve"> </w:t>
      </w:r>
      <w:proofErr w:type="spellStart"/>
      <w:r>
        <w:t>theoretical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of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. </w:t>
      </w:r>
      <w:proofErr w:type="spellStart"/>
      <w:r>
        <w:t>Thus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role of </w:t>
      </w:r>
      <w:proofErr w:type="spellStart"/>
      <w:r>
        <w:t>gaps</w:t>
      </w:r>
      <w:proofErr w:type="spellEnd"/>
      <w:r>
        <w:t xml:space="preserve"> in  </w:t>
      </w:r>
      <w:proofErr w:type="spellStart"/>
      <w:r>
        <w:t>law</w:t>
      </w:r>
      <w:proofErr w:type="spellEnd"/>
      <w:r>
        <w:t xml:space="preserve"> has </w:t>
      </w:r>
      <w:proofErr w:type="spellStart"/>
      <w:r>
        <w:t>remained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part of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theoretical</w:t>
      </w:r>
      <w:proofErr w:type="spellEnd"/>
      <w:r>
        <w:t xml:space="preserve"> and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dimensions</w:t>
      </w:r>
      <w:proofErr w:type="spellEnd"/>
      <w:r>
        <w:t xml:space="preserve"> of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. </w:t>
      </w:r>
    </w:p>
    <w:p w14:paraId="1E639142" w14:textId="77777777" w:rsidR="00604943" w:rsidRDefault="00604943">
      <w:pPr>
        <w:ind w:firstLine="708"/>
        <w:jc w:val="both"/>
      </w:pPr>
    </w:p>
    <w:p w14:paraId="6CC8492C" w14:textId="3A37D064" w:rsidR="00604943" w:rsidRDefault="00BB792E">
      <w:pPr>
        <w:ind w:firstLine="708"/>
        <w:jc w:val="both"/>
      </w:pPr>
      <w:r>
        <w:t xml:space="preserve">Of </w:t>
      </w:r>
      <w:proofErr w:type="spellStart"/>
      <w:r>
        <w:t>course</w:t>
      </w:r>
      <w:proofErr w:type="spellEnd"/>
      <w:r>
        <w:t xml:space="preserve">,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gaps</w:t>
      </w:r>
      <w:proofErr w:type="spellEnd"/>
      <w:r>
        <w:t xml:space="preserve"> are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mentioned</w:t>
      </w:r>
      <w:proofErr w:type="spellEnd"/>
      <w:r>
        <w:t xml:space="preserve"> </w:t>
      </w:r>
      <w:r w:rsidR="000A7FB4">
        <w:t xml:space="preserve">as a part of a </w:t>
      </w:r>
      <w:proofErr w:type="spellStart"/>
      <w:r w:rsidR="000A7FB4">
        <w:t>traditional</w:t>
      </w:r>
      <w:proofErr w:type="spellEnd"/>
      <w:r w:rsidR="000A7FB4">
        <w:t xml:space="preserve"> </w:t>
      </w:r>
      <w:proofErr w:type="spellStart"/>
      <w:r w:rsidR="000A7FB4">
        <w:t>conflict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iusnaturalism</w:t>
      </w:r>
      <w:proofErr w:type="spellEnd"/>
      <w:r>
        <w:t xml:space="preserve"> and </w:t>
      </w:r>
      <w:proofErr w:type="spellStart"/>
      <w:r>
        <w:t>positivism</w:t>
      </w:r>
      <w:proofErr w:type="spellEnd"/>
      <w:r>
        <w:t xml:space="preserve">, more </w:t>
      </w:r>
      <w:proofErr w:type="spellStart"/>
      <w:r>
        <w:t>precisely</w:t>
      </w:r>
      <w:proofErr w:type="spellEnd"/>
      <w:r>
        <w:t xml:space="preserve">, </w:t>
      </w:r>
      <w:proofErr w:type="spellStart"/>
      <w:r>
        <w:t>positivist</w:t>
      </w:r>
      <w:proofErr w:type="spellEnd"/>
      <w:r>
        <w:t xml:space="preserve"> and non-</w:t>
      </w:r>
      <w:proofErr w:type="spellStart"/>
      <w:r>
        <w:t>positivist</w:t>
      </w:r>
      <w:proofErr w:type="spellEnd"/>
      <w:r>
        <w:t xml:space="preserve"> </w:t>
      </w:r>
      <w:proofErr w:type="spellStart"/>
      <w:r>
        <w:t>theories</w:t>
      </w:r>
      <w:proofErr w:type="spellEnd"/>
      <w:r>
        <w:t xml:space="preserve">. </w:t>
      </w:r>
      <w:proofErr w:type="spellStart"/>
      <w:r>
        <w:t>Theory</w:t>
      </w:r>
      <w:proofErr w:type="spellEnd"/>
      <w:r>
        <w:t xml:space="preserve"> of gap </w:t>
      </w:r>
      <w:proofErr w:type="spellStart"/>
      <w:r>
        <w:t>is</w:t>
      </w:r>
      <w:proofErr w:type="spellEnd"/>
      <w:r>
        <w:t xml:space="preserve"> </w:t>
      </w:r>
      <w:proofErr w:type="spellStart"/>
      <w:r>
        <w:t>supposed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rather</w:t>
      </w:r>
      <w:proofErr w:type="spellEnd"/>
      <w:r>
        <w:t xml:space="preserve"> a non-</w:t>
      </w:r>
      <w:proofErr w:type="spellStart"/>
      <w:r>
        <w:t>positivist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in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,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depends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r w:rsidR="00C373F3">
        <w:t xml:space="preserve">sort </w:t>
      </w:r>
      <w:r>
        <w:t xml:space="preserve">of </w:t>
      </w:r>
      <w:proofErr w:type="spellStart"/>
      <w:r>
        <w:t>the</w:t>
      </w:r>
      <w:proofErr w:type="spellEnd"/>
      <w:r>
        <w:t xml:space="preserve"> source </w:t>
      </w:r>
      <w:proofErr w:type="spellStart"/>
      <w:r>
        <w:t>used</w:t>
      </w:r>
      <w:proofErr w:type="spellEnd"/>
      <w:r>
        <w:t xml:space="preserve"> to </w:t>
      </w:r>
      <w:proofErr w:type="spellStart"/>
      <w:r>
        <w:t>fill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gaps</w:t>
      </w:r>
      <w:proofErr w:type="spellEnd"/>
      <w:r>
        <w:t>. Non-</w:t>
      </w:r>
      <w:proofErr w:type="spellStart"/>
      <w:r>
        <w:t>positivist</w:t>
      </w:r>
      <w:proofErr w:type="spellEnd"/>
      <w:r>
        <w:t xml:space="preserve"> </w:t>
      </w:r>
      <w:proofErr w:type="spellStart"/>
      <w:r>
        <w:t>authors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source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covering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gaps</w:t>
      </w:r>
      <w:proofErr w:type="spellEnd"/>
      <w:r>
        <w:t xml:space="preserve"> in morality (</w:t>
      </w:r>
      <w:proofErr w:type="spellStart"/>
      <w:r>
        <w:t>or</w:t>
      </w:r>
      <w:proofErr w:type="spellEnd"/>
      <w:r>
        <w:t xml:space="preserve"> </w:t>
      </w:r>
      <w:proofErr w:type="spellStart"/>
      <w:r>
        <w:t>moral</w:t>
      </w:r>
      <w:proofErr w:type="spellEnd"/>
      <w:r>
        <w:t xml:space="preserve"> </w:t>
      </w:r>
      <w:proofErr w:type="spellStart"/>
      <w:r>
        <w:t>discourse</w:t>
      </w:r>
      <w:proofErr w:type="spellEnd"/>
      <w:r>
        <w:t xml:space="preserve">). </w:t>
      </w:r>
      <w:proofErr w:type="spellStart"/>
      <w:r>
        <w:t>Positivist</w:t>
      </w:r>
      <w:proofErr w:type="spellEnd"/>
      <w:r>
        <w:t xml:space="preserve"> </w:t>
      </w:r>
      <w:proofErr w:type="spellStart"/>
      <w:r>
        <w:t>authors</w:t>
      </w:r>
      <w:proofErr w:type="spellEnd"/>
      <w:r>
        <w:t xml:space="preserve"> </w:t>
      </w:r>
      <w:proofErr w:type="spellStart"/>
      <w:r>
        <w:t>argue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gaps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filled</w:t>
      </w:r>
      <w:proofErr w:type="spellEnd"/>
      <w:r>
        <w:t xml:space="preserve"> by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judicial</w:t>
      </w:r>
      <w:proofErr w:type="spellEnd"/>
      <w:r>
        <w:t xml:space="preserve"> and </w:t>
      </w:r>
      <w:proofErr w:type="spellStart"/>
      <w:r>
        <w:t>administrative</w:t>
      </w:r>
      <w:proofErr w:type="spellEnd"/>
      <w:r>
        <w:t xml:space="preserve"> </w:t>
      </w:r>
      <w:proofErr w:type="spellStart"/>
      <w:r>
        <w:t>discretion</w:t>
      </w:r>
      <w:proofErr w:type="spellEnd"/>
      <w:r>
        <w:t xml:space="preserve"> (</w:t>
      </w:r>
      <w:proofErr w:type="spellStart"/>
      <w:r>
        <w:t>act</w:t>
      </w:r>
      <w:proofErr w:type="spellEnd"/>
      <w:r>
        <w:t xml:space="preserve"> of </w:t>
      </w:r>
      <w:proofErr w:type="spellStart"/>
      <w:r>
        <w:t>will</w:t>
      </w:r>
      <w:proofErr w:type="spellEnd"/>
      <w:r>
        <w:t xml:space="preserve">).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framework of </w:t>
      </w:r>
      <w:proofErr w:type="spellStart"/>
      <w:r>
        <w:t>positivist</w:t>
      </w:r>
      <w:proofErr w:type="spellEnd"/>
      <w:r>
        <w:t xml:space="preserve"> </w:t>
      </w:r>
      <w:proofErr w:type="spellStart"/>
      <w:r>
        <w:t>theories</w:t>
      </w:r>
      <w:proofErr w:type="spellEnd"/>
      <w:r>
        <w:t xml:space="preserve">, </w:t>
      </w:r>
      <w:proofErr w:type="spellStart"/>
      <w:r>
        <w:t>contemporary</w:t>
      </w:r>
      <w:proofErr w:type="spellEnd"/>
      <w:r>
        <w:t xml:space="preserve"> </w:t>
      </w:r>
      <w:proofErr w:type="spellStart"/>
      <w:r>
        <w:t>authors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 more </w:t>
      </w:r>
      <w:proofErr w:type="spellStart"/>
      <w:r>
        <w:t>detailled</w:t>
      </w:r>
      <w:proofErr w:type="spellEnd"/>
      <w:r>
        <w:t xml:space="preserve"> </w:t>
      </w:r>
      <w:proofErr w:type="spellStart"/>
      <w:r>
        <w:t>insight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positivist</w:t>
      </w:r>
      <w:proofErr w:type="spellEnd"/>
      <w:r>
        <w:t xml:space="preserve"> </w:t>
      </w:r>
      <w:proofErr w:type="spellStart"/>
      <w:r>
        <w:t>theories</w:t>
      </w:r>
      <w:proofErr w:type="spellEnd"/>
      <w:r>
        <w:t xml:space="preserve"> and </w:t>
      </w:r>
      <w:proofErr w:type="spellStart"/>
      <w:r>
        <w:t>distinguish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exclusive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positivism</w:t>
      </w:r>
      <w:proofErr w:type="spellEnd"/>
      <w:r>
        <w:t xml:space="preserve"> (ELP) and </w:t>
      </w:r>
      <w:proofErr w:type="spellStart"/>
      <w:r>
        <w:t>inclusive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positivism</w:t>
      </w:r>
      <w:proofErr w:type="spellEnd"/>
      <w:r>
        <w:t xml:space="preserve"> (ILP). 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, </w:t>
      </w:r>
      <w:proofErr w:type="spellStart"/>
      <w:r>
        <w:t>American</w:t>
      </w:r>
      <w:proofErr w:type="spellEnd"/>
      <w:r>
        <w:t xml:space="preserve"> </w:t>
      </w:r>
      <w:proofErr w:type="spellStart"/>
      <w:r>
        <w:t>theoretist</w:t>
      </w:r>
      <w:proofErr w:type="spellEnd"/>
      <w:r>
        <w:t xml:space="preserve"> </w:t>
      </w:r>
      <w:proofErr w:type="spellStart"/>
      <w:r>
        <w:t>Scott</w:t>
      </w:r>
      <w:proofErr w:type="spellEnd"/>
      <w:r>
        <w:t xml:space="preserve"> </w:t>
      </w:r>
      <w:proofErr w:type="spellStart"/>
      <w:r>
        <w:t>Shapiro</w:t>
      </w:r>
      <w:proofErr w:type="spellEnd"/>
      <w:r>
        <w:t xml:space="preserve"> </w:t>
      </w:r>
      <w:proofErr w:type="spellStart"/>
      <w:r>
        <w:t>argues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a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system</w:t>
      </w:r>
      <w:proofErr w:type="spellEnd"/>
      <w:r>
        <w:t>.</w:t>
      </w:r>
      <w:r>
        <w:rPr>
          <w:rStyle w:val="Znakapoznpodarou"/>
        </w:rPr>
        <w:footnoteReference w:id="13"/>
      </w:r>
      <w:r>
        <w:t xml:space="preserve"> His </w:t>
      </w:r>
      <w:proofErr w:type="spellStart"/>
      <w:r>
        <w:t>statement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critisised</w:t>
      </w:r>
      <w:proofErr w:type="spellEnd"/>
      <w:r>
        <w:t xml:space="preserve"> by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 w:rsidR="005D0573">
        <w:t>recognise</w:t>
      </w:r>
      <w:proofErr w:type="spellEnd"/>
      <w:r w:rsidR="005D0573">
        <w:t xml:space="preserve"> </w:t>
      </w:r>
      <w:proofErr w:type="spellStart"/>
      <w:r>
        <w:t>law</w:t>
      </w:r>
      <w:proofErr w:type="spellEnd"/>
      <w:r>
        <w:t xml:space="preserve"> as </w:t>
      </w:r>
      <w:r>
        <w:rPr>
          <w:lang w:val="en-US"/>
        </w:rPr>
        <w:t>conceptually complete phenomenon</w:t>
      </w:r>
      <w:r>
        <w:rPr>
          <w:rStyle w:val="Znakapoznpodarou"/>
        </w:rPr>
        <w:footnoteReference w:id="14"/>
      </w:r>
      <w:r>
        <w:rPr>
          <w:lang w:val="en-US"/>
        </w:rPr>
        <w:t xml:space="preserve"> or as an </w:t>
      </w:r>
      <w:proofErr w:type="spellStart"/>
      <w:r>
        <w:rPr>
          <w:lang w:val="en-US"/>
        </w:rPr>
        <w:t>autopoeitic</w:t>
      </w:r>
      <w:proofErr w:type="spellEnd"/>
      <w:r>
        <w:rPr>
          <w:lang w:val="en-US"/>
        </w:rPr>
        <w:t xml:space="preserve"> system in which each “operation” can be characterized as legal or non-legal one (N. </w:t>
      </w:r>
      <w:proofErr w:type="spellStart"/>
      <w:r>
        <w:rPr>
          <w:lang w:val="en-US"/>
        </w:rPr>
        <w:t>Luhmann</w:t>
      </w:r>
      <w:proofErr w:type="spellEnd"/>
      <w:r>
        <w:rPr>
          <w:lang w:val="en-US"/>
        </w:rPr>
        <w:t xml:space="preserve">). This problem has been sometimes simplified by the </w:t>
      </w:r>
      <w:proofErr w:type="spellStart"/>
      <w:r>
        <w:rPr>
          <w:lang w:val="en-US"/>
        </w:rPr>
        <w:t>practicioners</w:t>
      </w:r>
      <w:proofErr w:type="spellEnd"/>
      <w:r>
        <w:rPr>
          <w:lang w:val="en-US"/>
        </w:rPr>
        <w:t xml:space="preserve"> considering law as an incomplete system using the following (and well known) argumentation: the </w:t>
      </w:r>
      <w:proofErr w:type="gramStart"/>
      <w:r>
        <w:rPr>
          <w:lang w:val="en-US"/>
        </w:rPr>
        <w:t>law-maker</w:t>
      </w:r>
      <w:proofErr w:type="gramEnd"/>
      <w:r>
        <w:rPr>
          <w:lang w:val="en-US"/>
        </w:rPr>
        <w:t xml:space="preserve"> is not able to predict all the cases which may arise in future application of his laws. This idea has been reflected also by some theories among which a special attention should be paid to </w:t>
      </w:r>
      <w:proofErr w:type="spellStart"/>
      <w:r>
        <w:rPr>
          <w:lang w:val="en-US"/>
        </w:rPr>
        <w:t>Alchourrón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Bulygin</w:t>
      </w:r>
      <w:proofErr w:type="spellEnd"/>
      <w:r>
        <w:rPr>
          <w:lang w:val="en-US"/>
        </w:rPr>
        <w:t xml:space="preserve"> who discussed this problem in their </w:t>
      </w:r>
      <w:r w:rsidR="00452C2F">
        <w:rPr>
          <w:lang w:val="en-US"/>
        </w:rPr>
        <w:t xml:space="preserve">monography </w:t>
      </w:r>
      <w:r>
        <w:rPr>
          <w:lang w:val="en-US"/>
        </w:rPr>
        <w:t>Normative Systems.</w:t>
      </w:r>
      <w:r>
        <w:rPr>
          <w:rStyle w:val="Znakapoznpodarou"/>
        </w:rPr>
        <w:footnoteReference w:id="15"/>
      </w:r>
      <w:r>
        <w:rPr>
          <w:lang w:val="en-US"/>
        </w:rPr>
        <w:t xml:space="preserve"> These authors </w:t>
      </w:r>
      <w:proofErr w:type="gramStart"/>
      <w:r w:rsidR="005B63D5">
        <w:rPr>
          <w:lang w:val="en-US"/>
        </w:rPr>
        <w:t>argue</w:t>
      </w:r>
      <w:r>
        <w:rPr>
          <w:lang w:val="en-US"/>
        </w:rPr>
        <w:t xml:space="preserve"> </w:t>
      </w:r>
      <w:r w:rsidR="005B63D5">
        <w:rPr>
          <w:lang w:val="en-US"/>
        </w:rPr>
        <w:t xml:space="preserve"> that</w:t>
      </w:r>
      <w:proofErr w:type="gramEnd"/>
      <w:r w:rsidR="005B63D5">
        <w:rPr>
          <w:lang w:val="en-US"/>
        </w:rPr>
        <w:t xml:space="preserve"> </w:t>
      </w:r>
      <w:r>
        <w:rPr>
          <w:lang w:val="en-US"/>
        </w:rPr>
        <w:t xml:space="preserve">the cause of the incompleteness of the legal system of norms in the uncertainty and vagueness of legal concepts. </w:t>
      </w:r>
    </w:p>
    <w:p w14:paraId="5AABFFAA" w14:textId="77777777" w:rsidR="00604943" w:rsidRDefault="00604943">
      <w:pPr>
        <w:ind w:firstLine="708"/>
        <w:jc w:val="both"/>
      </w:pPr>
    </w:p>
    <w:p w14:paraId="137BFF24" w14:textId="241776F8" w:rsidR="00604943" w:rsidRDefault="00BB792E">
      <w:pPr>
        <w:ind w:firstLine="708"/>
        <w:jc w:val="both"/>
      </w:pPr>
      <w:proofErr w:type="spellStart"/>
      <w:r>
        <w:t>Another</w:t>
      </w:r>
      <w:proofErr w:type="spellEnd"/>
      <w:r>
        <w:t xml:space="preserve"> very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 of </w:t>
      </w:r>
      <w:proofErr w:type="spellStart"/>
      <w:r w:rsidR="005B63D5">
        <w:t>the</w:t>
      </w:r>
      <w:proofErr w:type="spellEnd"/>
      <w:r w:rsidR="005B63D5">
        <w:t xml:space="preserve"> </w:t>
      </w:r>
      <w:proofErr w:type="spellStart"/>
      <w:r w:rsidR="005B63D5">
        <w:t>theory</w:t>
      </w:r>
      <w:proofErr w:type="spellEnd"/>
      <w:r w:rsidR="005B63D5">
        <w:t xml:space="preserve"> of </w:t>
      </w:r>
      <w:proofErr w:type="spellStart"/>
      <w:r w:rsidR="005B63D5">
        <w:t>gaps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ideological</w:t>
      </w:r>
      <w:proofErr w:type="spellEnd"/>
      <w:r>
        <w:t xml:space="preserve"> background of </w:t>
      </w:r>
      <w:proofErr w:type="spellStart"/>
      <w:r>
        <w:t>law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analysed</w:t>
      </w:r>
      <w:proofErr w:type="spellEnd"/>
      <w:r>
        <w:t xml:space="preserve"> by </w:t>
      </w:r>
      <w:proofErr w:type="spellStart"/>
      <w:r>
        <w:t>Bernd</w:t>
      </w:r>
      <w:proofErr w:type="spellEnd"/>
      <w:r>
        <w:t xml:space="preserve"> </w:t>
      </w:r>
      <w:proofErr w:type="spellStart"/>
      <w:r>
        <w:t>Rüthers</w:t>
      </w:r>
      <w:proofErr w:type="spellEnd"/>
      <w:r>
        <w:t xml:space="preserve"> in his </w:t>
      </w:r>
      <w:proofErr w:type="spellStart"/>
      <w:r>
        <w:t>famous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r w:rsidR="0006759D">
        <w:t>„</w:t>
      </w:r>
      <w:r>
        <w:t xml:space="preserve">Die </w:t>
      </w:r>
      <w:proofErr w:type="spellStart"/>
      <w:r>
        <w:t>Unbegrenzte</w:t>
      </w:r>
      <w:proofErr w:type="spellEnd"/>
      <w:r>
        <w:t xml:space="preserve"> </w:t>
      </w:r>
      <w:proofErr w:type="spellStart"/>
      <w:r>
        <w:t>Auslegung</w:t>
      </w:r>
      <w:proofErr w:type="spellEnd"/>
      <w:r>
        <w:t>.</w:t>
      </w:r>
      <w:r w:rsidR="0006759D">
        <w:t>“</w:t>
      </w:r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Rüthers</w:t>
      </w:r>
      <w:proofErr w:type="spellEnd"/>
      <w:r>
        <w:t xml:space="preserve"> </w:t>
      </w:r>
      <w:proofErr w:type="spellStart"/>
      <w:r>
        <w:t>concentrated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of </w:t>
      </w:r>
      <w:proofErr w:type="spellStart"/>
      <w:r>
        <w:t>interpretation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lastRenderedPageBreak/>
        <w:t>judicial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of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Socialism</w:t>
      </w:r>
      <w:proofErr w:type="spellEnd"/>
      <w:r>
        <w:t xml:space="preserve"> </w:t>
      </w:r>
      <w:proofErr w:type="spellStart"/>
      <w:r>
        <w:t>governement</w:t>
      </w:r>
      <w:proofErr w:type="spellEnd"/>
      <w:r w:rsidR="000A7FB4">
        <w:t xml:space="preserve"> in Germany</w:t>
      </w:r>
      <w:r>
        <w:t xml:space="preserve"> </w:t>
      </w:r>
      <w:proofErr w:type="spellStart"/>
      <w:r>
        <w:t>until</w:t>
      </w:r>
      <w:proofErr w:type="spellEnd"/>
      <w:r>
        <w:t xml:space="preserve"> 1945.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point of </w:t>
      </w:r>
      <w:proofErr w:type="spellStart"/>
      <w:r>
        <w:t>view</w:t>
      </w:r>
      <w:proofErr w:type="spellEnd"/>
      <w:r>
        <w:t xml:space="preserve">, </w:t>
      </w:r>
      <w:proofErr w:type="spellStart"/>
      <w:r>
        <w:t>recognizing</w:t>
      </w:r>
      <w:proofErr w:type="spellEnd"/>
      <w:r>
        <w:t xml:space="preserve"> and </w:t>
      </w:r>
      <w:proofErr w:type="spellStart"/>
      <w:r>
        <w:t>filling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gaps</w:t>
      </w:r>
      <w:proofErr w:type="spellEnd"/>
      <w:r>
        <w:t xml:space="preserve"> </w:t>
      </w:r>
      <w:proofErr w:type="spellStart"/>
      <w:r>
        <w:t>seems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ideologically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technique</w:t>
      </w:r>
      <w:proofErr w:type="spellEnd"/>
      <w:r>
        <w:t xml:space="preserve"> of </w:t>
      </w:r>
      <w:proofErr w:type="spellStart"/>
      <w:r>
        <w:t>interpretation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very </w:t>
      </w:r>
      <w:proofErr w:type="spellStart"/>
      <w:r>
        <w:t>easily</w:t>
      </w:r>
      <w:proofErr w:type="spellEnd"/>
      <w:r>
        <w:t xml:space="preserve"> </w:t>
      </w:r>
      <w:proofErr w:type="spellStart"/>
      <w:r>
        <w:t>misused</w:t>
      </w:r>
      <w:proofErr w:type="spellEnd"/>
      <w:r>
        <w:t xml:space="preserve"> and </w:t>
      </w:r>
      <w:proofErr w:type="spellStart"/>
      <w:r>
        <w:t>abused</w:t>
      </w:r>
      <w:proofErr w:type="spellEnd"/>
      <w:r>
        <w:t xml:space="preserve">.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protected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and </w:t>
      </w:r>
      <w:proofErr w:type="spellStart"/>
      <w:r>
        <w:t>ideological</w:t>
      </w:r>
      <w:proofErr w:type="spellEnd"/>
      <w:r>
        <w:t xml:space="preserve"> </w:t>
      </w:r>
      <w:proofErr w:type="spellStart"/>
      <w:r>
        <w:t>influences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are </w:t>
      </w:r>
      <w:proofErr w:type="spellStart"/>
      <w:r>
        <w:t>also</w:t>
      </w:r>
      <w:proofErr w:type="spellEnd"/>
      <w:r>
        <w:t xml:space="preserve"> a part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pre-understanding</w:t>
      </w:r>
      <w:proofErr w:type="spellEnd"/>
      <w:r>
        <w:t xml:space="preserve"> of </w:t>
      </w:r>
      <w:proofErr w:type="spellStart"/>
      <w:r>
        <w:t>judges</w:t>
      </w:r>
      <w:proofErr w:type="spellEnd"/>
      <w:r>
        <w:t xml:space="preserve"> and </w:t>
      </w:r>
      <w:proofErr w:type="spellStart"/>
      <w:r>
        <w:t>other</w:t>
      </w:r>
      <w:proofErr w:type="spellEnd"/>
      <w:r>
        <w:t xml:space="preserve"> public </w:t>
      </w:r>
      <w:proofErr w:type="spellStart"/>
      <w:r>
        <w:t>authorities</w:t>
      </w:r>
      <w:proofErr w:type="spellEnd"/>
      <w:r>
        <w:t xml:space="preserve"> </w:t>
      </w:r>
      <w:proofErr w:type="spellStart"/>
      <w:r>
        <w:t>deciding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cases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more </w:t>
      </w:r>
      <w:proofErr w:type="spellStart"/>
      <w:r>
        <w:t>uncertain</w:t>
      </w:r>
      <w:proofErr w:type="spellEnd"/>
      <w:r>
        <w:t xml:space="preserve"> and </w:t>
      </w:r>
      <w:proofErr w:type="spellStart"/>
      <w:r>
        <w:t>vague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wording</w:t>
      </w:r>
      <w:proofErr w:type="spellEnd"/>
      <w:r>
        <w:t xml:space="preserve"> of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norms</w:t>
      </w:r>
      <w:proofErr w:type="spellEnd"/>
      <w:r>
        <w:t xml:space="preserve"> </w:t>
      </w:r>
      <w:proofErr w:type="spellStart"/>
      <w:r>
        <w:t>is</w:t>
      </w:r>
      <w:proofErr w:type="spellEnd"/>
      <w:r w:rsidR="0006759D">
        <w:t>,</w:t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greater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person </w:t>
      </w:r>
      <w:proofErr w:type="spellStart"/>
      <w:r>
        <w:t>interpreting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to </w:t>
      </w:r>
      <w:proofErr w:type="spellStart"/>
      <w:r w:rsidR="0006759D">
        <w:t>include</w:t>
      </w:r>
      <w:proofErr w:type="spellEnd"/>
      <w:r w:rsidR="0006759D">
        <w:t xml:space="preserve"> </w:t>
      </w:r>
      <w:r>
        <w:t xml:space="preserve">his </w:t>
      </w:r>
      <w:proofErr w:type="spellStart"/>
      <w:r>
        <w:t>or</w:t>
      </w:r>
      <w:proofErr w:type="spellEnd"/>
      <w:r>
        <w:t xml:space="preserve"> her </w:t>
      </w:r>
      <w:proofErr w:type="spellStart"/>
      <w:r>
        <w:t>own</w:t>
      </w:r>
      <w:proofErr w:type="spellEnd"/>
      <w:r>
        <w:t xml:space="preserve"> </w:t>
      </w:r>
      <w:proofErr w:type="spellStart"/>
      <w:r>
        <w:t>ideas</w:t>
      </w:r>
      <w:proofErr w:type="spellEnd"/>
      <w:r>
        <w:t xml:space="preserve">,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views</w:t>
      </w:r>
      <w:proofErr w:type="spellEnd"/>
      <w:r>
        <w:t xml:space="preserve"> and </w:t>
      </w:r>
      <w:proofErr w:type="spellStart"/>
      <w:r>
        <w:t>political</w:t>
      </w:r>
      <w:proofErr w:type="spellEnd"/>
      <w:r>
        <w:t xml:space="preserve"> and </w:t>
      </w:r>
      <w:proofErr w:type="spellStart"/>
      <w:r>
        <w:t>racial</w:t>
      </w:r>
      <w:proofErr w:type="spellEnd"/>
      <w:r>
        <w:t xml:space="preserve"> </w:t>
      </w:r>
      <w:proofErr w:type="spellStart"/>
      <w:r>
        <w:t>prejudices</w:t>
      </w:r>
      <w:proofErr w:type="spellEnd"/>
      <w:r>
        <w:t xml:space="preserve"> and </w:t>
      </w:r>
      <w:proofErr w:type="spellStart"/>
      <w:r>
        <w:t>constructions</w:t>
      </w:r>
      <w:proofErr w:type="spellEnd"/>
      <w:r w:rsidR="0006759D">
        <w:t xml:space="preserve"> </w:t>
      </w:r>
      <w:proofErr w:type="spellStart"/>
      <w:r w:rsidR="0006759D">
        <w:t>into</w:t>
      </w:r>
      <w:proofErr w:type="spellEnd"/>
      <w:r w:rsidR="0006759D">
        <w:t xml:space="preserve"> </w:t>
      </w:r>
      <w:proofErr w:type="spellStart"/>
      <w:r w:rsidR="0006759D">
        <w:t>the</w:t>
      </w:r>
      <w:proofErr w:type="spellEnd"/>
      <w:r w:rsidR="0006759D">
        <w:t xml:space="preserve"> </w:t>
      </w:r>
      <w:proofErr w:type="spellStart"/>
      <w:r w:rsidR="0006759D">
        <w:t>semantics</w:t>
      </w:r>
      <w:proofErr w:type="spellEnd"/>
      <w:r w:rsidR="0006759D">
        <w:t xml:space="preserve"> of </w:t>
      </w:r>
      <w:proofErr w:type="spellStart"/>
      <w:r w:rsidR="0006759D">
        <w:t>legal</w:t>
      </w:r>
      <w:proofErr w:type="spellEnd"/>
      <w:r w:rsidR="0006759D">
        <w:t xml:space="preserve"> text</w:t>
      </w:r>
      <w:r>
        <w:t xml:space="preserve">. </w:t>
      </w:r>
    </w:p>
    <w:p w14:paraId="16F7CE83" w14:textId="77777777" w:rsidR="00604943" w:rsidRDefault="00604943">
      <w:pPr>
        <w:ind w:firstLine="708"/>
        <w:jc w:val="both"/>
      </w:pPr>
    </w:p>
    <w:p w14:paraId="3BBA478A" w14:textId="087C81EC" w:rsidR="00604943" w:rsidRPr="00A277E8" w:rsidRDefault="00BB792E">
      <w:pPr>
        <w:ind w:firstLine="708"/>
        <w:jc w:val="both"/>
      </w:pPr>
      <w:r>
        <w:t xml:space="preserve">In my </w:t>
      </w:r>
      <w:proofErr w:type="spellStart"/>
      <w:r>
        <w:t>view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neither</w:t>
      </w:r>
      <w:proofErr w:type="spellEnd"/>
      <w:r>
        <w:t xml:space="preserve"> </w:t>
      </w:r>
      <w:proofErr w:type="spellStart"/>
      <w:r>
        <w:t>neccessary</w:t>
      </w:r>
      <w:proofErr w:type="spellEnd"/>
      <w:r>
        <w:t xml:space="preserve"> nor </w:t>
      </w:r>
      <w:proofErr w:type="spellStart"/>
      <w:r>
        <w:t>suitable</w:t>
      </w:r>
      <w:proofErr w:type="spellEnd"/>
      <w:r>
        <w:t xml:space="preserve"> to </w:t>
      </w:r>
      <w:proofErr w:type="spellStart"/>
      <w:r>
        <w:t>disccuss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of these </w:t>
      </w:r>
      <w:proofErr w:type="spellStart"/>
      <w:r>
        <w:t>theoretical</w:t>
      </w:r>
      <w:proofErr w:type="spellEnd"/>
      <w:r>
        <w:t xml:space="preserve"> </w:t>
      </w:r>
      <w:proofErr w:type="spellStart"/>
      <w:r>
        <w:t>contexts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 of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gaps</w:t>
      </w:r>
      <w:proofErr w:type="spellEnd"/>
      <w:r>
        <w:t>.</w:t>
      </w:r>
      <w:r>
        <w:rPr>
          <w:rStyle w:val="Znakapoznpodarou"/>
        </w:rPr>
        <w:footnoteReference w:id="16"/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contribution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offer</w:t>
      </w:r>
      <w:proofErr w:type="spellEnd"/>
      <w:r>
        <w:t xml:space="preserve"> a </w:t>
      </w:r>
      <w:proofErr w:type="spellStart"/>
      <w:r>
        <w:t>brief</w:t>
      </w:r>
      <w:proofErr w:type="spellEnd"/>
      <w:r>
        <w:t xml:space="preserve"> </w:t>
      </w:r>
      <w:proofErr w:type="spellStart"/>
      <w:r>
        <w:t>insight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Czech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discourse</w:t>
      </w:r>
      <w:proofErr w:type="spellEnd"/>
      <w:r>
        <w:t xml:space="preserve"> and </w:t>
      </w:r>
      <w:proofErr w:type="spellStart"/>
      <w:r>
        <w:t>its</w:t>
      </w:r>
      <w:proofErr w:type="spellEnd"/>
      <w:r>
        <w:t xml:space="preserve"> </w:t>
      </w:r>
      <w:proofErr w:type="spellStart"/>
      <w:r>
        <w:t>ways</w:t>
      </w:r>
      <w:proofErr w:type="spellEnd"/>
      <w:r>
        <w:t xml:space="preserve"> of </w:t>
      </w:r>
      <w:proofErr w:type="spellStart"/>
      <w:r>
        <w:t>understanding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problem</w:t>
      </w:r>
      <w:proofErr w:type="spellEnd"/>
      <w:r>
        <w:t xml:space="preserve"> of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gaps</w:t>
      </w:r>
      <w:proofErr w:type="spellEnd"/>
      <w:r>
        <w:t xml:space="preserve">. I </w:t>
      </w:r>
      <w:proofErr w:type="spellStart"/>
      <w:r w:rsidR="00F93346">
        <w:t>would</w:t>
      </w:r>
      <w:proofErr w:type="spellEnd"/>
      <w:r w:rsidR="00F93346">
        <w:t xml:space="preserve"> </w:t>
      </w:r>
      <w:proofErr w:type="spellStart"/>
      <w:r w:rsidR="00F93346">
        <w:t>like</w:t>
      </w:r>
      <w:proofErr w:type="spellEnd"/>
      <w:r w:rsidR="00F93346">
        <w:t xml:space="preserve"> to</w:t>
      </w:r>
      <w:r>
        <w:t xml:space="preserve"> </w:t>
      </w:r>
      <w:proofErr w:type="spellStart"/>
      <w:r>
        <w:t>present</w:t>
      </w:r>
      <w:proofErr w:type="spellEnd"/>
      <w:r>
        <w:t xml:space="preserve"> a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theoretical</w:t>
      </w:r>
      <w:proofErr w:type="spellEnd"/>
      <w:r>
        <w:t xml:space="preserve"> </w:t>
      </w:r>
      <w:proofErr w:type="spellStart"/>
      <w:r>
        <w:t>survey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problem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and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demonstrate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apllications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model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judicial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.  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focus</w:t>
      </w:r>
      <w:proofErr w:type="spellEnd"/>
      <w:r>
        <w:t xml:space="preserve"> </w:t>
      </w:r>
      <w:proofErr w:type="spellStart"/>
      <w:r>
        <w:t>mainly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role of </w:t>
      </w:r>
      <w:proofErr w:type="spellStart"/>
      <w:r>
        <w:t>gaps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constitutional</w:t>
      </w:r>
      <w:proofErr w:type="spellEnd"/>
      <w:r>
        <w:t xml:space="preserve"> </w:t>
      </w:r>
      <w:proofErr w:type="spellStart"/>
      <w:r>
        <w:t>discourse</w:t>
      </w:r>
      <w:proofErr w:type="spellEnd"/>
      <w:r>
        <w:t xml:space="preserve"> on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and </w:t>
      </w:r>
      <w:proofErr w:type="spellStart"/>
      <w:r>
        <w:t>freedoms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Czech Republic.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Constitutional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concrete</w:t>
      </w:r>
      <w:proofErr w:type="spellEnd"/>
      <w:r>
        <w:t xml:space="preserve"> </w:t>
      </w:r>
      <w:proofErr w:type="spellStart"/>
      <w:r>
        <w:t>constitutional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.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of these </w:t>
      </w:r>
      <w:proofErr w:type="spellStart"/>
      <w:r>
        <w:t>competences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applies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gap in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contexts</w:t>
      </w:r>
      <w:proofErr w:type="spellEnd"/>
      <w:r>
        <w:t xml:space="preserve">. As a </w:t>
      </w:r>
      <w:proofErr w:type="spellStart"/>
      <w:r>
        <w:t>conclusion</w:t>
      </w:r>
      <w:proofErr w:type="spellEnd"/>
      <w:r>
        <w:t xml:space="preserve">, 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</w:t>
      </w:r>
      <w:proofErr w:type="spellStart"/>
      <w:r>
        <w:t>discuss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efficiency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model of </w:t>
      </w:r>
      <w:proofErr w:type="spellStart"/>
      <w:r>
        <w:t>gaps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practice</w:t>
      </w:r>
      <w:proofErr w:type="spellEnd"/>
      <w:r w:rsidR="00A74637">
        <w:t xml:space="preserve"> </w:t>
      </w:r>
      <w:r w:rsidR="00A74637" w:rsidRPr="00A277E8">
        <w:t xml:space="preserve">and </w:t>
      </w:r>
      <w:proofErr w:type="spellStart"/>
      <w:r w:rsidR="00A74637" w:rsidRPr="00A277E8">
        <w:t>the</w:t>
      </w:r>
      <w:proofErr w:type="spellEnd"/>
      <w:r w:rsidR="00A74637" w:rsidRPr="00A277E8">
        <w:t xml:space="preserve"> </w:t>
      </w:r>
      <w:proofErr w:type="spellStart"/>
      <w:r w:rsidR="00A74637" w:rsidRPr="00A277E8">
        <w:t>relation</w:t>
      </w:r>
      <w:proofErr w:type="spellEnd"/>
      <w:r w:rsidR="00A74637" w:rsidRPr="00A277E8">
        <w:t xml:space="preserve"> to </w:t>
      </w:r>
      <w:proofErr w:type="spellStart"/>
      <w:r w:rsidR="00A74637" w:rsidRPr="00A277E8">
        <w:t>the</w:t>
      </w:r>
      <w:proofErr w:type="spellEnd"/>
      <w:r w:rsidR="00A74637" w:rsidRPr="00A277E8">
        <w:t xml:space="preserve"> </w:t>
      </w:r>
      <w:proofErr w:type="spellStart"/>
      <w:r w:rsidR="00A74637" w:rsidRPr="00A277E8">
        <w:t>concept</w:t>
      </w:r>
      <w:proofErr w:type="spellEnd"/>
      <w:r w:rsidR="00A74637" w:rsidRPr="00A277E8">
        <w:t xml:space="preserve"> of </w:t>
      </w:r>
      <w:proofErr w:type="spellStart"/>
      <w:r w:rsidR="00A74637" w:rsidRPr="00A277E8">
        <w:t>vagueness</w:t>
      </w:r>
      <w:proofErr w:type="spellEnd"/>
      <w:r w:rsidR="00A74637" w:rsidRPr="00A277E8">
        <w:t xml:space="preserve"> </w:t>
      </w:r>
      <w:proofErr w:type="spellStart"/>
      <w:r w:rsidR="00A74637" w:rsidRPr="00A277E8">
        <w:t>discussed</w:t>
      </w:r>
      <w:proofErr w:type="spellEnd"/>
      <w:r w:rsidR="00A74637" w:rsidRPr="00A277E8">
        <w:t xml:space="preserve"> </w:t>
      </w:r>
      <w:proofErr w:type="spellStart"/>
      <w:r w:rsidR="00A74637" w:rsidRPr="00A277E8">
        <w:t>at</w:t>
      </w:r>
      <w:proofErr w:type="spellEnd"/>
      <w:r w:rsidR="00A74637" w:rsidRPr="00A277E8">
        <w:t xml:space="preserve"> </w:t>
      </w:r>
      <w:proofErr w:type="spellStart"/>
      <w:r w:rsidR="00A74637" w:rsidRPr="00A277E8">
        <w:t>the</w:t>
      </w:r>
      <w:proofErr w:type="spellEnd"/>
      <w:r w:rsidR="00A74637" w:rsidRPr="00A277E8">
        <w:t xml:space="preserve"> </w:t>
      </w:r>
      <w:proofErr w:type="spellStart"/>
      <w:r w:rsidR="00A74637" w:rsidRPr="00A277E8">
        <w:t>beginning</w:t>
      </w:r>
      <w:proofErr w:type="spellEnd"/>
      <w:r w:rsidRPr="00A277E8">
        <w:t xml:space="preserve">. </w:t>
      </w:r>
    </w:p>
    <w:p w14:paraId="74574BB3" w14:textId="77777777" w:rsidR="00604943" w:rsidRDefault="00604943">
      <w:pPr>
        <w:jc w:val="both"/>
      </w:pPr>
    </w:p>
    <w:p w14:paraId="540018AC" w14:textId="159A8196" w:rsidR="00604943" w:rsidRDefault="00BB792E">
      <w:pPr>
        <w:rPr>
          <w:b/>
        </w:rPr>
      </w:pPr>
      <w:r>
        <w:rPr>
          <w:b/>
        </w:rPr>
        <w:t>II.</w:t>
      </w:r>
      <w:r>
        <w:rPr>
          <w:b/>
        </w:rPr>
        <w:tab/>
      </w:r>
      <w:proofErr w:type="spellStart"/>
      <w:r>
        <w:rPr>
          <w:b/>
        </w:rPr>
        <w:t>Concept</w:t>
      </w:r>
      <w:proofErr w:type="spellEnd"/>
      <w:r>
        <w:rPr>
          <w:b/>
        </w:rPr>
        <w:t xml:space="preserve"> of Gap in </w:t>
      </w:r>
      <w:proofErr w:type="spellStart"/>
      <w:r>
        <w:rPr>
          <w:b/>
        </w:rPr>
        <w:t>Theoretical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Discourse</w:t>
      </w:r>
      <w:proofErr w:type="spellEnd"/>
      <w:r>
        <w:rPr>
          <w:b/>
        </w:rPr>
        <w:t xml:space="preserve"> </w:t>
      </w:r>
    </w:p>
    <w:p w14:paraId="22BF680F" w14:textId="77777777" w:rsidR="00604943" w:rsidRDefault="00BB792E">
      <w:r>
        <w:rPr>
          <w:b/>
        </w:rPr>
        <w:tab/>
      </w:r>
    </w:p>
    <w:p w14:paraId="2407DEAB" w14:textId="6E710642" w:rsidR="00604943" w:rsidRDefault="00BB792E">
      <w:pPr>
        <w:jc w:val="both"/>
      </w:pPr>
      <w:r>
        <w:tab/>
        <w:t xml:space="preserve">In my </w:t>
      </w:r>
      <w:proofErr w:type="spellStart"/>
      <w:r>
        <w:t>opinion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usage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gap model in </w:t>
      </w:r>
      <w:proofErr w:type="spellStart"/>
      <w:r>
        <w:t>contemporary</w:t>
      </w:r>
      <w:proofErr w:type="spellEnd"/>
      <w:r>
        <w:t xml:space="preserve"> Czech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seen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point of </w:t>
      </w:r>
      <w:proofErr w:type="spellStart"/>
      <w:r>
        <w:t>view</w:t>
      </w:r>
      <w:proofErr w:type="spellEnd"/>
      <w:r>
        <w:t xml:space="preserve"> of </w:t>
      </w:r>
      <w:proofErr w:type="spellStart"/>
      <w:r>
        <w:t>contemporary</w:t>
      </w:r>
      <w:proofErr w:type="spellEnd"/>
      <w:r>
        <w:t xml:space="preserve"> Czech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thinking</w:t>
      </w:r>
      <w:proofErr w:type="spellEnd"/>
      <w:r>
        <w:t xml:space="preserve"> and </w:t>
      </w:r>
      <w:proofErr w:type="spellStart"/>
      <w:r>
        <w:t>its</w:t>
      </w:r>
      <w:proofErr w:type="spellEnd"/>
      <w:r>
        <w:t xml:space="preserve"> development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last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decades</w:t>
      </w:r>
      <w:proofErr w:type="spellEnd"/>
      <w:r>
        <w:t xml:space="preserve">. 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socialist</w:t>
      </w:r>
      <w:proofErr w:type="spellEnd"/>
      <w:r>
        <w:t xml:space="preserve"> </w:t>
      </w:r>
      <w:proofErr w:type="spellStart"/>
      <w:r>
        <w:t>regime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Czech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thinking</w:t>
      </w:r>
      <w:proofErr w:type="spellEnd"/>
      <w:r>
        <w:t xml:space="preserve"> </w:t>
      </w:r>
      <w:proofErr w:type="spellStart"/>
      <w:r>
        <w:t>derived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marxist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and </w:t>
      </w:r>
      <w:proofErr w:type="spellStart"/>
      <w:r>
        <w:t>later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socialist</w:t>
      </w:r>
      <w:proofErr w:type="spellEnd"/>
      <w:r>
        <w:t xml:space="preserve"> </w:t>
      </w:r>
      <w:proofErr w:type="spellStart"/>
      <w:r>
        <w:t>normativism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appeared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a more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mixture</w:t>
      </w:r>
      <w:proofErr w:type="spellEnd"/>
      <w:r>
        <w:t xml:space="preserve"> of </w:t>
      </w:r>
      <w:proofErr w:type="spellStart"/>
      <w:r>
        <w:t>formalist</w:t>
      </w:r>
      <w:proofErr w:type="spellEnd"/>
      <w:r>
        <w:t xml:space="preserve"> and </w:t>
      </w:r>
      <w:proofErr w:type="spellStart"/>
      <w:r>
        <w:t>normativist</w:t>
      </w:r>
      <w:proofErr w:type="spellEnd"/>
      <w:r>
        <w:t xml:space="preserve"> </w:t>
      </w:r>
      <w:proofErr w:type="spellStart"/>
      <w:r>
        <w:t>theories</w:t>
      </w:r>
      <w:proofErr w:type="spellEnd"/>
      <w:r>
        <w:t xml:space="preserve">. </w:t>
      </w:r>
      <w:proofErr w:type="spellStart"/>
      <w:r>
        <w:t>Thus</w:t>
      </w:r>
      <w:proofErr w:type="spellEnd"/>
      <w:r>
        <w:t xml:space="preserve">, </w:t>
      </w:r>
      <w:proofErr w:type="spellStart"/>
      <w:r>
        <w:t>discussion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gaps</w:t>
      </w:r>
      <w:proofErr w:type="spellEnd"/>
      <w:r>
        <w:t xml:space="preserve"> in 1960’s and 1970’s </w:t>
      </w:r>
      <w:proofErr w:type="spellStart"/>
      <w:r>
        <w:t>w</w:t>
      </w:r>
      <w:r w:rsidR="00031638">
        <w:t>as</w:t>
      </w:r>
      <w:proofErr w:type="spellEnd"/>
      <w:r w:rsidR="00031638">
        <w:t xml:space="preserve"> </w:t>
      </w:r>
      <w:r>
        <w:t xml:space="preserve">very </w:t>
      </w:r>
      <w:proofErr w:type="spellStart"/>
      <w:r>
        <w:t>rare</w:t>
      </w:r>
      <w:proofErr w:type="spellEnd"/>
      <w:r>
        <w:t>.</w:t>
      </w:r>
      <w:r>
        <w:rPr>
          <w:rStyle w:val="Znakapoznpodarou"/>
        </w:rPr>
        <w:footnoteReference w:id="17"/>
      </w:r>
      <w:r>
        <w:t xml:space="preserve"> </w:t>
      </w:r>
    </w:p>
    <w:p w14:paraId="5CF60A14" w14:textId="77777777" w:rsidR="00604943" w:rsidRDefault="00604943"/>
    <w:p w14:paraId="65ED97CD" w14:textId="4E14C4ED" w:rsidR="00604943" w:rsidRDefault="00BB792E">
      <w:pPr>
        <w:jc w:val="both"/>
      </w:pPr>
      <w:r>
        <w:tab/>
        <w:t xml:space="preserve">In </w:t>
      </w:r>
      <w:proofErr w:type="spellStart"/>
      <w:r>
        <w:t>the</w:t>
      </w:r>
      <w:proofErr w:type="spellEnd"/>
      <w:r>
        <w:t xml:space="preserve"> Czech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discourse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essential</w:t>
      </w:r>
      <w:proofErr w:type="spellEnd"/>
      <w:r>
        <w:t xml:space="preserve"> to </w:t>
      </w:r>
      <w:proofErr w:type="spellStart"/>
      <w:r>
        <w:t>distinquish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genuine</w:t>
      </w:r>
      <w:proofErr w:type="spellEnd"/>
      <w:r>
        <w:t xml:space="preserve"> and non-</w:t>
      </w:r>
      <w:proofErr w:type="spellStart"/>
      <w:r>
        <w:t>genuine</w:t>
      </w:r>
      <w:proofErr w:type="spellEnd"/>
      <w:r>
        <w:t xml:space="preserve"> (</w:t>
      </w:r>
      <w:proofErr w:type="spellStart"/>
      <w:r>
        <w:t>interpretative</w:t>
      </w:r>
      <w:proofErr w:type="spellEnd"/>
      <w:r>
        <w:t xml:space="preserve">) </w:t>
      </w:r>
      <w:proofErr w:type="spellStart"/>
      <w:r>
        <w:t>gaps</w:t>
      </w:r>
      <w:proofErr w:type="spellEnd"/>
      <w:r>
        <w:t xml:space="preserve"> (</w:t>
      </w:r>
      <w:proofErr w:type="spellStart"/>
      <w:r>
        <w:t>also</w:t>
      </w:r>
      <w:proofErr w:type="spellEnd"/>
      <w:r>
        <w:t xml:space="preserve"> non-</w:t>
      </w:r>
      <w:proofErr w:type="spellStart"/>
      <w:r>
        <w:t>gaps</w:t>
      </w:r>
      <w:proofErr w:type="spellEnd"/>
      <w:r>
        <w:t>).</w:t>
      </w:r>
      <w:r w:rsidR="000A7FB4">
        <w:rPr>
          <w:rStyle w:val="Znakapoznpodarou"/>
        </w:rPr>
        <w:footnoteReference w:id="18"/>
      </w:r>
      <w:r>
        <w:t xml:space="preserve"> 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conceptual</w:t>
      </w:r>
      <w:proofErr w:type="spellEnd"/>
      <w:r>
        <w:t xml:space="preserve"> framework of gap model </w:t>
      </w:r>
      <w:proofErr w:type="spellStart"/>
      <w:r>
        <w:t>was</w:t>
      </w:r>
      <w:proofErr w:type="spellEnd"/>
      <w:r>
        <w:t xml:space="preserve"> </w:t>
      </w:r>
      <w:proofErr w:type="spellStart"/>
      <w:r>
        <w:t>introduced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modern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 by German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philosopher</w:t>
      </w:r>
      <w:proofErr w:type="spellEnd"/>
      <w:r>
        <w:t xml:space="preserve"> Ernst </w:t>
      </w:r>
      <w:proofErr w:type="spellStart"/>
      <w:r>
        <w:t>Zitelman</w:t>
      </w:r>
      <w:proofErr w:type="spellEnd"/>
      <w:r>
        <w:rPr>
          <w:rStyle w:val="Znakapoznpodarou"/>
        </w:rPr>
        <w:footnoteReference w:id="19"/>
      </w:r>
      <w:r>
        <w:t xml:space="preserve"> and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developed</w:t>
      </w:r>
      <w:proofErr w:type="spellEnd"/>
      <w:r>
        <w:t xml:space="preserve"> </w:t>
      </w:r>
      <w:proofErr w:type="spellStart"/>
      <w:r>
        <w:t>particularly</w:t>
      </w:r>
      <w:proofErr w:type="spellEnd"/>
      <w:r>
        <w:t xml:space="preserve"> by Hans </w:t>
      </w:r>
      <w:proofErr w:type="spellStart"/>
      <w:r>
        <w:t>Kelsen</w:t>
      </w:r>
      <w:proofErr w:type="spellEnd"/>
      <w:r>
        <w:t>.</w:t>
      </w:r>
      <w:r>
        <w:rPr>
          <w:rStyle w:val="Znakapoznpodarou"/>
        </w:rPr>
        <w:footnoteReference w:id="20"/>
      </w:r>
      <w:r>
        <w:t xml:space="preserve"> </w:t>
      </w:r>
      <w:proofErr w:type="spellStart"/>
      <w:r>
        <w:t>Zitelman</w:t>
      </w:r>
      <w:proofErr w:type="spellEnd"/>
      <w:r>
        <w:t xml:space="preserve"> </w:t>
      </w:r>
      <w:proofErr w:type="spellStart"/>
      <w:r>
        <w:t>analysed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concept</w:t>
      </w:r>
      <w:proofErr w:type="spellEnd"/>
      <w:r>
        <w:t xml:space="preserve"> of </w:t>
      </w:r>
      <w:proofErr w:type="spellStart"/>
      <w:r>
        <w:t>legal</w:t>
      </w:r>
      <w:proofErr w:type="spellEnd"/>
      <w:r>
        <w:t xml:space="preserve"> gap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point of </w:t>
      </w:r>
      <w:proofErr w:type="spellStart"/>
      <w:r>
        <w:t>view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German civil </w:t>
      </w:r>
      <w:proofErr w:type="spellStart"/>
      <w:r>
        <w:t>code</w:t>
      </w:r>
      <w:proofErr w:type="spellEnd"/>
      <w:r>
        <w:t xml:space="preserve"> (BGB) </w:t>
      </w:r>
      <w:proofErr w:type="spellStart"/>
      <w:r>
        <w:t>assuming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BGB </w:t>
      </w:r>
      <w:proofErr w:type="spellStart"/>
      <w:r>
        <w:t>contains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lastRenderedPageBreak/>
        <w:t>gaps</w:t>
      </w:r>
      <w:proofErr w:type="spellEnd"/>
      <w:r>
        <w:t xml:space="preserve"> as </w:t>
      </w:r>
      <w:proofErr w:type="spellStart"/>
      <w:r>
        <w:t>well</w:t>
      </w:r>
      <w:proofErr w:type="spellEnd"/>
      <w:r>
        <w:t xml:space="preserve"> as any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. In </w:t>
      </w:r>
      <w:proofErr w:type="spellStart"/>
      <w:r>
        <w:t>Zitelman's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problem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gaps</w:t>
      </w:r>
      <w:proofErr w:type="spellEnd"/>
      <w:r>
        <w:t xml:space="preserve"> </w:t>
      </w:r>
      <w:proofErr w:type="spellStart"/>
      <w:r>
        <w:t>discloses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fundamental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of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 and </w:t>
      </w:r>
      <w:proofErr w:type="spellStart"/>
      <w:r>
        <w:t>practice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judge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,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laws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as a </w:t>
      </w:r>
      <w:proofErr w:type="spellStart"/>
      <w:r>
        <w:t>complex</w:t>
      </w:r>
      <w:proofErr w:type="spellEnd"/>
      <w:r>
        <w:t xml:space="preserve"> of </w:t>
      </w:r>
      <w:proofErr w:type="spellStart"/>
      <w:r>
        <w:t>rules</w:t>
      </w:r>
      <w:proofErr w:type="spellEnd"/>
      <w:r>
        <w:t xml:space="preserve">,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freedom</w:t>
      </w:r>
      <w:proofErr w:type="spellEnd"/>
      <w:r>
        <w:t xml:space="preserve"> and </w:t>
      </w:r>
      <w:proofErr w:type="spellStart"/>
      <w:r>
        <w:t>coercion</w:t>
      </w:r>
      <w:proofErr w:type="spellEnd"/>
      <w:r>
        <w:t xml:space="preserve"> and </w:t>
      </w:r>
      <w:proofErr w:type="spellStart"/>
      <w:r>
        <w:t>between</w:t>
      </w:r>
      <w:proofErr w:type="spellEnd"/>
      <w:r>
        <w:t xml:space="preserve"> positive and natural </w:t>
      </w:r>
      <w:proofErr w:type="spellStart"/>
      <w:r>
        <w:t>law</w:t>
      </w:r>
      <w:proofErr w:type="spellEnd"/>
      <w:r>
        <w:t>.</w:t>
      </w:r>
      <w:r>
        <w:rPr>
          <w:rStyle w:val="Znakapoznpodarou"/>
        </w:rPr>
        <w:footnoteReference w:id="21"/>
      </w:r>
      <w:r>
        <w:t xml:space="preserve"> 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theoretical</w:t>
      </w:r>
      <w:proofErr w:type="spellEnd"/>
      <w:r>
        <w:t xml:space="preserve"> </w:t>
      </w:r>
      <w:proofErr w:type="spellStart"/>
      <w:r>
        <w:t>discourse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gap </w:t>
      </w:r>
      <w:proofErr w:type="spellStart"/>
      <w:r>
        <w:t>serves</w:t>
      </w:r>
      <w:proofErr w:type="spellEnd"/>
      <w:r>
        <w:t xml:space="preserve"> as a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figure</w:t>
      </w:r>
      <w:proofErr w:type="spellEnd"/>
      <w:r>
        <w:t xml:space="preserve"> in </w:t>
      </w:r>
      <w:proofErr w:type="spellStart"/>
      <w:r>
        <w:t>reasoning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incompleteness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(</w:t>
      </w:r>
      <w:proofErr w:type="spellStart"/>
      <w:r>
        <w:t>openness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), b)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methodological</w:t>
      </w:r>
      <w:proofErr w:type="spellEnd"/>
      <w:r>
        <w:t xml:space="preserve"> </w:t>
      </w:r>
      <w:proofErr w:type="spellStart"/>
      <w:r>
        <w:t>tool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solving</w:t>
      </w:r>
      <w:proofErr w:type="spellEnd"/>
      <w:r>
        <w:t xml:space="preserve"> hard </w:t>
      </w:r>
      <w:proofErr w:type="spellStart"/>
      <w:r>
        <w:t>cases</w:t>
      </w:r>
      <w:proofErr w:type="spellEnd"/>
      <w:r>
        <w:t xml:space="preserve">. </w:t>
      </w:r>
    </w:p>
    <w:p w14:paraId="66E57AF2" w14:textId="77777777" w:rsidR="00604943" w:rsidRDefault="00604943">
      <w:pPr>
        <w:jc w:val="both"/>
      </w:pPr>
    </w:p>
    <w:p w14:paraId="0CAA9033" w14:textId="0B8953B9" w:rsidR="00604943" w:rsidRDefault="00BB792E">
      <w:pPr>
        <w:jc w:val="both"/>
      </w:pPr>
      <w:r>
        <w:tab/>
        <w:t xml:space="preserve">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former</w:t>
      </w:r>
      <w:proofErr w:type="spellEnd"/>
      <w:r>
        <w:t xml:space="preserve"> </w:t>
      </w:r>
      <w:proofErr w:type="spellStart"/>
      <w:r>
        <w:t>Czechoslovak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,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 of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interpretation</w:t>
      </w:r>
      <w:proofErr w:type="spellEnd"/>
      <w:r>
        <w:t xml:space="preserve"> (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hermeneutics</w:t>
      </w:r>
      <w:proofErr w:type="spellEnd"/>
      <w:r>
        <w:t xml:space="preserve">)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affected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ideology of </w:t>
      </w:r>
      <w:proofErr w:type="spellStart"/>
      <w:r>
        <w:t>an</w:t>
      </w:r>
      <w:proofErr w:type="spellEnd"/>
      <w:r>
        <w:t xml:space="preserve"> </w:t>
      </w:r>
      <w:r w:rsidR="00542F5B">
        <w:t>„</w:t>
      </w:r>
      <w:proofErr w:type="spellStart"/>
      <w:r>
        <w:t>easy</w:t>
      </w:r>
      <w:proofErr w:type="spellEnd"/>
      <w:r w:rsidR="00542F5B">
        <w:t>“</w:t>
      </w:r>
      <w:r>
        <w:t xml:space="preserve"> </w:t>
      </w:r>
      <w:proofErr w:type="spellStart"/>
      <w:r>
        <w:t>application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theoretical</w:t>
      </w:r>
      <w:proofErr w:type="spellEnd"/>
      <w:r>
        <w:t xml:space="preserve"> </w:t>
      </w:r>
      <w:proofErr w:type="spellStart"/>
      <w:r>
        <w:t>attitude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belief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no </w:t>
      </w:r>
      <w:proofErr w:type="spellStart"/>
      <w:r>
        <w:t>interpretative</w:t>
      </w:r>
      <w:proofErr w:type="spellEnd"/>
      <w:r>
        <w:t xml:space="preserve"> </w:t>
      </w:r>
      <w:proofErr w:type="spellStart"/>
      <w:r>
        <w:t>gaps</w:t>
      </w:r>
      <w:proofErr w:type="spellEnd"/>
      <w:r>
        <w:t xml:space="preserve"> </w:t>
      </w:r>
      <w:proofErr w:type="spellStart"/>
      <w:r>
        <w:t>existed</w:t>
      </w:r>
      <w:proofErr w:type="spellEnd"/>
      <w:r>
        <w:t xml:space="preserve">; had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occasionaly</w:t>
      </w:r>
      <w:proofErr w:type="spellEnd"/>
      <w:r>
        <w:t xml:space="preserve"> </w:t>
      </w:r>
      <w:proofErr w:type="spellStart"/>
      <w:r>
        <w:t>appeared</w:t>
      </w:r>
      <w:proofErr w:type="spellEnd"/>
      <w:r>
        <w:t xml:space="preserve"> a case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features</w:t>
      </w:r>
      <w:proofErr w:type="spellEnd"/>
      <w:r>
        <w:t xml:space="preserve"> of a </w:t>
      </w:r>
      <w:proofErr w:type="spellStart"/>
      <w:r>
        <w:t>complex</w:t>
      </w:r>
      <w:proofErr w:type="spellEnd"/>
      <w:r>
        <w:t xml:space="preserve"> (hard) case (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recognised</w:t>
      </w:r>
      <w:proofErr w:type="spellEnd"/>
      <w:r>
        <w:t xml:space="preserve"> as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interpretative</w:t>
      </w:r>
      <w:proofErr w:type="spellEnd"/>
      <w:r>
        <w:t xml:space="preserve"> gap)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believed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fault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legislator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failed</w:t>
      </w:r>
      <w:proofErr w:type="spellEnd"/>
      <w:r>
        <w:t xml:space="preserve"> to </w:t>
      </w:r>
      <w:proofErr w:type="spellStart"/>
      <w:r>
        <w:t>regulate</w:t>
      </w:r>
      <w:proofErr w:type="spellEnd"/>
      <w:r>
        <w:t xml:space="preserve"> such a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properly</w:t>
      </w:r>
      <w:proofErr w:type="spellEnd"/>
      <w:r>
        <w:t xml:space="preserve"> so as to </w:t>
      </w:r>
      <w:proofErr w:type="spellStart"/>
      <w:r>
        <w:t>enable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interprets</w:t>
      </w:r>
      <w:proofErr w:type="spellEnd"/>
      <w:r>
        <w:t xml:space="preserve"> to do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job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. </w:t>
      </w:r>
      <w:proofErr w:type="spellStart"/>
      <w:r>
        <w:t>Indeed</w:t>
      </w:r>
      <w:proofErr w:type="spellEnd"/>
      <w:r>
        <w:t xml:space="preserve">,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socialist</w:t>
      </w:r>
      <w:proofErr w:type="spellEnd"/>
      <w:r>
        <w:t xml:space="preserve"> </w:t>
      </w:r>
      <w:proofErr w:type="spellStart"/>
      <w:r>
        <w:t>normativism</w:t>
      </w:r>
      <w:proofErr w:type="spellEnd"/>
      <w:r>
        <w:t xml:space="preserve"> as a type of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thinking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so </w:t>
      </w:r>
      <w:proofErr w:type="spellStart"/>
      <w:r>
        <w:t>called</w:t>
      </w:r>
      <w:proofErr w:type="spellEnd"/>
      <w:r>
        <w:t xml:space="preserve"> </w:t>
      </w:r>
      <w:proofErr w:type="spellStart"/>
      <w:r>
        <w:t>genuine</w:t>
      </w:r>
      <w:proofErr w:type="spellEnd"/>
      <w:r>
        <w:t xml:space="preserve"> </w:t>
      </w:r>
      <w:proofErr w:type="spellStart"/>
      <w:r>
        <w:t>gaps</w:t>
      </w:r>
      <w:proofErr w:type="spellEnd"/>
      <w:r>
        <w:t xml:space="preserve">: i. e. </w:t>
      </w:r>
      <w:proofErr w:type="spellStart"/>
      <w:r>
        <w:t>relationships</w:t>
      </w:r>
      <w:proofErr w:type="spellEnd"/>
      <w:r>
        <w:t xml:space="preserve"> not </w:t>
      </w:r>
      <w:proofErr w:type="spellStart"/>
      <w:r>
        <w:t>regulated</w:t>
      </w:r>
      <w:proofErr w:type="spellEnd"/>
      <w:r>
        <w:t xml:space="preserve"> by any statute </w:t>
      </w:r>
      <w:proofErr w:type="spellStart"/>
      <w:r>
        <w:t>at</w:t>
      </w:r>
      <w:proofErr w:type="spellEnd"/>
      <w:r>
        <w:t xml:space="preserve"> </w:t>
      </w:r>
      <w:proofErr w:type="spellStart"/>
      <w:r>
        <w:t>all</w:t>
      </w:r>
      <w:proofErr w:type="spellEnd"/>
      <w:r>
        <w:t>.</w:t>
      </w:r>
    </w:p>
    <w:p w14:paraId="066AB8CA" w14:textId="77777777" w:rsidR="00604943" w:rsidRDefault="00604943">
      <w:pPr>
        <w:jc w:val="both"/>
      </w:pPr>
    </w:p>
    <w:p w14:paraId="473FE311" w14:textId="53FB4F7E" w:rsidR="00604943" w:rsidRDefault="00BB792E">
      <w:pPr>
        <w:jc w:val="both"/>
      </w:pPr>
      <w:r>
        <w:tab/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and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transformation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1990’s,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debate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gaps</w:t>
      </w:r>
      <w:proofErr w:type="spellEnd"/>
      <w:r>
        <w:t xml:space="preserve"> in </w:t>
      </w:r>
      <w:proofErr w:type="spellStart"/>
      <w:r>
        <w:t>law</w:t>
      </w:r>
      <w:proofErr w:type="spellEnd"/>
      <w:r>
        <w:t xml:space="preserve"> </w:t>
      </w:r>
      <w:proofErr w:type="spellStart"/>
      <w:r>
        <w:t>started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more </w:t>
      </w:r>
      <w:proofErr w:type="spellStart"/>
      <w:r>
        <w:t>intensive</w:t>
      </w:r>
      <w:proofErr w:type="spellEnd"/>
      <w:r>
        <w:t xml:space="preserve">. It </w:t>
      </w:r>
      <w:proofErr w:type="spellStart"/>
      <w:r>
        <w:t>was</w:t>
      </w:r>
      <w:proofErr w:type="spellEnd"/>
      <w:r>
        <w:t xml:space="preserve"> </w:t>
      </w:r>
      <w:proofErr w:type="spellStart"/>
      <w:r>
        <w:t>obvious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 xml:space="preserve">-up a </w:t>
      </w:r>
      <w:proofErr w:type="spellStart"/>
      <w:r>
        <w:t>state</w:t>
      </w:r>
      <w:proofErr w:type="spellEnd"/>
      <w:r>
        <w:t xml:space="preserve"> (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rule of </w:t>
      </w:r>
      <w:proofErr w:type="spellStart"/>
      <w:r>
        <w:t>law</w:t>
      </w:r>
      <w:proofErr w:type="spellEnd"/>
      <w:r>
        <w:t xml:space="preserve">)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functioning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, </w:t>
      </w:r>
      <w:proofErr w:type="spellStart"/>
      <w:r>
        <w:t>division</w:t>
      </w:r>
      <w:proofErr w:type="spellEnd"/>
      <w:r>
        <w:t xml:space="preserve"> of </w:t>
      </w:r>
      <w:proofErr w:type="spellStart"/>
      <w:r>
        <w:t>powers</w:t>
      </w:r>
      <w:proofErr w:type="spellEnd"/>
      <w:r>
        <w:t xml:space="preserve"> and </w:t>
      </w:r>
      <w:proofErr w:type="spellStart"/>
      <w:r>
        <w:t>judiciary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respect</w:t>
      </w:r>
      <w:proofErr w:type="spellEnd"/>
      <w:r>
        <w:t xml:space="preserve"> to these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a </w:t>
      </w:r>
      <w:proofErr w:type="spellStart"/>
      <w:r w:rsidR="00542F5B">
        <w:t>deeper</w:t>
      </w:r>
      <w:proofErr w:type="spellEnd"/>
      <w:r w:rsidR="00542F5B">
        <w:t xml:space="preserve"> </w:t>
      </w:r>
      <w:proofErr w:type="spellStart"/>
      <w:r w:rsidR="00542F5B">
        <w:t>understanding</w:t>
      </w:r>
      <w:proofErr w:type="spellEnd"/>
      <w:r w:rsidR="00542F5B">
        <w:t xml:space="preserve"> </w:t>
      </w:r>
      <w:r>
        <w:t xml:space="preserve">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of </w:t>
      </w:r>
      <w:proofErr w:type="spellStart"/>
      <w:r>
        <w:t>law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might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viewed</w:t>
      </w:r>
      <w:proofErr w:type="spellEnd"/>
      <w:r>
        <w:t xml:space="preserve"> as a </w:t>
      </w:r>
      <w:proofErr w:type="spellStart"/>
      <w:r>
        <w:t>result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Federal</w:t>
      </w:r>
      <w:proofErr w:type="spellEnd"/>
      <w:r>
        <w:t xml:space="preserve"> </w:t>
      </w:r>
      <w:proofErr w:type="spellStart"/>
      <w:r>
        <w:t>Constitutional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Constitutional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Czech </w:t>
      </w:r>
      <w:proofErr w:type="spellStart"/>
      <w:r>
        <w:t>republic</w:t>
      </w:r>
      <w:proofErr w:type="spellEnd"/>
      <w:r>
        <w:t xml:space="preserve"> (</w:t>
      </w:r>
      <w:proofErr w:type="spellStart"/>
      <w:r>
        <w:t>since</w:t>
      </w:r>
      <w:proofErr w:type="spellEnd"/>
      <w:r>
        <w:t xml:space="preserve"> 1993).  </w:t>
      </w:r>
      <w:proofErr w:type="spellStart"/>
      <w:r w:rsidR="000A7FB4">
        <w:t>C</w:t>
      </w:r>
      <w:r>
        <w:t>onstitutional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had to face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problem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axiological</w:t>
      </w:r>
      <w:proofErr w:type="spellEnd"/>
      <w:r>
        <w:t xml:space="preserve"> </w:t>
      </w:r>
      <w:proofErr w:type="spellStart"/>
      <w:r>
        <w:t>discontinuity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–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hand – has </w:t>
      </w:r>
      <w:proofErr w:type="spellStart"/>
      <w:r>
        <w:t>remained</w:t>
      </w:r>
      <w:proofErr w:type="spellEnd"/>
      <w:r>
        <w:t xml:space="preserve"> </w:t>
      </w:r>
      <w:proofErr w:type="spellStart"/>
      <w:r>
        <w:t>formally</w:t>
      </w:r>
      <w:proofErr w:type="spellEnd"/>
      <w:r>
        <w:t xml:space="preserve"> </w:t>
      </w:r>
      <w:proofErr w:type="spellStart"/>
      <w:r>
        <w:t>unchanged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socialist</w:t>
      </w:r>
      <w:proofErr w:type="spellEnd"/>
      <w:r>
        <w:t xml:space="preserve"> </w:t>
      </w:r>
      <w:proofErr w:type="spellStart"/>
      <w:r>
        <w:t>times</w:t>
      </w:r>
      <w:proofErr w:type="spellEnd"/>
      <w:r w:rsidR="00010177">
        <w:t xml:space="preserve"> and has </w:t>
      </w:r>
      <w:proofErr w:type="spellStart"/>
      <w:r w:rsidR="00010177">
        <w:t>been</w:t>
      </w:r>
      <w:proofErr w:type="spellEnd"/>
      <w:r w:rsidR="00010177">
        <w:t xml:space="preserve"> </w:t>
      </w:r>
      <w:proofErr w:type="spellStart"/>
      <w:r w:rsidR="00010177">
        <w:t>amended</w:t>
      </w:r>
      <w:proofErr w:type="spellEnd"/>
      <w:r w:rsidR="00010177">
        <w:t xml:space="preserve"> </w:t>
      </w:r>
      <w:proofErr w:type="spellStart"/>
      <w:r w:rsidR="00010177">
        <w:t>gradually</w:t>
      </w:r>
      <w:proofErr w:type="spellEnd"/>
      <w:r w:rsidR="00010177">
        <w:t xml:space="preserve"> </w:t>
      </w:r>
      <w:proofErr w:type="spellStart"/>
      <w:r w:rsidR="00010177">
        <w:t>until</w:t>
      </w:r>
      <w:proofErr w:type="spellEnd"/>
      <w:r w:rsidR="00010177">
        <w:t xml:space="preserve"> </w:t>
      </w:r>
      <w:proofErr w:type="spellStart"/>
      <w:r w:rsidR="00010177">
        <w:t>nowadays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tension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formal</w:t>
      </w:r>
      <w:proofErr w:type="spellEnd"/>
      <w:r>
        <w:t xml:space="preserve"> </w:t>
      </w:r>
      <w:proofErr w:type="spellStart"/>
      <w:r>
        <w:t>continuity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axiological</w:t>
      </w:r>
      <w:proofErr w:type="spellEnd"/>
      <w:r>
        <w:t xml:space="preserve"> </w:t>
      </w:r>
      <w:proofErr w:type="spellStart"/>
      <w:r>
        <w:t>discontinuity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undoubtedly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has </w:t>
      </w:r>
      <w:proofErr w:type="spellStart"/>
      <w:r>
        <w:t>brought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problem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gaps</w:t>
      </w:r>
      <w:proofErr w:type="spellEnd"/>
      <w:r>
        <w:t xml:space="preserve"> </w:t>
      </w:r>
      <w:proofErr w:type="spellStart"/>
      <w:r>
        <w:t>back</w:t>
      </w:r>
      <w:proofErr w:type="spellEnd"/>
      <w:r>
        <w:t xml:space="preserve"> to </w:t>
      </w:r>
      <w:proofErr w:type="spellStart"/>
      <w:r>
        <w:t>light</w:t>
      </w:r>
      <w:proofErr w:type="spellEnd"/>
      <w:r>
        <w:t xml:space="preserve">. </w:t>
      </w:r>
    </w:p>
    <w:p w14:paraId="78F6DA2A" w14:textId="77777777" w:rsidR="00604943" w:rsidRDefault="00604943">
      <w:pPr>
        <w:jc w:val="both"/>
      </w:pPr>
    </w:p>
    <w:p w14:paraId="311C790A" w14:textId="0F7906FE" w:rsidR="00604943" w:rsidRDefault="00BB792E">
      <w:pPr>
        <w:ind w:firstLine="708"/>
        <w:jc w:val="both"/>
      </w:pPr>
      <w:r>
        <w:t xml:space="preserve">Pavel </w:t>
      </w:r>
      <w:proofErr w:type="spellStart"/>
      <w:r>
        <w:t>Holländer</w:t>
      </w:r>
      <w:proofErr w:type="spellEnd"/>
      <w:r>
        <w:t xml:space="preserve"> (</w:t>
      </w:r>
      <w:r w:rsidR="00CE07F1">
        <w:t xml:space="preserve">a </w:t>
      </w:r>
      <w:proofErr w:type="spellStart"/>
      <w:r>
        <w:t>former</w:t>
      </w:r>
      <w:proofErr w:type="spellEnd"/>
      <w:r>
        <w:t xml:space="preserve"> </w:t>
      </w:r>
      <w:proofErr w:type="spellStart"/>
      <w:r>
        <w:t>judge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Constitutional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Czech Republic and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philosopher</w:t>
      </w:r>
      <w:proofErr w:type="spellEnd"/>
      <w:r>
        <w:t xml:space="preserve">) </w:t>
      </w:r>
      <w:proofErr w:type="spellStart"/>
      <w:r>
        <w:t>argues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 of </w:t>
      </w:r>
      <w:proofErr w:type="spellStart"/>
      <w:r>
        <w:t>legal</w:t>
      </w:r>
      <w:proofErr w:type="spellEnd"/>
      <w:r>
        <w:t xml:space="preserve"> 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grounded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doctrine</w:t>
      </w:r>
      <w:proofErr w:type="spellEnd"/>
      <w:r>
        <w:t xml:space="preserve"> of </w:t>
      </w:r>
      <w:proofErr w:type="spellStart"/>
      <w:r>
        <w:t>denegatio</w:t>
      </w:r>
      <w:proofErr w:type="spellEnd"/>
      <w:r>
        <w:t xml:space="preserve"> </w:t>
      </w:r>
      <w:proofErr w:type="spellStart"/>
      <w:r>
        <w:t>iustitiae</w:t>
      </w:r>
      <w:proofErr w:type="spellEnd"/>
      <w:r>
        <w:t>.</w:t>
      </w:r>
      <w:r>
        <w:rPr>
          <w:rStyle w:val="Znakapoznpodarou"/>
        </w:rPr>
        <w:footnoteReference w:id="22"/>
      </w:r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problem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part of so </w:t>
      </w:r>
      <w:proofErr w:type="spellStart"/>
      <w:r>
        <w:t>called</w:t>
      </w:r>
      <w:proofErr w:type="spellEnd"/>
      <w:r>
        <w:t xml:space="preserve"> „</w:t>
      </w:r>
      <w:proofErr w:type="spellStart"/>
      <w:r>
        <w:t>traditional</w:t>
      </w:r>
      <w:proofErr w:type="spellEnd"/>
      <w:r>
        <w:t xml:space="preserve"> </w:t>
      </w:r>
      <w:proofErr w:type="spellStart"/>
      <w:r>
        <w:t>toolbar</w:t>
      </w:r>
      <w:proofErr w:type="spellEnd"/>
      <w:r>
        <w:t xml:space="preserve">“ of </w:t>
      </w:r>
      <w:proofErr w:type="spellStart"/>
      <w:r>
        <w:t>methodology</w:t>
      </w:r>
      <w:proofErr w:type="spellEnd"/>
      <w:r>
        <w:t xml:space="preserve">. He </w:t>
      </w:r>
      <w:proofErr w:type="spellStart"/>
      <w:r>
        <w:t>distinguishes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genuine</w:t>
      </w:r>
      <w:proofErr w:type="spellEnd"/>
      <w:r>
        <w:t xml:space="preserve"> </w:t>
      </w:r>
      <w:proofErr w:type="spellStart"/>
      <w:r>
        <w:t>gaps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interpretative</w:t>
      </w:r>
      <w:proofErr w:type="spellEnd"/>
      <w:r>
        <w:t xml:space="preserve"> </w:t>
      </w:r>
      <w:proofErr w:type="spellStart"/>
      <w:r>
        <w:t>gaps</w:t>
      </w:r>
      <w:proofErr w:type="spellEnd"/>
      <w:r>
        <w:t xml:space="preserve"> (non-</w:t>
      </w:r>
      <w:proofErr w:type="spellStart"/>
      <w:r>
        <w:t>gaps</w:t>
      </w:r>
      <w:proofErr w:type="spellEnd"/>
      <w:r>
        <w:t xml:space="preserve">).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genuine</w:t>
      </w:r>
      <w:proofErr w:type="spellEnd"/>
      <w:r>
        <w:t xml:space="preserve"> </w:t>
      </w:r>
      <w:proofErr w:type="spellStart"/>
      <w:r>
        <w:t>gaps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arise</w:t>
      </w:r>
      <w:proofErr w:type="spellEnd"/>
      <w:r>
        <w:t xml:space="preserve"> in </w:t>
      </w:r>
      <w:proofErr w:type="spellStart"/>
      <w:r>
        <w:t>situations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(</w:t>
      </w:r>
      <w:proofErr w:type="spellStart"/>
      <w:r>
        <w:t>particularly</w:t>
      </w:r>
      <w:proofErr w:type="spellEnd"/>
      <w:r>
        <w:t xml:space="preserve"> public)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(e. g. </w:t>
      </w:r>
      <w:proofErr w:type="spellStart"/>
      <w:r>
        <w:t>procedural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) are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although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are </w:t>
      </w:r>
      <w:proofErr w:type="spellStart"/>
      <w:r>
        <w:t>neccessary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to </w:t>
      </w:r>
      <w:proofErr w:type="spellStart"/>
      <w:r>
        <w:t>exercise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powers</w:t>
      </w:r>
      <w:proofErr w:type="spellEnd"/>
      <w:r>
        <w:t xml:space="preserve">.  </w:t>
      </w:r>
      <w:proofErr w:type="spellStart"/>
      <w:r>
        <w:t>The</w:t>
      </w:r>
      <w:proofErr w:type="spellEnd"/>
      <w:r>
        <w:t xml:space="preserve"> non-</w:t>
      </w:r>
      <w:proofErr w:type="spellStart"/>
      <w:r>
        <w:t>gaps</w:t>
      </w:r>
      <w:proofErr w:type="spellEnd"/>
      <w:r>
        <w:t xml:space="preserve"> are - in his </w:t>
      </w:r>
      <w:proofErr w:type="spellStart"/>
      <w:r>
        <w:t>view</w:t>
      </w:r>
      <w:proofErr w:type="spellEnd"/>
      <w:r>
        <w:t xml:space="preserve"> -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axiological</w:t>
      </w:r>
      <w:proofErr w:type="spellEnd"/>
      <w:r>
        <w:t xml:space="preserve"> </w:t>
      </w:r>
      <w:proofErr w:type="spellStart"/>
      <w:r>
        <w:t>gaps</w:t>
      </w:r>
      <w:proofErr w:type="spellEnd"/>
      <w:r>
        <w:t xml:space="preserve">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. In these </w:t>
      </w:r>
      <w:proofErr w:type="spellStart"/>
      <w:r>
        <w:t>cases</w:t>
      </w:r>
      <w:proofErr w:type="spellEnd"/>
      <w:r>
        <w:t xml:space="preserve">,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</w:t>
      </w:r>
      <w:proofErr w:type="spellStart"/>
      <w:r>
        <w:t>seems</w:t>
      </w:r>
      <w:proofErr w:type="spellEnd"/>
      <w:r>
        <w:t xml:space="preserve"> not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absent</w:t>
      </w:r>
      <w:proofErr w:type="spellEnd"/>
      <w:r>
        <w:t xml:space="preserve">,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compared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</w:t>
      </w:r>
      <w:proofErr w:type="spellStart"/>
      <w:r>
        <w:t>issued</w:t>
      </w:r>
      <w:proofErr w:type="spellEnd"/>
      <w:r>
        <w:t xml:space="preserve"> in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cases</w:t>
      </w:r>
      <w:proofErr w:type="spellEnd"/>
      <w:r>
        <w:t xml:space="preserve"> (but </w:t>
      </w:r>
      <w:proofErr w:type="spellStart"/>
      <w:r>
        <w:t>regulated</w:t>
      </w:r>
      <w:proofErr w:type="spellEnd"/>
      <w:r>
        <w:t xml:space="preserve"> by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laws</w:t>
      </w:r>
      <w:proofErr w:type="spellEnd"/>
      <w:r>
        <w:t xml:space="preserve">) </w:t>
      </w:r>
      <w:proofErr w:type="spellStart"/>
      <w:r>
        <w:t>the</w:t>
      </w:r>
      <w:proofErr w:type="spellEnd"/>
      <w:r>
        <w:t xml:space="preserve"> interpret </w:t>
      </w:r>
      <w:proofErr w:type="spellStart"/>
      <w:r>
        <w:t>finds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rule </w:t>
      </w:r>
      <w:proofErr w:type="spellStart"/>
      <w:r>
        <w:t>is</w:t>
      </w:r>
      <w:proofErr w:type="spellEnd"/>
      <w:r>
        <w:t xml:space="preserve"> </w:t>
      </w:r>
      <w:proofErr w:type="spellStart"/>
      <w:r>
        <w:t>missing</w:t>
      </w:r>
      <w:proofErr w:type="spellEnd"/>
      <w:r>
        <w:t xml:space="preserve">. In </w:t>
      </w:r>
      <w:proofErr w:type="spellStart"/>
      <w:r>
        <w:t>both</w:t>
      </w:r>
      <w:proofErr w:type="spellEnd"/>
      <w:r>
        <w:t xml:space="preserve"> these </w:t>
      </w:r>
      <w:proofErr w:type="spellStart"/>
      <w:r>
        <w:t>situations</w:t>
      </w:r>
      <w:proofErr w:type="spellEnd"/>
      <w:r>
        <w:t xml:space="preserve">, </w:t>
      </w:r>
      <w:proofErr w:type="spellStart"/>
      <w:r>
        <w:t>Holländer</w:t>
      </w:r>
      <w:proofErr w:type="spellEnd"/>
      <w:r>
        <w:t xml:space="preserve"> </w:t>
      </w:r>
      <w:proofErr w:type="spellStart"/>
      <w:r>
        <w:t>suggests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interpret </w:t>
      </w:r>
      <w:proofErr w:type="spellStart"/>
      <w:r>
        <w:t>may</w:t>
      </w:r>
      <w:proofErr w:type="spellEnd"/>
      <w:r>
        <w:t xml:space="preserve"> </w:t>
      </w:r>
      <w:proofErr w:type="spellStart"/>
      <w:r>
        <w:t>fill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gap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of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reasoning</w:t>
      </w:r>
      <w:proofErr w:type="spellEnd"/>
      <w:r>
        <w:t xml:space="preserve"> (e. g. analogy, </w:t>
      </w:r>
      <w:proofErr w:type="spellStart"/>
      <w:r>
        <w:t>elimination</w:t>
      </w:r>
      <w:proofErr w:type="spellEnd"/>
      <w:r>
        <w:t xml:space="preserve">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teleological</w:t>
      </w:r>
      <w:proofErr w:type="spellEnd"/>
      <w:r>
        <w:t xml:space="preserve"> </w:t>
      </w:r>
      <w:proofErr w:type="spellStart"/>
      <w:r>
        <w:t>approaches</w:t>
      </w:r>
      <w:proofErr w:type="spellEnd"/>
      <w:r>
        <w:t>).</w:t>
      </w:r>
      <w:r>
        <w:rPr>
          <w:rStyle w:val="Znakapoznpodarou"/>
        </w:rPr>
        <w:footnoteReference w:id="23"/>
      </w:r>
      <w:r>
        <w:t xml:space="preserve"> </w:t>
      </w:r>
      <w:proofErr w:type="spellStart"/>
      <w:r>
        <w:t>Holländer</w:t>
      </w:r>
      <w:proofErr w:type="spellEnd"/>
      <w:r>
        <w:t xml:space="preserve"> </w:t>
      </w:r>
      <w:proofErr w:type="spellStart"/>
      <w:r>
        <w:t>presents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constitutional</w:t>
      </w:r>
      <w:proofErr w:type="spellEnd"/>
      <w:r>
        <w:t xml:space="preserve"> </w:t>
      </w:r>
      <w:proofErr w:type="spellStart"/>
      <w:r>
        <w:t>cases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gaps</w:t>
      </w:r>
      <w:proofErr w:type="spellEnd"/>
      <w:r>
        <w:t xml:space="preserve"> of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mentioned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had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recognised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Constitutional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and </w:t>
      </w:r>
      <w:proofErr w:type="spellStart"/>
      <w:r>
        <w:t>either</w:t>
      </w:r>
      <w:proofErr w:type="spellEnd"/>
      <w:r>
        <w:t xml:space="preserve"> </w:t>
      </w:r>
      <w:proofErr w:type="spellStart"/>
      <w:r>
        <w:t>filled</w:t>
      </w:r>
      <w:proofErr w:type="spellEnd"/>
      <w:r>
        <w:t xml:space="preserve"> in, </w:t>
      </w:r>
      <w:proofErr w:type="spellStart"/>
      <w:r>
        <w:t>or</w:t>
      </w:r>
      <w:proofErr w:type="spellEnd"/>
      <w:r>
        <w:t xml:space="preserve"> not.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respect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most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theoretical</w:t>
      </w:r>
      <w:proofErr w:type="spellEnd"/>
      <w:r>
        <w:t xml:space="preserve"> </w:t>
      </w:r>
      <w:proofErr w:type="spellStart"/>
      <w:r>
        <w:t>challenge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understand</w:t>
      </w:r>
      <w:proofErr w:type="spellEnd"/>
      <w:r>
        <w:t xml:space="preserve"> </w:t>
      </w:r>
      <w:proofErr w:type="spellStart"/>
      <w:r w:rsidR="0040685A" w:rsidRPr="00C9470F">
        <w:t>for</w:t>
      </w:r>
      <w:proofErr w:type="spellEnd"/>
      <w:r w:rsidR="0040685A" w:rsidRPr="00C9470F">
        <w:t xml:space="preserve"> </w:t>
      </w:r>
      <w:proofErr w:type="spellStart"/>
      <w:r w:rsidRPr="00C9470F">
        <w:t>which</w:t>
      </w:r>
      <w:proofErr w:type="spellEnd"/>
      <w:r w:rsidRPr="00C9470F">
        <w:t xml:space="preserve"> </w:t>
      </w:r>
      <w:proofErr w:type="spellStart"/>
      <w:r w:rsidRPr="00C9470F">
        <w:t>reasons</w:t>
      </w:r>
      <w:proofErr w:type="spellEnd"/>
      <w:r w:rsidRPr="00C9470F">
        <w:t xml:space="preserve"> </w:t>
      </w:r>
      <w:proofErr w:type="spellStart"/>
      <w:r w:rsidRPr="00C9470F">
        <w:t>the</w:t>
      </w:r>
      <w:proofErr w:type="spellEnd"/>
      <w:r w:rsidRPr="00C9470F">
        <w:t xml:space="preserve"> </w:t>
      </w:r>
      <w:proofErr w:type="spellStart"/>
      <w:r w:rsidRPr="00C9470F">
        <w:t>Court</w:t>
      </w:r>
      <w:proofErr w:type="spellEnd"/>
      <w:r w:rsidRPr="00C9470F">
        <w:t xml:space="preserve"> had to </w:t>
      </w:r>
      <w:proofErr w:type="spellStart"/>
      <w:r w:rsidRPr="00C9470F">
        <w:t>choose</w:t>
      </w:r>
      <w:proofErr w:type="spellEnd"/>
      <w:r w:rsidRPr="00C9470F">
        <w:t xml:space="preserve"> </w:t>
      </w:r>
      <w:proofErr w:type="spellStart"/>
      <w:r w:rsidRPr="00C9470F">
        <w:t>one</w:t>
      </w:r>
      <w:proofErr w:type="spellEnd"/>
      <w:r w:rsidRPr="00C9470F">
        <w:t xml:space="preserve"> </w:t>
      </w:r>
      <w:proofErr w:type="spellStart"/>
      <w:r w:rsidRPr="00C9470F">
        <w:t>or</w:t>
      </w:r>
      <w:proofErr w:type="spellEnd"/>
      <w:r w:rsidRPr="00C9470F">
        <w:t xml:space="preserve"> </w:t>
      </w:r>
      <w:proofErr w:type="spellStart"/>
      <w:r w:rsidRPr="00C9470F">
        <w:t>another</w:t>
      </w:r>
      <w:proofErr w:type="spellEnd"/>
      <w:r w:rsidRPr="00C9470F">
        <w:t xml:space="preserve"> </w:t>
      </w:r>
      <w:proofErr w:type="spellStart"/>
      <w:r w:rsidRPr="00C9470F">
        <w:t>way</w:t>
      </w:r>
      <w:proofErr w:type="spellEnd"/>
      <w:r w:rsidRPr="00C9470F">
        <w:t xml:space="preserve"> of </w:t>
      </w:r>
      <w:proofErr w:type="spellStart"/>
      <w:r w:rsidRPr="00C9470F">
        <w:t>dealing</w:t>
      </w:r>
      <w:proofErr w:type="spellEnd"/>
      <w:r w:rsidRPr="00C9470F">
        <w:t xml:space="preserve"> </w:t>
      </w:r>
      <w:proofErr w:type="spellStart"/>
      <w:r w:rsidRPr="00C9470F">
        <w:t>with</w:t>
      </w:r>
      <w:proofErr w:type="spellEnd"/>
      <w:r w:rsidRPr="00C9470F">
        <w:t xml:space="preserve"> </w:t>
      </w:r>
      <w:proofErr w:type="spellStart"/>
      <w:r w:rsidRPr="00C9470F">
        <w:t>certain</w:t>
      </w:r>
      <w:proofErr w:type="spellEnd"/>
      <w:r w:rsidRPr="00C9470F">
        <w:t xml:space="preserve"> </w:t>
      </w:r>
      <w:proofErr w:type="spellStart"/>
      <w:r w:rsidRPr="00C9470F">
        <w:t>legal</w:t>
      </w:r>
      <w:proofErr w:type="spellEnd"/>
      <w:r w:rsidRPr="00C9470F">
        <w:t xml:space="preserve"> </w:t>
      </w:r>
      <w:proofErr w:type="spellStart"/>
      <w:r w:rsidRPr="00C9470F">
        <w:t>issue</w:t>
      </w:r>
      <w:proofErr w:type="spellEnd"/>
      <w:r w:rsidRPr="00C9470F">
        <w:t xml:space="preserve"> </w:t>
      </w:r>
      <w:proofErr w:type="spellStart"/>
      <w:r w:rsidRPr="00C9470F">
        <w:t>where</w:t>
      </w:r>
      <w:proofErr w:type="spellEnd"/>
      <w:r w:rsidRPr="00C9470F">
        <w:t xml:space="preserve"> a </w:t>
      </w:r>
      <w:proofErr w:type="spellStart"/>
      <w:r w:rsidRPr="00C9470F">
        <w:t>legal</w:t>
      </w:r>
      <w:proofErr w:type="spellEnd"/>
      <w:r w:rsidRPr="00C9470F">
        <w:t xml:space="preserve"> rule </w:t>
      </w:r>
      <w:proofErr w:type="spellStart"/>
      <w:r w:rsidRPr="00C9470F">
        <w:t>is</w:t>
      </w:r>
      <w:proofErr w:type="spellEnd"/>
      <w:r w:rsidRPr="00C9470F">
        <w:t xml:space="preserve"> </w:t>
      </w:r>
      <w:proofErr w:type="spellStart"/>
      <w:r w:rsidRPr="00C9470F">
        <w:t>absent</w:t>
      </w:r>
      <w:proofErr w:type="spellEnd"/>
      <w:r w:rsidRPr="00C9470F">
        <w:t>.</w:t>
      </w:r>
      <w:r>
        <w:t xml:space="preserve"> </w:t>
      </w:r>
    </w:p>
    <w:p w14:paraId="2C5C512C" w14:textId="77777777" w:rsidR="00604943" w:rsidRDefault="00604943">
      <w:pPr>
        <w:ind w:firstLine="708"/>
        <w:jc w:val="both"/>
      </w:pPr>
    </w:p>
    <w:p w14:paraId="6CA2C4F9" w14:textId="0BF0A89D" w:rsidR="00604943" w:rsidRDefault="00BB792E">
      <w:pPr>
        <w:ind w:firstLine="708"/>
        <w:jc w:val="both"/>
      </w:pPr>
      <w:proofErr w:type="spellStart"/>
      <w:r>
        <w:lastRenderedPageBreak/>
        <w:t>Later</w:t>
      </w:r>
      <w:proofErr w:type="spellEnd"/>
      <w:r>
        <w:t xml:space="preserve"> on,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theoretical</w:t>
      </w:r>
      <w:proofErr w:type="spellEnd"/>
      <w:r>
        <w:t xml:space="preserve"> </w:t>
      </w:r>
      <w:proofErr w:type="spellStart"/>
      <w:r>
        <w:t>models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appeared</w:t>
      </w:r>
      <w:proofErr w:type="spellEnd"/>
      <w:r>
        <w:t xml:space="preserve"> and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theoretical</w:t>
      </w:r>
      <w:proofErr w:type="spellEnd"/>
      <w:r>
        <w:t xml:space="preserve"> </w:t>
      </w:r>
      <w:proofErr w:type="spellStart"/>
      <w:r>
        <w:t>views</w:t>
      </w:r>
      <w:proofErr w:type="spellEnd"/>
      <w:r>
        <w:t xml:space="preserve">. In </w:t>
      </w:r>
      <w:proofErr w:type="spellStart"/>
      <w:r>
        <w:t>particular</w:t>
      </w:r>
      <w:proofErr w:type="spellEnd"/>
      <w:r>
        <w:t xml:space="preserve">, </w:t>
      </w:r>
      <w:proofErr w:type="spellStart"/>
      <w:r>
        <w:t>Alchourrón</w:t>
      </w:r>
      <w:proofErr w:type="spellEnd"/>
      <w:r>
        <w:t xml:space="preserve"> and </w:t>
      </w:r>
      <w:proofErr w:type="spellStart"/>
      <w:r>
        <w:t>Bulygin’s</w:t>
      </w:r>
      <w:proofErr w:type="spellEnd"/>
      <w:r>
        <w:t xml:space="preserve"> typology of </w:t>
      </w:r>
      <w:proofErr w:type="spellStart"/>
      <w:r>
        <w:t>gaps</w:t>
      </w:r>
      <w:proofErr w:type="spellEnd"/>
      <w:r>
        <w:t xml:space="preserve"> </w:t>
      </w:r>
      <w:proofErr w:type="spellStart"/>
      <w:r>
        <w:t>seems</w:t>
      </w:r>
      <w:proofErr w:type="spellEnd"/>
      <w:r>
        <w:t xml:space="preserve"> to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deep</w:t>
      </w:r>
      <w:proofErr w:type="spellEnd"/>
      <w:r>
        <w:t xml:space="preserve"> influence on </w:t>
      </w:r>
      <w:proofErr w:type="spellStart"/>
      <w:r>
        <w:t>the</w:t>
      </w:r>
      <w:proofErr w:type="spellEnd"/>
      <w:r>
        <w:t xml:space="preserve"> Czech </w:t>
      </w:r>
      <w:proofErr w:type="spellStart"/>
      <w:r>
        <w:t>theoretical</w:t>
      </w:r>
      <w:proofErr w:type="spellEnd"/>
      <w:r>
        <w:t xml:space="preserve"> </w:t>
      </w:r>
      <w:proofErr w:type="spellStart"/>
      <w:r>
        <w:t>discourse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typology </w:t>
      </w:r>
      <w:proofErr w:type="spellStart"/>
      <w:r>
        <w:t>is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particularly</w:t>
      </w:r>
      <w:proofErr w:type="spellEnd"/>
      <w:r>
        <w:t xml:space="preserve"> by Zdeněk </w:t>
      </w:r>
      <w:proofErr w:type="spellStart"/>
      <w:r>
        <w:t>Kühn</w:t>
      </w:r>
      <w:proofErr w:type="spellEnd"/>
      <w:r>
        <w:rPr>
          <w:rStyle w:val="Znakapoznpodarou"/>
        </w:rPr>
        <w:footnoteReference w:id="24"/>
      </w:r>
      <w:r>
        <w:t xml:space="preserve"> and Jan Tryzna. These </w:t>
      </w:r>
      <w:proofErr w:type="spellStart"/>
      <w:r>
        <w:t>authors</w:t>
      </w:r>
      <w:proofErr w:type="spellEnd"/>
      <w:r>
        <w:t xml:space="preserve"> </w:t>
      </w:r>
      <w:proofErr w:type="spellStart"/>
      <w:r>
        <w:t>distinguish</w:t>
      </w:r>
      <w:proofErr w:type="spellEnd"/>
      <w:r>
        <w:t xml:space="preserve"> normative and </w:t>
      </w:r>
      <w:proofErr w:type="spellStart"/>
      <w:r>
        <w:t>axiological</w:t>
      </w:r>
      <w:proofErr w:type="spellEnd"/>
      <w:r>
        <w:t xml:space="preserve"> </w:t>
      </w:r>
      <w:proofErr w:type="spellStart"/>
      <w:r>
        <w:t>gaps</w:t>
      </w:r>
      <w:proofErr w:type="spellEnd"/>
      <w:r>
        <w:t xml:space="preserve">. As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normative </w:t>
      </w:r>
      <w:proofErr w:type="spellStart"/>
      <w:r>
        <w:t>gaps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explanation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Zitelmann’s</w:t>
      </w:r>
      <w:proofErr w:type="spellEnd"/>
      <w:r>
        <w:t xml:space="preserve"> </w:t>
      </w:r>
      <w:proofErr w:type="spellStart"/>
      <w:r>
        <w:t>notion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genuine</w:t>
      </w:r>
      <w:proofErr w:type="spellEnd"/>
      <w:r>
        <w:t xml:space="preserve"> gap: </w:t>
      </w:r>
      <w:proofErr w:type="spellStart"/>
      <w:r>
        <w:t>completely</w:t>
      </w:r>
      <w:proofErr w:type="spellEnd"/>
      <w:r>
        <w:t xml:space="preserve">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rule –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norm</w:t>
      </w:r>
      <w:proofErr w:type="spellEnd"/>
      <w:r>
        <w:t xml:space="preserve"> </w:t>
      </w:r>
      <w:proofErr w:type="spellStart"/>
      <w:r>
        <w:t>regulating</w:t>
      </w:r>
      <w:proofErr w:type="spellEnd"/>
      <w:r>
        <w:t xml:space="preserve"> a type of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relation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missing</w:t>
      </w:r>
      <w:proofErr w:type="spellEnd"/>
      <w:r>
        <w:t xml:space="preserve">.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contrary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axiological</w:t>
      </w:r>
      <w:proofErr w:type="spellEnd"/>
      <w:r>
        <w:t xml:space="preserve"> </w:t>
      </w:r>
      <w:proofErr w:type="spellStart"/>
      <w:r>
        <w:t>gaps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differ</w:t>
      </w:r>
      <w:proofErr w:type="spellEnd"/>
      <w:r>
        <w:t xml:space="preserve"> in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alternative</w:t>
      </w:r>
      <w:proofErr w:type="spellEnd"/>
      <w:r>
        <w:t xml:space="preserve"> </w:t>
      </w:r>
      <w:proofErr w:type="spellStart"/>
      <w:r>
        <w:t>situations</w:t>
      </w:r>
      <w:proofErr w:type="spellEnd"/>
      <w:r>
        <w:t xml:space="preserve">: </w:t>
      </w:r>
    </w:p>
    <w:p w14:paraId="3B6B62F1" w14:textId="2A8149EE" w:rsidR="00604943" w:rsidRDefault="00BB792E">
      <w:pPr>
        <w:ind w:left="1413" w:hanging="705"/>
        <w:jc w:val="both"/>
      </w:pPr>
      <w:r>
        <w:t>a)</w:t>
      </w:r>
      <w:r>
        <w:tab/>
      </w:r>
      <w:proofErr w:type="spellStart"/>
      <w:r>
        <w:t>the</w:t>
      </w:r>
      <w:proofErr w:type="spellEnd"/>
      <w:r>
        <w:t xml:space="preserve"> normative </w:t>
      </w:r>
      <w:proofErr w:type="spellStart"/>
      <w:r>
        <w:t>system</w:t>
      </w:r>
      <w:proofErr w:type="spellEnd"/>
      <w:r>
        <w:t xml:space="preserve"> has not </w:t>
      </w:r>
      <w:proofErr w:type="spellStart"/>
      <w:r>
        <w:t>satisfied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normative </w:t>
      </w:r>
      <w:proofErr w:type="spellStart"/>
      <w:r>
        <w:t>need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community</w:t>
      </w:r>
      <w:proofErr w:type="spellEnd"/>
      <w:r>
        <w:t xml:space="preserve"> and has not </w:t>
      </w:r>
      <w:proofErr w:type="spellStart"/>
      <w:r>
        <w:t>produced</w:t>
      </w:r>
      <w:proofErr w:type="spellEnd"/>
      <w:r>
        <w:t xml:space="preserve"> a </w:t>
      </w:r>
      <w:proofErr w:type="spellStart"/>
      <w:r>
        <w:t>legal</w:t>
      </w:r>
      <w:proofErr w:type="spellEnd"/>
      <w:r>
        <w:t xml:space="preserve"> rule </w:t>
      </w:r>
      <w:proofErr w:type="spellStart"/>
      <w:r>
        <w:t>that</w:t>
      </w:r>
      <w:proofErr w:type="spellEnd"/>
      <w:r>
        <w:t xml:space="preserve"> -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point of </w:t>
      </w:r>
      <w:proofErr w:type="spellStart"/>
      <w:r>
        <w:t>view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–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be</w:t>
      </w:r>
      <w:proofErr w:type="spellEnd"/>
      <w:r>
        <w:t>:</w:t>
      </w:r>
    </w:p>
    <w:p w14:paraId="21BF9357" w14:textId="77777777" w:rsidR="00604943" w:rsidRDefault="00BB792E">
      <w:pPr>
        <w:numPr>
          <w:ilvl w:val="0"/>
          <w:numId w:val="1"/>
        </w:numPr>
        <w:jc w:val="both"/>
      </w:pPr>
      <w:proofErr w:type="spellStart"/>
      <w:r>
        <w:t>Eligible</w:t>
      </w:r>
      <w:proofErr w:type="spellEnd"/>
      <w:r>
        <w:t xml:space="preserve"> (</w:t>
      </w:r>
      <w:proofErr w:type="spellStart"/>
      <w:r>
        <w:t>then</w:t>
      </w:r>
      <w:proofErr w:type="spellEnd"/>
      <w:r>
        <w:t xml:space="preserve"> analogy </w:t>
      </w:r>
      <w:proofErr w:type="spellStart"/>
      <w:r>
        <w:t>is</w:t>
      </w:r>
      <w:proofErr w:type="spellEnd"/>
      <w:r>
        <w:t xml:space="preserve"> </w:t>
      </w:r>
      <w:proofErr w:type="spellStart"/>
      <w:r>
        <w:t>expected</w:t>
      </w:r>
      <w:proofErr w:type="spellEnd"/>
      <w:r>
        <w:t xml:space="preserve">); </w:t>
      </w:r>
      <w:proofErr w:type="spellStart"/>
      <w:r>
        <w:t>or</w:t>
      </w:r>
      <w:proofErr w:type="spellEnd"/>
    </w:p>
    <w:p w14:paraId="4D8437A3" w14:textId="77777777" w:rsidR="00604943" w:rsidRDefault="00BB792E">
      <w:pPr>
        <w:numPr>
          <w:ilvl w:val="0"/>
          <w:numId w:val="1"/>
        </w:numPr>
        <w:jc w:val="both"/>
      </w:pPr>
      <w:proofErr w:type="spellStart"/>
      <w:r>
        <w:t>Superfluous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excessive</w:t>
      </w:r>
      <w:proofErr w:type="spellEnd"/>
      <w:r>
        <w:t xml:space="preserve"> (</w:t>
      </w:r>
      <w:proofErr w:type="spellStart"/>
      <w:r>
        <w:t>then</w:t>
      </w:r>
      <w:proofErr w:type="spellEnd"/>
      <w:r>
        <w:t xml:space="preserve"> </w:t>
      </w:r>
      <w:proofErr w:type="spellStart"/>
      <w:r>
        <w:t>teleological</w:t>
      </w:r>
      <w:proofErr w:type="spellEnd"/>
      <w:r>
        <w:t xml:space="preserve"> </w:t>
      </w:r>
      <w:proofErr w:type="spellStart"/>
      <w:r>
        <w:t>reduction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expected</w:t>
      </w:r>
      <w:proofErr w:type="spellEnd"/>
      <w:r>
        <w:t>).</w:t>
      </w:r>
    </w:p>
    <w:p w14:paraId="6457498B" w14:textId="77777777" w:rsidR="00604943" w:rsidRDefault="00604943">
      <w:pPr>
        <w:jc w:val="both"/>
      </w:pPr>
    </w:p>
    <w:p w14:paraId="03AD57D4" w14:textId="310DF45F" w:rsidR="00604943" w:rsidRDefault="00BB792E">
      <w:pPr>
        <w:ind w:left="1413" w:hanging="705"/>
        <w:jc w:val="both"/>
      </w:pPr>
      <w:r>
        <w:t>b)</w:t>
      </w:r>
      <w:r>
        <w:tab/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rule </w:t>
      </w:r>
      <w:proofErr w:type="spellStart"/>
      <w:r>
        <w:t>regulating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concrete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but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axiological</w:t>
      </w:r>
      <w:proofErr w:type="spellEnd"/>
      <w:r>
        <w:t xml:space="preserve"> point of </w:t>
      </w:r>
      <w:proofErr w:type="spellStart"/>
      <w:r>
        <w:t>view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rule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applicable</w:t>
      </w:r>
      <w:proofErr w:type="spellEnd"/>
      <w:r>
        <w:t xml:space="preserve"> (a </w:t>
      </w:r>
      <w:proofErr w:type="spellStart"/>
      <w:r>
        <w:t>controversy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norm</w:t>
      </w:r>
      <w:proofErr w:type="spellEnd"/>
      <w:r>
        <w:t xml:space="preserve"> and </w:t>
      </w:r>
      <w:proofErr w:type="spellStart"/>
      <w:r>
        <w:t>equity</w:t>
      </w:r>
      <w:proofErr w:type="spellEnd"/>
      <w:r>
        <w:t xml:space="preserve">, </w:t>
      </w:r>
      <w:proofErr w:type="spellStart"/>
      <w:r>
        <w:t>fairness</w:t>
      </w:r>
      <w:proofErr w:type="spellEnd"/>
      <w:r>
        <w:t xml:space="preserve">, justice in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sense</w:t>
      </w:r>
      <w:proofErr w:type="spellEnd"/>
      <w:r>
        <w:t xml:space="preserve"> </w:t>
      </w:r>
      <w:proofErr w:type="spellStart"/>
      <w:r>
        <w:t>etc</w:t>
      </w:r>
      <w:proofErr w:type="spellEnd"/>
      <w:r>
        <w:t xml:space="preserve">.). </w:t>
      </w:r>
    </w:p>
    <w:p w14:paraId="2C0F1CEF" w14:textId="77777777" w:rsidR="00604943" w:rsidRDefault="00604943">
      <w:pPr>
        <w:ind w:left="1413" w:hanging="705"/>
        <w:jc w:val="both"/>
      </w:pPr>
    </w:p>
    <w:p w14:paraId="5AD5CA26" w14:textId="572296CC" w:rsidR="00604943" w:rsidRDefault="00BB792E">
      <w:pPr>
        <w:ind w:firstLine="708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 w:rsidR="001E060D">
        <w:t>a</w:t>
      </w:r>
      <w:r>
        <w:t>xiological</w:t>
      </w:r>
      <w:proofErr w:type="spellEnd"/>
      <w:r>
        <w:t xml:space="preserve"> </w:t>
      </w:r>
      <w:proofErr w:type="spellStart"/>
      <w:r>
        <w:t>gaps</w:t>
      </w:r>
      <w:proofErr w:type="spellEnd"/>
      <w:r>
        <w:t xml:space="preserve"> are </w:t>
      </w:r>
      <w:proofErr w:type="spellStart"/>
      <w:r>
        <w:t>closely</w:t>
      </w:r>
      <w:proofErr w:type="spellEnd"/>
      <w:r>
        <w:t xml:space="preserve"> </w:t>
      </w:r>
      <w:proofErr w:type="spellStart"/>
      <w:r>
        <w:t>connected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concept</w:t>
      </w:r>
      <w:proofErr w:type="spellEnd"/>
      <w:r>
        <w:t xml:space="preserve"> of hard </w:t>
      </w:r>
      <w:proofErr w:type="spellStart"/>
      <w:r>
        <w:t>case</w:t>
      </w:r>
      <w:r w:rsidR="001E060D">
        <w:t>s</w:t>
      </w:r>
      <w:proofErr w:type="spellEnd"/>
      <w:r>
        <w:t xml:space="preserve">. Ronald </w:t>
      </w:r>
      <w:proofErr w:type="spellStart"/>
      <w:r>
        <w:t>Dworkin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probably</w:t>
      </w:r>
      <w:proofErr w:type="spellEnd"/>
      <w:r>
        <w:t xml:space="preserve"> call these </w:t>
      </w:r>
      <w:proofErr w:type="spellStart"/>
      <w:r>
        <w:t>cases</w:t>
      </w:r>
      <w:proofErr w:type="spellEnd"/>
      <w:r>
        <w:t xml:space="preserve"> as „</w:t>
      </w:r>
      <w:proofErr w:type="spellStart"/>
      <w:r>
        <w:t>interpretative</w:t>
      </w:r>
      <w:proofErr w:type="spellEnd"/>
      <w:r>
        <w:t xml:space="preserve"> </w:t>
      </w:r>
      <w:proofErr w:type="spellStart"/>
      <w:r>
        <w:t>gaps</w:t>
      </w:r>
      <w:proofErr w:type="spellEnd"/>
      <w:r>
        <w:t xml:space="preserve">“ and – </w:t>
      </w:r>
      <w:proofErr w:type="spellStart"/>
      <w:r>
        <w:t>according</w:t>
      </w:r>
      <w:proofErr w:type="spellEnd"/>
      <w:r>
        <w:t xml:space="preserve"> to his </w:t>
      </w:r>
      <w:proofErr w:type="spellStart"/>
      <w:r>
        <w:t>own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– these </w:t>
      </w:r>
      <w:proofErr w:type="spellStart"/>
      <w:r>
        <w:t>gaps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identified</w:t>
      </w:r>
      <w:proofErr w:type="spellEnd"/>
      <w:r>
        <w:t xml:space="preserve"> and </w:t>
      </w:r>
      <w:proofErr w:type="spellStart"/>
      <w:r>
        <w:t>filled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by </w:t>
      </w:r>
      <w:proofErr w:type="spellStart"/>
      <w:r>
        <w:t>using</w:t>
      </w:r>
      <w:proofErr w:type="spellEnd"/>
      <w:r>
        <w:t xml:space="preserve"> </w:t>
      </w:r>
      <w:r>
        <w:rPr>
          <w:i/>
        </w:rPr>
        <w:t>„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best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political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moral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consideration</w:t>
      </w:r>
      <w:proofErr w:type="spellEnd"/>
      <w:r>
        <w:rPr>
          <w:i/>
        </w:rPr>
        <w:t xml:space="preserve"> of a </w:t>
      </w:r>
      <w:proofErr w:type="spellStart"/>
      <w:r>
        <w:rPr>
          <w:i/>
        </w:rPr>
        <w:t>judge</w:t>
      </w:r>
      <w:proofErr w:type="spellEnd"/>
      <w:r>
        <w:rPr>
          <w:i/>
        </w:rPr>
        <w:t>“</w:t>
      </w:r>
      <w:r>
        <w:t>.</w:t>
      </w:r>
      <w:r>
        <w:rPr>
          <w:rStyle w:val="Znakapoznpodarou"/>
        </w:rPr>
        <w:footnoteReference w:id="25"/>
      </w:r>
      <w:r>
        <w:rPr>
          <w:i/>
        </w:rPr>
        <w:t xml:space="preserve"> </w:t>
      </w:r>
      <w:r>
        <w:t xml:space="preserve">In </w:t>
      </w:r>
      <w:proofErr w:type="spellStart"/>
      <w:r>
        <w:t>the</w:t>
      </w:r>
      <w:proofErr w:type="spellEnd"/>
      <w:r>
        <w:t xml:space="preserve"> Czech </w:t>
      </w:r>
      <w:proofErr w:type="spellStart"/>
      <w:r>
        <w:t>theoretical</w:t>
      </w:r>
      <w:proofErr w:type="spellEnd"/>
      <w:r>
        <w:t xml:space="preserve"> </w:t>
      </w:r>
      <w:proofErr w:type="spellStart"/>
      <w:r>
        <w:t>discourse</w:t>
      </w:r>
      <w:proofErr w:type="spellEnd"/>
      <w:r>
        <w:t xml:space="preserve">,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Dworkin’s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 of </w:t>
      </w:r>
      <w:proofErr w:type="spellStart"/>
      <w:r>
        <w:t>gaps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to as </w:t>
      </w:r>
      <w:proofErr w:type="spellStart"/>
      <w:r>
        <w:t>one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ideological</w:t>
      </w:r>
      <w:proofErr w:type="spellEnd"/>
      <w:r>
        <w:t xml:space="preserve"> </w:t>
      </w:r>
      <w:proofErr w:type="spellStart"/>
      <w:r>
        <w:t>sources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mainly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German </w:t>
      </w:r>
      <w:proofErr w:type="spellStart"/>
      <w:r>
        <w:t>theories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regarded</w:t>
      </w:r>
      <w:proofErr w:type="spellEnd"/>
      <w:r>
        <w:t xml:space="preserve"> as </w:t>
      </w:r>
      <w:proofErr w:type="spellStart"/>
      <w:r>
        <w:t>closer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Czech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thinking</w:t>
      </w:r>
      <w:proofErr w:type="spellEnd"/>
      <w:r>
        <w:t>.</w:t>
      </w:r>
      <w:r>
        <w:rPr>
          <w:i/>
        </w:rPr>
        <w:t xml:space="preserve"> </w:t>
      </w:r>
    </w:p>
    <w:p w14:paraId="56B8FF07" w14:textId="77777777" w:rsidR="00604943" w:rsidRDefault="00604943">
      <w:pPr>
        <w:jc w:val="both"/>
      </w:pPr>
    </w:p>
    <w:p w14:paraId="0309EF95" w14:textId="567AD6D1" w:rsidR="002E588E" w:rsidRDefault="00BB792E" w:rsidP="002671C8">
      <w:pPr>
        <w:jc w:val="both"/>
      </w:pPr>
      <w:r>
        <w:tab/>
      </w:r>
      <w:proofErr w:type="spellStart"/>
      <w:r>
        <w:t>Further</w:t>
      </w:r>
      <w:proofErr w:type="spellEnd"/>
      <w:r>
        <w:t xml:space="preserve">, but </w:t>
      </w:r>
      <w:proofErr w:type="spellStart"/>
      <w:r>
        <w:t>rather</w:t>
      </w:r>
      <w:proofErr w:type="spellEnd"/>
      <w:r>
        <w:t xml:space="preserve"> </w:t>
      </w:r>
      <w:proofErr w:type="spellStart"/>
      <w:r>
        <w:t>rarely</w:t>
      </w:r>
      <w:proofErr w:type="spellEnd"/>
      <w:r>
        <w:t xml:space="preserve"> in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,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authors</w:t>
      </w:r>
      <w:proofErr w:type="spellEnd"/>
      <w:r>
        <w:t xml:space="preserve"> make use of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typologies</w:t>
      </w:r>
      <w:proofErr w:type="spellEnd"/>
      <w:r>
        <w:t xml:space="preserve"> of </w:t>
      </w:r>
      <w:proofErr w:type="spellStart"/>
      <w:r>
        <w:t>gaps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gaps</w:t>
      </w:r>
      <w:proofErr w:type="spellEnd"/>
      <w:r>
        <w:t xml:space="preserve">, </w:t>
      </w:r>
      <w:proofErr w:type="spellStart"/>
      <w:r>
        <w:t>apparent</w:t>
      </w:r>
      <w:proofErr w:type="spellEnd"/>
      <w:r>
        <w:t xml:space="preserve"> and </w:t>
      </w:r>
      <w:proofErr w:type="spellStart"/>
      <w:r>
        <w:t>hidden</w:t>
      </w:r>
      <w:proofErr w:type="spellEnd"/>
      <w:r>
        <w:t xml:space="preserve"> </w:t>
      </w:r>
      <w:proofErr w:type="spellStart"/>
      <w:r>
        <w:t>gaps</w:t>
      </w:r>
      <w:proofErr w:type="spellEnd"/>
      <w:r>
        <w:t xml:space="preserve">,  </w:t>
      </w:r>
      <w:proofErr w:type="spellStart"/>
      <w:r>
        <w:t>distinction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de lege lata and de lege </w:t>
      </w:r>
      <w:proofErr w:type="spellStart"/>
      <w:r>
        <w:t>ferenda</w:t>
      </w:r>
      <w:proofErr w:type="spellEnd"/>
      <w:r>
        <w:t xml:space="preserve"> </w:t>
      </w:r>
      <w:proofErr w:type="spellStart"/>
      <w:r>
        <w:t>gaps</w:t>
      </w:r>
      <w:proofErr w:type="spellEnd"/>
      <w:r>
        <w:t xml:space="preserve">,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distinction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intentional</w:t>
      </w:r>
      <w:proofErr w:type="spellEnd"/>
      <w:r>
        <w:t xml:space="preserve"> and non-</w:t>
      </w:r>
      <w:proofErr w:type="spellStart"/>
      <w:r>
        <w:t>intentional</w:t>
      </w:r>
      <w:proofErr w:type="spellEnd"/>
      <w:r>
        <w:t xml:space="preserve"> </w:t>
      </w:r>
      <w:proofErr w:type="spellStart"/>
      <w:r>
        <w:t>gaps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(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point of </w:t>
      </w:r>
      <w:proofErr w:type="spellStart"/>
      <w:r>
        <w:t>view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legislator</w:t>
      </w:r>
      <w:proofErr w:type="spellEnd"/>
      <w:r>
        <w:t xml:space="preserve">). </w:t>
      </w:r>
      <w:r w:rsidR="002671C8" w:rsidRPr="002671C8">
        <w:t xml:space="preserve">In </w:t>
      </w:r>
      <w:proofErr w:type="spellStart"/>
      <w:r w:rsidR="002671C8" w:rsidRPr="002671C8">
        <w:t>practice</w:t>
      </w:r>
      <w:proofErr w:type="spellEnd"/>
      <w:r w:rsidR="002671C8" w:rsidRPr="002671C8">
        <w:t xml:space="preserve">, </w:t>
      </w:r>
      <w:proofErr w:type="spellStart"/>
      <w:r w:rsidR="002671C8" w:rsidRPr="002671C8">
        <w:t>lawyers</w:t>
      </w:r>
      <w:proofErr w:type="spellEnd"/>
      <w:r w:rsidR="002671C8" w:rsidRPr="002671C8">
        <w:t xml:space="preserve"> </w:t>
      </w:r>
      <w:proofErr w:type="spellStart"/>
      <w:r w:rsidR="002671C8" w:rsidRPr="002671C8">
        <w:t>often</w:t>
      </w:r>
      <w:proofErr w:type="spellEnd"/>
      <w:r w:rsidR="002671C8" w:rsidRPr="002671C8">
        <w:t xml:space="preserve"> talk </w:t>
      </w:r>
      <w:proofErr w:type="spellStart"/>
      <w:r w:rsidR="002671C8" w:rsidRPr="002671C8">
        <w:t>abou</w:t>
      </w:r>
      <w:r w:rsidR="002671C8">
        <w:t>t</w:t>
      </w:r>
      <w:proofErr w:type="spellEnd"/>
      <w:r w:rsidR="002671C8" w:rsidRPr="002671C8">
        <w:t xml:space="preserve"> </w:t>
      </w:r>
      <w:proofErr w:type="spellStart"/>
      <w:r w:rsidR="002671C8" w:rsidRPr="002671C8">
        <w:t>the</w:t>
      </w:r>
      <w:proofErr w:type="spellEnd"/>
      <w:r w:rsidR="002671C8" w:rsidRPr="002671C8">
        <w:t xml:space="preserve"> </w:t>
      </w:r>
      <w:proofErr w:type="spellStart"/>
      <w:r w:rsidR="002671C8" w:rsidRPr="002671C8">
        <w:t>legal</w:t>
      </w:r>
      <w:proofErr w:type="spellEnd"/>
      <w:r w:rsidR="002671C8" w:rsidRPr="002671C8">
        <w:t xml:space="preserve"> </w:t>
      </w:r>
      <w:proofErr w:type="spellStart"/>
      <w:r w:rsidR="00C9470F">
        <w:t>gaps</w:t>
      </w:r>
      <w:proofErr w:type="spellEnd"/>
      <w:r w:rsidR="002671C8" w:rsidRPr="002671C8">
        <w:t xml:space="preserve"> </w:t>
      </w:r>
      <w:proofErr w:type="spellStart"/>
      <w:r w:rsidR="002671C8" w:rsidRPr="002671C8">
        <w:t>mirroring</w:t>
      </w:r>
      <w:proofErr w:type="spellEnd"/>
      <w:r w:rsidR="002671C8" w:rsidRPr="002671C8">
        <w:t xml:space="preserve"> </w:t>
      </w:r>
      <w:proofErr w:type="spellStart"/>
      <w:r w:rsidR="002671C8" w:rsidRPr="002671C8">
        <w:t>the</w:t>
      </w:r>
      <w:proofErr w:type="spellEnd"/>
      <w:r w:rsidR="002671C8" w:rsidRPr="002671C8">
        <w:t xml:space="preserve"> </w:t>
      </w:r>
      <w:proofErr w:type="spellStart"/>
      <w:r w:rsidR="002671C8" w:rsidRPr="002671C8">
        <w:t>problem</w:t>
      </w:r>
      <w:proofErr w:type="spellEnd"/>
      <w:r w:rsidR="002671C8" w:rsidRPr="002671C8">
        <w:t xml:space="preserve"> of so </w:t>
      </w:r>
      <w:proofErr w:type="spellStart"/>
      <w:r w:rsidR="002671C8" w:rsidRPr="002671C8">
        <w:t>called</w:t>
      </w:r>
      <w:proofErr w:type="spellEnd"/>
      <w:r w:rsidR="002671C8" w:rsidRPr="002671C8">
        <w:t xml:space="preserve"> </w:t>
      </w:r>
      <w:proofErr w:type="spellStart"/>
      <w:r w:rsidR="002671C8" w:rsidRPr="002671C8">
        <w:rPr>
          <w:i/>
        </w:rPr>
        <w:t>general</w:t>
      </w:r>
      <w:proofErr w:type="spellEnd"/>
      <w:r w:rsidR="002671C8" w:rsidRPr="002671C8">
        <w:rPr>
          <w:i/>
        </w:rPr>
        <w:t xml:space="preserve"> </w:t>
      </w:r>
      <w:proofErr w:type="spellStart"/>
      <w:r w:rsidR="002671C8" w:rsidRPr="002671C8">
        <w:rPr>
          <w:i/>
        </w:rPr>
        <w:t>clausules</w:t>
      </w:r>
      <w:proofErr w:type="spellEnd"/>
      <w:r w:rsidR="002671C8" w:rsidRPr="002671C8">
        <w:rPr>
          <w:i/>
        </w:rPr>
        <w:t xml:space="preserve"> </w:t>
      </w:r>
      <w:r w:rsidR="002671C8" w:rsidRPr="002671C8">
        <w:t>(</w:t>
      </w:r>
      <w:proofErr w:type="spellStart"/>
      <w:r w:rsidR="002671C8" w:rsidRPr="002671C8">
        <w:t>the</w:t>
      </w:r>
      <w:proofErr w:type="spellEnd"/>
      <w:r w:rsidR="002671C8" w:rsidRPr="002671C8">
        <w:t xml:space="preserve"> </w:t>
      </w:r>
      <w:proofErr w:type="spellStart"/>
      <w:r w:rsidR="002671C8" w:rsidRPr="002671C8">
        <w:t>concept</w:t>
      </w:r>
      <w:proofErr w:type="spellEnd"/>
      <w:r w:rsidR="002671C8" w:rsidRPr="002671C8">
        <w:t xml:space="preserve"> of a very </w:t>
      </w:r>
      <w:proofErr w:type="spellStart"/>
      <w:r w:rsidR="002671C8" w:rsidRPr="002671C8">
        <w:t>generally</w:t>
      </w:r>
      <w:proofErr w:type="spellEnd"/>
      <w:r w:rsidR="002671C8" w:rsidRPr="002671C8">
        <w:t xml:space="preserve"> </w:t>
      </w:r>
      <w:proofErr w:type="spellStart"/>
      <w:r w:rsidR="002671C8" w:rsidRPr="002671C8">
        <w:t>formulated</w:t>
      </w:r>
      <w:proofErr w:type="spellEnd"/>
      <w:r w:rsidR="002671C8" w:rsidRPr="002671C8">
        <w:t xml:space="preserve"> </w:t>
      </w:r>
      <w:proofErr w:type="spellStart"/>
      <w:r w:rsidR="002671C8" w:rsidRPr="002671C8">
        <w:t>legal</w:t>
      </w:r>
      <w:proofErr w:type="spellEnd"/>
      <w:r w:rsidR="002671C8" w:rsidRPr="002671C8">
        <w:t xml:space="preserve"> rule </w:t>
      </w:r>
      <w:proofErr w:type="spellStart"/>
      <w:r w:rsidR="002671C8" w:rsidRPr="002671C8">
        <w:t>causing</w:t>
      </w:r>
      <w:proofErr w:type="spellEnd"/>
      <w:r w:rsidR="002671C8" w:rsidRPr="002671C8">
        <w:t xml:space="preserve"> </w:t>
      </w:r>
      <w:proofErr w:type="spellStart"/>
      <w:r w:rsidR="002671C8" w:rsidRPr="002671C8">
        <w:t>the</w:t>
      </w:r>
      <w:proofErr w:type="spellEnd"/>
      <w:r w:rsidR="002671C8" w:rsidRPr="002671C8">
        <w:t xml:space="preserve"> </w:t>
      </w:r>
      <w:proofErr w:type="spellStart"/>
      <w:r w:rsidR="002671C8" w:rsidRPr="002671C8">
        <w:t>uncertainty</w:t>
      </w:r>
      <w:proofErr w:type="spellEnd"/>
      <w:r w:rsidR="002671C8" w:rsidRPr="002671C8">
        <w:t xml:space="preserve"> and </w:t>
      </w:r>
      <w:proofErr w:type="spellStart"/>
      <w:r w:rsidR="002671C8" w:rsidRPr="002671C8">
        <w:t>the</w:t>
      </w:r>
      <w:proofErr w:type="spellEnd"/>
      <w:r w:rsidR="002671C8" w:rsidRPr="002671C8">
        <w:t xml:space="preserve"> </w:t>
      </w:r>
      <w:proofErr w:type="spellStart"/>
      <w:r w:rsidR="002671C8" w:rsidRPr="002671C8">
        <w:t>lack</w:t>
      </w:r>
      <w:proofErr w:type="spellEnd"/>
      <w:r w:rsidR="002671C8" w:rsidRPr="002671C8">
        <w:t xml:space="preserve"> of </w:t>
      </w:r>
      <w:proofErr w:type="spellStart"/>
      <w:r w:rsidR="002671C8" w:rsidRPr="002671C8">
        <w:t>clarity</w:t>
      </w:r>
      <w:proofErr w:type="spellEnd"/>
      <w:r w:rsidR="002671C8" w:rsidRPr="002671C8">
        <w:t>). These</w:t>
      </w:r>
      <w:r w:rsidR="00C9470F">
        <w:t xml:space="preserve"> </w:t>
      </w:r>
      <w:proofErr w:type="spellStart"/>
      <w:r w:rsidR="00C9470F">
        <w:t>gaps</w:t>
      </w:r>
      <w:proofErr w:type="spellEnd"/>
      <w:r w:rsidR="002671C8" w:rsidRPr="002671C8">
        <w:t xml:space="preserve"> are </w:t>
      </w:r>
      <w:proofErr w:type="spellStart"/>
      <w:r w:rsidR="002671C8" w:rsidRPr="002671C8">
        <w:t>regarded</w:t>
      </w:r>
      <w:proofErr w:type="spellEnd"/>
      <w:r w:rsidR="002671C8" w:rsidRPr="002671C8">
        <w:t xml:space="preserve"> as </w:t>
      </w:r>
      <w:proofErr w:type="spellStart"/>
      <w:r w:rsidR="002671C8" w:rsidRPr="002671C8">
        <w:t>the</w:t>
      </w:r>
      <w:proofErr w:type="spellEnd"/>
      <w:r w:rsidR="002671C8" w:rsidRPr="002671C8">
        <w:t xml:space="preserve"> </w:t>
      </w:r>
      <w:proofErr w:type="spellStart"/>
      <w:r w:rsidR="002671C8" w:rsidRPr="002671C8">
        <w:t>typical</w:t>
      </w:r>
      <w:proofErr w:type="spellEnd"/>
      <w:r w:rsidR="002671C8" w:rsidRPr="002671C8">
        <w:t xml:space="preserve"> </w:t>
      </w:r>
      <w:proofErr w:type="spellStart"/>
      <w:r w:rsidR="002671C8" w:rsidRPr="002671C8">
        <w:t>example</w:t>
      </w:r>
      <w:proofErr w:type="spellEnd"/>
      <w:r w:rsidR="002671C8" w:rsidRPr="002671C8">
        <w:t xml:space="preserve"> of </w:t>
      </w:r>
      <w:proofErr w:type="spellStart"/>
      <w:r w:rsidR="002671C8" w:rsidRPr="002671C8">
        <w:t>the</w:t>
      </w:r>
      <w:proofErr w:type="spellEnd"/>
      <w:r w:rsidR="002671C8" w:rsidRPr="002671C8">
        <w:t xml:space="preserve"> </w:t>
      </w:r>
      <w:proofErr w:type="spellStart"/>
      <w:r w:rsidR="002671C8" w:rsidRPr="002671C8">
        <w:t>obvious</w:t>
      </w:r>
      <w:proofErr w:type="spellEnd"/>
      <w:r w:rsidR="002671C8" w:rsidRPr="002671C8">
        <w:t xml:space="preserve"> </w:t>
      </w:r>
      <w:proofErr w:type="spellStart"/>
      <w:r w:rsidR="002671C8" w:rsidRPr="002671C8">
        <w:t>legal</w:t>
      </w:r>
      <w:proofErr w:type="spellEnd"/>
      <w:r w:rsidR="002671C8" w:rsidRPr="002671C8">
        <w:t xml:space="preserve"> </w:t>
      </w:r>
      <w:proofErr w:type="spellStart"/>
      <w:r w:rsidR="00C9470F">
        <w:t>gaps</w:t>
      </w:r>
      <w:proofErr w:type="spellEnd"/>
      <w:r w:rsidR="002671C8" w:rsidRPr="002671C8">
        <w:t xml:space="preserve"> – </w:t>
      </w:r>
      <w:proofErr w:type="spellStart"/>
      <w:r w:rsidR="002671C8" w:rsidRPr="002671C8">
        <w:t>missing</w:t>
      </w:r>
      <w:proofErr w:type="spellEnd"/>
      <w:r w:rsidR="002671C8" w:rsidRPr="002671C8">
        <w:t xml:space="preserve"> reference </w:t>
      </w:r>
      <w:proofErr w:type="spellStart"/>
      <w:r w:rsidR="002671C8" w:rsidRPr="002671C8">
        <w:t>norm</w:t>
      </w:r>
      <w:proofErr w:type="spellEnd"/>
      <w:r w:rsidR="002671C8" w:rsidRPr="002671C8">
        <w:t xml:space="preserve">, </w:t>
      </w:r>
      <w:proofErr w:type="spellStart"/>
      <w:r w:rsidR="002671C8" w:rsidRPr="002671C8">
        <w:t>legislative</w:t>
      </w:r>
      <w:proofErr w:type="spellEnd"/>
      <w:r w:rsidR="002671C8" w:rsidRPr="002671C8">
        <w:t xml:space="preserve"> </w:t>
      </w:r>
      <w:proofErr w:type="spellStart"/>
      <w:r w:rsidR="002671C8" w:rsidRPr="002671C8">
        <w:t>inactivity</w:t>
      </w:r>
      <w:proofErr w:type="spellEnd"/>
      <w:r w:rsidR="002671C8" w:rsidRPr="002671C8">
        <w:t xml:space="preserve"> – </w:t>
      </w:r>
      <w:proofErr w:type="spellStart"/>
      <w:r w:rsidR="002671C8" w:rsidRPr="002671C8">
        <w:t>creating</w:t>
      </w:r>
      <w:proofErr w:type="spellEnd"/>
      <w:r w:rsidR="002671C8" w:rsidRPr="002671C8">
        <w:t xml:space="preserve"> a very </w:t>
      </w:r>
      <w:proofErr w:type="spellStart"/>
      <w:r w:rsidR="002671C8" w:rsidRPr="002671C8">
        <w:t>complicated</w:t>
      </w:r>
      <w:proofErr w:type="spellEnd"/>
      <w:r w:rsidR="002671C8" w:rsidRPr="002671C8">
        <w:t xml:space="preserve"> </w:t>
      </w:r>
      <w:proofErr w:type="spellStart"/>
      <w:r w:rsidR="002671C8" w:rsidRPr="002671C8">
        <w:t>task</w:t>
      </w:r>
      <w:proofErr w:type="spellEnd"/>
      <w:r w:rsidR="002671C8" w:rsidRPr="002671C8">
        <w:t xml:space="preserve"> to </w:t>
      </w:r>
      <w:proofErr w:type="spellStart"/>
      <w:r w:rsidR="002671C8" w:rsidRPr="002671C8">
        <w:t>deal</w:t>
      </w:r>
      <w:proofErr w:type="spellEnd"/>
      <w:r w:rsidR="002671C8" w:rsidRPr="002671C8">
        <w:t xml:space="preserve"> </w:t>
      </w:r>
      <w:proofErr w:type="spellStart"/>
      <w:r w:rsidR="002671C8" w:rsidRPr="002671C8">
        <w:t>with</w:t>
      </w:r>
      <w:proofErr w:type="spellEnd"/>
      <w:r w:rsidR="002671C8" w:rsidRPr="002671C8">
        <w:t xml:space="preserve"> (</w:t>
      </w:r>
      <w:proofErr w:type="spellStart"/>
      <w:r w:rsidR="002671C8" w:rsidRPr="002671C8">
        <w:t>even</w:t>
      </w:r>
      <w:proofErr w:type="spellEnd"/>
      <w:r w:rsidR="002671C8" w:rsidRPr="002671C8">
        <w:t xml:space="preserve"> in </w:t>
      </w:r>
      <w:proofErr w:type="spellStart"/>
      <w:r w:rsidR="002671C8" w:rsidRPr="002671C8">
        <w:t>the</w:t>
      </w:r>
      <w:proofErr w:type="spellEnd"/>
      <w:r w:rsidR="002671C8" w:rsidRPr="002671C8">
        <w:t xml:space="preserve"> </w:t>
      </w:r>
      <w:proofErr w:type="spellStart"/>
      <w:r w:rsidR="002671C8" w:rsidRPr="002671C8">
        <w:t>context</w:t>
      </w:r>
      <w:proofErr w:type="spellEnd"/>
      <w:r w:rsidR="002671C8" w:rsidRPr="002671C8">
        <w:t xml:space="preserve"> of </w:t>
      </w:r>
      <w:proofErr w:type="spellStart"/>
      <w:r w:rsidR="002671C8" w:rsidRPr="002671C8">
        <w:t>the</w:t>
      </w:r>
      <w:proofErr w:type="spellEnd"/>
      <w:r w:rsidR="002671C8" w:rsidRPr="002671C8">
        <w:t xml:space="preserve"> </w:t>
      </w:r>
      <w:proofErr w:type="spellStart"/>
      <w:r w:rsidR="002671C8" w:rsidRPr="002671C8">
        <w:t>constitutional</w:t>
      </w:r>
      <w:proofErr w:type="spellEnd"/>
      <w:r w:rsidR="002671C8" w:rsidRPr="002671C8">
        <w:t xml:space="preserve"> </w:t>
      </w:r>
      <w:proofErr w:type="spellStart"/>
      <w:r w:rsidR="002671C8" w:rsidRPr="002671C8">
        <w:t>law</w:t>
      </w:r>
      <w:proofErr w:type="spellEnd"/>
      <w:r w:rsidR="002671C8" w:rsidRPr="002671C8">
        <w:t xml:space="preserve">). </w:t>
      </w:r>
    </w:p>
    <w:p w14:paraId="2C4D32E6" w14:textId="77777777" w:rsidR="00A63548" w:rsidRDefault="00A63548" w:rsidP="002671C8">
      <w:pPr>
        <w:jc w:val="both"/>
      </w:pPr>
    </w:p>
    <w:p w14:paraId="418D3F5D" w14:textId="727784A2" w:rsidR="002671C8" w:rsidRPr="00A277E8" w:rsidRDefault="00A43813" w:rsidP="002E588E">
      <w:pPr>
        <w:ind w:firstLine="708"/>
        <w:jc w:val="both"/>
      </w:pPr>
      <w:proofErr w:type="spellStart"/>
      <w:r w:rsidRPr="00A277E8">
        <w:t>This</w:t>
      </w:r>
      <w:proofErr w:type="spellEnd"/>
      <w:r w:rsidRPr="00A277E8">
        <w:t xml:space="preserve"> </w:t>
      </w:r>
      <w:proofErr w:type="spellStart"/>
      <w:r w:rsidRPr="00A277E8">
        <w:t>is</w:t>
      </w:r>
      <w:proofErr w:type="spellEnd"/>
      <w:r w:rsidRPr="00A277E8">
        <w:t xml:space="preserve"> </w:t>
      </w:r>
      <w:proofErr w:type="spellStart"/>
      <w:r w:rsidRPr="00A277E8">
        <w:t>the</w:t>
      </w:r>
      <w:proofErr w:type="spellEnd"/>
      <w:r w:rsidRPr="00A277E8">
        <w:t xml:space="preserve"> </w:t>
      </w:r>
      <w:proofErr w:type="spellStart"/>
      <w:r w:rsidRPr="00A277E8">
        <w:t>main</w:t>
      </w:r>
      <w:proofErr w:type="spellEnd"/>
      <w:r w:rsidRPr="00A277E8">
        <w:t xml:space="preserve"> area </w:t>
      </w:r>
      <w:proofErr w:type="spellStart"/>
      <w:r w:rsidRPr="00A277E8">
        <w:t>where</w:t>
      </w:r>
      <w:proofErr w:type="spellEnd"/>
      <w:r w:rsidRPr="00A277E8">
        <w:t xml:space="preserve"> </w:t>
      </w:r>
      <w:proofErr w:type="spellStart"/>
      <w:r w:rsidRPr="00A277E8">
        <w:t>the</w:t>
      </w:r>
      <w:proofErr w:type="spellEnd"/>
      <w:r w:rsidRPr="00A277E8">
        <w:t xml:space="preserve"> </w:t>
      </w:r>
      <w:proofErr w:type="spellStart"/>
      <w:r w:rsidRPr="00A277E8">
        <w:t>problem</w:t>
      </w:r>
      <w:proofErr w:type="spellEnd"/>
      <w:r w:rsidRPr="00A277E8">
        <w:t xml:space="preserve"> of </w:t>
      </w:r>
      <w:proofErr w:type="spellStart"/>
      <w:r w:rsidRPr="00A277E8">
        <w:t>vagueness</w:t>
      </w:r>
      <w:proofErr w:type="spellEnd"/>
      <w:r w:rsidR="002E588E" w:rsidRPr="00A277E8">
        <w:t xml:space="preserve"> </w:t>
      </w:r>
      <w:proofErr w:type="spellStart"/>
      <w:r w:rsidR="002E588E" w:rsidRPr="00A277E8">
        <w:t>combines</w:t>
      </w:r>
      <w:proofErr w:type="spellEnd"/>
      <w:r w:rsidR="002E588E" w:rsidRPr="00A277E8">
        <w:t xml:space="preserve"> </w:t>
      </w:r>
      <w:proofErr w:type="spellStart"/>
      <w:r w:rsidR="002E588E" w:rsidRPr="00A277E8">
        <w:t>with</w:t>
      </w:r>
      <w:proofErr w:type="spellEnd"/>
      <w:r w:rsidR="002E588E" w:rsidRPr="00A277E8">
        <w:t xml:space="preserve"> </w:t>
      </w:r>
      <w:proofErr w:type="spellStart"/>
      <w:r w:rsidR="002E588E" w:rsidRPr="00A277E8">
        <w:t>the</w:t>
      </w:r>
      <w:proofErr w:type="spellEnd"/>
      <w:r w:rsidR="002E588E" w:rsidRPr="00A277E8">
        <w:t xml:space="preserve"> idea of </w:t>
      </w:r>
      <w:proofErr w:type="spellStart"/>
      <w:r w:rsidR="002E588E" w:rsidRPr="00A277E8">
        <w:t>in</w:t>
      </w:r>
      <w:r w:rsidR="00CE07F1" w:rsidRPr="00A277E8">
        <w:t>determinacy</w:t>
      </w:r>
      <w:proofErr w:type="spellEnd"/>
      <w:r w:rsidR="002E588E" w:rsidRPr="00A277E8">
        <w:t xml:space="preserve"> of </w:t>
      </w:r>
      <w:proofErr w:type="spellStart"/>
      <w:r w:rsidR="002E588E" w:rsidRPr="00A277E8">
        <w:t>legal</w:t>
      </w:r>
      <w:proofErr w:type="spellEnd"/>
      <w:r w:rsidR="002E588E" w:rsidRPr="00A277E8">
        <w:t xml:space="preserve"> normative text. </w:t>
      </w:r>
      <w:proofErr w:type="spellStart"/>
      <w:r w:rsidR="002E588E" w:rsidRPr="00A277E8">
        <w:t>The</w:t>
      </w:r>
      <w:proofErr w:type="spellEnd"/>
      <w:r w:rsidR="002E588E" w:rsidRPr="00A277E8">
        <w:t xml:space="preserve"> </w:t>
      </w:r>
      <w:proofErr w:type="spellStart"/>
      <w:r w:rsidR="002E588E" w:rsidRPr="00A277E8">
        <w:t>question</w:t>
      </w:r>
      <w:proofErr w:type="spellEnd"/>
      <w:r w:rsidR="002E588E" w:rsidRPr="00A277E8">
        <w:t xml:space="preserve"> </w:t>
      </w:r>
      <w:proofErr w:type="spellStart"/>
      <w:r w:rsidR="002E588E" w:rsidRPr="00A277E8">
        <w:t>which</w:t>
      </w:r>
      <w:proofErr w:type="spellEnd"/>
      <w:r w:rsidR="002E588E" w:rsidRPr="00A277E8">
        <w:t xml:space="preserve"> </w:t>
      </w:r>
      <w:proofErr w:type="spellStart"/>
      <w:r w:rsidR="002E588E" w:rsidRPr="00A277E8">
        <w:t>is</w:t>
      </w:r>
      <w:proofErr w:type="spellEnd"/>
      <w:r w:rsidR="002E588E" w:rsidRPr="00A277E8">
        <w:t xml:space="preserve"> </w:t>
      </w:r>
      <w:proofErr w:type="spellStart"/>
      <w:r w:rsidR="002E588E" w:rsidRPr="00A277E8">
        <w:t>quite</w:t>
      </w:r>
      <w:proofErr w:type="spellEnd"/>
      <w:r w:rsidR="002E588E" w:rsidRPr="00A277E8">
        <w:t xml:space="preserve"> </w:t>
      </w:r>
      <w:proofErr w:type="spellStart"/>
      <w:r w:rsidR="002E588E" w:rsidRPr="00A277E8">
        <w:t>apparent</w:t>
      </w:r>
      <w:proofErr w:type="spellEnd"/>
      <w:r w:rsidR="002E588E" w:rsidRPr="00A277E8">
        <w:t xml:space="preserve"> </w:t>
      </w:r>
      <w:proofErr w:type="spellStart"/>
      <w:r w:rsidR="002E588E" w:rsidRPr="00A277E8">
        <w:t>sounds</w:t>
      </w:r>
      <w:proofErr w:type="spellEnd"/>
      <w:r w:rsidR="002E588E" w:rsidRPr="00A277E8">
        <w:t xml:space="preserve"> as </w:t>
      </w:r>
      <w:proofErr w:type="spellStart"/>
      <w:r w:rsidR="002E588E" w:rsidRPr="00A277E8">
        <w:t>follows</w:t>
      </w:r>
      <w:proofErr w:type="spellEnd"/>
      <w:r w:rsidR="002E588E" w:rsidRPr="00A277E8">
        <w:t xml:space="preserve">: </w:t>
      </w:r>
      <w:proofErr w:type="spellStart"/>
      <w:r w:rsidR="002E588E" w:rsidRPr="00A277E8">
        <w:t>shall</w:t>
      </w:r>
      <w:proofErr w:type="spellEnd"/>
      <w:r w:rsidR="002E588E" w:rsidRPr="00A277E8">
        <w:t xml:space="preserve"> </w:t>
      </w:r>
      <w:proofErr w:type="spellStart"/>
      <w:r w:rsidR="002E588E" w:rsidRPr="00A277E8">
        <w:t>we</w:t>
      </w:r>
      <w:proofErr w:type="spellEnd"/>
      <w:r w:rsidR="002E588E" w:rsidRPr="00A277E8">
        <w:t xml:space="preserve"> these </w:t>
      </w:r>
      <w:proofErr w:type="spellStart"/>
      <w:r w:rsidR="002E588E" w:rsidRPr="00A277E8">
        <w:t>types</w:t>
      </w:r>
      <w:proofErr w:type="spellEnd"/>
      <w:r w:rsidR="002E588E" w:rsidRPr="00A277E8">
        <w:t xml:space="preserve"> of </w:t>
      </w:r>
      <w:proofErr w:type="spellStart"/>
      <w:r w:rsidR="002E588E" w:rsidRPr="00A277E8">
        <w:t>vagueness</w:t>
      </w:r>
      <w:proofErr w:type="spellEnd"/>
      <w:r w:rsidR="002E588E" w:rsidRPr="00A277E8">
        <w:t xml:space="preserve"> </w:t>
      </w:r>
      <w:proofErr w:type="spellStart"/>
      <w:r w:rsidR="002E588E" w:rsidRPr="00A277E8">
        <w:t>or</w:t>
      </w:r>
      <w:proofErr w:type="spellEnd"/>
      <w:r w:rsidR="002E588E" w:rsidRPr="00A277E8">
        <w:t xml:space="preserve"> </w:t>
      </w:r>
      <w:proofErr w:type="spellStart"/>
      <w:r w:rsidR="002E588E" w:rsidRPr="00A277E8">
        <w:t>uncertainty</w:t>
      </w:r>
      <w:proofErr w:type="spellEnd"/>
      <w:r w:rsidR="002E588E" w:rsidRPr="00A277E8">
        <w:t xml:space="preserve"> of </w:t>
      </w:r>
      <w:proofErr w:type="spellStart"/>
      <w:r w:rsidR="002E588E" w:rsidRPr="00A277E8">
        <w:t>legal</w:t>
      </w:r>
      <w:proofErr w:type="spellEnd"/>
      <w:r w:rsidR="002E588E" w:rsidRPr="00A277E8">
        <w:t xml:space="preserve"> rule </w:t>
      </w:r>
      <w:proofErr w:type="spellStart"/>
      <w:r w:rsidR="002E588E" w:rsidRPr="00A277E8">
        <w:t>subsume</w:t>
      </w:r>
      <w:proofErr w:type="spellEnd"/>
      <w:r w:rsidR="002E588E" w:rsidRPr="00A277E8">
        <w:t xml:space="preserve"> </w:t>
      </w:r>
      <w:proofErr w:type="spellStart"/>
      <w:r w:rsidR="002E588E" w:rsidRPr="00A277E8">
        <w:t>under</w:t>
      </w:r>
      <w:proofErr w:type="spellEnd"/>
      <w:r w:rsidR="002E588E" w:rsidRPr="00A277E8">
        <w:t xml:space="preserve"> </w:t>
      </w:r>
      <w:proofErr w:type="spellStart"/>
      <w:r w:rsidR="002E588E" w:rsidRPr="00A277E8">
        <w:t>the</w:t>
      </w:r>
      <w:proofErr w:type="spellEnd"/>
      <w:r w:rsidR="002E588E" w:rsidRPr="00A277E8">
        <w:t xml:space="preserve"> </w:t>
      </w:r>
      <w:proofErr w:type="spellStart"/>
      <w:r w:rsidR="002E588E" w:rsidRPr="00A277E8">
        <w:t>concept</w:t>
      </w:r>
      <w:proofErr w:type="spellEnd"/>
      <w:r w:rsidR="002E588E" w:rsidRPr="00A277E8">
        <w:t xml:space="preserve"> of </w:t>
      </w:r>
      <w:proofErr w:type="spellStart"/>
      <w:r w:rsidR="002E588E" w:rsidRPr="00A277E8">
        <w:t>gaps</w:t>
      </w:r>
      <w:proofErr w:type="spellEnd"/>
      <w:r w:rsidR="002E588E" w:rsidRPr="00A277E8">
        <w:t xml:space="preserve">? </w:t>
      </w:r>
      <w:proofErr w:type="spellStart"/>
      <w:r w:rsidR="00FF7FCE" w:rsidRPr="00A277E8">
        <w:t>The</w:t>
      </w:r>
      <w:proofErr w:type="spellEnd"/>
      <w:r w:rsidR="00FF7FCE" w:rsidRPr="00A277E8">
        <w:t xml:space="preserve"> </w:t>
      </w:r>
      <w:proofErr w:type="spellStart"/>
      <w:r w:rsidR="00FF7FCE" w:rsidRPr="00A277E8">
        <w:t>traditional</w:t>
      </w:r>
      <w:proofErr w:type="spellEnd"/>
      <w:r w:rsidR="00FF7FCE" w:rsidRPr="00A277E8">
        <w:t xml:space="preserve"> </w:t>
      </w:r>
      <w:proofErr w:type="spellStart"/>
      <w:r w:rsidR="00FF7FCE" w:rsidRPr="00A277E8">
        <w:t>division</w:t>
      </w:r>
      <w:proofErr w:type="spellEnd"/>
      <w:r w:rsidR="00FF7FCE" w:rsidRPr="00A277E8">
        <w:t xml:space="preserve"> </w:t>
      </w:r>
      <w:proofErr w:type="spellStart"/>
      <w:r w:rsidR="00FF7FCE" w:rsidRPr="00A277E8">
        <w:t>between</w:t>
      </w:r>
      <w:proofErr w:type="spellEnd"/>
      <w:r w:rsidR="00FF7FCE" w:rsidRPr="00A277E8">
        <w:t xml:space="preserve"> </w:t>
      </w:r>
      <w:proofErr w:type="spellStart"/>
      <w:r w:rsidR="00FF7FCE" w:rsidRPr="00A277E8">
        <w:t>interpretation</w:t>
      </w:r>
      <w:proofErr w:type="spellEnd"/>
      <w:r w:rsidR="00FF7FCE" w:rsidRPr="00A277E8">
        <w:t xml:space="preserve"> and </w:t>
      </w:r>
      <w:proofErr w:type="spellStart"/>
      <w:r w:rsidR="00FF7FCE" w:rsidRPr="00A277E8">
        <w:t>creative</w:t>
      </w:r>
      <w:proofErr w:type="spellEnd"/>
      <w:r w:rsidR="00FF7FCE" w:rsidRPr="00A277E8">
        <w:t xml:space="preserve"> </w:t>
      </w:r>
      <w:proofErr w:type="spellStart"/>
      <w:r w:rsidR="00FF7FCE" w:rsidRPr="00A277E8">
        <w:t>adjudication</w:t>
      </w:r>
      <w:proofErr w:type="spellEnd"/>
      <w:r w:rsidR="00FF7FCE" w:rsidRPr="00A277E8">
        <w:t xml:space="preserve"> (</w:t>
      </w:r>
      <w:proofErr w:type="spellStart"/>
      <w:r w:rsidR="00FF7FCE" w:rsidRPr="00A277E8">
        <w:t>filling</w:t>
      </w:r>
      <w:proofErr w:type="spellEnd"/>
      <w:r w:rsidR="00FF7FCE" w:rsidRPr="00A277E8">
        <w:t xml:space="preserve">-in </w:t>
      </w:r>
      <w:proofErr w:type="spellStart"/>
      <w:r w:rsidR="00FF7FCE" w:rsidRPr="00A277E8">
        <w:t>gaps</w:t>
      </w:r>
      <w:proofErr w:type="spellEnd"/>
      <w:r w:rsidR="00FF7FCE" w:rsidRPr="00A277E8">
        <w:t xml:space="preserve">) </w:t>
      </w:r>
      <w:proofErr w:type="spellStart"/>
      <w:r w:rsidR="00FF7FCE" w:rsidRPr="00A277E8">
        <w:t>is</w:t>
      </w:r>
      <w:proofErr w:type="spellEnd"/>
      <w:r w:rsidR="00FF7FCE" w:rsidRPr="00A277E8">
        <w:t xml:space="preserve"> </w:t>
      </w:r>
      <w:proofErr w:type="spellStart"/>
      <w:r w:rsidR="00FF7FCE" w:rsidRPr="00A277E8">
        <w:t>at</w:t>
      </w:r>
      <w:proofErr w:type="spellEnd"/>
      <w:r w:rsidR="00FF7FCE" w:rsidRPr="00A277E8">
        <w:t xml:space="preserve"> </w:t>
      </w:r>
      <w:proofErr w:type="spellStart"/>
      <w:r w:rsidR="00FF7FCE" w:rsidRPr="00A277E8">
        <w:t>stake</w:t>
      </w:r>
      <w:proofErr w:type="spellEnd"/>
      <w:r w:rsidR="00FF7FCE" w:rsidRPr="00A277E8">
        <w:t xml:space="preserve"> </w:t>
      </w:r>
      <w:proofErr w:type="spellStart"/>
      <w:r w:rsidR="00FF7FCE" w:rsidRPr="00A277E8">
        <w:t>here</w:t>
      </w:r>
      <w:proofErr w:type="spellEnd"/>
      <w:r w:rsidR="00FF7FCE" w:rsidRPr="00A277E8">
        <w:t xml:space="preserve">. </w:t>
      </w:r>
      <w:proofErr w:type="spellStart"/>
      <w:r w:rsidR="00FF7FCE" w:rsidRPr="00A277E8">
        <w:t>Facing</w:t>
      </w:r>
      <w:proofErr w:type="spellEnd"/>
      <w:r w:rsidR="00FF7FCE" w:rsidRPr="00A277E8">
        <w:t xml:space="preserve"> </w:t>
      </w:r>
      <w:proofErr w:type="spellStart"/>
      <w:r w:rsidR="00FF7FCE" w:rsidRPr="00A277E8">
        <w:t>this</w:t>
      </w:r>
      <w:proofErr w:type="spellEnd"/>
      <w:r w:rsidR="00FF7FCE" w:rsidRPr="00A277E8">
        <w:t xml:space="preserve"> </w:t>
      </w:r>
      <w:proofErr w:type="spellStart"/>
      <w:r w:rsidR="00FF7FCE" w:rsidRPr="00A277E8">
        <w:t>question</w:t>
      </w:r>
      <w:proofErr w:type="spellEnd"/>
      <w:r w:rsidR="00FF7FCE" w:rsidRPr="00A277E8">
        <w:t xml:space="preserve">, K.  </w:t>
      </w:r>
      <w:proofErr w:type="spellStart"/>
      <w:r w:rsidR="00FF7FCE" w:rsidRPr="00A277E8">
        <w:t>Engisch</w:t>
      </w:r>
      <w:proofErr w:type="spellEnd"/>
      <w:r w:rsidR="00FF7FCE" w:rsidRPr="00A277E8">
        <w:t xml:space="preserve"> </w:t>
      </w:r>
      <w:proofErr w:type="spellStart"/>
      <w:r w:rsidR="000F1410" w:rsidRPr="00A277E8">
        <w:t>stays</w:t>
      </w:r>
      <w:proofErr w:type="spellEnd"/>
      <w:r w:rsidR="000F1410" w:rsidRPr="00A277E8">
        <w:t xml:space="preserve"> a bit </w:t>
      </w:r>
      <w:proofErr w:type="spellStart"/>
      <w:r w:rsidR="000F1410" w:rsidRPr="00A277E8">
        <w:t>aside</w:t>
      </w:r>
      <w:proofErr w:type="spellEnd"/>
      <w:r w:rsidR="000F1410" w:rsidRPr="00A277E8">
        <w:t xml:space="preserve"> </w:t>
      </w:r>
      <w:proofErr w:type="spellStart"/>
      <w:r w:rsidR="000F1410" w:rsidRPr="00A277E8">
        <w:t>the</w:t>
      </w:r>
      <w:proofErr w:type="spellEnd"/>
      <w:r w:rsidR="000F1410" w:rsidRPr="00A277E8">
        <w:t xml:space="preserve"> </w:t>
      </w:r>
      <w:proofErr w:type="spellStart"/>
      <w:r w:rsidR="000F1410" w:rsidRPr="00A277E8">
        <w:t>problem</w:t>
      </w:r>
      <w:proofErr w:type="spellEnd"/>
      <w:r w:rsidR="000F1410" w:rsidRPr="00A277E8">
        <w:t xml:space="preserve"> and </w:t>
      </w:r>
      <w:proofErr w:type="spellStart"/>
      <w:r w:rsidR="000F1410" w:rsidRPr="00A277E8">
        <w:t>argues</w:t>
      </w:r>
      <w:proofErr w:type="spellEnd"/>
      <w:r w:rsidR="000F1410" w:rsidRPr="00A277E8">
        <w:t xml:space="preserve">, </w:t>
      </w:r>
      <w:proofErr w:type="spellStart"/>
      <w:r w:rsidR="000F1410" w:rsidRPr="00A277E8">
        <w:t>that</w:t>
      </w:r>
      <w:proofErr w:type="spellEnd"/>
      <w:r w:rsidR="000F1410" w:rsidRPr="00A277E8">
        <w:t xml:space="preserve"> these </w:t>
      </w:r>
      <w:proofErr w:type="spellStart"/>
      <w:r w:rsidR="000F1410" w:rsidRPr="00A277E8">
        <w:t>types</w:t>
      </w:r>
      <w:proofErr w:type="spellEnd"/>
      <w:r w:rsidR="000F1410" w:rsidRPr="00A277E8">
        <w:t xml:space="preserve"> of </w:t>
      </w:r>
      <w:proofErr w:type="spellStart"/>
      <w:r w:rsidR="000F1410" w:rsidRPr="00A277E8">
        <w:t>incomplete</w:t>
      </w:r>
      <w:proofErr w:type="spellEnd"/>
      <w:r w:rsidR="000F1410" w:rsidRPr="00A277E8">
        <w:t xml:space="preserve"> </w:t>
      </w:r>
      <w:proofErr w:type="spellStart"/>
      <w:r w:rsidR="000F1410" w:rsidRPr="00A277E8">
        <w:t>legal</w:t>
      </w:r>
      <w:proofErr w:type="spellEnd"/>
      <w:r w:rsidR="000F1410" w:rsidRPr="00A277E8">
        <w:t xml:space="preserve"> </w:t>
      </w:r>
      <w:proofErr w:type="spellStart"/>
      <w:r w:rsidR="000F1410" w:rsidRPr="00A277E8">
        <w:t>regulation</w:t>
      </w:r>
      <w:proofErr w:type="spellEnd"/>
      <w:r w:rsidR="000F1410" w:rsidRPr="00A277E8">
        <w:t xml:space="preserve"> </w:t>
      </w:r>
      <w:proofErr w:type="spellStart"/>
      <w:r w:rsidR="000F1410" w:rsidRPr="00A277E8">
        <w:t>is</w:t>
      </w:r>
      <w:proofErr w:type="spellEnd"/>
      <w:r w:rsidR="000F1410" w:rsidRPr="00A277E8">
        <w:t xml:space="preserve"> „</w:t>
      </w:r>
      <w:proofErr w:type="spellStart"/>
      <w:r w:rsidR="000F1410" w:rsidRPr="00A277E8">
        <w:t>planned</w:t>
      </w:r>
      <w:proofErr w:type="spellEnd"/>
      <w:r w:rsidR="000F1410" w:rsidRPr="00A277E8">
        <w:t xml:space="preserve">“ by </w:t>
      </w:r>
      <w:proofErr w:type="spellStart"/>
      <w:r w:rsidR="000F1410" w:rsidRPr="00A277E8">
        <w:t>the</w:t>
      </w:r>
      <w:proofErr w:type="spellEnd"/>
      <w:r w:rsidR="000F1410" w:rsidRPr="00A277E8">
        <w:t xml:space="preserve"> </w:t>
      </w:r>
      <w:proofErr w:type="spellStart"/>
      <w:r w:rsidR="000F1410" w:rsidRPr="00A277E8">
        <w:t>legislation</w:t>
      </w:r>
      <w:proofErr w:type="spellEnd"/>
      <w:r w:rsidR="000F1410" w:rsidRPr="00A277E8">
        <w:t xml:space="preserve">, and </w:t>
      </w:r>
      <w:proofErr w:type="spellStart"/>
      <w:r w:rsidR="000F1410" w:rsidRPr="00A277E8">
        <w:t>that</w:t>
      </w:r>
      <w:proofErr w:type="spellEnd"/>
      <w:r w:rsidR="000F1410" w:rsidRPr="00A277E8">
        <w:t xml:space="preserve"> </w:t>
      </w:r>
      <w:proofErr w:type="spellStart"/>
      <w:r w:rsidR="000F1410" w:rsidRPr="00A277E8">
        <w:t>is</w:t>
      </w:r>
      <w:proofErr w:type="spellEnd"/>
      <w:r w:rsidR="000F1410" w:rsidRPr="00A277E8">
        <w:t xml:space="preserve"> </w:t>
      </w:r>
      <w:proofErr w:type="spellStart"/>
      <w:r w:rsidR="000F1410" w:rsidRPr="00A277E8">
        <w:t>why</w:t>
      </w:r>
      <w:proofErr w:type="spellEnd"/>
      <w:r w:rsidR="000F1410" w:rsidRPr="00A277E8">
        <w:t xml:space="preserve"> </w:t>
      </w:r>
      <w:proofErr w:type="spellStart"/>
      <w:r w:rsidR="000F1410" w:rsidRPr="00A277E8">
        <w:t>this</w:t>
      </w:r>
      <w:proofErr w:type="spellEnd"/>
      <w:r w:rsidR="000F1410" w:rsidRPr="00A277E8">
        <w:t xml:space="preserve"> </w:t>
      </w:r>
      <w:proofErr w:type="spellStart"/>
      <w:r w:rsidR="000F1410" w:rsidRPr="00A277E8">
        <w:t>is</w:t>
      </w:r>
      <w:proofErr w:type="spellEnd"/>
      <w:r w:rsidR="000F1410" w:rsidRPr="00A277E8">
        <w:t xml:space="preserve"> not a gap in a </w:t>
      </w:r>
      <w:r w:rsidR="00A63548" w:rsidRPr="00A277E8">
        <w:t>„</w:t>
      </w:r>
      <w:proofErr w:type="spellStart"/>
      <w:r w:rsidR="000F1410" w:rsidRPr="00A277E8">
        <w:t>genuine</w:t>
      </w:r>
      <w:proofErr w:type="spellEnd"/>
      <w:r w:rsidR="000F1410" w:rsidRPr="00A277E8">
        <w:t xml:space="preserve"> </w:t>
      </w:r>
      <w:proofErr w:type="spellStart"/>
      <w:r w:rsidR="000F1410" w:rsidRPr="00A277E8">
        <w:t>sense</w:t>
      </w:r>
      <w:proofErr w:type="spellEnd"/>
      <w:r w:rsidR="00A63548" w:rsidRPr="00A277E8">
        <w:t>“</w:t>
      </w:r>
      <w:r w:rsidR="000F1410" w:rsidRPr="00A277E8">
        <w:t>.</w:t>
      </w:r>
      <w:r w:rsidR="00A63548" w:rsidRPr="00A277E8">
        <w:rPr>
          <w:rStyle w:val="Znakapoznpodarou"/>
        </w:rPr>
        <w:footnoteReference w:id="26"/>
      </w:r>
      <w:r w:rsidR="00A63548" w:rsidRPr="00A277E8">
        <w:t xml:space="preserve"> As a </w:t>
      </w:r>
      <w:proofErr w:type="spellStart"/>
      <w:r w:rsidR="00A63548" w:rsidRPr="00A277E8">
        <w:t>result</w:t>
      </w:r>
      <w:proofErr w:type="spellEnd"/>
      <w:r w:rsidR="00A63548" w:rsidRPr="00A277E8">
        <w:t xml:space="preserve">, </w:t>
      </w:r>
      <w:proofErr w:type="spellStart"/>
      <w:r w:rsidR="00A63548" w:rsidRPr="00A277E8">
        <w:t>we</w:t>
      </w:r>
      <w:proofErr w:type="spellEnd"/>
      <w:r w:rsidR="00A63548" w:rsidRPr="00A277E8">
        <w:t xml:space="preserve"> </w:t>
      </w:r>
      <w:proofErr w:type="spellStart"/>
      <w:r w:rsidR="00A63548" w:rsidRPr="00A277E8">
        <w:t>shall</w:t>
      </w:r>
      <w:proofErr w:type="spellEnd"/>
      <w:r w:rsidR="00A63548" w:rsidRPr="00A277E8">
        <w:t xml:space="preserve"> use </w:t>
      </w:r>
      <w:proofErr w:type="spellStart"/>
      <w:r w:rsidR="00A63548" w:rsidRPr="00A277E8">
        <w:t>terms</w:t>
      </w:r>
      <w:proofErr w:type="spellEnd"/>
      <w:r w:rsidR="00A63548" w:rsidRPr="00A277E8">
        <w:t xml:space="preserve"> </w:t>
      </w:r>
      <w:proofErr w:type="spellStart"/>
      <w:r w:rsidR="00A63548" w:rsidRPr="00A277E8">
        <w:t>like</w:t>
      </w:r>
      <w:proofErr w:type="spellEnd"/>
      <w:r w:rsidR="00A63548" w:rsidRPr="00A277E8">
        <w:t xml:space="preserve"> not-gap </w:t>
      </w:r>
      <w:proofErr w:type="spellStart"/>
      <w:r w:rsidR="00A63548" w:rsidRPr="00A277E8">
        <w:t>or</w:t>
      </w:r>
      <w:proofErr w:type="spellEnd"/>
      <w:r w:rsidR="00A63548" w:rsidRPr="00A277E8">
        <w:t xml:space="preserve"> </w:t>
      </w:r>
      <w:proofErr w:type="spellStart"/>
      <w:r w:rsidR="00A63548" w:rsidRPr="00A277E8">
        <w:t>an</w:t>
      </w:r>
      <w:proofErr w:type="spellEnd"/>
      <w:r w:rsidR="00A63548" w:rsidRPr="00A277E8">
        <w:t xml:space="preserve"> </w:t>
      </w:r>
      <w:proofErr w:type="spellStart"/>
      <w:r w:rsidR="00A63548" w:rsidRPr="00A277E8">
        <w:t>interpretive</w:t>
      </w:r>
      <w:proofErr w:type="spellEnd"/>
      <w:r w:rsidR="00A63548" w:rsidRPr="00A277E8">
        <w:t xml:space="preserve"> gap to </w:t>
      </w:r>
      <w:proofErr w:type="spellStart"/>
      <w:r w:rsidR="00A63548" w:rsidRPr="00A277E8">
        <w:t>cover</w:t>
      </w:r>
      <w:proofErr w:type="spellEnd"/>
      <w:r w:rsidR="00A63548" w:rsidRPr="00A277E8">
        <w:t xml:space="preserve"> these </w:t>
      </w:r>
      <w:proofErr w:type="spellStart"/>
      <w:r w:rsidR="00A63548" w:rsidRPr="00A277E8">
        <w:t>situations</w:t>
      </w:r>
      <w:proofErr w:type="spellEnd"/>
      <w:r w:rsidR="00A63548" w:rsidRPr="00A277E8">
        <w:t>.</w:t>
      </w:r>
      <w:r w:rsidR="000F1410" w:rsidRPr="00A277E8">
        <w:t xml:space="preserve"> </w:t>
      </w:r>
      <w:proofErr w:type="spellStart"/>
      <w:r w:rsidR="000F1410" w:rsidRPr="00A277E8">
        <w:t>However</w:t>
      </w:r>
      <w:proofErr w:type="spellEnd"/>
      <w:r w:rsidR="000F1410" w:rsidRPr="00A277E8">
        <w:t xml:space="preserve">, he </w:t>
      </w:r>
      <w:proofErr w:type="spellStart"/>
      <w:r w:rsidR="000F1410" w:rsidRPr="00A277E8">
        <w:t>admits</w:t>
      </w:r>
      <w:proofErr w:type="spellEnd"/>
      <w:r w:rsidR="000F1410" w:rsidRPr="00A277E8">
        <w:t xml:space="preserve"> </w:t>
      </w:r>
      <w:proofErr w:type="spellStart"/>
      <w:r w:rsidR="000F1410" w:rsidRPr="00A277E8">
        <w:t>that</w:t>
      </w:r>
      <w:proofErr w:type="spellEnd"/>
      <w:r w:rsidR="000F1410" w:rsidRPr="00A277E8">
        <w:t xml:space="preserve"> </w:t>
      </w:r>
      <w:proofErr w:type="spellStart"/>
      <w:r w:rsidR="00A63548" w:rsidRPr="00A277E8">
        <w:t>the</w:t>
      </w:r>
      <w:proofErr w:type="spellEnd"/>
      <w:r w:rsidR="00A63548" w:rsidRPr="00A277E8">
        <w:t xml:space="preserve"> </w:t>
      </w:r>
      <w:proofErr w:type="spellStart"/>
      <w:r w:rsidR="00A63548" w:rsidRPr="00A277E8">
        <w:lastRenderedPageBreak/>
        <w:t>difference</w:t>
      </w:r>
      <w:proofErr w:type="spellEnd"/>
      <w:r w:rsidR="00A63548" w:rsidRPr="00A277E8">
        <w:t xml:space="preserve"> </w:t>
      </w:r>
      <w:proofErr w:type="spellStart"/>
      <w:r w:rsidR="00A63548" w:rsidRPr="00A277E8">
        <w:t>between</w:t>
      </w:r>
      <w:proofErr w:type="spellEnd"/>
      <w:r w:rsidR="00A63548" w:rsidRPr="00A277E8">
        <w:t xml:space="preserve"> </w:t>
      </w:r>
      <w:proofErr w:type="spellStart"/>
      <w:r w:rsidR="00A63548" w:rsidRPr="00A277E8">
        <w:t>finding</w:t>
      </w:r>
      <w:proofErr w:type="spellEnd"/>
      <w:r w:rsidR="00A63548" w:rsidRPr="00A277E8">
        <w:t xml:space="preserve"> </w:t>
      </w:r>
      <w:proofErr w:type="spellStart"/>
      <w:r w:rsidR="00A63548" w:rsidRPr="00A277E8">
        <w:t>the</w:t>
      </w:r>
      <w:proofErr w:type="spellEnd"/>
      <w:r w:rsidR="00A63548" w:rsidRPr="00A277E8">
        <w:t xml:space="preserve"> </w:t>
      </w:r>
      <w:proofErr w:type="spellStart"/>
      <w:r w:rsidR="00A63548" w:rsidRPr="00A277E8">
        <w:t>law</w:t>
      </w:r>
      <w:proofErr w:type="spellEnd"/>
      <w:r w:rsidR="00A63548" w:rsidRPr="00A277E8">
        <w:t xml:space="preserve"> and </w:t>
      </w:r>
      <w:proofErr w:type="spellStart"/>
      <w:r w:rsidR="00A63548" w:rsidRPr="00A277E8">
        <w:t>creative</w:t>
      </w:r>
      <w:proofErr w:type="spellEnd"/>
      <w:r w:rsidR="00A63548" w:rsidRPr="00A277E8">
        <w:t xml:space="preserve"> </w:t>
      </w:r>
      <w:proofErr w:type="spellStart"/>
      <w:r w:rsidR="00A63548" w:rsidRPr="00A277E8">
        <w:t>adjudication</w:t>
      </w:r>
      <w:proofErr w:type="spellEnd"/>
      <w:r w:rsidR="00A63548" w:rsidRPr="00A277E8">
        <w:t xml:space="preserve"> </w:t>
      </w:r>
      <w:proofErr w:type="spellStart"/>
      <w:r w:rsidR="00A63548" w:rsidRPr="00A277E8">
        <w:t>is</w:t>
      </w:r>
      <w:proofErr w:type="spellEnd"/>
      <w:r w:rsidR="00A63548" w:rsidRPr="00A277E8">
        <w:t xml:space="preserve"> not </w:t>
      </w:r>
      <w:proofErr w:type="spellStart"/>
      <w:r w:rsidR="00A63548" w:rsidRPr="00A277E8">
        <w:t>quite</w:t>
      </w:r>
      <w:proofErr w:type="spellEnd"/>
      <w:r w:rsidR="00A63548" w:rsidRPr="00A277E8">
        <w:t xml:space="preserve"> </w:t>
      </w:r>
      <w:proofErr w:type="spellStart"/>
      <w:r w:rsidR="00A63548" w:rsidRPr="00A277E8">
        <w:t>clear</w:t>
      </w:r>
      <w:proofErr w:type="spellEnd"/>
      <w:r w:rsidR="00A63548" w:rsidRPr="00A277E8">
        <w:t xml:space="preserve">. It </w:t>
      </w:r>
      <w:proofErr w:type="spellStart"/>
      <w:r w:rsidR="00A63548" w:rsidRPr="00A277E8">
        <w:t>depends</w:t>
      </w:r>
      <w:proofErr w:type="spellEnd"/>
      <w:r w:rsidR="00A63548" w:rsidRPr="00A277E8">
        <w:t xml:space="preserve"> on </w:t>
      </w:r>
      <w:proofErr w:type="spellStart"/>
      <w:r w:rsidR="00A63548" w:rsidRPr="00A277E8">
        <w:t>how</w:t>
      </w:r>
      <w:proofErr w:type="spellEnd"/>
      <w:r w:rsidR="00A63548" w:rsidRPr="00A277E8">
        <w:t xml:space="preserve"> far </w:t>
      </w:r>
      <w:proofErr w:type="spellStart"/>
      <w:r w:rsidR="00A63548" w:rsidRPr="00A277E8">
        <w:t>we</w:t>
      </w:r>
      <w:proofErr w:type="spellEnd"/>
      <w:r w:rsidR="00A63548" w:rsidRPr="00A277E8">
        <w:t xml:space="preserve"> </w:t>
      </w:r>
      <w:proofErr w:type="spellStart"/>
      <w:r w:rsidR="00A63548" w:rsidRPr="00A277E8">
        <w:t>would</w:t>
      </w:r>
      <w:proofErr w:type="spellEnd"/>
      <w:r w:rsidR="00A63548" w:rsidRPr="00A277E8">
        <w:t xml:space="preserve"> </w:t>
      </w:r>
      <w:proofErr w:type="spellStart"/>
      <w:r w:rsidR="00A63548" w:rsidRPr="00A277E8">
        <w:t>like</w:t>
      </w:r>
      <w:proofErr w:type="spellEnd"/>
      <w:r w:rsidR="00A63548" w:rsidRPr="00A277E8">
        <w:t xml:space="preserve"> to </w:t>
      </w:r>
      <w:proofErr w:type="spellStart"/>
      <w:r w:rsidR="00A63548" w:rsidRPr="00A277E8">
        <w:t>extend</w:t>
      </w:r>
      <w:proofErr w:type="spellEnd"/>
      <w:r w:rsidR="00A63548" w:rsidRPr="00A277E8">
        <w:t xml:space="preserve"> </w:t>
      </w:r>
      <w:proofErr w:type="spellStart"/>
      <w:r w:rsidR="00A63548" w:rsidRPr="00A277E8">
        <w:t>the</w:t>
      </w:r>
      <w:proofErr w:type="spellEnd"/>
      <w:r w:rsidR="00A63548" w:rsidRPr="00A277E8">
        <w:t xml:space="preserve"> </w:t>
      </w:r>
      <w:proofErr w:type="spellStart"/>
      <w:r w:rsidR="00A63548" w:rsidRPr="00A277E8">
        <w:t>concept</w:t>
      </w:r>
      <w:proofErr w:type="spellEnd"/>
      <w:r w:rsidR="00A63548" w:rsidRPr="00A277E8">
        <w:t xml:space="preserve"> of gap. </w:t>
      </w:r>
      <w:r w:rsidR="00D22348" w:rsidRPr="00A277E8">
        <w:rPr>
          <w:rStyle w:val="Znakapoznpodarou"/>
        </w:rPr>
        <w:footnoteReference w:id="27"/>
      </w:r>
    </w:p>
    <w:p w14:paraId="10B170F0" w14:textId="77777777" w:rsidR="00D22348" w:rsidRPr="00A277E8" w:rsidRDefault="00D22348" w:rsidP="00A277E8">
      <w:pPr>
        <w:ind w:firstLine="708"/>
        <w:jc w:val="both"/>
      </w:pPr>
    </w:p>
    <w:p w14:paraId="752729E8" w14:textId="6E654586" w:rsidR="00D22348" w:rsidRPr="00A277E8" w:rsidRDefault="00D22348">
      <w:pPr>
        <w:jc w:val="both"/>
      </w:pPr>
      <w:r w:rsidRPr="00A277E8">
        <w:tab/>
        <w:t xml:space="preserve">In my </w:t>
      </w:r>
      <w:proofErr w:type="spellStart"/>
      <w:r w:rsidRPr="00A277E8">
        <w:t>view</w:t>
      </w:r>
      <w:proofErr w:type="spellEnd"/>
      <w:r w:rsidRPr="00A277E8">
        <w:t xml:space="preserve">, </w:t>
      </w:r>
      <w:proofErr w:type="spellStart"/>
      <w:r w:rsidRPr="00A277E8">
        <w:t>theory</w:t>
      </w:r>
      <w:proofErr w:type="spellEnd"/>
      <w:r w:rsidRPr="00A277E8">
        <w:t xml:space="preserve"> of </w:t>
      </w:r>
      <w:proofErr w:type="spellStart"/>
      <w:r w:rsidRPr="00A277E8">
        <w:t>gaps</w:t>
      </w:r>
      <w:proofErr w:type="spellEnd"/>
      <w:r w:rsidRPr="00A277E8">
        <w:t xml:space="preserve"> </w:t>
      </w:r>
      <w:proofErr w:type="spellStart"/>
      <w:r w:rsidRPr="00A277E8">
        <w:t>should</w:t>
      </w:r>
      <w:proofErr w:type="spellEnd"/>
      <w:r w:rsidRPr="00A277E8">
        <w:t xml:space="preserve"> </w:t>
      </w:r>
      <w:proofErr w:type="spellStart"/>
      <w:r w:rsidRPr="00A277E8">
        <w:t>comprise</w:t>
      </w:r>
      <w:proofErr w:type="spellEnd"/>
      <w:r w:rsidRPr="00A277E8">
        <w:t xml:space="preserve"> </w:t>
      </w:r>
      <w:proofErr w:type="spellStart"/>
      <w:r w:rsidRPr="00A277E8">
        <w:t>also</w:t>
      </w:r>
      <w:proofErr w:type="spellEnd"/>
      <w:r w:rsidRPr="00A277E8">
        <w:t xml:space="preserve"> </w:t>
      </w:r>
      <w:proofErr w:type="spellStart"/>
      <w:r w:rsidRPr="00A277E8">
        <w:t>the</w:t>
      </w:r>
      <w:proofErr w:type="spellEnd"/>
      <w:r w:rsidRPr="00A277E8">
        <w:t xml:space="preserve"> </w:t>
      </w:r>
      <w:proofErr w:type="spellStart"/>
      <w:r w:rsidRPr="00A277E8">
        <w:t>situations</w:t>
      </w:r>
      <w:proofErr w:type="spellEnd"/>
      <w:r w:rsidRPr="00A277E8">
        <w:t xml:space="preserve"> of </w:t>
      </w:r>
      <w:proofErr w:type="spellStart"/>
      <w:r w:rsidRPr="00A277E8">
        <w:t>planned</w:t>
      </w:r>
      <w:proofErr w:type="spellEnd"/>
      <w:r w:rsidRPr="00A277E8">
        <w:t xml:space="preserve"> </w:t>
      </w:r>
      <w:proofErr w:type="spellStart"/>
      <w:r w:rsidRPr="00A277E8">
        <w:t>vague</w:t>
      </w:r>
      <w:proofErr w:type="spellEnd"/>
      <w:r w:rsidRPr="00A277E8">
        <w:t xml:space="preserve"> </w:t>
      </w:r>
      <w:proofErr w:type="spellStart"/>
      <w:r w:rsidRPr="00A277E8">
        <w:t>expressions</w:t>
      </w:r>
      <w:proofErr w:type="spellEnd"/>
      <w:r w:rsidRPr="00A277E8">
        <w:t xml:space="preserve"> </w:t>
      </w:r>
      <w:proofErr w:type="spellStart"/>
      <w:r w:rsidRPr="00A277E8">
        <w:t>used</w:t>
      </w:r>
      <w:proofErr w:type="spellEnd"/>
      <w:r w:rsidRPr="00A277E8">
        <w:t xml:space="preserve"> in </w:t>
      </w:r>
      <w:proofErr w:type="spellStart"/>
      <w:r w:rsidRPr="00A277E8">
        <w:t>legal</w:t>
      </w:r>
      <w:proofErr w:type="spellEnd"/>
      <w:r w:rsidRPr="00A277E8">
        <w:t xml:space="preserve"> </w:t>
      </w:r>
      <w:proofErr w:type="spellStart"/>
      <w:r w:rsidRPr="00A277E8">
        <w:t>communication</w:t>
      </w:r>
      <w:proofErr w:type="spellEnd"/>
      <w:r w:rsidRPr="00A277E8">
        <w:t xml:space="preserve">. </w:t>
      </w:r>
      <w:proofErr w:type="spellStart"/>
      <w:r w:rsidRPr="00A277E8">
        <w:t>Therefore</w:t>
      </w:r>
      <w:proofErr w:type="spellEnd"/>
      <w:r w:rsidRPr="00A277E8">
        <w:t xml:space="preserve"> </w:t>
      </w:r>
      <w:proofErr w:type="spellStart"/>
      <w:r w:rsidRPr="00A277E8">
        <w:t>the</w:t>
      </w:r>
      <w:proofErr w:type="spellEnd"/>
      <w:r w:rsidRPr="00A277E8">
        <w:t xml:space="preserve"> </w:t>
      </w:r>
      <w:proofErr w:type="spellStart"/>
      <w:r w:rsidRPr="00A277E8">
        <w:t>concept</w:t>
      </w:r>
      <w:proofErr w:type="spellEnd"/>
      <w:r w:rsidRPr="00A277E8">
        <w:t xml:space="preserve"> of a non-gap, let </w:t>
      </w:r>
      <w:proofErr w:type="spellStart"/>
      <w:r w:rsidRPr="00A277E8">
        <w:t>us</w:t>
      </w:r>
      <w:proofErr w:type="spellEnd"/>
      <w:r w:rsidRPr="00A277E8">
        <w:t xml:space="preserve"> </w:t>
      </w:r>
      <w:proofErr w:type="spellStart"/>
      <w:r w:rsidRPr="00A277E8">
        <w:t>say</w:t>
      </w:r>
      <w:proofErr w:type="spellEnd"/>
      <w:r w:rsidRPr="00A277E8">
        <w:t xml:space="preserve"> </w:t>
      </w:r>
      <w:proofErr w:type="spellStart"/>
      <w:r w:rsidRPr="00A277E8">
        <w:t>an</w:t>
      </w:r>
      <w:proofErr w:type="spellEnd"/>
      <w:r w:rsidRPr="00A277E8">
        <w:t xml:space="preserve"> </w:t>
      </w:r>
      <w:proofErr w:type="spellStart"/>
      <w:r w:rsidRPr="00A277E8">
        <w:t>interpretive</w:t>
      </w:r>
      <w:proofErr w:type="spellEnd"/>
      <w:r w:rsidRPr="00A277E8">
        <w:t xml:space="preserve"> gap </w:t>
      </w:r>
      <w:proofErr w:type="spellStart"/>
      <w:r w:rsidRPr="00A277E8">
        <w:t>is</w:t>
      </w:r>
      <w:proofErr w:type="spellEnd"/>
      <w:r w:rsidRPr="00A277E8">
        <w:t xml:space="preserve"> </w:t>
      </w:r>
      <w:proofErr w:type="spellStart"/>
      <w:r w:rsidRPr="00A277E8">
        <w:t>crucial</w:t>
      </w:r>
      <w:proofErr w:type="spellEnd"/>
      <w:r w:rsidRPr="00A277E8">
        <w:t xml:space="preserve"> </w:t>
      </w:r>
      <w:proofErr w:type="spellStart"/>
      <w:r w:rsidRPr="00A277E8">
        <w:t>for</w:t>
      </w:r>
      <w:proofErr w:type="spellEnd"/>
      <w:r w:rsidRPr="00A277E8">
        <w:t xml:space="preserve"> </w:t>
      </w:r>
      <w:proofErr w:type="spellStart"/>
      <w:r w:rsidRPr="00A277E8">
        <w:t>this</w:t>
      </w:r>
      <w:proofErr w:type="spellEnd"/>
      <w:r w:rsidRPr="00A277E8">
        <w:t xml:space="preserve"> </w:t>
      </w:r>
      <w:proofErr w:type="spellStart"/>
      <w:r w:rsidRPr="00A277E8">
        <w:t>analysis</w:t>
      </w:r>
      <w:proofErr w:type="spellEnd"/>
      <w:r w:rsidRPr="00A277E8">
        <w:t xml:space="preserve">. My </w:t>
      </w:r>
      <w:proofErr w:type="spellStart"/>
      <w:r w:rsidRPr="00A277E8">
        <w:t>reasoning</w:t>
      </w:r>
      <w:proofErr w:type="spellEnd"/>
      <w:r w:rsidRPr="00A277E8">
        <w:t xml:space="preserve"> to </w:t>
      </w:r>
      <w:proofErr w:type="spellStart"/>
      <w:r w:rsidRPr="00A277E8">
        <w:t>this</w:t>
      </w:r>
      <w:proofErr w:type="spellEnd"/>
      <w:r w:rsidRPr="00A277E8">
        <w:t xml:space="preserve"> point </w:t>
      </w:r>
      <w:proofErr w:type="spellStart"/>
      <w:r w:rsidRPr="00A277E8">
        <w:t>results</w:t>
      </w:r>
      <w:proofErr w:type="spellEnd"/>
      <w:r w:rsidRPr="00A277E8">
        <w:t xml:space="preserve"> </w:t>
      </w:r>
      <w:proofErr w:type="spellStart"/>
      <w:r w:rsidRPr="00A277E8">
        <w:t>from</w:t>
      </w:r>
      <w:proofErr w:type="spellEnd"/>
      <w:r w:rsidRPr="00A277E8">
        <w:t xml:space="preserve"> </w:t>
      </w:r>
      <w:proofErr w:type="spellStart"/>
      <w:r w:rsidRPr="00A277E8">
        <w:t>the</w:t>
      </w:r>
      <w:proofErr w:type="spellEnd"/>
      <w:r w:rsidRPr="00A277E8">
        <w:t xml:space="preserve"> idea of </w:t>
      </w:r>
      <w:proofErr w:type="spellStart"/>
      <w:r w:rsidRPr="00A277E8">
        <w:t>mutual</w:t>
      </w:r>
      <w:proofErr w:type="spellEnd"/>
      <w:r w:rsidRPr="00A277E8">
        <w:t xml:space="preserve"> </w:t>
      </w:r>
      <w:proofErr w:type="spellStart"/>
      <w:r w:rsidRPr="00A277E8">
        <w:t>interconnection</w:t>
      </w:r>
      <w:proofErr w:type="spellEnd"/>
      <w:r w:rsidRPr="00A277E8">
        <w:t xml:space="preserve"> </w:t>
      </w:r>
      <w:proofErr w:type="spellStart"/>
      <w:r w:rsidRPr="00A277E8">
        <w:t>between</w:t>
      </w:r>
      <w:proofErr w:type="spellEnd"/>
      <w:r w:rsidRPr="00A277E8">
        <w:t xml:space="preserve"> </w:t>
      </w:r>
      <w:proofErr w:type="spellStart"/>
      <w:r w:rsidRPr="00A277E8">
        <w:t>interpretation</w:t>
      </w:r>
      <w:proofErr w:type="spellEnd"/>
      <w:r w:rsidRPr="00A277E8">
        <w:t xml:space="preserve"> and </w:t>
      </w:r>
      <w:proofErr w:type="spellStart"/>
      <w:r w:rsidRPr="00A277E8">
        <w:t>filling</w:t>
      </w:r>
      <w:proofErr w:type="spellEnd"/>
      <w:r w:rsidRPr="00A277E8">
        <w:t xml:space="preserve">-in </w:t>
      </w:r>
      <w:proofErr w:type="spellStart"/>
      <w:r w:rsidRPr="00A277E8">
        <w:t>gaps</w:t>
      </w:r>
      <w:proofErr w:type="spellEnd"/>
      <w:r w:rsidRPr="00A277E8">
        <w:t xml:space="preserve"> (</w:t>
      </w:r>
      <w:proofErr w:type="spellStart"/>
      <w:r w:rsidRPr="00A277E8">
        <w:t>creative</w:t>
      </w:r>
      <w:proofErr w:type="spellEnd"/>
      <w:r w:rsidRPr="00A277E8">
        <w:t xml:space="preserve"> </w:t>
      </w:r>
      <w:proofErr w:type="spellStart"/>
      <w:r w:rsidRPr="00A277E8">
        <w:t>adjudication</w:t>
      </w:r>
      <w:proofErr w:type="spellEnd"/>
      <w:r w:rsidRPr="00A277E8">
        <w:t xml:space="preserve">). </w:t>
      </w:r>
      <w:proofErr w:type="spellStart"/>
      <w:r w:rsidRPr="00A277E8">
        <w:t>Both</w:t>
      </w:r>
      <w:proofErr w:type="spellEnd"/>
      <w:r w:rsidRPr="00A277E8">
        <w:t xml:space="preserve"> </w:t>
      </w:r>
      <w:proofErr w:type="spellStart"/>
      <w:r w:rsidRPr="00A277E8">
        <w:t>interpretation</w:t>
      </w:r>
      <w:proofErr w:type="spellEnd"/>
      <w:r w:rsidRPr="00A277E8">
        <w:t xml:space="preserve"> and </w:t>
      </w:r>
      <w:proofErr w:type="spellStart"/>
      <w:r w:rsidRPr="00A277E8">
        <w:t>filling</w:t>
      </w:r>
      <w:proofErr w:type="spellEnd"/>
      <w:r w:rsidRPr="00A277E8">
        <w:t xml:space="preserve">-in </w:t>
      </w:r>
      <w:proofErr w:type="spellStart"/>
      <w:r w:rsidRPr="00A277E8">
        <w:t>gaps</w:t>
      </w:r>
      <w:proofErr w:type="spellEnd"/>
      <w:r w:rsidRPr="00A277E8">
        <w:t xml:space="preserve"> lead to </w:t>
      </w:r>
      <w:proofErr w:type="spellStart"/>
      <w:r w:rsidRPr="00A277E8">
        <w:t>formulation</w:t>
      </w:r>
      <w:proofErr w:type="spellEnd"/>
      <w:r w:rsidRPr="00A277E8">
        <w:t xml:space="preserve"> and re-</w:t>
      </w:r>
      <w:proofErr w:type="spellStart"/>
      <w:r w:rsidRPr="00A277E8">
        <w:t>formulation</w:t>
      </w:r>
      <w:proofErr w:type="spellEnd"/>
      <w:r w:rsidRPr="00A277E8">
        <w:t xml:space="preserve"> of</w:t>
      </w:r>
      <w:r w:rsidR="00861942" w:rsidRPr="00A277E8">
        <w:t xml:space="preserve"> </w:t>
      </w:r>
      <w:proofErr w:type="spellStart"/>
      <w:r w:rsidR="00861942" w:rsidRPr="00A277E8">
        <w:t>legal</w:t>
      </w:r>
      <w:proofErr w:type="spellEnd"/>
      <w:r w:rsidR="00861942" w:rsidRPr="00A277E8">
        <w:t xml:space="preserve"> normative text. </w:t>
      </w:r>
      <w:proofErr w:type="spellStart"/>
      <w:r w:rsidR="00861942" w:rsidRPr="00A277E8">
        <w:t>If</w:t>
      </w:r>
      <w:proofErr w:type="spellEnd"/>
      <w:r w:rsidR="00861942" w:rsidRPr="00A277E8">
        <w:t xml:space="preserve"> </w:t>
      </w:r>
      <w:proofErr w:type="spellStart"/>
      <w:r w:rsidR="00861942" w:rsidRPr="00A277E8">
        <w:t>vagueness</w:t>
      </w:r>
      <w:proofErr w:type="spellEnd"/>
      <w:r w:rsidR="00861942" w:rsidRPr="00A277E8">
        <w:t xml:space="preserve"> </w:t>
      </w:r>
      <w:proofErr w:type="spellStart"/>
      <w:r w:rsidR="00861942" w:rsidRPr="00A277E8">
        <w:t>may</w:t>
      </w:r>
      <w:proofErr w:type="spellEnd"/>
      <w:r w:rsidR="00861942" w:rsidRPr="00A277E8">
        <w:t xml:space="preserve"> cause </w:t>
      </w:r>
      <w:proofErr w:type="spellStart"/>
      <w:r w:rsidR="00861942" w:rsidRPr="00A277E8">
        <w:t>the</w:t>
      </w:r>
      <w:proofErr w:type="spellEnd"/>
      <w:r w:rsidR="00861942" w:rsidRPr="00A277E8">
        <w:t xml:space="preserve"> feeling of </w:t>
      </w:r>
      <w:proofErr w:type="spellStart"/>
      <w:r w:rsidR="00861942" w:rsidRPr="00A277E8">
        <w:t>incompleteness</w:t>
      </w:r>
      <w:proofErr w:type="spellEnd"/>
      <w:r w:rsidR="00861942" w:rsidRPr="00A277E8">
        <w:t xml:space="preserve">, </w:t>
      </w:r>
      <w:proofErr w:type="spellStart"/>
      <w:r w:rsidR="00861942" w:rsidRPr="00A277E8">
        <w:t>then</w:t>
      </w:r>
      <w:proofErr w:type="spellEnd"/>
      <w:r w:rsidR="00861942" w:rsidRPr="00A277E8">
        <w:t xml:space="preserve"> </w:t>
      </w:r>
      <w:proofErr w:type="spellStart"/>
      <w:r w:rsidR="00861942" w:rsidRPr="00A277E8">
        <w:t>it</w:t>
      </w:r>
      <w:proofErr w:type="spellEnd"/>
      <w:r w:rsidR="00861942" w:rsidRPr="00A277E8">
        <w:t xml:space="preserve"> </w:t>
      </w:r>
      <w:proofErr w:type="spellStart"/>
      <w:r w:rsidR="00861942" w:rsidRPr="00A277E8">
        <w:t>is</w:t>
      </w:r>
      <w:proofErr w:type="spellEnd"/>
      <w:r w:rsidR="00861942" w:rsidRPr="00A277E8">
        <w:t xml:space="preserve"> </w:t>
      </w:r>
      <w:proofErr w:type="spellStart"/>
      <w:r w:rsidR="00861942" w:rsidRPr="00A277E8">
        <w:t>legitimate</w:t>
      </w:r>
      <w:proofErr w:type="spellEnd"/>
      <w:r w:rsidR="00861942" w:rsidRPr="00A277E8">
        <w:t xml:space="preserve"> to use </w:t>
      </w:r>
      <w:proofErr w:type="spellStart"/>
      <w:r w:rsidR="00861942" w:rsidRPr="00A277E8">
        <w:t>the</w:t>
      </w:r>
      <w:proofErr w:type="spellEnd"/>
      <w:r w:rsidR="00861942" w:rsidRPr="00A277E8">
        <w:t xml:space="preserve"> </w:t>
      </w:r>
      <w:proofErr w:type="spellStart"/>
      <w:r w:rsidR="00861942" w:rsidRPr="00A277E8">
        <w:t>theory</w:t>
      </w:r>
      <w:proofErr w:type="spellEnd"/>
      <w:r w:rsidR="00861942" w:rsidRPr="00A277E8">
        <w:t xml:space="preserve"> of </w:t>
      </w:r>
      <w:proofErr w:type="spellStart"/>
      <w:r w:rsidR="00861942" w:rsidRPr="00A277E8">
        <w:t>gaps</w:t>
      </w:r>
      <w:proofErr w:type="spellEnd"/>
      <w:r w:rsidR="00861942" w:rsidRPr="00A277E8">
        <w:t xml:space="preserve"> to </w:t>
      </w:r>
      <w:proofErr w:type="spellStart"/>
      <w:r w:rsidR="00861942" w:rsidRPr="00A277E8">
        <w:t>describe</w:t>
      </w:r>
      <w:proofErr w:type="spellEnd"/>
      <w:r w:rsidR="00861942" w:rsidRPr="00A277E8">
        <w:t xml:space="preserve"> </w:t>
      </w:r>
      <w:proofErr w:type="spellStart"/>
      <w:r w:rsidR="00861942" w:rsidRPr="00A277E8">
        <w:t>it</w:t>
      </w:r>
      <w:proofErr w:type="spellEnd"/>
      <w:r w:rsidR="00861942" w:rsidRPr="00A277E8">
        <w:t xml:space="preserve"> </w:t>
      </w:r>
      <w:proofErr w:type="spellStart"/>
      <w:r w:rsidR="00861942" w:rsidRPr="00A277E8">
        <w:t>theoretically</w:t>
      </w:r>
      <w:proofErr w:type="spellEnd"/>
      <w:r w:rsidR="00861942" w:rsidRPr="00A277E8">
        <w:t>.</w:t>
      </w:r>
    </w:p>
    <w:p w14:paraId="554DFCC2" w14:textId="77777777" w:rsidR="00861942" w:rsidRPr="00A277E8" w:rsidRDefault="00861942">
      <w:pPr>
        <w:jc w:val="both"/>
        <w:rPr>
          <w:color w:val="FF0000"/>
        </w:rPr>
      </w:pPr>
    </w:p>
    <w:p w14:paraId="7CE7C50D" w14:textId="49D5043F" w:rsidR="00604943" w:rsidRDefault="00BB792E">
      <w:r>
        <w:rPr>
          <w:b/>
        </w:rPr>
        <w:t>II.</w:t>
      </w:r>
      <w:r>
        <w:rPr>
          <w:b/>
        </w:rPr>
        <w:tab/>
      </w:r>
      <w:proofErr w:type="spellStart"/>
      <w:r w:rsidR="00F12944">
        <w:rPr>
          <w:b/>
        </w:rPr>
        <w:t>Principles</w:t>
      </w:r>
      <w:proofErr w:type="spellEnd"/>
      <w:r w:rsidR="00F12944">
        <w:rPr>
          <w:b/>
        </w:rPr>
        <w:t xml:space="preserve"> of </w:t>
      </w:r>
      <w:proofErr w:type="spellStart"/>
      <w:r w:rsidR="00F12944">
        <w:rPr>
          <w:b/>
        </w:rPr>
        <w:t>Dealing</w:t>
      </w:r>
      <w:proofErr w:type="spellEnd"/>
      <w:r w:rsidR="00F12944">
        <w:rPr>
          <w:b/>
        </w:rPr>
        <w:t xml:space="preserve"> </w:t>
      </w:r>
      <w:proofErr w:type="spellStart"/>
      <w:r w:rsidR="00F12944">
        <w:rPr>
          <w:b/>
        </w:rPr>
        <w:t>with</w:t>
      </w:r>
      <w:proofErr w:type="spellEnd"/>
      <w:r>
        <w:rPr>
          <w:b/>
        </w:rPr>
        <w:t xml:space="preserve"> </w:t>
      </w:r>
      <w:proofErr w:type="spellStart"/>
      <w:r w:rsidR="00C9470F">
        <w:rPr>
          <w:b/>
        </w:rPr>
        <w:t>G</w:t>
      </w:r>
      <w:r>
        <w:rPr>
          <w:b/>
        </w:rPr>
        <w:t>aps</w:t>
      </w:r>
      <w:proofErr w:type="spellEnd"/>
      <w:r>
        <w:rPr>
          <w:b/>
        </w:rPr>
        <w:t xml:space="preserve"> </w:t>
      </w:r>
      <w:proofErr w:type="spellStart"/>
      <w:r w:rsidR="00F12944">
        <w:rPr>
          <w:b/>
        </w:rPr>
        <w:t>under</w:t>
      </w:r>
      <w:proofErr w:type="spellEnd"/>
      <w:r>
        <w:rPr>
          <w:b/>
        </w:rPr>
        <w:t xml:space="preserve"> Czech </w:t>
      </w:r>
      <w:proofErr w:type="spellStart"/>
      <w:r w:rsidR="00F12944">
        <w:rPr>
          <w:b/>
        </w:rPr>
        <w:t>Legal</w:t>
      </w:r>
      <w:proofErr w:type="spellEnd"/>
      <w:r w:rsidR="00F12944">
        <w:rPr>
          <w:b/>
        </w:rPr>
        <w:t xml:space="preserve"> </w:t>
      </w:r>
      <w:proofErr w:type="spellStart"/>
      <w:r w:rsidR="00F12944">
        <w:rPr>
          <w:b/>
        </w:rPr>
        <w:t>Order</w:t>
      </w:r>
      <w:proofErr w:type="spellEnd"/>
    </w:p>
    <w:p w14:paraId="627F7131" w14:textId="77777777" w:rsidR="00604943" w:rsidRDefault="00604943"/>
    <w:p w14:paraId="4E264D2D" w14:textId="663C4319" w:rsidR="00604943" w:rsidRDefault="00BB792E">
      <w:pPr>
        <w:jc w:val="both"/>
      </w:pPr>
      <w:r>
        <w:tab/>
      </w:r>
      <w:proofErr w:type="spellStart"/>
      <w:r>
        <w:t>The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 of </w:t>
      </w:r>
      <w:proofErr w:type="spellStart"/>
      <w:r>
        <w:t>gaps</w:t>
      </w:r>
      <w:proofErr w:type="spellEnd"/>
      <w:r>
        <w:t xml:space="preserve"> </w:t>
      </w:r>
      <w:proofErr w:type="spellStart"/>
      <w:r w:rsidR="00C9470F">
        <w:t>uses</w:t>
      </w:r>
      <w:proofErr w:type="spellEnd"/>
      <w:r w:rsidR="00C9470F">
        <w:t xml:space="preserve"> </w:t>
      </w:r>
      <w:proofErr w:type="spellStart"/>
      <w:r w:rsidR="00C9470F">
        <w:t>traditionally</w:t>
      </w:r>
      <w:proofErr w:type="spellEnd"/>
      <w:r>
        <w:t xml:space="preserve"> a </w:t>
      </w:r>
      <w:proofErr w:type="spellStart"/>
      <w:r>
        <w:t>two-steps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: a) </w:t>
      </w:r>
      <w:proofErr w:type="spellStart"/>
      <w:r>
        <w:t>identification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gap; b) </w:t>
      </w:r>
      <w:proofErr w:type="spellStart"/>
      <w:r>
        <w:t>filling</w:t>
      </w:r>
      <w:proofErr w:type="spellEnd"/>
      <w:r>
        <w:t xml:space="preserve">-in </w:t>
      </w:r>
      <w:proofErr w:type="spellStart"/>
      <w:r>
        <w:t>the</w:t>
      </w:r>
      <w:proofErr w:type="spellEnd"/>
      <w:r>
        <w:t xml:space="preserve"> gap.</w:t>
      </w:r>
      <w:r>
        <w:rPr>
          <w:rStyle w:val="Znakapoznpodarou"/>
        </w:rPr>
        <w:footnoteReference w:id="28"/>
      </w:r>
      <w:r>
        <w:t xml:space="preserve"> Of </w:t>
      </w:r>
      <w:proofErr w:type="spellStart"/>
      <w:r>
        <w:t>course</w:t>
      </w:r>
      <w:proofErr w:type="spellEnd"/>
      <w:r>
        <w:t xml:space="preserve">, </w:t>
      </w:r>
      <w:proofErr w:type="spellStart"/>
      <w:r>
        <w:t>both</w:t>
      </w:r>
      <w:proofErr w:type="spellEnd"/>
      <w:r>
        <w:t xml:space="preserve"> of these </w:t>
      </w:r>
      <w:proofErr w:type="spellStart"/>
      <w:r>
        <w:t>two</w:t>
      </w:r>
      <w:proofErr w:type="spellEnd"/>
      <w:r>
        <w:t xml:space="preserve"> </w:t>
      </w:r>
      <w:proofErr w:type="spellStart"/>
      <w:r>
        <w:t>steps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filling</w:t>
      </w:r>
      <w:proofErr w:type="spellEnd"/>
      <w:r>
        <w:t xml:space="preserve"> a gap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forbidden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(e. g. </w:t>
      </w:r>
      <w:proofErr w:type="spellStart"/>
      <w:r>
        <w:t>prohibited</w:t>
      </w:r>
      <w:proofErr w:type="spellEnd"/>
      <w:r>
        <w:t xml:space="preserve"> analogy in </w:t>
      </w:r>
      <w:proofErr w:type="spellStart"/>
      <w:r>
        <w:t>malam</w:t>
      </w:r>
      <w:proofErr w:type="spellEnd"/>
      <w:r>
        <w:t xml:space="preserve"> partem in </w:t>
      </w:r>
      <w:proofErr w:type="spellStart"/>
      <w:r>
        <w:t>criminal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) and </w:t>
      </w:r>
      <w:proofErr w:type="spellStart"/>
      <w:r>
        <w:t>thus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legislatory</w:t>
      </w:r>
      <w:proofErr w:type="spellEnd"/>
      <w:r>
        <w:t xml:space="preserve"> </w:t>
      </w:r>
      <w:proofErr w:type="spellStart"/>
      <w:r>
        <w:t>intent</w:t>
      </w:r>
      <w:proofErr w:type="spellEnd"/>
      <w:r>
        <w:t xml:space="preserve"> of non-</w:t>
      </w:r>
      <w:proofErr w:type="spellStart"/>
      <w:r>
        <w:t>regulation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concerned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presumed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crucial</w:t>
      </w:r>
      <w:proofErr w:type="spellEnd"/>
      <w:r>
        <w:t xml:space="preserve"> step in </w:t>
      </w:r>
      <w:proofErr w:type="spellStart"/>
      <w:r>
        <w:t>deciding</w:t>
      </w:r>
      <w:proofErr w:type="spellEnd"/>
      <w:r>
        <w:t xml:space="preserve">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to </w:t>
      </w:r>
      <w:proofErr w:type="spellStart"/>
      <w:r>
        <w:t>fill</w:t>
      </w:r>
      <w:proofErr w:type="spellEnd"/>
      <w:r>
        <w:t xml:space="preserve"> in a gap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consider</w:t>
      </w:r>
      <w:proofErr w:type="spellEnd"/>
      <w:r w:rsidR="00C9470F"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of </w:t>
      </w:r>
      <w:proofErr w:type="spellStart"/>
      <w:r>
        <w:t>interpretation</w:t>
      </w:r>
      <w:proofErr w:type="spellEnd"/>
      <w:r>
        <w:t>.</w:t>
      </w:r>
    </w:p>
    <w:p w14:paraId="2E6B922A" w14:textId="77777777" w:rsidR="00604943" w:rsidRDefault="00604943">
      <w:pPr>
        <w:jc w:val="both"/>
      </w:pPr>
    </w:p>
    <w:p w14:paraId="6FD30E6D" w14:textId="1CC88517" w:rsidR="00604943" w:rsidRDefault="00BB792E">
      <w:pPr>
        <w:jc w:val="both"/>
      </w:pPr>
      <w:r>
        <w:tab/>
      </w:r>
      <w:proofErr w:type="spellStart"/>
      <w:r>
        <w:t>The</w:t>
      </w:r>
      <w:proofErr w:type="spellEnd"/>
      <w:r>
        <w:t xml:space="preserve"> Czech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contains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on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constitutional</w:t>
      </w:r>
      <w:proofErr w:type="spellEnd"/>
      <w:r>
        <w:t xml:space="preserve"> and </w:t>
      </w:r>
      <w:proofErr w:type="spellStart"/>
      <w:r>
        <w:t>statutory</w:t>
      </w:r>
      <w:proofErr w:type="spellEnd"/>
      <w:r>
        <w:t xml:space="preserve"> level </w:t>
      </w:r>
      <w:proofErr w:type="spellStart"/>
      <w:r>
        <w:t>regulating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filling</w:t>
      </w:r>
      <w:proofErr w:type="spellEnd"/>
      <w:r>
        <w:t xml:space="preserve">-in </w:t>
      </w:r>
      <w:proofErr w:type="spellStart"/>
      <w:r>
        <w:t>activity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 w:rsidR="007461B8">
        <w:t>those</w:t>
      </w:r>
      <w:proofErr w:type="spellEnd"/>
      <w:r w:rsidR="007461B8">
        <w:t xml:space="preserve"> </w:t>
      </w:r>
      <w:proofErr w:type="spellStart"/>
      <w:r w:rsidR="007461B8">
        <w:t>who</w:t>
      </w:r>
      <w:proofErr w:type="spellEnd"/>
      <w:r w:rsidR="007461B8">
        <w:t xml:space="preserve"> interpret </w:t>
      </w:r>
      <w:proofErr w:type="spellStart"/>
      <w:r w:rsidR="007461B8">
        <w:t>law</w:t>
      </w:r>
      <w:proofErr w:type="spellEnd"/>
      <w:r>
        <w:t xml:space="preserve">. As far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constitutional</w:t>
      </w:r>
      <w:proofErr w:type="spellEnd"/>
      <w:r>
        <w:t xml:space="preserve"> level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concerned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 </w:t>
      </w:r>
      <w:proofErr w:type="spellStart"/>
      <w:r>
        <w:t>provision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Czech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concerning</w:t>
      </w:r>
      <w:proofErr w:type="spellEnd"/>
      <w:r>
        <w:t xml:space="preserve"> </w:t>
      </w:r>
      <w:proofErr w:type="spellStart"/>
      <w:r>
        <w:t>judicial</w:t>
      </w:r>
      <w:proofErr w:type="spellEnd"/>
      <w:r>
        <w:t xml:space="preserve"> </w:t>
      </w:r>
      <w:r>
        <w:rPr>
          <w:i/>
        </w:rPr>
        <w:t>„</w:t>
      </w:r>
      <w:proofErr w:type="spellStart"/>
      <w:r>
        <w:rPr>
          <w:i/>
        </w:rPr>
        <w:t>Rechtsfortbildung</w:t>
      </w:r>
      <w:proofErr w:type="spellEnd"/>
      <w:r>
        <w:rPr>
          <w:i/>
        </w:rPr>
        <w:t>“,</w:t>
      </w:r>
      <w:r>
        <w:t xml:space="preserve"> i. e. </w:t>
      </w:r>
      <w:proofErr w:type="spellStart"/>
      <w:r>
        <w:t>filling</w:t>
      </w:r>
      <w:proofErr w:type="spellEnd"/>
      <w:r>
        <w:t xml:space="preserve">-in </w:t>
      </w:r>
      <w:proofErr w:type="spellStart"/>
      <w:r>
        <w:t>gaps</w:t>
      </w:r>
      <w:proofErr w:type="spellEnd"/>
      <w:r>
        <w:t xml:space="preserve">. </w:t>
      </w:r>
      <w:proofErr w:type="spellStart"/>
      <w:r>
        <w:t>Unlike</w:t>
      </w:r>
      <w:proofErr w:type="spellEnd"/>
      <w:r>
        <w:t xml:space="preserve"> e. g. German </w:t>
      </w:r>
      <w:proofErr w:type="spellStart"/>
      <w:r>
        <w:t>Grundgesetz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Czech </w:t>
      </w:r>
      <w:proofErr w:type="spellStart"/>
      <w:r>
        <w:t>Constitution</w:t>
      </w:r>
      <w:proofErr w:type="spellEnd"/>
      <w:r>
        <w:t xml:space="preserve"> </w:t>
      </w:r>
      <w:proofErr w:type="spellStart"/>
      <w:r>
        <w:t>provides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judges</w:t>
      </w:r>
      <w:proofErr w:type="spellEnd"/>
      <w:r>
        <w:t xml:space="preserve"> are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bound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statutory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and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treaties</w:t>
      </w:r>
      <w:proofErr w:type="spellEnd"/>
      <w:r>
        <w:t xml:space="preserve"> (</w:t>
      </w:r>
      <w:proofErr w:type="spellStart"/>
      <w:r>
        <w:t>only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integral</w:t>
      </w:r>
      <w:proofErr w:type="spellEnd"/>
      <w:r>
        <w:t xml:space="preserve"> part of </w:t>
      </w:r>
      <w:proofErr w:type="spellStart"/>
      <w:r>
        <w:t>the</w:t>
      </w:r>
      <w:proofErr w:type="spellEnd"/>
      <w:r>
        <w:t xml:space="preserve"> Czech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Art. 10 of </w:t>
      </w:r>
      <w:proofErr w:type="spellStart"/>
      <w:r>
        <w:t>the</w:t>
      </w:r>
      <w:proofErr w:type="spellEnd"/>
      <w:r>
        <w:t xml:space="preserve"> Czech </w:t>
      </w:r>
      <w:proofErr w:type="spellStart"/>
      <w:r>
        <w:t>Constitution</w:t>
      </w:r>
      <w:proofErr w:type="spellEnd"/>
      <w:r>
        <w:t xml:space="preserve">). </w:t>
      </w:r>
      <w:proofErr w:type="spellStart"/>
      <w:r>
        <w:t>Judges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vow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loyalty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constitutional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,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are not </w:t>
      </w:r>
      <w:proofErr w:type="spellStart"/>
      <w:r>
        <w:t>bound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 w:rsidR="00C9470F">
        <w:t>secondary</w:t>
      </w:r>
      <w:proofErr w:type="spellEnd"/>
      <w:r w:rsidR="00C9470F">
        <w:t xml:space="preserve"> </w:t>
      </w:r>
      <w:proofErr w:type="spellStart"/>
      <w:r>
        <w:t>legislation</w:t>
      </w:r>
      <w:proofErr w:type="spellEnd"/>
      <w:r w:rsidR="00C9470F">
        <w:t xml:space="preserve"> </w:t>
      </w:r>
      <w:r>
        <w:t>(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legislation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executive</w:t>
      </w:r>
      <w:proofErr w:type="spellEnd"/>
      <w:r>
        <w:t xml:space="preserve"> </w:t>
      </w:r>
      <w:proofErr w:type="spellStart"/>
      <w:r>
        <w:t>bodies</w:t>
      </w:r>
      <w:proofErr w:type="spellEnd"/>
      <w:r>
        <w:t xml:space="preserve">) and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legislation</w:t>
      </w:r>
      <w:proofErr w:type="spellEnd"/>
      <w:r>
        <w:t xml:space="preserve">. 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judge</w:t>
      </w:r>
      <w:proofErr w:type="spellEnd"/>
      <w:r>
        <w:t xml:space="preserve"> </w:t>
      </w:r>
      <w:proofErr w:type="spellStart"/>
      <w:r>
        <w:t>hearing</w:t>
      </w:r>
      <w:proofErr w:type="spellEnd"/>
      <w:r>
        <w:t xml:space="preserve"> and </w:t>
      </w:r>
      <w:proofErr w:type="spellStart"/>
      <w:r>
        <w:t>interpreting</w:t>
      </w:r>
      <w:proofErr w:type="spellEnd"/>
      <w:r>
        <w:t xml:space="preserve"> a hard case and </w:t>
      </w:r>
      <w:proofErr w:type="spellStart"/>
      <w:r>
        <w:t>facing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problem</w:t>
      </w:r>
      <w:proofErr w:type="spellEnd"/>
      <w:r>
        <w:t xml:space="preserve"> of a gap, </w:t>
      </w:r>
      <w:proofErr w:type="spellStart"/>
      <w:r>
        <w:t>there</w:t>
      </w:r>
      <w:proofErr w:type="spellEnd"/>
      <w:r>
        <w:t xml:space="preserve"> are </w:t>
      </w:r>
      <w:proofErr w:type="spellStart"/>
      <w:r>
        <w:t>two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ways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to </w:t>
      </w:r>
      <w:proofErr w:type="spellStart"/>
      <w:r>
        <w:t>deal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such a case: </w:t>
      </w:r>
      <w:proofErr w:type="spellStart"/>
      <w:r>
        <w:t>judges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either</w:t>
      </w:r>
      <w:proofErr w:type="spellEnd"/>
      <w:r>
        <w:t xml:space="preserve"> </w:t>
      </w:r>
      <w:proofErr w:type="spellStart"/>
      <w:r>
        <w:t>decide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case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consideration</w:t>
      </w:r>
      <w:proofErr w:type="spellEnd"/>
      <w:r>
        <w:t xml:space="preserve"> (to </w:t>
      </w:r>
      <w:proofErr w:type="spellStart"/>
      <w:r>
        <w:t>fill</w:t>
      </w:r>
      <w:proofErr w:type="spellEnd"/>
      <w:r>
        <w:t xml:space="preserve"> in a gap)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submitt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case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Constitutional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, </w:t>
      </w:r>
      <w:proofErr w:type="spellStart"/>
      <w:r>
        <w:t>seeking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abrogation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statute (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derogation</w:t>
      </w:r>
      <w:proofErr w:type="spellEnd"/>
      <w:r>
        <w:t xml:space="preserve"> of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provision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statute)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judge</w:t>
      </w:r>
      <w:proofErr w:type="spellEnd"/>
      <w:r>
        <w:t xml:space="preserve"> </w:t>
      </w:r>
      <w:proofErr w:type="spellStart"/>
      <w:r>
        <w:t>regards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as </w:t>
      </w:r>
      <w:proofErr w:type="spellStart"/>
      <w:r>
        <w:t>unconstitutional</w:t>
      </w:r>
      <w:proofErr w:type="spellEnd"/>
      <w:r>
        <w:t xml:space="preserve">.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EU </w:t>
      </w:r>
      <w:proofErr w:type="spellStart"/>
      <w:r>
        <w:t>law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to </w:t>
      </w:r>
      <w:proofErr w:type="spellStart"/>
      <w:r>
        <w:t>deal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 w:rsidR="00C9470F">
        <w:t>gaps</w:t>
      </w:r>
      <w:proofErr w:type="spellEnd"/>
      <w:r>
        <w:t xml:space="preserve">;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initiate</w:t>
      </w:r>
      <w:proofErr w:type="spellEnd"/>
      <w:r>
        <w:t xml:space="preserve"> a </w:t>
      </w:r>
      <w:proofErr w:type="spellStart"/>
      <w:r>
        <w:t>preliminary</w:t>
      </w:r>
      <w:proofErr w:type="spellEnd"/>
      <w:r>
        <w:t xml:space="preserve"> </w:t>
      </w:r>
      <w:proofErr w:type="spellStart"/>
      <w:r>
        <w:t>ruling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of Justice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Union (Art. 234 TFEU).</w:t>
      </w:r>
      <w:r w:rsidR="00136AC3">
        <w:t xml:space="preserve"> </w:t>
      </w:r>
      <w:proofErr w:type="spellStart"/>
      <w:r w:rsidR="00136AC3">
        <w:t>This</w:t>
      </w:r>
      <w:proofErr w:type="spellEnd"/>
      <w:r w:rsidR="00136AC3">
        <w:t xml:space="preserve">  </w:t>
      </w:r>
      <w:proofErr w:type="spellStart"/>
      <w:r w:rsidR="00136AC3">
        <w:t>tool</w:t>
      </w:r>
      <w:proofErr w:type="spellEnd"/>
      <w:r w:rsidR="00136AC3">
        <w:t xml:space="preserve"> </w:t>
      </w:r>
      <w:proofErr w:type="spellStart"/>
      <w:r w:rsidR="00136AC3">
        <w:t>is</w:t>
      </w:r>
      <w:proofErr w:type="spellEnd"/>
      <w:r w:rsidR="00136AC3">
        <w:t xml:space="preserve"> </w:t>
      </w:r>
      <w:proofErr w:type="spellStart"/>
      <w:r w:rsidR="007461B8">
        <w:t>semantically</w:t>
      </w:r>
      <w:proofErr w:type="spellEnd"/>
      <w:r w:rsidR="00136AC3">
        <w:t xml:space="preserve"> </w:t>
      </w:r>
      <w:proofErr w:type="spellStart"/>
      <w:r w:rsidR="00136AC3">
        <w:t>based</w:t>
      </w:r>
      <w:proofErr w:type="spellEnd"/>
      <w:r w:rsidR="00136AC3">
        <w:t xml:space="preserve"> on lex </w:t>
      </w:r>
      <w:proofErr w:type="spellStart"/>
      <w:r w:rsidR="00136AC3">
        <w:t>clara</w:t>
      </w:r>
      <w:proofErr w:type="spellEnd"/>
      <w:r w:rsidR="007461B8">
        <w:t xml:space="preserve"> (</w:t>
      </w:r>
      <w:proofErr w:type="spellStart"/>
      <w:r w:rsidR="007461B8">
        <w:t>claritas</w:t>
      </w:r>
      <w:proofErr w:type="spellEnd"/>
      <w:r w:rsidR="007461B8">
        <w:t>)</w:t>
      </w:r>
      <w:r w:rsidR="00136AC3">
        <w:t xml:space="preserve"> </w:t>
      </w:r>
      <w:proofErr w:type="spellStart"/>
      <w:r w:rsidR="00136AC3">
        <w:t>doctrine</w:t>
      </w:r>
      <w:proofErr w:type="spellEnd"/>
      <w:r w:rsidR="00136AC3">
        <w:t xml:space="preserve"> (</w:t>
      </w:r>
      <w:proofErr w:type="spellStart"/>
      <w:r w:rsidR="00136AC3">
        <w:t>acte</w:t>
      </w:r>
      <w:proofErr w:type="spellEnd"/>
      <w:r w:rsidR="00136AC3">
        <w:t xml:space="preserve"> </w:t>
      </w:r>
      <w:proofErr w:type="spellStart"/>
      <w:r w:rsidR="00136AC3">
        <w:t>clair</w:t>
      </w:r>
      <w:proofErr w:type="spellEnd"/>
      <w:r w:rsidR="00136AC3">
        <w:t xml:space="preserve">, </w:t>
      </w:r>
      <w:proofErr w:type="spellStart"/>
      <w:r w:rsidR="00136AC3">
        <w:t>acte</w:t>
      </w:r>
      <w:proofErr w:type="spellEnd"/>
      <w:r w:rsidR="00136AC3">
        <w:t xml:space="preserve"> </w:t>
      </w:r>
      <w:proofErr w:type="spellStart"/>
      <w:r w:rsidR="00136AC3">
        <w:t>eclaire</w:t>
      </w:r>
      <w:proofErr w:type="spellEnd"/>
      <w:r w:rsidR="00136AC3">
        <w:t>).</w:t>
      </w:r>
      <w:r w:rsidR="00136AC3">
        <w:rPr>
          <w:rStyle w:val="Znakapoznpodarou"/>
        </w:rPr>
        <w:footnoteReference w:id="29"/>
      </w:r>
      <w:r>
        <w:t xml:space="preserve"> It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worth</w:t>
      </w:r>
      <w:proofErr w:type="spellEnd"/>
      <w:r>
        <w:t xml:space="preserve"> to </w:t>
      </w:r>
      <w:proofErr w:type="spellStart"/>
      <w:r>
        <w:t>notice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grounds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principle</w:t>
      </w:r>
      <w:proofErr w:type="spellEnd"/>
      <w:r>
        <w:t xml:space="preserve"> of </w:t>
      </w:r>
      <w:proofErr w:type="spellStart"/>
      <w:r>
        <w:t>denegatio</w:t>
      </w:r>
      <w:proofErr w:type="spellEnd"/>
      <w:r>
        <w:t xml:space="preserve"> </w:t>
      </w:r>
      <w:proofErr w:type="spellStart"/>
      <w:r>
        <w:t>iustitiae</w:t>
      </w:r>
      <w:proofErr w:type="spellEnd"/>
      <w:r>
        <w:t xml:space="preserve"> </w:t>
      </w:r>
      <w:proofErr w:type="spellStart"/>
      <w:r>
        <w:t>courts</w:t>
      </w:r>
      <w:proofErr w:type="spellEnd"/>
      <w:r>
        <w:t xml:space="preserve"> are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obliged</w:t>
      </w:r>
      <w:proofErr w:type="spellEnd"/>
      <w:r>
        <w:t xml:space="preserve"> to </w:t>
      </w:r>
      <w:proofErr w:type="spellStart"/>
      <w:r>
        <w:t>decide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and </w:t>
      </w:r>
      <w:proofErr w:type="spellStart"/>
      <w:r>
        <w:t>duties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individuals</w:t>
      </w:r>
      <w:proofErr w:type="spellEnd"/>
      <w:r>
        <w:t xml:space="preserve"> (</w:t>
      </w:r>
      <w:proofErr w:type="spellStart"/>
      <w:r>
        <w:t>implicitely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Art. 90 of </w:t>
      </w:r>
      <w:proofErr w:type="spellStart"/>
      <w:r>
        <w:t>the</w:t>
      </w:r>
      <w:proofErr w:type="spellEnd"/>
      <w:r>
        <w:t xml:space="preserve"> Czech </w:t>
      </w:r>
      <w:proofErr w:type="spellStart"/>
      <w:r>
        <w:t>Constitution</w:t>
      </w:r>
      <w:proofErr w:type="spellEnd"/>
      <w:r>
        <w:t xml:space="preserve">). </w:t>
      </w:r>
    </w:p>
    <w:p w14:paraId="0EDD5C25" w14:textId="77777777" w:rsidR="00604943" w:rsidRDefault="00604943">
      <w:pPr>
        <w:jc w:val="both"/>
      </w:pPr>
    </w:p>
    <w:p w14:paraId="5D24A452" w14:textId="1BB5F332" w:rsidR="00604943" w:rsidRDefault="00BB792E">
      <w:pPr>
        <w:ind w:firstLine="708"/>
        <w:jc w:val="both"/>
      </w:pPr>
      <w:r>
        <w:t xml:space="preserve">As far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concerned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traditionally</w:t>
      </w:r>
      <w:proofErr w:type="spellEnd"/>
      <w:r>
        <w:t xml:space="preserve"> </w:t>
      </w:r>
      <w:proofErr w:type="spellStart"/>
      <w:r>
        <w:t>tied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analogical</w:t>
      </w:r>
      <w:proofErr w:type="spellEnd"/>
      <w:r>
        <w:t xml:space="preserve"> </w:t>
      </w:r>
      <w:proofErr w:type="spellStart"/>
      <w:r>
        <w:t>reasoning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autonomous</w:t>
      </w:r>
      <w:proofErr w:type="spellEnd"/>
      <w:r>
        <w:t xml:space="preserve"> status of </w:t>
      </w:r>
      <w:proofErr w:type="spellStart"/>
      <w:r>
        <w:t>parties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supposition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recognised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socialist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and </w:t>
      </w:r>
      <w:proofErr w:type="spellStart"/>
      <w:r>
        <w:t>is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valid</w:t>
      </w:r>
      <w:proofErr w:type="spellEnd"/>
      <w:r>
        <w:t xml:space="preserve"> and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contemporary</w:t>
      </w:r>
      <w:proofErr w:type="spellEnd"/>
      <w:r>
        <w:t xml:space="preserve"> Czech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. </w:t>
      </w:r>
      <w:r>
        <w:lastRenderedPageBreak/>
        <w:t xml:space="preserve">These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enabled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to enter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contracts</w:t>
      </w:r>
      <w:proofErr w:type="spellEnd"/>
      <w:r>
        <w:t xml:space="preserve"> not </w:t>
      </w:r>
      <w:proofErr w:type="spellStart"/>
      <w:r>
        <w:t>explicitely</w:t>
      </w:r>
      <w:proofErr w:type="spellEnd"/>
      <w:r>
        <w:t xml:space="preserve"> </w:t>
      </w:r>
      <w:proofErr w:type="spellStart"/>
      <w:r>
        <w:t>regulated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. </w:t>
      </w:r>
      <w:proofErr w:type="spellStart"/>
      <w:r>
        <w:t>Moreover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Czech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</w:t>
      </w:r>
      <w:r w:rsidR="00CE07F1">
        <w:t xml:space="preserve">has </w:t>
      </w:r>
      <w:proofErr w:type="spellStart"/>
      <w:r w:rsidR="00CE07F1">
        <w:t>been</w:t>
      </w:r>
      <w:proofErr w:type="spellEnd"/>
      <w:r w:rsidR="00CE07F1">
        <w:t xml:space="preserve"> </w:t>
      </w:r>
      <w:proofErr w:type="spellStart"/>
      <w:r>
        <w:t>facing</w:t>
      </w:r>
      <w:proofErr w:type="spellEnd"/>
      <w:r>
        <w:t xml:space="preserve"> a </w:t>
      </w:r>
      <w:proofErr w:type="spellStart"/>
      <w:r>
        <w:t>transition</w:t>
      </w:r>
      <w:proofErr w:type="spellEnd"/>
      <w:r w:rsidR="00CE07F1">
        <w:t xml:space="preserve"> period</w:t>
      </w:r>
      <w:r>
        <w:t xml:space="preserve"> –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Civil </w:t>
      </w:r>
      <w:proofErr w:type="spellStart"/>
      <w:r>
        <w:t>Code</w:t>
      </w:r>
      <w:proofErr w:type="spellEnd"/>
      <w:r>
        <w:t xml:space="preserve"> </w:t>
      </w:r>
      <w:proofErr w:type="spellStart"/>
      <w:r w:rsidR="007461B8">
        <w:t>which</w:t>
      </w:r>
      <w:proofErr w:type="spellEnd"/>
      <w:r w:rsidR="007461B8">
        <w:t xml:space="preserve"> </w:t>
      </w:r>
      <w:proofErr w:type="spellStart"/>
      <w:r w:rsidR="007461B8">
        <w:t>entered</w:t>
      </w:r>
      <w:proofErr w:type="spellEnd"/>
      <w:r w:rsidR="007461B8">
        <w:t xml:space="preserve"> to</w:t>
      </w:r>
      <w:r>
        <w:t xml:space="preserve"> </w:t>
      </w:r>
      <w:proofErr w:type="spellStart"/>
      <w:r>
        <w:t>force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January</w:t>
      </w:r>
      <w:proofErr w:type="spellEnd"/>
      <w:r>
        <w:t xml:space="preserve"> 1</w:t>
      </w:r>
      <w:r>
        <w:rPr>
          <w:vertAlign w:val="superscript"/>
        </w:rPr>
        <w:t>st</w:t>
      </w:r>
      <w:r>
        <w:t xml:space="preserve"> 2014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partly</w:t>
      </w:r>
      <w:proofErr w:type="spellEnd"/>
      <w:r>
        <w:t xml:space="preserve"> </w:t>
      </w:r>
      <w:proofErr w:type="spellStart"/>
      <w:r>
        <w:t>inspired</w:t>
      </w:r>
      <w:proofErr w:type="spellEnd"/>
      <w:r>
        <w:t xml:space="preserve"> by ABGB, BGB  and ZGB and </w:t>
      </w:r>
      <w:proofErr w:type="spellStart"/>
      <w:r>
        <w:t>represents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true</w:t>
      </w:r>
      <w:proofErr w:type="spellEnd"/>
      <w:r>
        <w:t xml:space="preserve"> </w:t>
      </w:r>
      <w:proofErr w:type="spellStart"/>
      <w:r>
        <w:t>revolution</w:t>
      </w:r>
      <w:proofErr w:type="spellEnd"/>
      <w:r>
        <w:t xml:space="preserve"> in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aspects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Czech civil </w:t>
      </w:r>
      <w:proofErr w:type="spellStart"/>
      <w:r>
        <w:t>law</w:t>
      </w:r>
      <w:proofErr w:type="spellEnd"/>
      <w:r>
        <w:t xml:space="preserve"> </w:t>
      </w:r>
      <w:proofErr w:type="spellStart"/>
      <w:r>
        <w:t>discourse</w:t>
      </w:r>
      <w:proofErr w:type="spellEnd"/>
      <w:r>
        <w:t xml:space="preserve">. As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problem</w:t>
      </w:r>
      <w:proofErr w:type="spellEnd"/>
      <w:r>
        <w:t xml:space="preserve"> of </w:t>
      </w:r>
      <w:proofErr w:type="spellStart"/>
      <w:r>
        <w:t>filling</w:t>
      </w:r>
      <w:proofErr w:type="spellEnd"/>
      <w:r>
        <w:t xml:space="preserve"> in </w:t>
      </w:r>
      <w:proofErr w:type="spellStart"/>
      <w:r>
        <w:t>gaps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Civil </w:t>
      </w:r>
      <w:proofErr w:type="spellStart"/>
      <w:r>
        <w:t>Code</w:t>
      </w:r>
      <w:proofErr w:type="spellEnd"/>
      <w:r>
        <w:t xml:space="preserve"> </w:t>
      </w:r>
      <w:proofErr w:type="spellStart"/>
      <w:r w:rsidR="007461B8">
        <w:t>provides</w:t>
      </w:r>
      <w:proofErr w:type="spellEnd"/>
      <w:r>
        <w:t xml:space="preserve"> </w:t>
      </w:r>
      <w:proofErr w:type="spellStart"/>
      <w:r>
        <w:t>concrete</w:t>
      </w:r>
      <w:proofErr w:type="spellEnd"/>
      <w:r>
        <w:t xml:space="preserve"> </w:t>
      </w:r>
      <w:proofErr w:type="spellStart"/>
      <w:r>
        <w:t>provision</w:t>
      </w:r>
      <w:proofErr w:type="spellEnd"/>
      <w:r>
        <w:t xml:space="preserve"> (§ 10) </w:t>
      </w:r>
      <w:proofErr w:type="spellStart"/>
      <w:r>
        <w:t>inspired</w:t>
      </w:r>
      <w:proofErr w:type="spellEnd"/>
      <w:r>
        <w:t xml:space="preserve"> by § 7 ABGB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categorizes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sources</w:t>
      </w:r>
      <w:proofErr w:type="spellEnd"/>
      <w:r>
        <w:t xml:space="preserve"> of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filling</w:t>
      </w:r>
      <w:proofErr w:type="spellEnd"/>
      <w:r>
        <w:t xml:space="preserve"> in </w:t>
      </w:r>
      <w:proofErr w:type="spellStart"/>
      <w:r>
        <w:t>gaps</w:t>
      </w:r>
      <w:proofErr w:type="spellEnd"/>
      <w:r>
        <w:t xml:space="preserve"> as </w:t>
      </w:r>
      <w:proofErr w:type="spellStart"/>
      <w:r>
        <w:t>follows</w:t>
      </w:r>
      <w:proofErr w:type="spellEnd"/>
      <w:r>
        <w:t xml:space="preserve">: </w:t>
      </w:r>
    </w:p>
    <w:p w14:paraId="61C0D66C" w14:textId="77777777" w:rsidR="00604943" w:rsidRDefault="00BB792E">
      <w:pPr>
        <w:jc w:val="both"/>
      </w:pPr>
      <w:r>
        <w:t>a)</w:t>
      </w:r>
      <w:r>
        <w:tab/>
        <w:t xml:space="preserve">explicit </w:t>
      </w:r>
      <w:proofErr w:type="spellStart"/>
      <w:r>
        <w:t>statutory</w:t>
      </w:r>
      <w:proofErr w:type="spellEnd"/>
      <w:r>
        <w:t xml:space="preserve"> </w:t>
      </w:r>
      <w:proofErr w:type="spellStart"/>
      <w:r>
        <w:t>provision</w:t>
      </w:r>
      <w:proofErr w:type="spellEnd"/>
      <w:r>
        <w:t xml:space="preserve">  </w:t>
      </w:r>
    </w:p>
    <w:p w14:paraId="3DEED802" w14:textId="77777777" w:rsidR="00604943" w:rsidRDefault="00BB792E">
      <w:pPr>
        <w:jc w:val="both"/>
      </w:pPr>
      <w:r>
        <w:t>b)</w:t>
      </w:r>
      <w:r>
        <w:tab/>
      </w:r>
      <w:proofErr w:type="spellStart"/>
      <w:r>
        <w:t>statutory</w:t>
      </w:r>
      <w:proofErr w:type="spellEnd"/>
      <w:r>
        <w:t xml:space="preserve"> </w:t>
      </w:r>
      <w:proofErr w:type="spellStart"/>
      <w:r>
        <w:t>provision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grounds</w:t>
      </w:r>
      <w:proofErr w:type="spellEnd"/>
      <w:r>
        <w:t xml:space="preserve"> of </w:t>
      </w:r>
      <w:proofErr w:type="spellStart"/>
      <w:r>
        <w:t>an</w:t>
      </w:r>
      <w:proofErr w:type="spellEnd"/>
      <w:r>
        <w:t xml:space="preserve"> analogy</w:t>
      </w:r>
    </w:p>
    <w:p w14:paraId="0EE1985A" w14:textId="77777777" w:rsidR="00604943" w:rsidRDefault="00BB792E">
      <w:pPr>
        <w:jc w:val="both"/>
      </w:pPr>
      <w:r>
        <w:t>c)</w:t>
      </w:r>
      <w:r>
        <w:tab/>
      </w:r>
      <w:proofErr w:type="spellStart"/>
      <w:r>
        <w:t>principles</w:t>
      </w:r>
      <w:proofErr w:type="spellEnd"/>
      <w:r>
        <w:t xml:space="preserve"> of </w:t>
      </w:r>
      <w:proofErr w:type="spellStart"/>
      <w:r>
        <w:t>equity</w:t>
      </w:r>
      <w:proofErr w:type="spellEnd"/>
    </w:p>
    <w:p w14:paraId="7F9E5D14" w14:textId="77777777" w:rsidR="00604943" w:rsidRDefault="00BB792E">
      <w:pPr>
        <w:jc w:val="both"/>
      </w:pPr>
      <w:r>
        <w:t>d)</w:t>
      </w:r>
      <w:r>
        <w:tab/>
      </w:r>
      <w:proofErr w:type="spellStart"/>
      <w:r>
        <w:t>principles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Civil </w:t>
      </w:r>
      <w:proofErr w:type="spellStart"/>
      <w:r>
        <w:t>Code</w:t>
      </w:r>
      <w:proofErr w:type="spellEnd"/>
      <w:r>
        <w:t>.</w:t>
      </w:r>
    </w:p>
    <w:p w14:paraId="7965C4CB" w14:textId="607E774D" w:rsidR="00604943" w:rsidRDefault="00BB792E">
      <w:pPr>
        <w:jc w:val="both"/>
      </w:pPr>
      <w:proofErr w:type="spellStart"/>
      <w:r>
        <w:t>Besides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Civil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mentions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corrective</w:t>
      </w:r>
      <w:proofErr w:type="spellEnd"/>
      <w:r>
        <w:t xml:space="preserve"> </w:t>
      </w:r>
      <w:proofErr w:type="spellStart"/>
      <w:r>
        <w:t>aspects</w:t>
      </w:r>
      <w:proofErr w:type="spellEnd"/>
      <w:r>
        <w:t xml:space="preserve"> </w:t>
      </w:r>
      <w:proofErr w:type="spellStart"/>
      <w:r>
        <w:t>designed</w:t>
      </w:r>
      <w:proofErr w:type="spellEnd"/>
      <w:r>
        <w:t xml:space="preserve"> to lead </w:t>
      </w:r>
      <w:proofErr w:type="spellStart"/>
      <w:r>
        <w:t>an</w:t>
      </w:r>
      <w:proofErr w:type="spellEnd"/>
      <w:r>
        <w:t xml:space="preserve"> interpret to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answer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sense</w:t>
      </w:r>
      <w:proofErr w:type="spellEnd"/>
      <w:r>
        <w:t xml:space="preserve"> of </w:t>
      </w:r>
      <w:r>
        <w:rPr>
          <w:i/>
        </w:rPr>
        <w:t>„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eligible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reasonable</w:t>
      </w:r>
      <w:proofErr w:type="spellEnd"/>
      <w:r>
        <w:rPr>
          <w:i/>
        </w:rPr>
        <w:t xml:space="preserve">) </w:t>
      </w:r>
      <w:proofErr w:type="spellStart"/>
      <w:r>
        <w:rPr>
          <w:i/>
        </w:rPr>
        <w:t>state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rights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duties</w:t>
      </w:r>
      <w:proofErr w:type="spellEnd"/>
      <w:r>
        <w:rPr>
          <w:i/>
        </w:rPr>
        <w:t>“</w:t>
      </w:r>
      <w:r>
        <w:t xml:space="preserve">: i) </w:t>
      </w:r>
      <w:proofErr w:type="spellStart"/>
      <w:r>
        <w:t>settled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doctrine</w:t>
      </w:r>
      <w:proofErr w:type="spellEnd"/>
      <w:r>
        <w:t xml:space="preserve"> and </w:t>
      </w:r>
      <w:proofErr w:type="spellStart"/>
      <w:r>
        <w:t>ii</w:t>
      </w:r>
      <w:proofErr w:type="spellEnd"/>
      <w:r>
        <w:t xml:space="preserve">)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established</w:t>
      </w:r>
      <w:proofErr w:type="spellEnd"/>
      <w:r w:rsidR="00CE07F1">
        <w:t xml:space="preserve"> </w:t>
      </w:r>
      <w:proofErr w:type="spellStart"/>
      <w:r>
        <w:t>judicial</w:t>
      </w:r>
      <w:proofErr w:type="spellEnd"/>
      <w:r>
        <w:t xml:space="preserve"> case </w:t>
      </w:r>
      <w:proofErr w:type="spellStart"/>
      <w:r>
        <w:t>law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crucial</w:t>
      </w:r>
      <w:proofErr w:type="spellEnd"/>
      <w:r>
        <w:t xml:space="preserve"> </w:t>
      </w:r>
      <w:proofErr w:type="spellStart"/>
      <w:r>
        <w:t>methodological</w:t>
      </w:r>
      <w:proofErr w:type="spellEnd"/>
      <w:r>
        <w:t xml:space="preserve"> </w:t>
      </w:r>
      <w:proofErr w:type="spellStart"/>
      <w:r>
        <w:t>attitude</w:t>
      </w:r>
      <w:proofErr w:type="spellEnd"/>
      <w:r>
        <w:t xml:space="preserve"> has not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changed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analogical</w:t>
      </w:r>
      <w:proofErr w:type="spellEnd"/>
      <w:r>
        <w:t xml:space="preserve"> </w:t>
      </w:r>
      <w:proofErr w:type="spellStart"/>
      <w:r>
        <w:t>reasoning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anticipated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legislator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filling</w:t>
      </w:r>
      <w:proofErr w:type="spellEnd"/>
      <w:r>
        <w:t xml:space="preserve"> in </w:t>
      </w:r>
      <w:proofErr w:type="spellStart"/>
      <w:r>
        <w:t>gaps</w:t>
      </w:r>
      <w:proofErr w:type="spellEnd"/>
      <w:r>
        <w:t xml:space="preserve">. </w:t>
      </w:r>
      <w:r>
        <w:rPr>
          <w:rStyle w:val="Znakapoznpodarou"/>
        </w:rPr>
        <w:footnoteReference w:id="30"/>
      </w:r>
    </w:p>
    <w:p w14:paraId="503B9BC0" w14:textId="77777777" w:rsidR="00604943" w:rsidRDefault="00604943">
      <w:pPr>
        <w:jc w:val="both"/>
      </w:pPr>
    </w:p>
    <w:p w14:paraId="19D30645" w14:textId="3DDAB0E2" w:rsidR="00604943" w:rsidRDefault="00BB792E">
      <w:pPr>
        <w:jc w:val="both"/>
      </w:pPr>
      <w:r>
        <w:tab/>
        <w:t xml:space="preserve">As far as public </w:t>
      </w:r>
      <w:proofErr w:type="spellStart"/>
      <w:r>
        <w:t>law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concerned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exemption</w:t>
      </w:r>
      <w:proofErr w:type="spellEnd"/>
      <w:r>
        <w:t xml:space="preserve"> </w:t>
      </w:r>
      <w:proofErr w:type="spellStart"/>
      <w:r>
        <w:t>clauses</w:t>
      </w:r>
      <w:proofErr w:type="spellEnd"/>
      <w:r>
        <w:t xml:space="preserve"> </w:t>
      </w:r>
      <w:proofErr w:type="spellStart"/>
      <w:r>
        <w:t>expressing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principle</w:t>
      </w:r>
      <w:proofErr w:type="spellEnd"/>
      <w:r>
        <w:t xml:space="preserve"> of legality of public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crucial</w:t>
      </w:r>
      <w:proofErr w:type="spellEnd"/>
      <w:r>
        <w:t xml:space="preserve"> (but not </w:t>
      </w:r>
      <w:proofErr w:type="spellStart"/>
      <w:r>
        <w:t>largest</w:t>
      </w:r>
      <w:proofErr w:type="spellEnd"/>
      <w:r>
        <w:t xml:space="preserve">)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branch</w:t>
      </w:r>
      <w:proofErr w:type="spellEnd"/>
      <w:r>
        <w:t xml:space="preserve"> of public </w:t>
      </w:r>
      <w:proofErr w:type="spellStart"/>
      <w:r>
        <w:t>law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criminal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. </w:t>
      </w:r>
      <w:proofErr w:type="spellStart"/>
      <w:r>
        <w:t>Norms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criminal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are </w:t>
      </w:r>
      <w:proofErr w:type="spellStart"/>
      <w:r>
        <w:t>subject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constitutional</w:t>
      </w:r>
      <w:proofErr w:type="spellEnd"/>
      <w:r>
        <w:t xml:space="preserve"> limit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principle</w:t>
      </w:r>
      <w:proofErr w:type="spellEnd"/>
      <w:r>
        <w:t xml:space="preserve"> </w:t>
      </w:r>
      <w:proofErr w:type="spellStart"/>
      <w:r>
        <w:t>nullum</w:t>
      </w:r>
      <w:proofErr w:type="spellEnd"/>
      <w:r>
        <w:t xml:space="preserve"> </w:t>
      </w:r>
      <w:proofErr w:type="spellStart"/>
      <w:r>
        <w:t>crimen</w:t>
      </w:r>
      <w:proofErr w:type="spellEnd"/>
      <w:r>
        <w:t xml:space="preserve"> sine lege,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poena</w:t>
      </w:r>
      <w:proofErr w:type="spellEnd"/>
      <w:r>
        <w:t xml:space="preserve"> sine lege </w:t>
      </w:r>
      <w:proofErr w:type="spellStart"/>
      <w:r>
        <w:t>expressed</w:t>
      </w:r>
      <w:proofErr w:type="spellEnd"/>
      <w:r>
        <w:t xml:space="preserve"> in </w:t>
      </w:r>
      <w:proofErr w:type="spellStart"/>
      <w:r>
        <w:t>Article</w:t>
      </w:r>
      <w:proofErr w:type="spellEnd"/>
      <w:r>
        <w:t xml:space="preserve"> 39 of Czech Charter of </w:t>
      </w:r>
      <w:proofErr w:type="spellStart"/>
      <w:r>
        <w:t>Fundamental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and </w:t>
      </w:r>
      <w:proofErr w:type="spellStart"/>
      <w:r>
        <w:t>Freedoms</w:t>
      </w:r>
      <w:proofErr w:type="spellEnd"/>
      <w:r>
        <w:t xml:space="preserve"> (</w:t>
      </w:r>
      <w:proofErr w:type="spellStart"/>
      <w:r>
        <w:t>similarly</w:t>
      </w:r>
      <w:proofErr w:type="spellEnd"/>
      <w:r>
        <w:t xml:space="preserve">, Art. 7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Charter).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</w:t>
      </w:r>
      <w:proofErr w:type="spellStart"/>
      <w:r>
        <w:t>itself</w:t>
      </w:r>
      <w:proofErr w:type="spellEnd"/>
      <w:r>
        <w:t xml:space="preserve"> -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most </w:t>
      </w:r>
      <w:proofErr w:type="spellStart"/>
      <w:r>
        <w:t>evasive</w:t>
      </w:r>
      <w:proofErr w:type="spellEnd"/>
      <w:r>
        <w:t xml:space="preserve"> </w:t>
      </w:r>
      <w:proofErr w:type="spellStart"/>
      <w:r>
        <w:t>limitation</w:t>
      </w:r>
      <w:proofErr w:type="spellEnd"/>
      <w:r>
        <w:t xml:space="preserve"> of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freedom</w:t>
      </w:r>
      <w:proofErr w:type="spellEnd"/>
      <w:r>
        <w:t xml:space="preserve"> - </w:t>
      </w:r>
      <w:proofErr w:type="spellStart"/>
      <w:r>
        <w:t>restricts</w:t>
      </w:r>
      <w:proofErr w:type="spellEnd"/>
      <w:r>
        <w:t xml:space="preserve"> </w:t>
      </w:r>
      <w:proofErr w:type="spellStart"/>
      <w:r>
        <w:t>itself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extending</w:t>
      </w:r>
      <w:proofErr w:type="spellEnd"/>
      <w:r>
        <w:t xml:space="preserve"> </w:t>
      </w:r>
      <w:proofErr w:type="spellStart"/>
      <w:r>
        <w:t>beyond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semantic</w:t>
      </w:r>
      <w:proofErr w:type="spellEnd"/>
      <w:r>
        <w:t xml:space="preserve"> </w:t>
      </w:r>
      <w:proofErr w:type="spellStart"/>
      <w:r>
        <w:t>limits</w:t>
      </w:r>
      <w:proofErr w:type="spellEnd"/>
      <w:r>
        <w:t xml:space="preserve"> (</w:t>
      </w:r>
      <w:proofErr w:type="spellStart"/>
      <w:r>
        <w:t>Penal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). As a </w:t>
      </w:r>
      <w:proofErr w:type="spellStart"/>
      <w:r>
        <w:t>result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use of analogy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</w:t>
      </w:r>
      <w:proofErr w:type="spellStart"/>
      <w:r>
        <w:t>filling</w:t>
      </w:r>
      <w:proofErr w:type="spellEnd"/>
      <w:r>
        <w:t xml:space="preserve">-in </w:t>
      </w:r>
      <w:proofErr w:type="spellStart"/>
      <w:r>
        <w:t>gaps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allowed</w:t>
      </w:r>
      <w:proofErr w:type="spellEnd"/>
      <w:r>
        <w:t xml:space="preserve">;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 </w:t>
      </w:r>
      <w:proofErr w:type="spellStart"/>
      <w:r>
        <w:t>discusses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of </w:t>
      </w:r>
      <w:proofErr w:type="spellStart"/>
      <w:r>
        <w:t>argumentum</w:t>
      </w:r>
      <w:proofErr w:type="spellEnd"/>
      <w:r>
        <w:t xml:space="preserve"> a simile, in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, </w:t>
      </w:r>
      <w:proofErr w:type="spellStart"/>
      <w:r>
        <w:t>reasoning</w:t>
      </w:r>
      <w:proofErr w:type="spellEnd"/>
      <w:r>
        <w:t xml:space="preserve"> per </w:t>
      </w:r>
      <w:proofErr w:type="spellStart"/>
      <w:r>
        <w:t>analogiam</w:t>
      </w:r>
      <w:proofErr w:type="spellEnd"/>
      <w:r>
        <w:t xml:space="preserve"> intra verba </w:t>
      </w:r>
      <w:proofErr w:type="spellStart"/>
      <w:r>
        <w:t>legis</w:t>
      </w:r>
      <w:proofErr w:type="spellEnd"/>
      <w:r>
        <w:t>.</w:t>
      </w:r>
      <w:r>
        <w:rPr>
          <w:rStyle w:val="Znakapoznpodarou"/>
        </w:rPr>
        <w:footnoteReference w:id="31"/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of </w:t>
      </w:r>
      <w:proofErr w:type="spellStart"/>
      <w:r>
        <w:t>criminal</w:t>
      </w:r>
      <w:proofErr w:type="spellEnd"/>
      <w:r>
        <w:t xml:space="preserve"> </w:t>
      </w:r>
      <w:proofErr w:type="spellStart"/>
      <w:r>
        <w:t>conduct</w:t>
      </w:r>
      <w:proofErr w:type="spellEnd"/>
      <w:r>
        <w:t xml:space="preserve"> </w:t>
      </w:r>
      <w:proofErr w:type="spellStart"/>
      <w:r>
        <w:t>thus</w:t>
      </w:r>
      <w:proofErr w:type="spellEnd"/>
      <w:r>
        <w:t xml:space="preserve"> </w:t>
      </w:r>
      <w:proofErr w:type="spellStart"/>
      <w:r>
        <w:t>seems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and </w:t>
      </w:r>
      <w:proofErr w:type="spellStart"/>
      <w:r>
        <w:t>may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interpreted</w:t>
      </w:r>
      <w:proofErr w:type="spellEnd"/>
      <w:r>
        <w:t xml:space="preserve"> by </w:t>
      </w:r>
      <w:proofErr w:type="spellStart"/>
      <w:r>
        <w:t>means</w:t>
      </w:r>
      <w:proofErr w:type="spellEnd"/>
      <w:r>
        <w:t xml:space="preserve"> of </w:t>
      </w:r>
      <w:proofErr w:type="spellStart"/>
      <w:r>
        <w:t>interpretation</w:t>
      </w:r>
      <w:proofErr w:type="spellEnd"/>
      <w:r>
        <w:t xml:space="preserve"> </w:t>
      </w:r>
      <w:proofErr w:type="spellStart"/>
      <w:r>
        <w:t>sensu</w:t>
      </w:r>
      <w:proofErr w:type="spellEnd"/>
      <w:r>
        <w:t xml:space="preserve"> </w:t>
      </w:r>
      <w:proofErr w:type="spellStart"/>
      <w:r>
        <w:t>stricto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attitude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criticised</w:t>
      </w:r>
      <w:proofErr w:type="spellEnd"/>
      <w:r>
        <w:t xml:space="preserve"> by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authors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consider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of analogy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prohibited</w:t>
      </w:r>
      <w:proofErr w:type="spellEnd"/>
      <w:r>
        <w:t xml:space="preserve">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other</w:t>
      </w:r>
      <w:proofErr w:type="spellEnd"/>
      <w:r>
        <w:t xml:space="preserve"> – more </w:t>
      </w:r>
      <w:proofErr w:type="spellStart"/>
      <w:r>
        <w:t>extensive</w:t>
      </w:r>
      <w:proofErr w:type="spellEnd"/>
      <w:r>
        <w:t xml:space="preserve"> – </w:t>
      </w:r>
      <w:proofErr w:type="spellStart"/>
      <w:r>
        <w:t>forms</w:t>
      </w:r>
      <w:proofErr w:type="spellEnd"/>
      <w:r>
        <w:t xml:space="preserve"> of </w:t>
      </w:r>
      <w:proofErr w:type="spellStart"/>
      <w:r>
        <w:t>analog</w:t>
      </w:r>
      <w:r w:rsidR="00777ABB">
        <w:t>ous</w:t>
      </w:r>
      <w:proofErr w:type="spellEnd"/>
      <w:r w:rsidR="00777ABB">
        <w:t xml:space="preserve"> </w:t>
      </w:r>
      <w:proofErr w:type="spellStart"/>
      <w:r w:rsidR="00777ABB">
        <w:t>judgments</w:t>
      </w:r>
      <w:proofErr w:type="spellEnd"/>
      <w:r w:rsidR="00777ABB">
        <w:t>.</w:t>
      </w:r>
      <w:r>
        <w:t xml:space="preserve">  </w:t>
      </w:r>
      <w:r>
        <w:rPr>
          <w:rStyle w:val="Znakapoznpodarou"/>
        </w:rPr>
        <w:footnoteReference w:id="32"/>
      </w:r>
      <w:r>
        <w:t xml:space="preserve">  </w:t>
      </w:r>
    </w:p>
    <w:p w14:paraId="4FA43FA9" w14:textId="77777777" w:rsidR="00604943" w:rsidRDefault="00604943">
      <w:pPr>
        <w:jc w:val="both"/>
      </w:pPr>
    </w:p>
    <w:p w14:paraId="6B2B11E1" w14:textId="06C83E32" w:rsidR="00604943" w:rsidRDefault="00BB792E">
      <w:pPr>
        <w:jc w:val="both"/>
      </w:pPr>
      <w:r>
        <w:tab/>
      </w:r>
      <w:proofErr w:type="spellStart"/>
      <w:r>
        <w:t>The</w:t>
      </w:r>
      <w:proofErr w:type="spellEnd"/>
      <w:r>
        <w:t xml:space="preserve"> situation </w:t>
      </w:r>
      <w:proofErr w:type="spellStart"/>
      <w:r>
        <w:t>is</w:t>
      </w:r>
      <w:proofErr w:type="spellEnd"/>
      <w:r>
        <w:t xml:space="preserve"> much more </w:t>
      </w:r>
      <w:proofErr w:type="spellStart"/>
      <w:r>
        <w:t>complicated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constitutional</w:t>
      </w:r>
      <w:proofErr w:type="spellEnd"/>
      <w:r>
        <w:t xml:space="preserve"> and </w:t>
      </w:r>
      <w:proofErr w:type="spellStart"/>
      <w:r>
        <w:t>adminstrative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(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procedural</w:t>
      </w:r>
      <w:proofErr w:type="spellEnd"/>
      <w:r>
        <w:t xml:space="preserve"> </w:t>
      </w:r>
      <w:proofErr w:type="spellStart"/>
      <w:r>
        <w:t>administrative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constitutional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are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branches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public </w:t>
      </w:r>
      <w:proofErr w:type="spellStart"/>
      <w:r>
        <w:t>law</w:t>
      </w:r>
      <w:proofErr w:type="spellEnd"/>
      <w:r>
        <w:t xml:space="preserve">).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administrative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are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subsystems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analogy (and </w:t>
      </w:r>
      <w:proofErr w:type="spellStart"/>
      <w:r>
        <w:t>teleological</w:t>
      </w:r>
      <w:proofErr w:type="spellEnd"/>
      <w:r>
        <w:t xml:space="preserve"> </w:t>
      </w:r>
      <w:proofErr w:type="spellStart"/>
      <w:r>
        <w:t>reduction</w:t>
      </w:r>
      <w:proofErr w:type="spellEnd"/>
      <w:r>
        <w:t xml:space="preserve">) in </w:t>
      </w:r>
      <w:proofErr w:type="spellStart"/>
      <w:r>
        <w:t>malam</w:t>
      </w:r>
      <w:proofErr w:type="spellEnd"/>
      <w:r>
        <w:t xml:space="preserve"> partem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subjects</w:t>
      </w:r>
      <w:proofErr w:type="spellEnd"/>
      <w:r>
        <w:t xml:space="preserve"> of </w:t>
      </w:r>
      <w:proofErr w:type="spellStart"/>
      <w:r>
        <w:t>rights</w:t>
      </w:r>
      <w:proofErr w:type="spellEnd"/>
      <w:r>
        <w:t xml:space="preserve"> and </w:t>
      </w:r>
      <w:proofErr w:type="spellStart"/>
      <w:r>
        <w:t>duties</w:t>
      </w:r>
      <w:proofErr w:type="spellEnd"/>
      <w:r>
        <w:t xml:space="preserve"> are </w:t>
      </w:r>
      <w:proofErr w:type="spellStart"/>
      <w:r>
        <w:t>prohibited</w:t>
      </w:r>
      <w:proofErr w:type="spellEnd"/>
      <w:r>
        <w:t xml:space="preserve">: </w:t>
      </w:r>
      <w:proofErr w:type="spellStart"/>
      <w:r>
        <w:t>duties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laid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statutes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(Art. 2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Constitution</w:t>
      </w:r>
      <w:proofErr w:type="spellEnd"/>
      <w:r>
        <w:t xml:space="preserve">). As far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administrative</w:t>
      </w:r>
      <w:proofErr w:type="spellEnd"/>
      <w:r>
        <w:t xml:space="preserve"> </w:t>
      </w:r>
      <w:proofErr w:type="spellStart"/>
      <w:r>
        <w:t>punishment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concerned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exist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criminal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legitimated</w:t>
      </w:r>
      <w:proofErr w:type="spellEnd"/>
      <w:r>
        <w:t xml:space="preserve"> </w:t>
      </w:r>
      <w:proofErr w:type="spellStart"/>
      <w:r>
        <w:t>mainly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of case </w:t>
      </w:r>
      <w:proofErr w:type="spellStart"/>
      <w:r>
        <w:t>law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administrative</w:t>
      </w:r>
      <w:proofErr w:type="spellEnd"/>
      <w:r>
        <w:t xml:space="preserve"> </w:t>
      </w:r>
      <w:proofErr w:type="spellStart"/>
      <w:r>
        <w:t>courts</w:t>
      </w:r>
      <w:proofErr w:type="spellEnd"/>
      <w:r>
        <w:t xml:space="preserve">. As far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procedural</w:t>
      </w:r>
      <w:proofErr w:type="spellEnd"/>
      <w:r>
        <w:t xml:space="preserve"> </w:t>
      </w:r>
      <w:proofErr w:type="spellStart"/>
      <w:r>
        <w:t>laws</w:t>
      </w:r>
      <w:proofErr w:type="spellEnd"/>
      <w:r>
        <w:t xml:space="preserve"> are </w:t>
      </w:r>
      <w:proofErr w:type="spellStart"/>
      <w:r>
        <w:t>concerned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quite</w:t>
      </w:r>
      <w:proofErr w:type="spellEnd"/>
      <w:r>
        <w:t xml:space="preserve"> </w:t>
      </w:r>
      <w:proofErr w:type="spellStart"/>
      <w:r>
        <w:t>clear</w:t>
      </w:r>
      <w:proofErr w:type="spellEnd"/>
      <w:r>
        <w:t xml:space="preserve"> </w:t>
      </w:r>
      <w:proofErr w:type="spellStart"/>
      <w:r>
        <w:t>whether</w:t>
      </w:r>
      <w:proofErr w:type="spellEnd"/>
      <w:r>
        <w:t xml:space="preserve"> analogy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filling</w:t>
      </w:r>
      <w:proofErr w:type="spellEnd"/>
      <w:r>
        <w:t xml:space="preserve">-in </w:t>
      </w:r>
      <w:proofErr w:type="spellStart"/>
      <w:r>
        <w:t>gaps</w:t>
      </w:r>
      <w:proofErr w:type="spellEnd"/>
      <w:r>
        <w:t xml:space="preserve"> and </w:t>
      </w:r>
      <w:proofErr w:type="spellStart"/>
      <w:r>
        <w:t>if</w:t>
      </w:r>
      <w:proofErr w:type="spellEnd"/>
      <w:r>
        <w:t xml:space="preserve"> so, </w:t>
      </w:r>
      <w:proofErr w:type="spellStart"/>
      <w:r w:rsidR="00777ABB">
        <w:t>within</w:t>
      </w:r>
      <w:proofErr w:type="spellEnd"/>
      <w:r w:rsidR="00777ABB"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extent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legislator</w:t>
      </w:r>
      <w:proofErr w:type="spellEnd"/>
      <w:r>
        <w:t xml:space="preserve"> has not </w:t>
      </w:r>
      <w:proofErr w:type="spellStart"/>
      <w:r>
        <w:t>implemented</w:t>
      </w:r>
      <w:proofErr w:type="spellEnd"/>
      <w:r>
        <w:t xml:space="preserve"> any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norms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procedural</w:t>
      </w:r>
      <w:proofErr w:type="spellEnd"/>
      <w:r>
        <w:t xml:space="preserve"> </w:t>
      </w:r>
      <w:proofErr w:type="spellStart"/>
      <w:r>
        <w:t>codexes</w:t>
      </w:r>
      <w:proofErr w:type="spellEnd"/>
      <w:r>
        <w:t xml:space="preserve"> </w:t>
      </w:r>
      <w:proofErr w:type="spellStart"/>
      <w:r>
        <w:t>concerning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filling</w:t>
      </w:r>
      <w:proofErr w:type="spellEnd"/>
      <w:r>
        <w:t xml:space="preserve">-in </w:t>
      </w:r>
      <w:proofErr w:type="spellStart"/>
      <w:r>
        <w:t>gaps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are no </w:t>
      </w:r>
      <w:proofErr w:type="spellStart"/>
      <w:r>
        <w:lastRenderedPageBreak/>
        <w:t>doubts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extensive</w:t>
      </w:r>
      <w:proofErr w:type="spellEnd"/>
      <w:r>
        <w:t xml:space="preserve"> </w:t>
      </w:r>
      <w:proofErr w:type="spellStart"/>
      <w:r>
        <w:t>interpretation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analogy intra verba </w:t>
      </w:r>
      <w:proofErr w:type="spellStart"/>
      <w:r>
        <w:t>legis</w:t>
      </w:r>
      <w:proofErr w:type="spellEnd"/>
      <w:r>
        <w:t xml:space="preserve">.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hand,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filling</w:t>
      </w:r>
      <w:proofErr w:type="spellEnd"/>
      <w:r>
        <w:t xml:space="preserve">-in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genuine</w:t>
      </w:r>
      <w:proofErr w:type="spellEnd"/>
      <w:r>
        <w:t xml:space="preserve"> </w:t>
      </w:r>
      <w:proofErr w:type="spellStart"/>
      <w:r w:rsidR="008258DF">
        <w:t>gaps</w:t>
      </w:r>
      <w:proofErr w:type="spellEnd"/>
      <w:r>
        <w:t xml:space="preserve"> has </w:t>
      </w:r>
      <w:proofErr w:type="spellStart"/>
      <w:r>
        <w:t>remained</w:t>
      </w:r>
      <w:proofErr w:type="spellEnd"/>
      <w:r>
        <w:t xml:space="preserve"> a </w:t>
      </w:r>
      <w:proofErr w:type="spellStart"/>
      <w:r>
        <w:t>controversial</w:t>
      </w:r>
      <w:proofErr w:type="spellEnd"/>
      <w:r>
        <w:t xml:space="preserve"> </w:t>
      </w:r>
      <w:proofErr w:type="spellStart"/>
      <w:r>
        <w:t>problem</w:t>
      </w:r>
      <w:proofErr w:type="spellEnd"/>
      <w:r>
        <w:t xml:space="preserve">.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defend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use of analogy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procedural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</w:t>
      </w:r>
      <w:proofErr w:type="spellStart"/>
      <w:r>
        <w:t>refer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of fair trial (Art. 36 of </w:t>
      </w:r>
      <w:proofErr w:type="spellStart"/>
      <w:r>
        <w:t>the</w:t>
      </w:r>
      <w:proofErr w:type="spellEnd"/>
      <w:r>
        <w:t xml:space="preserve"> Charter) and </w:t>
      </w:r>
      <w:proofErr w:type="spellStart"/>
      <w:r>
        <w:t>therefore</w:t>
      </w:r>
      <w:proofErr w:type="spellEnd"/>
      <w:r>
        <w:t xml:space="preserve">, analogy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procedural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hidden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constitutionally</w:t>
      </w:r>
      <w:proofErr w:type="spellEnd"/>
      <w:r>
        <w:t xml:space="preserve"> </w:t>
      </w:r>
      <w:proofErr w:type="spellStart"/>
      <w:r>
        <w:t>coherent</w:t>
      </w:r>
      <w:proofErr w:type="spellEnd"/>
      <w:r>
        <w:t xml:space="preserve"> </w:t>
      </w:r>
      <w:proofErr w:type="spellStart"/>
      <w:r>
        <w:t>interpretation</w:t>
      </w:r>
      <w:proofErr w:type="spellEnd"/>
      <w:r>
        <w:t xml:space="preserve"> (in a </w:t>
      </w:r>
      <w:proofErr w:type="spellStart"/>
      <w:r>
        <w:t>broader</w:t>
      </w:r>
      <w:proofErr w:type="spellEnd"/>
      <w:r>
        <w:t xml:space="preserve"> </w:t>
      </w:r>
      <w:proofErr w:type="spellStart"/>
      <w:r>
        <w:t>sense</w:t>
      </w:r>
      <w:proofErr w:type="spellEnd"/>
      <w:r>
        <w:t>).</w:t>
      </w:r>
      <w:r>
        <w:rPr>
          <w:rStyle w:val="Znakapoznpodarou"/>
        </w:rPr>
        <w:footnoteReference w:id="33"/>
      </w:r>
      <w:r>
        <w:t xml:space="preserve"> As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constitutional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discussion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lead on </w:t>
      </w:r>
      <w:proofErr w:type="spellStart"/>
      <w:r>
        <w:t>the</w:t>
      </w:r>
      <w:proofErr w:type="spellEnd"/>
      <w:r>
        <w:t xml:space="preserve"> role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constitutional</w:t>
      </w:r>
      <w:proofErr w:type="spellEnd"/>
      <w:r>
        <w:t xml:space="preserve"> </w:t>
      </w:r>
      <w:proofErr w:type="spellStart"/>
      <w:r>
        <w:t>customs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Czech </w:t>
      </w:r>
      <w:proofErr w:type="spellStart"/>
      <w:r>
        <w:t>republic</w:t>
      </w:r>
      <w:proofErr w:type="spellEnd"/>
      <w:r>
        <w:t xml:space="preserve"> as a source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filling</w:t>
      </w:r>
      <w:proofErr w:type="spellEnd"/>
      <w:r>
        <w:t xml:space="preserve">-in </w:t>
      </w:r>
      <w:proofErr w:type="spellStart"/>
      <w:r>
        <w:t>gaps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problem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connected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role of </w:t>
      </w:r>
      <w:proofErr w:type="spellStart"/>
      <w:r>
        <w:t>the</w:t>
      </w:r>
      <w:proofErr w:type="spellEnd"/>
      <w:r>
        <w:t xml:space="preserve"> </w:t>
      </w:r>
      <w:proofErr w:type="gramStart"/>
      <w:r>
        <w:t>president</w:t>
      </w:r>
      <w:proofErr w:type="gramEnd"/>
      <w:r>
        <w:t xml:space="preserve">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bodies</w:t>
      </w:r>
      <w:proofErr w:type="spellEnd"/>
      <w:r>
        <w:t xml:space="preserve"> (</w:t>
      </w:r>
      <w:proofErr w:type="spellStart"/>
      <w:r>
        <w:t>government</w:t>
      </w:r>
      <w:proofErr w:type="spellEnd"/>
      <w:r>
        <w:t xml:space="preserve">, </w:t>
      </w:r>
      <w:proofErr w:type="spellStart"/>
      <w:r>
        <w:t>Parliament</w:t>
      </w:r>
      <w:proofErr w:type="spellEnd"/>
      <w:r>
        <w:t xml:space="preserve">)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constitutional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.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authors</w:t>
      </w:r>
      <w:proofErr w:type="spellEnd"/>
      <w:r>
        <w:t xml:space="preserve"> </w:t>
      </w:r>
      <w:proofErr w:type="spellStart"/>
      <w:r>
        <w:t>criticise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lack</w:t>
      </w:r>
      <w:proofErr w:type="spellEnd"/>
      <w:r>
        <w:t xml:space="preserve"> of </w:t>
      </w:r>
      <w:proofErr w:type="spellStart"/>
      <w:r>
        <w:t>constitutional</w:t>
      </w:r>
      <w:proofErr w:type="spellEnd"/>
      <w:r>
        <w:t xml:space="preserve"> </w:t>
      </w:r>
      <w:proofErr w:type="spellStart"/>
      <w:r>
        <w:t>directives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interpretation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lay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guidelines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creative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and </w:t>
      </w:r>
      <w:proofErr w:type="spellStart"/>
      <w:r>
        <w:t>interpretation</w:t>
      </w:r>
      <w:proofErr w:type="spellEnd"/>
      <w:r>
        <w:t xml:space="preserve"> of </w:t>
      </w:r>
      <w:proofErr w:type="spellStart"/>
      <w:r>
        <w:t>law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by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authorities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Constitutional</w:t>
      </w:r>
      <w:proofErr w:type="spellEnd"/>
      <w:r>
        <w:t xml:space="preserve"> </w:t>
      </w:r>
      <w:proofErr w:type="spellStart"/>
      <w:r>
        <w:t>Court</w:t>
      </w:r>
      <w:proofErr w:type="spellEnd"/>
      <w:r>
        <w:t>.</w:t>
      </w:r>
      <w:r>
        <w:rPr>
          <w:rStyle w:val="Znakapoznpodarou"/>
        </w:rPr>
        <w:footnoteReference w:id="34"/>
      </w:r>
      <w:r>
        <w:t xml:space="preserve"> </w:t>
      </w:r>
    </w:p>
    <w:p w14:paraId="6E59DC9F" w14:textId="77777777" w:rsidR="00604943" w:rsidRDefault="00604943">
      <w:pPr>
        <w:jc w:val="both"/>
      </w:pPr>
    </w:p>
    <w:p w14:paraId="0871B195" w14:textId="10DB5A1B" w:rsidR="00604943" w:rsidRDefault="00BB792E">
      <w:r>
        <w:rPr>
          <w:b/>
        </w:rPr>
        <w:t>III.</w:t>
      </w:r>
      <w:r>
        <w:rPr>
          <w:b/>
        </w:rPr>
        <w:tab/>
      </w:r>
      <w:proofErr w:type="spellStart"/>
      <w:r>
        <w:rPr>
          <w:b/>
        </w:rPr>
        <w:t>Relevant</w:t>
      </w:r>
      <w:proofErr w:type="spellEnd"/>
      <w:r>
        <w:rPr>
          <w:b/>
        </w:rPr>
        <w:t xml:space="preserve"> Case </w:t>
      </w:r>
      <w:proofErr w:type="spellStart"/>
      <w:r>
        <w:rPr>
          <w:b/>
        </w:rPr>
        <w:t>Law</w:t>
      </w:r>
      <w:proofErr w:type="spellEnd"/>
      <w:r>
        <w:rPr>
          <w:b/>
        </w:rPr>
        <w:t xml:space="preserve"> – </w:t>
      </w:r>
      <w:proofErr w:type="spellStart"/>
      <w:r w:rsidR="00777ABB">
        <w:rPr>
          <w:b/>
        </w:rPr>
        <w:t>C</w:t>
      </w:r>
      <w:r>
        <w:rPr>
          <w:b/>
        </w:rPr>
        <w:t>onstitutional</w:t>
      </w:r>
      <w:proofErr w:type="spellEnd"/>
      <w:r>
        <w:rPr>
          <w:b/>
        </w:rPr>
        <w:t xml:space="preserve"> </w:t>
      </w:r>
      <w:proofErr w:type="spellStart"/>
      <w:r w:rsidR="00777ABB">
        <w:rPr>
          <w:b/>
        </w:rPr>
        <w:t>D</w:t>
      </w:r>
      <w:r>
        <w:rPr>
          <w:b/>
        </w:rPr>
        <w:t>iscourse</w:t>
      </w:r>
      <w:proofErr w:type="spellEnd"/>
    </w:p>
    <w:p w14:paraId="0CB65150" w14:textId="77777777" w:rsidR="00604943" w:rsidRDefault="00604943">
      <w:pPr>
        <w:jc w:val="both"/>
      </w:pPr>
    </w:p>
    <w:p w14:paraId="495A15AC" w14:textId="48D7688F" w:rsidR="00604943" w:rsidRDefault="00BB792E">
      <w:pPr>
        <w:jc w:val="both"/>
      </w:pPr>
      <w:r>
        <w:tab/>
      </w:r>
      <w:proofErr w:type="spellStart"/>
      <w:r>
        <w:t>The</w:t>
      </w:r>
      <w:proofErr w:type="spellEnd"/>
      <w:r>
        <w:t xml:space="preserve"> case </w:t>
      </w:r>
      <w:proofErr w:type="spellStart"/>
      <w:r>
        <w:t>law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Constitutional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has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essential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understanding</w:t>
      </w:r>
      <w:proofErr w:type="spellEnd"/>
      <w:r>
        <w:t xml:space="preserve">, </w:t>
      </w:r>
      <w:proofErr w:type="spellStart"/>
      <w:r>
        <w:t>defining</w:t>
      </w:r>
      <w:proofErr w:type="spellEnd"/>
      <w:r>
        <w:t xml:space="preserve"> and </w:t>
      </w:r>
      <w:proofErr w:type="spellStart"/>
      <w:r w:rsidR="008258DF">
        <w:t>dealing</w:t>
      </w:r>
      <w:proofErr w:type="spellEnd"/>
      <w:r w:rsidR="008258DF">
        <w:t xml:space="preserve"> </w:t>
      </w:r>
      <w:proofErr w:type="spellStart"/>
      <w:r w:rsidR="008258DF">
        <w:t>with</w:t>
      </w:r>
      <w:proofErr w:type="spellEnd"/>
      <w:r w:rsidR="008258DF"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problem</w:t>
      </w:r>
      <w:proofErr w:type="spellEnd"/>
      <w:r>
        <w:t xml:space="preserve"> of </w:t>
      </w:r>
      <w:proofErr w:type="spellStart"/>
      <w:r>
        <w:t>gaps</w:t>
      </w:r>
      <w:proofErr w:type="spellEnd"/>
      <w:r>
        <w:t xml:space="preserve">. </w:t>
      </w:r>
      <w:proofErr w:type="spellStart"/>
      <w:r>
        <w:t>Since</w:t>
      </w:r>
      <w:proofErr w:type="spellEnd"/>
      <w:r>
        <w:t xml:space="preserve"> 1990’s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Federal</w:t>
      </w:r>
      <w:proofErr w:type="spellEnd"/>
      <w:r>
        <w:t xml:space="preserve"> </w:t>
      </w:r>
      <w:proofErr w:type="spellStart"/>
      <w:r>
        <w:t>Constitutional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</w:t>
      </w:r>
      <w:proofErr w:type="spellStart"/>
      <w:r>
        <w:t>followed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Constitutional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independent Czech Republic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introduced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concept</w:t>
      </w:r>
      <w:proofErr w:type="spellEnd"/>
      <w:r>
        <w:t xml:space="preserve"> of </w:t>
      </w:r>
      <w:proofErr w:type="spellStart"/>
      <w:r>
        <w:t>gaps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judicial</w:t>
      </w:r>
      <w:proofErr w:type="spellEnd"/>
      <w:r>
        <w:t xml:space="preserve"> </w:t>
      </w:r>
      <w:proofErr w:type="spellStart"/>
      <w:r>
        <w:t>discourse</w:t>
      </w:r>
      <w:proofErr w:type="spellEnd"/>
      <w:r>
        <w:t xml:space="preserve">. </w:t>
      </w:r>
      <w:proofErr w:type="spellStart"/>
      <w:r>
        <w:t>First</w:t>
      </w:r>
      <w:proofErr w:type="spellEnd"/>
      <w:r>
        <w:t xml:space="preserve"> of </w:t>
      </w:r>
      <w:proofErr w:type="spellStart"/>
      <w:r>
        <w:t>all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Constitutional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very </w:t>
      </w:r>
      <w:proofErr w:type="spellStart"/>
      <w:r>
        <w:t>clearly</w:t>
      </w:r>
      <w:proofErr w:type="spellEnd"/>
      <w:r>
        <w:t xml:space="preserve"> </w:t>
      </w:r>
      <w:proofErr w:type="spellStart"/>
      <w:r>
        <w:t>proclaimed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duty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courts</w:t>
      </w:r>
      <w:proofErr w:type="spellEnd"/>
      <w:r>
        <w:t xml:space="preserve"> to </w:t>
      </w:r>
      <w:proofErr w:type="spellStart"/>
      <w:r>
        <w:t>decide</w:t>
      </w:r>
      <w:proofErr w:type="spellEnd"/>
      <w:r>
        <w:t xml:space="preserve"> in </w:t>
      </w:r>
      <w:proofErr w:type="spellStart"/>
      <w:r>
        <w:t>coherence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constitutional</w:t>
      </w:r>
      <w:proofErr w:type="spellEnd"/>
      <w:r>
        <w:t xml:space="preserve"> </w:t>
      </w:r>
      <w:proofErr w:type="spellStart"/>
      <w:r>
        <w:t>order</w:t>
      </w:r>
      <w:proofErr w:type="spellEnd"/>
      <w:r>
        <w:t>.</w:t>
      </w:r>
      <w:r>
        <w:rPr>
          <w:rStyle w:val="Znakapoznpodarou"/>
        </w:rPr>
        <w:footnoteReference w:id="35"/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directive</w:t>
      </w:r>
      <w:proofErr w:type="spellEnd"/>
      <w:r>
        <w:t xml:space="preserve"> of </w:t>
      </w:r>
      <w:proofErr w:type="spellStart"/>
      <w:r>
        <w:t>constitutionally</w:t>
      </w:r>
      <w:proofErr w:type="spellEnd"/>
      <w:r>
        <w:t xml:space="preserve"> </w:t>
      </w:r>
      <w:proofErr w:type="spellStart"/>
      <w:r>
        <w:t>coherent</w:t>
      </w:r>
      <w:proofErr w:type="spellEnd"/>
      <w:r>
        <w:t xml:space="preserve"> </w:t>
      </w:r>
      <w:proofErr w:type="spellStart"/>
      <w:r>
        <w:t>interpretation</w:t>
      </w:r>
      <w:proofErr w:type="spellEnd"/>
      <w:r>
        <w:t xml:space="preserve"> </w:t>
      </w:r>
      <w:proofErr w:type="spellStart"/>
      <w:r>
        <w:t>comprises</w:t>
      </w:r>
      <w:proofErr w:type="spellEnd"/>
      <w:r>
        <w:t xml:space="preserve"> </w:t>
      </w:r>
      <w:proofErr w:type="spellStart"/>
      <w:r>
        <w:t>two</w:t>
      </w:r>
      <w:proofErr w:type="spellEnd"/>
      <w:r w:rsidR="00FE2F5D">
        <w:t xml:space="preserve"> </w:t>
      </w:r>
      <w:proofErr w:type="spellStart"/>
      <w:r w:rsidR="00FE2F5D">
        <w:t>typical</w:t>
      </w:r>
      <w:proofErr w:type="spellEnd"/>
      <w:r>
        <w:t xml:space="preserve"> </w:t>
      </w:r>
      <w:proofErr w:type="spellStart"/>
      <w:r>
        <w:t>situations</w:t>
      </w:r>
      <w:proofErr w:type="spellEnd"/>
      <w:r>
        <w:t>:</w:t>
      </w:r>
    </w:p>
    <w:p w14:paraId="1FFE3663" w14:textId="77777777" w:rsidR="00604943" w:rsidRDefault="00BB792E">
      <w:pPr>
        <w:ind w:left="705" w:hanging="705"/>
        <w:jc w:val="both"/>
      </w:pPr>
      <w:r>
        <w:t>a)</w:t>
      </w:r>
      <w:r>
        <w:tab/>
      </w:r>
      <w:proofErr w:type="spellStart"/>
      <w:r>
        <w:t>teleological</w:t>
      </w:r>
      <w:proofErr w:type="spellEnd"/>
      <w:r>
        <w:t xml:space="preserve"> gap (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existing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rule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interpreted</w:t>
      </w:r>
      <w:proofErr w:type="spellEnd"/>
      <w:r>
        <w:t xml:space="preserve"> and </w:t>
      </w:r>
      <w:proofErr w:type="spellStart"/>
      <w:r>
        <w:t>enriched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constitutional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 and </w:t>
      </w:r>
      <w:proofErr w:type="spellStart"/>
      <w:r>
        <w:t>principles</w:t>
      </w:r>
      <w:proofErr w:type="spellEnd"/>
      <w:r>
        <w:t>)</w:t>
      </w:r>
    </w:p>
    <w:p w14:paraId="767931B4" w14:textId="77777777" w:rsidR="00604943" w:rsidRDefault="00BB792E">
      <w:pPr>
        <w:ind w:left="705" w:hanging="705"/>
        <w:jc w:val="both"/>
      </w:pPr>
      <w:r>
        <w:tab/>
        <w:t>i)</w:t>
      </w:r>
      <w:r>
        <w:tab/>
        <w:t xml:space="preserve">open </w:t>
      </w:r>
      <w:proofErr w:type="spellStart"/>
      <w:r>
        <w:t>teleological</w:t>
      </w:r>
      <w:proofErr w:type="spellEnd"/>
      <w:r>
        <w:t xml:space="preserve"> gap</w:t>
      </w:r>
    </w:p>
    <w:p w14:paraId="2274BA02" w14:textId="77777777" w:rsidR="00604943" w:rsidRDefault="00BB792E">
      <w:pPr>
        <w:ind w:left="705" w:hanging="705"/>
        <w:jc w:val="both"/>
      </w:pPr>
      <w:r>
        <w:tab/>
      </w:r>
      <w:proofErr w:type="spellStart"/>
      <w:r>
        <w:t>ii</w:t>
      </w:r>
      <w:proofErr w:type="spellEnd"/>
      <w:r>
        <w:t>)</w:t>
      </w:r>
      <w:r>
        <w:tab/>
      </w:r>
      <w:proofErr w:type="spellStart"/>
      <w:r>
        <w:t>hidden</w:t>
      </w:r>
      <w:proofErr w:type="spellEnd"/>
      <w:r>
        <w:t xml:space="preserve"> </w:t>
      </w:r>
      <w:proofErr w:type="spellStart"/>
      <w:r>
        <w:t>teleological</w:t>
      </w:r>
      <w:proofErr w:type="spellEnd"/>
      <w:r>
        <w:t xml:space="preserve"> gap</w:t>
      </w:r>
    </w:p>
    <w:p w14:paraId="73109CB1" w14:textId="77777777" w:rsidR="00604943" w:rsidRDefault="00BB792E">
      <w:pPr>
        <w:ind w:left="705" w:hanging="705"/>
        <w:jc w:val="both"/>
      </w:pPr>
      <w:r>
        <w:t>b)</w:t>
      </w:r>
      <w:r>
        <w:tab/>
      </w:r>
      <w:proofErr w:type="spellStart"/>
      <w:r>
        <w:t>genuine</w:t>
      </w:r>
      <w:proofErr w:type="spellEnd"/>
      <w:r>
        <w:t xml:space="preserve"> gap (</w:t>
      </w:r>
      <w:proofErr w:type="spellStart"/>
      <w:r>
        <w:t>the</w:t>
      </w:r>
      <w:proofErr w:type="spellEnd"/>
      <w:r>
        <w:t xml:space="preserve"> absence of </w:t>
      </w:r>
      <w:proofErr w:type="spellStart"/>
      <w:r>
        <w:t>the</w:t>
      </w:r>
      <w:proofErr w:type="spellEnd"/>
      <w:r>
        <w:t xml:space="preserve"> rule </w:t>
      </w:r>
      <w:proofErr w:type="spellStart"/>
      <w:r>
        <w:t>is</w:t>
      </w:r>
      <w:proofErr w:type="spellEnd"/>
      <w:r>
        <w:t xml:space="preserve"> </w:t>
      </w:r>
      <w:proofErr w:type="spellStart"/>
      <w:r>
        <w:t>solved</w:t>
      </w:r>
      <w:proofErr w:type="spellEnd"/>
      <w:r>
        <w:t xml:space="preserve"> by </w:t>
      </w:r>
      <w:proofErr w:type="spellStart"/>
      <w:r>
        <w:t>creating</w:t>
      </w:r>
      <w:proofErr w:type="spellEnd"/>
      <w:r>
        <w:t xml:space="preserve"> a </w:t>
      </w:r>
      <w:proofErr w:type="spellStart"/>
      <w:r>
        <w:t>new</w:t>
      </w:r>
      <w:proofErr w:type="spellEnd"/>
      <w:r>
        <w:t xml:space="preserve"> rule by </w:t>
      </w:r>
      <w:proofErr w:type="spellStart"/>
      <w:r>
        <w:t>means</w:t>
      </w:r>
      <w:proofErr w:type="spellEnd"/>
      <w:r>
        <w:t xml:space="preserve"> of analogy and </w:t>
      </w:r>
      <w:proofErr w:type="spellStart"/>
      <w:r>
        <w:t>teleological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>).</w:t>
      </w:r>
    </w:p>
    <w:p w14:paraId="5F581475" w14:textId="77777777" w:rsidR="00604943" w:rsidRDefault="00604943">
      <w:pPr>
        <w:ind w:left="705" w:hanging="705"/>
        <w:jc w:val="both"/>
      </w:pPr>
    </w:p>
    <w:p w14:paraId="5115A48B" w14:textId="099BE1E8" w:rsidR="00604943" w:rsidRDefault="00FE2F5D">
      <w:pPr>
        <w:ind w:firstLine="705"/>
        <w:jc w:val="both"/>
      </w:pPr>
      <w:proofErr w:type="spellStart"/>
      <w:r>
        <w:t>Sometimes</w:t>
      </w:r>
      <w:proofErr w:type="spellEnd"/>
      <w:r>
        <w:t xml:space="preserve"> a gap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 w:rsidR="00BB792E">
        <w:t>legislative</w:t>
      </w:r>
      <w:proofErr w:type="spellEnd"/>
      <w:r w:rsidR="00BB792E">
        <w:t xml:space="preserve"> </w:t>
      </w:r>
      <w:proofErr w:type="spellStart"/>
      <w:r w:rsidR="00BB792E">
        <w:t>inactivity</w:t>
      </w:r>
      <w:proofErr w:type="spellEnd"/>
      <w:r w:rsidR="00BB792E">
        <w:t xml:space="preserve"> of </w:t>
      </w:r>
      <w:proofErr w:type="spellStart"/>
      <w:r w:rsidR="00BB792E">
        <w:t>the</w:t>
      </w:r>
      <w:proofErr w:type="spellEnd"/>
      <w:r w:rsidR="00BB792E">
        <w:t xml:space="preserve"> </w:t>
      </w:r>
      <w:proofErr w:type="spellStart"/>
      <w:r w:rsidR="00BB792E">
        <w:t>legislator</w:t>
      </w:r>
      <w:proofErr w:type="spellEnd"/>
      <w:r>
        <w:t>.</w:t>
      </w:r>
      <w:r w:rsidR="00BB792E">
        <w:rPr>
          <w:rStyle w:val="Znakapoznpodarou"/>
        </w:rPr>
        <w:footnoteReference w:id="36"/>
      </w:r>
      <w:r w:rsidR="00BB792E">
        <w:t xml:space="preserve"> These </w:t>
      </w:r>
      <w:proofErr w:type="spellStart"/>
      <w:r w:rsidR="00BB792E">
        <w:t>cases</w:t>
      </w:r>
      <w:proofErr w:type="spellEnd"/>
      <w:r w:rsidR="00BB792E">
        <w:t xml:space="preserve"> </w:t>
      </w:r>
      <w:proofErr w:type="spellStart"/>
      <w:r w:rsidR="00BB792E">
        <w:t>comprise</w:t>
      </w:r>
      <w:proofErr w:type="spellEnd"/>
      <w:r w:rsidR="00BB792E">
        <w:t xml:space="preserve"> </w:t>
      </w:r>
      <w:proofErr w:type="spellStart"/>
      <w:r w:rsidR="00BB792E">
        <w:t>both</w:t>
      </w:r>
      <w:proofErr w:type="spellEnd"/>
      <w:r w:rsidR="00BB792E">
        <w:t xml:space="preserve"> </w:t>
      </w:r>
      <w:proofErr w:type="spellStart"/>
      <w:r w:rsidR="00BB792E">
        <w:t>the</w:t>
      </w:r>
      <w:proofErr w:type="spellEnd"/>
      <w:r w:rsidR="00BB792E">
        <w:t xml:space="preserve"> </w:t>
      </w:r>
      <w:proofErr w:type="spellStart"/>
      <w:r w:rsidR="00BB792E">
        <w:t>situations</w:t>
      </w:r>
      <w:proofErr w:type="spellEnd"/>
      <w:r w:rsidR="00BB792E">
        <w:t xml:space="preserve"> of </w:t>
      </w:r>
      <w:proofErr w:type="spellStart"/>
      <w:r w:rsidR="00BB792E">
        <w:t>the</w:t>
      </w:r>
      <w:proofErr w:type="spellEnd"/>
      <w:r w:rsidR="00BB792E">
        <w:t xml:space="preserve"> </w:t>
      </w:r>
      <w:proofErr w:type="spellStart"/>
      <w:r w:rsidR="00BB792E">
        <w:t>technical</w:t>
      </w:r>
      <w:proofErr w:type="spellEnd"/>
      <w:r w:rsidR="00BB792E">
        <w:t xml:space="preserve"> (</w:t>
      </w:r>
      <w:proofErr w:type="spellStart"/>
      <w:r w:rsidR="00BB792E">
        <w:t>genuine</w:t>
      </w:r>
      <w:proofErr w:type="spellEnd"/>
      <w:r w:rsidR="00BB792E">
        <w:t xml:space="preserve">) </w:t>
      </w:r>
      <w:proofErr w:type="spellStart"/>
      <w:r w:rsidR="00BB792E">
        <w:t>gaps</w:t>
      </w:r>
      <w:proofErr w:type="spellEnd"/>
      <w:r w:rsidR="00BB792E">
        <w:t xml:space="preserve"> </w:t>
      </w:r>
      <w:proofErr w:type="spellStart"/>
      <w:r w:rsidR="00BB792E">
        <w:t>where</w:t>
      </w:r>
      <w:proofErr w:type="spellEnd"/>
      <w:r w:rsidR="00BB792E">
        <w:t xml:space="preserve"> no </w:t>
      </w:r>
      <w:proofErr w:type="spellStart"/>
      <w:r w:rsidR="00BB792E">
        <w:t>relevant</w:t>
      </w:r>
      <w:proofErr w:type="spellEnd"/>
      <w:r w:rsidR="00BB792E">
        <w:t xml:space="preserve"> </w:t>
      </w:r>
      <w:proofErr w:type="spellStart"/>
      <w:r w:rsidR="00BB792E">
        <w:t>legal</w:t>
      </w:r>
      <w:proofErr w:type="spellEnd"/>
      <w:r w:rsidR="00BB792E">
        <w:t xml:space="preserve"> </w:t>
      </w:r>
      <w:proofErr w:type="spellStart"/>
      <w:r w:rsidR="00BB792E">
        <w:t>rules</w:t>
      </w:r>
      <w:proofErr w:type="spellEnd"/>
      <w:r w:rsidR="00BB792E">
        <w:t xml:space="preserve"> </w:t>
      </w:r>
      <w:proofErr w:type="spellStart"/>
      <w:r w:rsidR="00BB792E">
        <w:t>exist</w:t>
      </w:r>
      <w:proofErr w:type="spellEnd"/>
      <w:r w:rsidR="00BB792E">
        <w:t xml:space="preserve"> to </w:t>
      </w:r>
      <w:proofErr w:type="spellStart"/>
      <w:r w:rsidR="00BB792E">
        <w:t>be</w:t>
      </w:r>
      <w:proofErr w:type="spellEnd"/>
      <w:r w:rsidR="00BB792E">
        <w:t xml:space="preserve"> </w:t>
      </w:r>
      <w:proofErr w:type="spellStart"/>
      <w:r w:rsidR="00BB792E">
        <w:t>applied</w:t>
      </w:r>
      <w:proofErr w:type="spellEnd"/>
      <w:r w:rsidR="00BB792E">
        <w:t xml:space="preserve"> in </w:t>
      </w:r>
      <w:proofErr w:type="spellStart"/>
      <w:r w:rsidR="00BB792E">
        <w:t>the</w:t>
      </w:r>
      <w:proofErr w:type="spellEnd"/>
      <w:r w:rsidR="00BB792E">
        <w:t xml:space="preserve"> </w:t>
      </w:r>
      <w:proofErr w:type="spellStart"/>
      <w:r w:rsidR="00BB792E">
        <w:t>legal</w:t>
      </w:r>
      <w:proofErr w:type="spellEnd"/>
      <w:r w:rsidR="00BB792E">
        <w:t xml:space="preserve"> case and </w:t>
      </w:r>
      <w:proofErr w:type="spellStart"/>
      <w:r w:rsidR="00BB792E">
        <w:t>the</w:t>
      </w:r>
      <w:proofErr w:type="spellEnd"/>
      <w:r w:rsidR="00BB792E">
        <w:t xml:space="preserve"> </w:t>
      </w:r>
      <w:proofErr w:type="spellStart"/>
      <w:r w:rsidR="00BB792E">
        <w:t>situations</w:t>
      </w:r>
      <w:proofErr w:type="spellEnd"/>
      <w:r w:rsidR="00BB792E">
        <w:t xml:space="preserve"> </w:t>
      </w:r>
      <w:proofErr w:type="spellStart"/>
      <w:r w:rsidR="00BB792E">
        <w:t>where</w:t>
      </w:r>
      <w:proofErr w:type="spellEnd"/>
      <w:r w:rsidR="00BB792E">
        <w:t xml:space="preserve"> </w:t>
      </w:r>
      <w:proofErr w:type="spellStart"/>
      <w:r w:rsidR="00BB792E">
        <w:t>there</w:t>
      </w:r>
      <w:proofErr w:type="spellEnd"/>
      <w:r w:rsidR="00BB792E">
        <w:t xml:space="preserve"> </w:t>
      </w:r>
      <w:proofErr w:type="spellStart"/>
      <w:r w:rsidR="00BB792E">
        <w:t>is</w:t>
      </w:r>
      <w:proofErr w:type="spellEnd"/>
      <w:r w:rsidR="00BB792E">
        <w:t xml:space="preserve"> </w:t>
      </w:r>
      <w:proofErr w:type="spellStart"/>
      <w:r w:rsidR="00BB792E">
        <w:t>some</w:t>
      </w:r>
      <w:proofErr w:type="spellEnd"/>
      <w:r w:rsidR="00BB792E">
        <w:t xml:space="preserve"> </w:t>
      </w:r>
      <w:proofErr w:type="spellStart"/>
      <w:r w:rsidR="00BB792E">
        <w:t>relevant</w:t>
      </w:r>
      <w:proofErr w:type="spellEnd"/>
      <w:r w:rsidR="00BB792E">
        <w:t xml:space="preserve"> </w:t>
      </w:r>
      <w:proofErr w:type="spellStart"/>
      <w:r w:rsidR="00BB792E">
        <w:t>legal</w:t>
      </w:r>
      <w:proofErr w:type="spellEnd"/>
      <w:r w:rsidR="00BB792E">
        <w:t xml:space="preserve"> framework but </w:t>
      </w:r>
      <w:proofErr w:type="spellStart"/>
      <w:r w:rsidR="00BB792E">
        <w:t>it</w:t>
      </w:r>
      <w:proofErr w:type="spellEnd"/>
      <w:r w:rsidR="00BB792E">
        <w:t xml:space="preserve"> </w:t>
      </w:r>
      <w:proofErr w:type="spellStart"/>
      <w:r w:rsidR="00BB792E">
        <w:t>is</w:t>
      </w:r>
      <w:proofErr w:type="spellEnd"/>
      <w:r w:rsidR="00BB792E">
        <w:t xml:space="preserve"> not </w:t>
      </w:r>
      <w:proofErr w:type="spellStart"/>
      <w:r w:rsidR="00BB792E">
        <w:t>constitutionally</w:t>
      </w:r>
      <w:proofErr w:type="spellEnd"/>
      <w:r w:rsidR="00BB792E">
        <w:t xml:space="preserve"> </w:t>
      </w:r>
      <w:proofErr w:type="spellStart"/>
      <w:r w:rsidR="00BB792E">
        <w:t>correct</w:t>
      </w:r>
      <w:proofErr w:type="spellEnd"/>
      <w:r w:rsidR="00BB792E">
        <w:t xml:space="preserve"> (</w:t>
      </w:r>
      <w:proofErr w:type="spellStart"/>
      <w:r w:rsidR="00BB792E">
        <w:t>which</w:t>
      </w:r>
      <w:proofErr w:type="spellEnd"/>
      <w:r w:rsidR="00BB792E">
        <w:t xml:space="preserve"> </w:t>
      </w:r>
      <w:proofErr w:type="spellStart"/>
      <w:r w:rsidR="00BB792E">
        <w:t>is</w:t>
      </w:r>
      <w:proofErr w:type="spellEnd"/>
      <w:r w:rsidR="00BB792E">
        <w:t xml:space="preserve"> </w:t>
      </w:r>
      <w:proofErr w:type="spellStart"/>
      <w:r w:rsidR="00BB792E">
        <w:t>the</w:t>
      </w:r>
      <w:proofErr w:type="spellEnd"/>
      <w:r w:rsidR="00BB792E">
        <w:t xml:space="preserve"> </w:t>
      </w:r>
      <w:proofErr w:type="spellStart"/>
      <w:r w:rsidR="00BB792E">
        <w:t>conclusion</w:t>
      </w:r>
      <w:proofErr w:type="spellEnd"/>
      <w:r w:rsidR="00BB792E">
        <w:t xml:space="preserve"> </w:t>
      </w:r>
      <w:proofErr w:type="spellStart"/>
      <w:r w:rsidR="00BB792E">
        <w:t>usually</w:t>
      </w:r>
      <w:proofErr w:type="spellEnd"/>
      <w:r w:rsidR="00BB792E">
        <w:t xml:space="preserve"> </w:t>
      </w:r>
      <w:proofErr w:type="spellStart"/>
      <w:r w:rsidR="00BB792E">
        <w:t>deduced</w:t>
      </w:r>
      <w:proofErr w:type="spellEnd"/>
      <w:r w:rsidR="00BB792E">
        <w:t xml:space="preserve"> by </w:t>
      </w:r>
      <w:proofErr w:type="spellStart"/>
      <w:r w:rsidR="00BB792E">
        <w:t>the</w:t>
      </w:r>
      <w:proofErr w:type="spellEnd"/>
      <w:r w:rsidR="00BB792E">
        <w:t xml:space="preserve"> </w:t>
      </w:r>
      <w:proofErr w:type="spellStart"/>
      <w:r w:rsidR="00BB792E">
        <w:t>Constitutional</w:t>
      </w:r>
      <w:proofErr w:type="spellEnd"/>
      <w:r w:rsidR="00BB792E">
        <w:t xml:space="preserve"> </w:t>
      </w:r>
      <w:proofErr w:type="spellStart"/>
      <w:r w:rsidR="00BB792E">
        <w:t>Court</w:t>
      </w:r>
      <w:proofErr w:type="spellEnd"/>
      <w:r w:rsidR="00BB792E">
        <w:t xml:space="preserve"> </w:t>
      </w:r>
      <w:proofErr w:type="spellStart"/>
      <w:r w:rsidR="00BB792E">
        <w:t>reviewing</w:t>
      </w:r>
      <w:proofErr w:type="spellEnd"/>
      <w:r w:rsidR="00BB792E">
        <w:t xml:space="preserve"> </w:t>
      </w:r>
      <w:proofErr w:type="spellStart"/>
      <w:r w:rsidR="00BB792E">
        <w:t>the</w:t>
      </w:r>
      <w:proofErr w:type="spellEnd"/>
      <w:r w:rsidR="00BB792E">
        <w:t xml:space="preserve"> </w:t>
      </w:r>
      <w:proofErr w:type="spellStart"/>
      <w:r w:rsidR="00BB792E">
        <w:t>laws</w:t>
      </w:r>
      <w:proofErr w:type="spellEnd"/>
      <w:r w:rsidR="00BB792E">
        <w:t xml:space="preserve"> in </w:t>
      </w:r>
      <w:proofErr w:type="spellStart"/>
      <w:r w:rsidR="00BB792E">
        <w:t>the</w:t>
      </w:r>
      <w:proofErr w:type="spellEnd"/>
      <w:r w:rsidR="00BB792E">
        <w:t xml:space="preserve"> </w:t>
      </w:r>
      <w:proofErr w:type="spellStart"/>
      <w:r w:rsidR="00BB792E">
        <w:t>light</w:t>
      </w:r>
      <w:proofErr w:type="spellEnd"/>
      <w:r w:rsidR="00BB792E">
        <w:t xml:space="preserve"> of </w:t>
      </w:r>
      <w:proofErr w:type="spellStart"/>
      <w:r w:rsidR="00BB792E">
        <w:t>their</w:t>
      </w:r>
      <w:proofErr w:type="spellEnd"/>
      <w:r w:rsidR="00BB792E">
        <w:t xml:space="preserve"> </w:t>
      </w:r>
      <w:proofErr w:type="spellStart"/>
      <w:r w:rsidR="00BB792E">
        <w:t>compliance</w:t>
      </w:r>
      <w:proofErr w:type="spellEnd"/>
      <w:r w:rsidR="00BB792E">
        <w:t xml:space="preserve"> </w:t>
      </w:r>
      <w:proofErr w:type="spellStart"/>
      <w:r w:rsidR="00BB792E">
        <w:t>with</w:t>
      </w:r>
      <w:proofErr w:type="spellEnd"/>
      <w:r w:rsidR="00BB792E">
        <w:t xml:space="preserve"> </w:t>
      </w:r>
      <w:proofErr w:type="spellStart"/>
      <w:r w:rsidR="00BB792E">
        <w:t>the</w:t>
      </w:r>
      <w:proofErr w:type="spellEnd"/>
      <w:r w:rsidR="00BB792E">
        <w:t xml:space="preserve"> </w:t>
      </w:r>
      <w:proofErr w:type="spellStart"/>
      <w:r w:rsidR="00BB792E">
        <w:t>Constitution</w:t>
      </w:r>
      <w:proofErr w:type="spellEnd"/>
      <w:r w:rsidR="00BB792E">
        <w:t>).</w:t>
      </w:r>
      <w:r>
        <w:t xml:space="preserve"> </w:t>
      </w:r>
      <w:proofErr w:type="spellStart"/>
      <w:r w:rsidR="00BB792E">
        <w:t>This</w:t>
      </w:r>
      <w:proofErr w:type="spellEnd"/>
      <w:r w:rsidR="00BB792E">
        <w:t xml:space="preserve"> </w:t>
      </w:r>
      <w:proofErr w:type="spellStart"/>
      <w:r w:rsidR="00BB792E">
        <w:t>is</w:t>
      </w:r>
      <w:proofErr w:type="spellEnd"/>
      <w:r w:rsidR="00BB792E">
        <w:t xml:space="preserve"> </w:t>
      </w:r>
      <w:proofErr w:type="spellStart"/>
      <w:r w:rsidR="00BB792E">
        <w:t>the</w:t>
      </w:r>
      <w:proofErr w:type="spellEnd"/>
      <w:r w:rsidR="00BB792E">
        <w:t xml:space="preserve"> </w:t>
      </w:r>
      <w:proofErr w:type="spellStart"/>
      <w:r w:rsidR="00BB792E">
        <w:t>reason</w:t>
      </w:r>
      <w:proofErr w:type="spellEnd"/>
      <w:r w:rsidR="00BB792E">
        <w:t xml:space="preserve"> </w:t>
      </w:r>
      <w:proofErr w:type="spellStart"/>
      <w:r w:rsidR="00BB792E">
        <w:t>why</w:t>
      </w:r>
      <w:proofErr w:type="spellEnd"/>
      <w:r w:rsidR="00BB792E">
        <w:t xml:space="preserve"> </w:t>
      </w:r>
      <w:proofErr w:type="spellStart"/>
      <w:r w:rsidR="00BB792E">
        <w:t>some</w:t>
      </w:r>
      <w:proofErr w:type="spellEnd"/>
      <w:r w:rsidR="00BB792E">
        <w:t xml:space="preserve"> </w:t>
      </w:r>
      <w:proofErr w:type="spellStart"/>
      <w:r w:rsidR="00BB792E">
        <w:t>authors</w:t>
      </w:r>
      <w:proofErr w:type="spellEnd"/>
      <w:r w:rsidR="00BB792E">
        <w:t xml:space="preserve"> talk </w:t>
      </w:r>
      <w:proofErr w:type="spellStart"/>
      <w:r w:rsidR="00BB792E">
        <w:t>about</w:t>
      </w:r>
      <w:proofErr w:type="spellEnd"/>
      <w:r w:rsidR="00BB792E">
        <w:t xml:space="preserve"> „</w:t>
      </w:r>
      <w:proofErr w:type="spellStart"/>
      <w:r w:rsidR="00BB792E">
        <w:t>mixed</w:t>
      </w:r>
      <w:proofErr w:type="spellEnd"/>
      <w:r w:rsidR="00BB792E">
        <w:t>“</w:t>
      </w:r>
      <w:r>
        <w:t xml:space="preserve"> </w:t>
      </w:r>
      <w:proofErr w:type="spellStart"/>
      <w:r>
        <w:t>or</w:t>
      </w:r>
      <w:proofErr w:type="spellEnd"/>
      <w:r>
        <w:t xml:space="preserve"> „</w:t>
      </w:r>
      <w:proofErr w:type="spellStart"/>
      <w:r>
        <w:t>combined</w:t>
      </w:r>
      <w:proofErr w:type="spellEnd"/>
      <w:r>
        <w:t>“</w:t>
      </w:r>
      <w:r w:rsidR="00BB792E">
        <w:t xml:space="preserve"> </w:t>
      </w:r>
      <w:proofErr w:type="spellStart"/>
      <w:r w:rsidR="00BB792E">
        <w:t>gaps</w:t>
      </w:r>
      <w:proofErr w:type="spellEnd"/>
      <w:r w:rsidR="00BB792E">
        <w:rPr>
          <w:rStyle w:val="Znakapoznpodarou"/>
        </w:rPr>
        <w:footnoteReference w:id="37"/>
      </w:r>
      <w:r w:rsidR="00BB792E">
        <w:t xml:space="preserve"> (</w:t>
      </w:r>
      <w:proofErr w:type="spellStart"/>
      <w:r w:rsidR="00BB792E">
        <w:t>the</w:t>
      </w:r>
      <w:proofErr w:type="spellEnd"/>
      <w:r w:rsidR="00BB792E">
        <w:t xml:space="preserve"> </w:t>
      </w:r>
      <w:proofErr w:type="spellStart"/>
      <w:r w:rsidR="00BB792E">
        <w:t>distinction</w:t>
      </w:r>
      <w:proofErr w:type="spellEnd"/>
      <w:r w:rsidR="00BB792E">
        <w:t xml:space="preserve"> </w:t>
      </w:r>
      <w:proofErr w:type="spellStart"/>
      <w:r w:rsidR="00BB792E">
        <w:t>between</w:t>
      </w:r>
      <w:proofErr w:type="spellEnd"/>
      <w:r w:rsidR="00BB792E">
        <w:t xml:space="preserve"> </w:t>
      </w:r>
      <w:proofErr w:type="spellStart"/>
      <w:r w:rsidR="00BB792E">
        <w:t>the</w:t>
      </w:r>
      <w:proofErr w:type="spellEnd"/>
      <w:r w:rsidR="00BB792E">
        <w:t xml:space="preserve"> gap and non-gap </w:t>
      </w:r>
      <w:proofErr w:type="spellStart"/>
      <w:r w:rsidR="00BB792E">
        <w:t>seems</w:t>
      </w:r>
      <w:proofErr w:type="spellEnd"/>
      <w:r w:rsidR="00BB792E">
        <w:t xml:space="preserve"> to </w:t>
      </w:r>
      <w:proofErr w:type="spellStart"/>
      <w:r w:rsidR="00BB792E">
        <w:t>be</w:t>
      </w:r>
      <w:proofErr w:type="spellEnd"/>
      <w:r w:rsidR="00BB792E">
        <w:t xml:space="preserve"> </w:t>
      </w:r>
      <w:proofErr w:type="spellStart"/>
      <w:r w:rsidR="00BB792E">
        <w:t>insufficient</w:t>
      </w:r>
      <w:proofErr w:type="spellEnd"/>
      <w:r w:rsidR="00BB792E">
        <w:t xml:space="preserve"> to </w:t>
      </w:r>
      <w:proofErr w:type="spellStart"/>
      <w:r w:rsidR="00BB792E">
        <w:t>deal</w:t>
      </w:r>
      <w:proofErr w:type="spellEnd"/>
      <w:r w:rsidR="00BB792E">
        <w:t xml:space="preserve"> </w:t>
      </w:r>
      <w:proofErr w:type="spellStart"/>
      <w:r w:rsidR="00BB792E">
        <w:t>with</w:t>
      </w:r>
      <w:proofErr w:type="spellEnd"/>
      <w:r w:rsidR="00BB792E">
        <w:t xml:space="preserve"> </w:t>
      </w:r>
      <w:proofErr w:type="spellStart"/>
      <w:r w:rsidR="00BB792E">
        <w:t>those</w:t>
      </w:r>
      <w:proofErr w:type="spellEnd"/>
      <w:r w:rsidR="00BB792E">
        <w:t xml:space="preserve"> </w:t>
      </w:r>
      <w:proofErr w:type="spellStart"/>
      <w:r w:rsidR="00BB792E">
        <w:t>cases</w:t>
      </w:r>
      <w:proofErr w:type="spellEnd"/>
      <w:r w:rsidR="00BB792E">
        <w:t xml:space="preserve">). </w:t>
      </w:r>
      <w:proofErr w:type="spellStart"/>
      <w:r w:rsidR="00BB792E">
        <w:t>However</w:t>
      </w:r>
      <w:proofErr w:type="spellEnd"/>
      <w:r w:rsidR="00BB792E">
        <w:t xml:space="preserve">, </w:t>
      </w:r>
      <w:proofErr w:type="spellStart"/>
      <w:r w:rsidR="00BB792E">
        <w:t>this</w:t>
      </w:r>
      <w:proofErr w:type="spellEnd"/>
      <w:r w:rsidR="00BB792E">
        <w:t xml:space="preserve"> </w:t>
      </w:r>
      <w:proofErr w:type="spellStart"/>
      <w:r w:rsidR="00BB792E">
        <w:t>practical</w:t>
      </w:r>
      <w:proofErr w:type="spellEnd"/>
      <w:r w:rsidR="00BB792E">
        <w:t xml:space="preserve"> </w:t>
      </w:r>
      <w:proofErr w:type="spellStart"/>
      <w:r w:rsidR="00BB792E">
        <w:t>concept</w:t>
      </w:r>
      <w:proofErr w:type="spellEnd"/>
      <w:r w:rsidR="00BB792E">
        <w:t xml:space="preserve"> has not </w:t>
      </w:r>
      <w:proofErr w:type="spellStart"/>
      <w:r>
        <w:t>become</w:t>
      </w:r>
      <w:proofErr w:type="spellEnd"/>
      <w:r>
        <w:t xml:space="preserve"> very </w:t>
      </w:r>
      <w:proofErr w:type="spellStart"/>
      <w:r>
        <w:t>frequent</w:t>
      </w:r>
      <w:proofErr w:type="spellEnd"/>
      <w:r>
        <w:t xml:space="preserve"> </w:t>
      </w:r>
      <w:proofErr w:type="spellStart"/>
      <w:r w:rsidR="00C81211">
        <w:t>under</w:t>
      </w:r>
      <w:proofErr w:type="spellEnd"/>
      <w:r>
        <w:t xml:space="preserve"> case </w:t>
      </w:r>
      <w:proofErr w:type="spellStart"/>
      <w:r>
        <w:t>law</w:t>
      </w:r>
      <w:proofErr w:type="spellEnd"/>
      <w:r w:rsidR="00BB792E">
        <w:t xml:space="preserve">. In </w:t>
      </w:r>
      <w:proofErr w:type="spellStart"/>
      <w:r w:rsidR="00BB792E">
        <w:t>the</w:t>
      </w:r>
      <w:proofErr w:type="spellEnd"/>
      <w:r w:rsidR="00BB792E">
        <w:t xml:space="preserve"> </w:t>
      </w:r>
      <w:proofErr w:type="spellStart"/>
      <w:r w:rsidR="00BB792E">
        <w:t>following</w:t>
      </w:r>
      <w:proofErr w:type="spellEnd"/>
      <w:r w:rsidR="00BB792E">
        <w:t xml:space="preserve"> part I </w:t>
      </w:r>
      <w:proofErr w:type="spellStart"/>
      <w:r w:rsidR="00BB792E">
        <w:t>will</w:t>
      </w:r>
      <w:proofErr w:type="spellEnd"/>
      <w:r w:rsidR="00BB792E">
        <w:t xml:space="preserve"> </w:t>
      </w:r>
      <w:proofErr w:type="spellStart"/>
      <w:r w:rsidR="00BB792E">
        <w:t>present</w:t>
      </w:r>
      <w:proofErr w:type="spellEnd"/>
      <w:r w:rsidR="00BB792E">
        <w:t xml:space="preserve"> </w:t>
      </w:r>
      <w:proofErr w:type="spellStart"/>
      <w:r w:rsidR="00BB792E">
        <w:t>some</w:t>
      </w:r>
      <w:proofErr w:type="spellEnd"/>
      <w:r w:rsidR="00BB792E">
        <w:t xml:space="preserve"> </w:t>
      </w:r>
      <w:proofErr w:type="spellStart"/>
      <w:r w:rsidR="00BB792E">
        <w:t>examples</w:t>
      </w:r>
      <w:proofErr w:type="spellEnd"/>
      <w:r w:rsidR="00BB792E">
        <w:t xml:space="preserve"> </w:t>
      </w:r>
      <w:proofErr w:type="spellStart"/>
      <w:r w:rsidR="00BB792E">
        <w:t>from</w:t>
      </w:r>
      <w:proofErr w:type="spellEnd"/>
      <w:r w:rsidR="00BB792E">
        <w:t xml:space="preserve"> </w:t>
      </w:r>
      <w:proofErr w:type="spellStart"/>
      <w:r w:rsidR="00BB792E">
        <w:t>the</w:t>
      </w:r>
      <w:proofErr w:type="spellEnd"/>
      <w:r w:rsidR="00BB792E">
        <w:t xml:space="preserve"> case </w:t>
      </w:r>
      <w:proofErr w:type="spellStart"/>
      <w:r w:rsidR="00BB792E">
        <w:t>law</w:t>
      </w:r>
      <w:proofErr w:type="spellEnd"/>
      <w:r w:rsidR="00BB792E">
        <w:t xml:space="preserve"> </w:t>
      </w:r>
      <w:proofErr w:type="spellStart"/>
      <w:r w:rsidR="00BB792E">
        <w:t>where</w:t>
      </w:r>
      <w:proofErr w:type="spellEnd"/>
      <w:r w:rsidR="00BB792E">
        <w:t xml:space="preserve"> </w:t>
      </w:r>
      <w:proofErr w:type="spellStart"/>
      <w:r w:rsidR="00BB792E">
        <w:t>the</w:t>
      </w:r>
      <w:proofErr w:type="spellEnd"/>
      <w:r w:rsidR="00BB792E">
        <w:t xml:space="preserve"> </w:t>
      </w:r>
      <w:proofErr w:type="spellStart"/>
      <w:r w:rsidR="00BB792E">
        <w:t>tools</w:t>
      </w:r>
      <w:proofErr w:type="spellEnd"/>
      <w:r w:rsidR="00BB792E">
        <w:t xml:space="preserve"> of </w:t>
      </w:r>
      <w:proofErr w:type="spellStart"/>
      <w:r w:rsidR="00BB792E">
        <w:t>the</w:t>
      </w:r>
      <w:proofErr w:type="spellEnd"/>
      <w:r w:rsidR="00BB792E">
        <w:t xml:space="preserve"> </w:t>
      </w:r>
      <w:proofErr w:type="spellStart"/>
      <w:r w:rsidR="00BB792E">
        <w:t>theory</w:t>
      </w:r>
      <w:proofErr w:type="spellEnd"/>
      <w:r w:rsidR="00BB792E">
        <w:t xml:space="preserve"> of </w:t>
      </w:r>
      <w:proofErr w:type="spellStart"/>
      <w:r w:rsidR="00BB792E">
        <w:t>gaps</w:t>
      </w:r>
      <w:proofErr w:type="spellEnd"/>
      <w:r w:rsidR="00BB792E">
        <w:t xml:space="preserve"> (</w:t>
      </w:r>
      <w:proofErr w:type="spellStart"/>
      <w:r w:rsidR="00BB792E">
        <w:t>the</w:t>
      </w:r>
      <w:proofErr w:type="spellEnd"/>
      <w:r w:rsidR="00BB792E">
        <w:t xml:space="preserve"> </w:t>
      </w:r>
      <w:proofErr w:type="spellStart"/>
      <w:r w:rsidR="00BB792E">
        <w:t>main</w:t>
      </w:r>
      <w:proofErr w:type="spellEnd"/>
      <w:r w:rsidR="00BB792E">
        <w:t xml:space="preserve"> </w:t>
      </w:r>
      <w:proofErr w:type="spellStart"/>
      <w:r w:rsidR="00BB792E">
        <w:t>two</w:t>
      </w:r>
      <w:proofErr w:type="spellEnd"/>
      <w:r w:rsidR="00BB792E">
        <w:t xml:space="preserve"> </w:t>
      </w:r>
      <w:proofErr w:type="spellStart"/>
      <w:r w:rsidR="00BB792E">
        <w:t>types</w:t>
      </w:r>
      <w:proofErr w:type="spellEnd"/>
      <w:r w:rsidR="00BB792E">
        <w:t xml:space="preserve"> </w:t>
      </w:r>
      <w:proofErr w:type="spellStart"/>
      <w:r w:rsidR="00BB792E">
        <w:t>mentioned</w:t>
      </w:r>
      <w:proofErr w:type="spellEnd"/>
      <w:r w:rsidR="00BB792E">
        <w:t xml:space="preserve"> </w:t>
      </w:r>
      <w:proofErr w:type="spellStart"/>
      <w:r w:rsidR="00BB792E">
        <w:t>above</w:t>
      </w:r>
      <w:proofErr w:type="spellEnd"/>
      <w:r w:rsidR="00BB792E">
        <w:t xml:space="preserve">) </w:t>
      </w:r>
      <w:proofErr w:type="spellStart"/>
      <w:r w:rsidR="00BB792E">
        <w:t>appear</w:t>
      </w:r>
      <w:proofErr w:type="spellEnd"/>
      <w:r w:rsidR="00BB792E">
        <w:t xml:space="preserve"> in </w:t>
      </w:r>
      <w:proofErr w:type="spellStart"/>
      <w:r w:rsidR="00BB792E">
        <w:t>the</w:t>
      </w:r>
      <w:proofErr w:type="spellEnd"/>
      <w:r w:rsidR="00BB792E">
        <w:t xml:space="preserve"> </w:t>
      </w:r>
      <w:proofErr w:type="spellStart"/>
      <w:r w:rsidR="00BB792E">
        <w:t>legal</w:t>
      </w:r>
      <w:proofErr w:type="spellEnd"/>
      <w:r w:rsidR="00BB792E">
        <w:t xml:space="preserve"> </w:t>
      </w:r>
      <w:proofErr w:type="spellStart"/>
      <w:r w:rsidR="00BB792E">
        <w:t>reasoning</w:t>
      </w:r>
      <w:proofErr w:type="spellEnd"/>
      <w:r w:rsidR="00BB792E">
        <w:t xml:space="preserve">. </w:t>
      </w:r>
    </w:p>
    <w:p w14:paraId="465652BF" w14:textId="77777777" w:rsidR="00604943" w:rsidRDefault="00604943">
      <w:pPr>
        <w:ind w:left="705" w:hanging="705"/>
        <w:jc w:val="both"/>
      </w:pPr>
    </w:p>
    <w:p w14:paraId="78B13297" w14:textId="6CF48345" w:rsidR="00604943" w:rsidRDefault="00BB792E">
      <w:pPr>
        <w:ind w:left="705" w:hanging="705"/>
        <w:jc w:val="both"/>
      </w:pPr>
      <w:r>
        <w:rPr>
          <w:b/>
        </w:rPr>
        <w:t>III.1</w:t>
      </w:r>
      <w:r>
        <w:rPr>
          <w:b/>
        </w:rPr>
        <w:tab/>
      </w:r>
      <w:proofErr w:type="spellStart"/>
      <w:r>
        <w:rPr>
          <w:b/>
        </w:rPr>
        <w:t>Genuine</w:t>
      </w:r>
      <w:proofErr w:type="spellEnd"/>
      <w:r>
        <w:rPr>
          <w:b/>
        </w:rPr>
        <w:t xml:space="preserve"> </w:t>
      </w:r>
      <w:proofErr w:type="spellStart"/>
      <w:r w:rsidR="00FE2F5D">
        <w:rPr>
          <w:b/>
        </w:rPr>
        <w:t>Gaps</w:t>
      </w:r>
      <w:proofErr w:type="spellEnd"/>
      <w:r w:rsidR="00FE2F5D">
        <w:rPr>
          <w:b/>
        </w:rPr>
        <w:t xml:space="preserve"> </w:t>
      </w:r>
    </w:p>
    <w:p w14:paraId="40EEB674" w14:textId="77777777" w:rsidR="00604943" w:rsidRDefault="00BB792E">
      <w:pPr>
        <w:jc w:val="both"/>
      </w:pPr>
      <w:r>
        <w:tab/>
      </w:r>
    </w:p>
    <w:p w14:paraId="20DA53B0" w14:textId="5849031F" w:rsidR="00604943" w:rsidRDefault="00BB792E">
      <w:pPr>
        <w:widowControl w:val="0"/>
        <w:jc w:val="both"/>
      </w:pPr>
      <w:r>
        <w:tab/>
        <w:t xml:space="preserve">As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cases</w:t>
      </w:r>
      <w:proofErr w:type="spellEnd"/>
      <w:r>
        <w:t xml:space="preserve"> </w:t>
      </w:r>
      <w:proofErr w:type="spellStart"/>
      <w:r>
        <w:t>belonging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situations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genuine</w:t>
      </w:r>
      <w:proofErr w:type="spellEnd"/>
      <w:r>
        <w:t xml:space="preserve"> </w:t>
      </w:r>
      <w:proofErr w:type="spellStart"/>
      <w:r>
        <w:t>loopholes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Constitutional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</w:t>
      </w:r>
      <w:proofErr w:type="spellStart"/>
      <w:r>
        <w:t>declared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r>
        <w:rPr>
          <w:i/>
        </w:rPr>
        <w:t>„</w:t>
      </w:r>
      <w:proofErr w:type="spellStart"/>
      <w:r>
        <w:rPr>
          <w:i/>
        </w:rPr>
        <w:t>only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exeptionally</w:t>
      </w:r>
      <w:proofErr w:type="spellEnd"/>
      <w:r>
        <w:rPr>
          <w:i/>
        </w:rPr>
        <w:t xml:space="preserve"> analogy </w:t>
      </w:r>
      <w:proofErr w:type="spellStart"/>
      <w:r>
        <w:rPr>
          <w:i/>
        </w:rPr>
        <w:t>may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admissible</w:t>
      </w:r>
      <w:proofErr w:type="spellEnd"/>
      <w:r>
        <w:rPr>
          <w:i/>
        </w:rPr>
        <w:t xml:space="preserve"> to </w:t>
      </w:r>
      <w:proofErr w:type="spellStart"/>
      <w:r>
        <w:rPr>
          <w:i/>
        </w:rPr>
        <w:t>fill</w:t>
      </w:r>
      <w:proofErr w:type="spellEnd"/>
      <w:r>
        <w:rPr>
          <w:i/>
        </w:rPr>
        <w:t xml:space="preserve">-in a </w:t>
      </w:r>
      <w:proofErr w:type="spellStart"/>
      <w:r>
        <w:rPr>
          <w:i/>
        </w:rPr>
        <w:lastRenderedPageBreak/>
        <w:t>genuine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logical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technical</w:t>
      </w:r>
      <w:proofErr w:type="spellEnd"/>
      <w:r>
        <w:rPr>
          <w:i/>
        </w:rPr>
        <w:t xml:space="preserve">) gap in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law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This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kind</w:t>
      </w:r>
      <w:proofErr w:type="spellEnd"/>
      <w:r>
        <w:rPr>
          <w:i/>
        </w:rPr>
        <w:t xml:space="preserve"> of gap </w:t>
      </w:r>
      <w:proofErr w:type="spellStart"/>
      <w:r>
        <w:rPr>
          <w:i/>
        </w:rPr>
        <w:t>represents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situation in </w:t>
      </w:r>
      <w:proofErr w:type="spellStart"/>
      <w:r>
        <w:rPr>
          <w:i/>
        </w:rPr>
        <w:t>which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legal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order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regulates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certain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legal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proceedings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though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does</w:t>
      </w:r>
      <w:proofErr w:type="spellEnd"/>
      <w:r>
        <w:rPr>
          <w:i/>
        </w:rPr>
        <w:t xml:space="preserve"> not </w:t>
      </w:r>
      <w:proofErr w:type="spellStart"/>
      <w:r>
        <w:rPr>
          <w:i/>
        </w:rPr>
        <w:t>regulate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which</w:t>
      </w:r>
      <w:proofErr w:type="spellEnd"/>
      <w:r>
        <w:rPr>
          <w:i/>
        </w:rPr>
        <w:t xml:space="preserve"> body </w:t>
      </w:r>
      <w:proofErr w:type="spellStart"/>
      <w:r>
        <w:rPr>
          <w:i/>
        </w:rPr>
        <w:t>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competent</w:t>
      </w:r>
      <w:proofErr w:type="spellEnd"/>
      <w:r>
        <w:rPr>
          <w:i/>
        </w:rPr>
        <w:t xml:space="preserve"> to rule on </w:t>
      </w:r>
      <w:proofErr w:type="spellStart"/>
      <w:r>
        <w:rPr>
          <w:i/>
        </w:rPr>
        <w:t>it</w:t>
      </w:r>
      <w:proofErr w:type="spellEnd"/>
      <w:r>
        <w:rPr>
          <w:i/>
        </w:rPr>
        <w:t>.“</w:t>
      </w:r>
      <w:r>
        <w:rPr>
          <w:rStyle w:val="Znakapoznpodarou"/>
        </w:rPr>
        <w:footnoteReference w:id="38"/>
      </w:r>
      <w:r>
        <w:rPr>
          <w:i/>
        </w:rPr>
        <w:t xml:space="preserve"> 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kind</w:t>
      </w:r>
      <w:proofErr w:type="spellEnd"/>
      <w:r>
        <w:t xml:space="preserve"> of </w:t>
      </w:r>
      <w:proofErr w:type="spellStart"/>
      <w:r>
        <w:t>genuine</w:t>
      </w:r>
      <w:proofErr w:type="spellEnd"/>
      <w:r>
        <w:t xml:space="preserve"> gap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recognized</w:t>
      </w:r>
      <w:proofErr w:type="spellEnd"/>
      <w:r>
        <w:t xml:space="preserve"> by Hans </w:t>
      </w:r>
      <w:proofErr w:type="spellStart"/>
      <w:r>
        <w:t>Kelsen</w:t>
      </w:r>
      <w:proofErr w:type="spellEnd"/>
      <w:r>
        <w:rPr>
          <w:rStyle w:val="Znakapoznpodarou"/>
        </w:rPr>
        <w:footnoteReference w:id="39"/>
      </w:r>
      <w:r>
        <w:t xml:space="preserve">. In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cases</w:t>
      </w:r>
      <w:proofErr w:type="spellEnd"/>
      <w:r>
        <w:t xml:space="preserve"> of </w:t>
      </w:r>
      <w:proofErr w:type="spellStart"/>
      <w:r>
        <w:t>genuine</w:t>
      </w:r>
      <w:proofErr w:type="spellEnd"/>
      <w:r>
        <w:t xml:space="preserve"> </w:t>
      </w:r>
      <w:proofErr w:type="spellStart"/>
      <w:r>
        <w:t>gaps</w:t>
      </w:r>
      <w:proofErr w:type="spellEnd"/>
      <w:r>
        <w:t xml:space="preserve">,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of </w:t>
      </w:r>
      <w:proofErr w:type="spellStart"/>
      <w:r>
        <w:t>Constitutional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, </w:t>
      </w:r>
      <w:proofErr w:type="spellStart"/>
      <w:r>
        <w:t>interprets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not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across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semantic</w:t>
      </w:r>
      <w:proofErr w:type="spellEnd"/>
      <w:r>
        <w:t xml:space="preserve"> </w:t>
      </w:r>
      <w:proofErr w:type="spellStart"/>
      <w:r>
        <w:t>borders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normative text. In </w:t>
      </w:r>
      <w:proofErr w:type="spellStart"/>
      <w:r>
        <w:t>one</w:t>
      </w:r>
      <w:proofErr w:type="spellEnd"/>
      <w:r w:rsidR="00C0558F">
        <w:t xml:space="preserve"> of </w:t>
      </w:r>
      <w:proofErr w:type="spellStart"/>
      <w:r w:rsidR="00C0558F">
        <w:t>later</w:t>
      </w:r>
      <w:proofErr w:type="spellEnd"/>
      <w:r>
        <w:t xml:space="preserve"> </w:t>
      </w:r>
      <w:proofErr w:type="spellStart"/>
      <w:r>
        <w:t>case</w:t>
      </w:r>
      <w:r w:rsidR="00C0558F">
        <w:t>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</w:t>
      </w:r>
      <w:proofErr w:type="spellStart"/>
      <w:r>
        <w:t>decided</w:t>
      </w:r>
      <w:proofErr w:type="spellEnd"/>
      <w:r>
        <w:t xml:space="preserve"> </w:t>
      </w:r>
      <w:proofErr w:type="spellStart"/>
      <w:r w:rsidR="00C0558F">
        <w:t>was</w:t>
      </w:r>
      <w:proofErr w:type="spellEnd"/>
      <w:r w:rsidR="00C0558F">
        <w:t xml:space="preserve"> </w:t>
      </w:r>
      <w:proofErr w:type="spellStart"/>
      <w:r w:rsidR="00C0558F">
        <w:t>dealing</w:t>
      </w:r>
      <w:proofErr w:type="spellEnd"/>
      <w:r w:rsidR="00C0558F">
        <w:t xml:space="preserve">  </w:t>
      </w:r>
      <w:proofErr w:type="spellStart"/>
      <w:r w:rsidR="00C0558F">
        <w:t>precisely</w:t>
      </w:r>
      <w:proofErr w:type="spellEnd"/>
      <w:r w:rsidR="00C0558F">
        <w:t xml:space="preserve"> </w:t>
      </w:r>
      <w:proofErr w:type="spellStart"/>
      <w:r w:rsidR="00C0558F">
        <w:t>with</w:t>
      </w:r>
      <w:proofErr w:type="spellEnd"/>
      <w:r w:rsidR="00C0558F">
        <w:t xml:space="preserve"> </w:t>
      </w:r>
      <w:proofErr w:type="spellStart"/>
      <w:r>
        <w:t>this</w:t>
      </w:r>
      <w:proofErr w:type="spellEnd"/>
      <w:r>
        <w:t xml:space="preserve"> type of gap. </w:t>
      </w:r>
      <w:proofErr w:type="spellStart"/>
      <w:r>
        <w:t>The</w:t>
      </w:r>
      <w:proofErr w:type="spellEnd"/>
      <w:r>
        <w:t xml:space="preserve"> case</w:t>
      </w:r>
      <w:r w:rsidR="00C0558F">
        <w:t xml:space="preserve"> </w:t>
      </w:r>
      <w:proofErr w:type="spellStart"/>
      <w:r>
        <w:t>concerned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expelling</w:t>
      </w:r>
      <w:proofErr w:type="spellEnd"/>
      <w:r>
        <w:t xml:space="preserve"> of a </w:t>
      </w:r>
      <w:proofErr w:type="spellStart"/>
      <w:r>
        <w:t>judge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Supreme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demonstrated</w:t>
      </w:r>
      <w:proofErr w:type="spellEnd"/>
      <w:r>
        <w:t xml:space="preserve"> a </w:t>
      </w:r>
      <w:proofErr w:type="spellStart"/>
      <w:r>
        <w:t>bias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proceedings</w:t>
      </w:r>
      <w:proofErr w:type="spellEnd"/>
      <w:r>
        <w:t xml:space="preserve"> </w:t>
      </w:r>
      <w:proofErr w:type="spellStart"/>
      <w:r>
        <w:t>consisting</w:t>
      </w:r>
      <w:proofErr w:type="spellEnd"/>
      <w:r>
        <w:t xml:space="preserve"> in his </w:t>
      </w:r>
      <w:proofErr w:type="spellStart"/>
      <w:r>
        <w:t>friendship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disciplinary</w:t>
      </w:r>
      <w:proofErr w:type="spellEnd"/>
      <w:r>
        <w:t xml:space="preserve"> </w:t>
      </w:r>
      <w:proofErr w:type="spellStart"/>
      <w:r>
        <w:t>suspected</w:t>
      </w:r>
      <w:proofErr w:type="spellEnd"/>
      <w:r>
        <w:t xml:space="preserve"> </w:t>
      </w:r>
      <w:proofErr w:type="spellStart"/>
      <w:r>
        <w:t>judge</w:t>
      </w:r>
      <w:proofErr w:type="spellEnd"/>
      <w:r>
        <w:t xml:space="preserve"> (</w:t>
      </w:r>
      <w:proofErr w:type="spellStart"/>
      <w:r>
        <w:t>the</w:t>
      </w:r>
      <w:proofErr w:type="spellEnd"/>
      <w:r>
        <w:t xml:space="preserve"> vice-</w:t>
      </w:r>
      <w:proofErr w:type="gramStart"/>
      <w:r>
        <w:t>president</w:t>
      </w:r>
      <w:proofErr w:type="gram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Supreme</w:t>
      </w:r>
      <w:proofErr w:type="spellEnd"/>
      <w:r>
        <w:t xml:space="preserve"> </w:t>
      </w:r>
      <w:proofErr w:type="spellStart"/>
      <w:r>
        <w:t>Court</w:t>
      </w:r>
      <w:proofErr w:type="spellEnd"/>
      <w:r>
        <w:t>).</w:t>
      </w:r>
      <w:r>
        <w:rPr>
          <w:rStyle w:val="Znakapoznpodarou"/>
        </w:rPr>
        <w:footnoteReference w:id="40"/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facing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absence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delegatory</w:t>
      </w:r>
      <w:proofErr w:type="spellEnd"/>
      <w:r>
        <w:t xml:space="preserve"> </w:t>
      </w:r>
      <w:proofErr w:type="spellStart"/>
      <w:r>
        <w:t>norm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applicable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</w:t>
      </w:r>
      <w:proofErr w:type="spellStart"/>
      <w:r>
        <w:t>allowing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to </w:t>
      </w:r>
      <w:proofErr w:type="spellStart"/>
      <w:r>
        <w:t>determine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deputy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vicepresident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</w:t>
      </w:r>
      <w:proofErr w:type="spellStart"/>
      <w:r>
        <w:t>finally</w:t>
      </w:r>
      <w:proofErr w:type="spellEnd"/>
      <w:r>
        <w:t xml:space="preserve"> </w:t>
      </w:r>
      <w:proofErr w:type="spellStart"/>
      <w:r>
        <w:t>concluded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genuine</w:t>
      </w:r>
      <w:proofErr w:type="spellEnd"/>
      <w:r>
        <w:t xml:space="preserve"> gap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filled</w:t>
      </w:r>
      <w:proofErr w:type="spellEnd"/>
      <w:r>
        <w:t xml:space="preserve">-in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internal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proceedings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Supreme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(</w:t>
      </w:r>
      <w:proofErr w:type="spellStart"/>
      <w:r>
        <w:t>Code</w:t>
      </w:r>
      <w:proofErr w:type="spellEnd"/>
      <w:r>
        <w:t xml:space="preserve"> of </w:t>
      </w:r>
      <w:proofErr w:type="spellStart"/>
      <w:r>
        <w:t>Proceedings</w:t>
      </w:r>
      <w:proofErr w:type="spellEnd"/>
      <w:r>
        <w:t>).</w:t>
      </w:r>
    </w:p>
    <w:p w14:paraId="72C94EB7" w14:textId="77777777" w:rsidR="00604943" w:rsidRDefault="00604943">
      <w:pPr>
        <w:widowControl w:val="0"/>
        <w:jc w:val="both"/>
      </w:pPr>
    </w:p>
    <w:p w14:paraId="2FDDC322" w14:textId="310E7086" w:rsidR="00604943" w:rsidRDefault="00BB792E">
      <w:pPr>
        <w:widowControl w:val="0"/>
        <w:jc w:val="both"/>
      </w:pPr>
      <w:r>
        <w:tab/>
      </w:r>
      <w:proofErr w:type="spellStart"/>
      <w:r>
        <w:t>Further</w:t>
      </w:r>
      <w:proofErr w:type="spellEnd"/>
      <w:r>
        <w:t xml:space="preserve">,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interesting</w:t>
      </w:r>
      <w:proofErr w:type="spellEnd"/>
      <w:r>
        <w:t xml:space="preserve"> </w:t>
      </w:r>
      <w:proofErr w:type="spellStart"/>
      <w:r>
        <w:t>conclusion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deduced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Constitutional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in case </w:t>
      </w:r>
      <w:proofErr w:type="spellStart"/>
      <w:r>
        <w:t>concerning</w:t>
      </w:r>
      <w:proofErr w:type="spellEnd"/>
      <w:r>
        <w:t xml:space="preserve"> so </w:t>
      </w:r>
      <w:proofErr w:type="spellStart"/>
      <w:r>
        <w:t>called</w:t>
      </w:r>
      <w:proofErr w:type="spellEnd"/>
      <w:r>
        <w:t xml:space="preserve"> </w:t>
      </w:r>
      <w:proofErr w:type="spellStart"/>
      <w:r>
        <w:t>leges</w:t>
      </w:r>
      <w:proofErr w:type="spellEnd"/>
      <w:r>
        <w:t xml:space="preserve"> </w:t>
      </w:r>
      <w:proofErr w:type="spellStart"/>
      <w:r>
        <w:t>imperfectae</w:t>
      </w:r>
      <w:proofErr w:type="spellEnd"/>
      <w:r>
        <w:t xml:space="preserve"> (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norms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do not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sanctions</w:t>
      </w:r>
      <w:proofErr w:type="spellEnd"/>
      <w:r>
        <w:t xml:space="preserve">).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Constitutional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</w:t>
      </w:r>
      <w:proofErr w:type="spellStart"/>
      <w:r>
        <w:t>held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possible</w:t>
      </w:r>
      <w:proofErr w:type="spellEnd"/>
      <w:r>
        <w:t xml:space="preserve"> to </w:t>
      </w:r>
      <w:proofErr w:type="spellStart"/>
      <w:r>
        <w:t>regard</w:t>
      </w:r>
      <w:proofErr w:type="spellEnd"/>
      <w:r>
        <w:t xml:space="preserve"> </w:t>
      </w:r>
      <w:proofErr w:type="spellStart"/>
      <w:r>
        <w:t>leges</w:t>
      </w:r>
      <w:proofErr w:type="spellEnd"/>
      <w:r>
        <w:t xml:space="preserve"> </w:t>
      </w:r>
      <w:proofErr w:type="spellStart"/>
      <w:r>
        <w:t>imperfectae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situations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</w:t>
      </w:r>
      <w:proofErr w:type="spellStart"/>
      <w:r>
        <w:t>having</w:t>
      </w:r>
      <w:proofErr w:type="spellEnd"/>
      <w:r>
        <w:t xml:space="preserve"> a </w:t>
      </w:r>
      <w:proofErr w:type="spellStart"/>
      <w:r>
        <w:t>legal</w:t>
      </w:r>
      <w:proofErr w:type="spellEnd"/>
      <w:r>
        <w:t xml:space="preserve"> </w:t>
      </w:r>
      <w:r w:rsidR="00C0558F">
        <w:t>gap</w:t>
      </w:r>
      <w:r>
        <w:t xml:space="preserve">; a </w:t>
      </w:r>
      <w:proofErr w:type="spellStart"/>
      <w:r>
        <w:t>norm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sanction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give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public </w:t>
      </w:r>
      <w:proofErr w:type="spellStart"/>
      <w:r>
        <w:t>authorities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opportunity</w:t>
      </w:r>
      <w:proofErr w:type="spellEnd"/>
      <w:r>
        <w:t xml:space="preserve"> to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.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Constitutional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</w:t>
      </w:r>
      <w:proofErr w:type="spellStart"/>
      <w:r>
        <w:t>makes</w:t>
      </w:r>
      <w:proofErr w:type="spellEnd"/>
      <w:r>
        <w:t xml:space="preserve"> no </w:t>
      </w:r>
      <w:proofErr w:type="spellStart"/>
      <w:r>
        <w:t>difference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public </w:t>
      </w:r>
      <w:proofErr w:type="spellStart"/>
      <w:r>
        <w:t>law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opinion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held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case </w:t>
      </w:r>
      <w:proofErr w:type="spellStart"/>
      <w:r>
        <w:t>concerning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of </w:t>
      </w:r>
      <w:proofErr w:type="spellStart"/>
      <w:r>
        <w:t>an</w:t>
      </w:r>
      <w:proofErr w:type="spellEnd"/>
      <w:r>
        <w:t xml:space="preserve"> </w:t>
      </w:r>
      <w:proofErr w:type="spellStart"/>
      <w:r>
        <w:t>under-statutory</w:t>
      </w:r>
      <w:proofErr w:type="spellEnd"/>
      <w:r>
        <w:t xml:space="preserve"> </w:t>
      </w:r>
      <w:proofErr w:type="spellStart"/>
      <w:r>
        <w:t>governmental</w:t>
      </w:r>
      <w:proofErr w:type="spellEnd"/>
      <w:r>
        <w:t xml:space="preserve"> </w:t>
      </w:r>
      <w:proofErr w:type="spellStart"/>
      <w:r>
        <w:t>labour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(</w:t>
      </w:r>
      <w:proofErr w:type="spellStart"/>
      <w:r>
        <w:t>insurance</w:t>
      </w:r>
      <w:proofErr w:type="spellEnd"/>
      <w:r>
        <w:t xml:space="preserve"> of </w:t>
      </w:r>
      <w:proofErr w:type="spellStart"/>
      <w:r>
        <w:t>an</w:t>
      </w:r>
      <w:proofErr w:type="spellEnd"/>
      <w:r>
        <w:t xml:space="preserve"> </w:t>
      </w:r>
      <w:proofErr w:type="spellStart"/>
      <w:r>
        <w:t>employer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damages</w:t>
      </w:r>
      <w:proofErr w:type="spellEnd"/>
      <w:r>
        <w:t xml:space="preserve"> </w:t>
      </w:r>
      <w:proofErr w:type="spellStart"/>
      <w:r>
        <w:t>resulting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 </w:t>
      </w:r>
      <w:proofErr w:type="spellStart"/>
      <w:r>
        <w:t>labour</w:t>
      </w:r>
      <w:proofErr w:type="spellEnd"/>
      <w:r>
        <w:t xml:space="preserve"> </w:t>
      </w:r>
      <w:proofErr w:type="spellStart"/>
      <w:r>
        <w:t>injury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disease</w:t>
      </w:r>
      <w:proofErr w:type="spellEnd"/>
      <w:r>
        <w:t>).</w:t>
      </w:r>
      <w:r>
        <w:rPr>
          <w:rStyle w:val="Znakapoznpodarou"/>
        </w:rPr>
        <w:footnoteReference w:id="41"/>
      </w:r>
    </w:p>
    <w:p w14:paraId="6993C48B" w14:textId="77777777" w:rsidR="00604943" w:rsidRDefault="00604943">
      <w:pPr>
        <w:jc w:val="both"/>
      </w:pPr>
    </w:p>
    <w:p w14:paraId="2E2604FD" w14:textId="6B74AF2E" w:rsidR="00604943" w:rsidRDefault="00BB792E">
      <w:pPr>
        <w:jc w:val="both"/>
      </w:pPr>
      <w:r>
        <w:rPr>
          <w:b/>
        </w:rPr>
        <w:t>III.2</w:t>
      </w:r>
      <w:r>
        <w:rPr>
          <w:b/>
        </w:rPr>
        <w:tab/>
      </w:r>
      <w:proofErr w:type="spellStart"/>
      <w:r>
        <w:rPr>
          <w:b/>
        </w:rPr>
        <w:t>Teleological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gaps</w:t>
      </w:r>
      <w:proofErr w:type="spellEnd"/>
      <w:r>
        <w:rPr>
          <w:b/>
        </w:rPr>
        <w:t xml:space="preserve"> (non-</w:t>
      </w:r>
      <w:proofErr w:type="spellStart"/>
      <w:r>
        <w:rPr>
          <w:b/>
        </w:rPr>
        <w:t>gaps</w:t>
      </w:r>
      <w:proofErr w:type="spellEnd"/>
      <w:r>
        <w:rPr>
          <w:b/>
        </w:rPr>
        <w:t xml:space="preserve">) </w:t>
      </w:r>
    </w:p>
    <w:p w14:paraId="039A1DD4" w14:textId="77777777" w:rsidR="00604943" w:rsidRDefault="00604943">
      <w:pPr>
        <w:jc w:val="both"/>
      </w:pPr>
    </w:p>
    <w:p w14:paraId="4A76FF2B" w14:textId="5F55D713" w:rsidR="00604943" w:rsidRDefault="00BB792E">
      <w:pPr>
        <w:jc w:val="both"/>
      </w:pPr>
      <w:r>
        <w:tab/>
        <w:t xml:space="preserve">As far as </w:t>
      </w:r>
      <w:proofErr w:type="spellStart"/>
      <w:r>
        <w:t>teleological</w:t>
      </w:r>
      <w:proofErr w:type="spellEnd"/>
      <w:r>
        <w:t xml:space="preserve"> </w:t>
      </w:r>
      <w:proofErr w:type="spellStart"/>
      <w:r>
        <w:t>gaps</w:t>
      </w:r>
      <w:proofErr w:type="spellEnd"/>
      <w:r>
        <w:t xml:space="preserve"> are </w:t>
      </w:r>
      <w:proofErr w:type="spellStart"/>
      <w:r>
        <w:t>concerned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case </w:t>
      </w:r>
      <w:proofErr w:type="spellStart"/>
      <w:r>
        <w:t>concerning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constitutional</w:t>
      </w:r>
      <w:proofErr w:type="spellEnd"/>
      <w:r>
        <w:t xml:space="preserve"> </w:t>
      </w:r>
      <w:proofErr w:type="spellStart"/>
      <w:r>
        <w:t>convenants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use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President's</w:t>
      </w:r>
      <w:proofErr w:type="spellEnd"/>
      <w:r>
        <w:t xml:space="preserve"> veto </w:t>
      </w:r>
      <w:proofErr w:type="spellStart"/>
      <w:r>
        <w:t>power</w:t>
      </w:r>
      <w:proofErr w:type="spellEnd"/>
      <w:r>
        <w:t xml:space="preserve"> (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President not to </w:t>
      </w:r>
      <w:proofErr w:type="spellStart"/>
      <w:r>
        <w:t>undersign</w:t>
      </w:r>
      <w:proofErr w:type="spellEnd"/>
      <w:r>
        <w:t xml:space="preserve"> a statute </w:t>
      </w:r>
      <w:proofErr w:type="spellStart"/>
      <w:r>
        <w:t>passed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Parliament</w:t>
      </w:r>
      <w:proofErr w:type="spellEnd"/>
      <w:r>
        <w:t xml:space="preserve">) </w:t>
      </w:r>
      <w:proofErr w:type="spellStart"/>
      <w:r>
        <w:t>belongs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most </w:t>
      </w:r>
      <w:proofErr w:type="spellStart"/>
      <w:r>
        <w:t>influential</w:t>
      </w:r>
      <w:proofErr w:type="spellEnd"/>
      <w:r>
        <w:t xml:space="preserve"> </w:t>
      </w:r>
      <w:proofErr w:type="spellStart"/>
      <w:r>
        <w:t>cases</w:t>
      </w:r>
      <w:proofErr w:type="spellEnd"/>
      <w:r>
        <w:t xml:space="preserve"> </w:t>
      </w:r>
      <w:proofErr w:type="spellStart"/>
      <w:r>
        <w:t>decided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Constitutional</w:t>
      </w:r>
      <w:proofErr w:type="spellEnd"/>
      <w:r>
        <w:t xml:space="preserve"> </w:t>
      </w:r>
      <w:proofErr w:type="spellStart"/>
      <w:r>
        <w:t>Court</w:t>
      </w:r>
      <w:proofErr w:type="spellEnd"/>
      <w:r>
        <w:t>.</w:t>
      </w:r>
      <w:r>
        <w:rPr>
          <w:rStyle w:val="Znakapoznpodarou"/>
        </w:rPr>
        <w:footnoteReference w:id="42"/>
      </w:r>
      <w:r>
        <w:t xml:space="preserve"> </w:t>
      </w:r>
      <w:proofErr w:type="spellStart"/>
      <w:r>
        <w:t>This</w:t>
      </w:r>
      <w:proofErr w:type="spellEnd"/>
      <w:r>
        <w:t xml:space="preserve"> case </w:t>
      </w:r>
      <w:proofErr w:type="spellStart"/>
      <w:r>
        <w:t>is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most </w:t>
      </w:r>
      <w:proofErr w:type="spellStart"/>
      <w:r>
        <w:t>cited</w:t>
      </w:r>
      <w:proofErr w:type="spellEnd"/>
      <w:r>
        <w:t xml:space="preserve"> </w:t>
      </w:r>
      <w:proofErr w:type="spellStart"/>
      <w:r>
        <w:t>cases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theoretical</w:t>
      </w:r>
      <w:proofErr w:type="spellEnd"/>
      <w:r>
        <w:t xml:space="preserve"> </w:t>
      </w:r>
      <w:proofErr w:type="spellStart"/>
      <w:r>
        <w:t>ambition</w:t>
      </w:r>
      <w:proofErr w:type="spellEnd"/>
      <w:r>
        <w:t xml:space="preserve"> to </w:t>
      </w:r>
      <w:proofErr w:type="spellStart"/>
      <w:r>
        <w:t>argue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plurality of </w:t>
      </w:r>
      <w:proofErr w:type="spellStart"/>
      <w:r>
        <w:t>sources</w:t>
      </w:r>
      <w:proofErr w:type="spellEnd"/>
      <w:r>
        <w:t xml:space="preserve"> of </w:t>
      </w:r>
      <w:proofErr w:type="spellStart"/>
      <w:r>
        <w:t>law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of a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manner</w:t>
      </w:r>
      <w:proofErr w:type="spellEnd"/>
      <w:r>
        <w:t xml:space="preserve"> play </w:t>
      </w:r>
      <w:proofErr w:type="spellStart"/>
      <w:r>
        <w:t>the</w:t>
      </w:r>
      <w:proofErr w:type="spellEnd"/>
      <w:r>
        <w:t xml:space="preserve"> most </w:t>
      </w:r>
      <w:proofErr w:type="spellStart"/>
      <w:r>
        <w:t>important</w:t>
      </w:r>
      <w:proofErr w:type="spellEnd"/>
      <w:r>
        <w:t xml:space="preserve"> role. </w:t>
      </w:r>
      <w:proofErr w:type="spellStart"/>
      <w:r>
        <w:t>The</w:t>
      </w:r>
      <w:proofErr w:type="spellEnd"/>
      <w:r>
        <w:t xml:space="preserve"> idea </w:t>
      </w:r>
      <w:proofErr w:type="spellStart"/>
      <w:r>
        <w:t>that</w:t>
      </w:r>
      <w:proofErr w:type="spellEnd"/>
      <w:r>
        <w:t xml:space="preserve"> </w:t>
      </w:r>
      <w:r>
        <w:rPr>
          <w:i/>
        </w:rPr>
        <w:t xml:space="preserve">„a </w:t>
      </w:r>
      <w:proofErr w:type="spellStart"/>
      <w:r>
        <w:rPr>
          <w:i/>
        </w:rPr>
        <w:t>mechanic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equivalence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between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law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legal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texts</w:t>
      </w:r>
      <w:proofErr w:type="spellEnd"/>
      <w:r>
        <w:rPr>
          <w:i/>
        </w:rPr>
        <w:t xml:space="preserve"> has </w:t>
      </w:r>
      <w:proofErr w:type="spellStart"/>
      <w:r>
        <w:rPr>
          <w:i/>
        </w:rPr>
        <w:t>become</w:t>
      </w:r>
      <w:proofErr w:type="spellEnd"/>
      <w:r>
        <w:rPr>
          <w:i/>
        </w:rPr>
        <w:t xml:space="preserve"> a handy </w:t>
      </w:r>
      <w:proofErr w:type="spellStart"/>
      <w:r>
        <w:rPr>
          <w:i/>
        </w:rPr>
        <w:t>tool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totalitarian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regimes</w:t>
      </w:r>
      <w:proofErr w:type="spellEnd"/>
      <w:r>
        <w:rPr>
          <w:i/>
        </w:rPr>
        <w:t xml:space="preserve">. It </w:t>
      </w:r>
      <w:proofErr w:type="spellStart"/>
      <w:r>
        <w:rPr>
          <w:i/>
        </w:rPr>
        <w:t>changed</w:t>
      </w:r>
      <w:proofErr w:type="spellEnd"/>
      <w:r>
        <w:rPr>
          <w:i/>
        </w:rPr>
        <w:t>/</w:t>
      </w:r>
      <w:proofErr w:type="spellStart"/>
      <w:r>
        <w:rPr>
          <w:i/>
        </w:rPr>
        <w:t>transformed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judiciary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into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obedient</w:t>
      </w:r>
      <w:proofErr w:type="spellEnd"/>
      <w:r>
        <w:rPr>
          <w:i/>
        </w:rPr>
        <w:t xml:space="preserve"> and non-</w:t>
      </w:r>
      <w:proofErr w:type="spellStart"/>
      <w:r>
        <w:rPr>
          <w:i/>
        </w:rPr>
        <w:t>thinking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tool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arranging</w:t>
      </w:r>
      <w:proofErr w:type="spellEnd"/>
      <w:r>
        <w:rPr>
          <w:i/>
        </w:rPr>
        <w:t xml:space="preserve"> totality“,</w:t>
      </w:r>
      <w:r>
        <w:rPr>
          <w:rStyle w:val="Znakapoznpodarou"/>
        </w:rPr>
        <w:footnoteReference w:id="43"/>
      </w:r>
      <w:r>
        <w:rPr>
          <w:i/>
        </w:rPr>
        <w:t xml:space="preserve"> </w:t>
      </w:r>
      <w:r>
        <w:t xml:space="preserve">has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leading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opinions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Constitutional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of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(</w:t>
      </w:r>
      <w:proofErr w:type="spellStart"/>
      <w:r>
        <w:t>i.e</w:t>
      </w:r>
      <w:proofErr w:type="spellEnd"/>
      <w:r>
        <w:t xml:space="preserve">. 1990’s) and </w:t>
      </w:r>
      <w:proofErr w:type="spellStart"/>
      <w:r>
        <w:t>accompanied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transition</w:t>
      </w:r>
      <w:proofErr w:type="spellEnd"/>
      <w:r>
        <w:t xml:space="preserve"> period in </w:t>
      </w:r>
      <w:proofErr w:type="spellStart"/>
      <w:r>
        <w:t>the</w:t>
      </w:r>
      <w:proofErr w:type="spellEnd"/>
      <w:r>
        <w:t xml:space="preserve"> Czech society. As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problem</w:t>
      </w:r>
      <w:proofErr w:type="spellEnd"/>
      <w:r>
        <w:t xml:space="preserve"> of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interpretive</w:t>
      </w:r>
      <w:proofErr w:type="spellEnd"/>
      <w:r>
        <w:t xml:space="preserve"> gap </w:t>
      </w:r>
      <w:proofErr w:type="spellStart"/>
      <w:r>
        <w:t>faced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Constitutional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case,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judgment</w:t>
      </w:r>
      <w:proofErr w:type="spellEnd"/>
      <w:r>
        <w:t xml:space="preserve"> </w:t>
      </w:r>
      <w:proofErr w:type="spellStart"/>
      <w:r>
        <w:t>contains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argumentation</w:t>
      </w:r>
      <w:proofErr w:type="spellEnd"/>
      <w:r>
        <w:t xml:space="preserve">: </w:t>
      </w:r>
      <w:r>
        <w:rPr>
          <w:i/>
        </w:rPr>
        <w:t>„</w:t>
      </w:r>
      <w:proofErr w:type="spellStart"/>
      <w:r>
        <w:rPr>
          <w:i/>
        </w:rPr>
        <w:t>Textual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approach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represents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only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first</w:t>
      </w:r>
      <w:proofErr w:type="spellEnd"/>
      <w:r>
        <w:rPr>
          <w:i/>
        </w:rPr>
        <w:t xml:space="preserve"> step to </w:t>
      </w:r>
      <w:proofErr w:type="spellStart"/>
      <w:r w:rsidR="00C0558F">
        <w:rPr>
          <w:i/>
        </w:rPr>
        <w:t>reconstrue</w:t>
      </w:r>
      <w:proofErr w:type="spellEnd"/>
      <w:r w:rsidR="00C0558F">
        <w:rPr>
          <w:i/>
        </w:rPr>
        <w:t xml:space="preserve"> </w:t>
      </w:r>
      <w:proofErr w:type="spellStart"/>
      <w:r w:rsidR="00C0558F">
        <w:rPr>
          <w:i/>
        </w:rPr>
        <w:t>legal</w:t>
      </w:r>
      <w:proofErr w:type="spellEnd"/>
      <w:r w:rsidR="00C0558F">
        <w:rPr>
          <w:i/>
        </w:rPr>
        <w:t xml:space="preserve"> rule </w:t>
      </w:r>
      <w:proofErr w:type="spellStart"/>
      <w:r w:rsidR="00C0558F">
        <w:rPr>
          <w:i/>
        </w:rPr>
        <w:t>from</w:t>
      </w:r>
      <w:proofErr w:type="spellEnd"/>
      <w:r w:rsidR="00C0558F">
        <w:rPr>
          <w:i/>
        </w:rPr>
        <w:t xml:space="preserve"> normative text</w:t>
      </w:r>
      <w:r>
        <w:rPr>
          <w:i/>
        </w:rPr>
        <w:t xml:space="preserve">. It </w:t>
      </w:r>
      <w:proofErr w:type="spellStart"/>
      <w:r>
        <w:rPr>
          <w:i/>
        </w:rPr>
        <w:t>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only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ground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its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explanation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elucidation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sense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scope</w:t>
      </w:r>
      <w:proofErr w:type="spellEnd"/>
      <w:r>
        <w:rPr>
          <w:i/>
        </w:rPr>
        <w:t xml:space="preserve">; </w:t>
      </w:r>
      <w:proofErr w:type="spellStart"/>
      <w:r>
        <w:rPr>
          <w:i/>
        </w:rPr>
        <w:t>this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also</w:t>
      </w:r>
      <w:proofErr w:type="spellEnd"/>
      <w:r>
        <w:rPr>
          <w:i/>
        </w:rPr>
        <w:t xml:space="preserve"> </w:t>
      </w:r>
      <w:proofErr w:type="spellStart"/>
      <w:r w:rsidR="00C0558F">
        <w:rPr>
          <w:i/>
        </w:rPr>
        <w:t>provided</w:t>
      </w:r>
      <w:proofErr w:type="spellEnd"/>
      <w:r w:rsidR="00C0558F">
        <w:rPr>
          <w:i/>
        </w:rPr>
        <w:t xml:space="preserve"> </w:t>
      </w:r>
      <w:r>
        <w:rPr>
          <w:i/>
        </w:rPr>
        <w:t xml:space="preserve">by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means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logical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systemic</w:t>
      </w:r>
      <w:proofErr w:type="spellEnd"/>
      <w:r>
        <w:rPr>
          <w:i/>
        </w:rPr>
        <w:t xml:space="preserve"> and e </w:t>
      </w:r>
      <w:proofErr w:type="spellStart"/>
      <w:r>
        <w:rPr>
          <w:i/>
        </w:rPr>
        <w:t>ratione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legis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reasoning</w:t>
      </w:r>
      <w:proofErr w:type="spellEnd"/>
      <w:r>
        <w:rPr>
          <w:i/>
        </w:rPr>
        <w:t>.“</w:t>
      </w:r>
      <w:r>
        <w:rPr>
          <w:rStyle w:val="Znakapoznpodarou"/>
        </w:rPr>
        <w:footnoteReference w:id="44"/>
      </w:r>
      <w:r>
        <w:t xml:space="preserve"> 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Counstiutional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missing</w:t>
      </w:r>
      <w:proofErr w:type="spellEnd"/>
      <w:r>
        <w:t xml:space="preserve"> rule in </w:t>
      </w:r>
      <w:proofErr w:type="spellStart"/>
      <w:r>
        <w:t>the</w:t>
      </w:r>
      <w:proofErr w:type="spellEnd"/>
      <w:r>
        <w:t xml:space="preserve"> background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of lex </w:t>
      </w:r>
      <w:proofErr w:type="spellStart"/>
      <w:r>
        <w:t>scripta</w:t>
      </w:r>
      <w:proofErr w:type="spellEnd"/>
      <w:r>
        <w:t xml:space="preserve"> </w:t>
      </w:r>
      <w:proofErr w:type="spellStart"/>
      <w:r>
        <w:t>formed</w:t>
      </w:r>
      <w:proofErr w:type="spellEnd"/>
      <w:r>
        <w:t xml:space="preserve"> by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 w:rsidRPr="00A277E8">
        <w:rPr>
          <w:i/>
          <w:iCs/>
        </w:rPr>
        <w:t>ignorantia</w:t>
      </w:r>
      <w:proofErr w:type="spellEnd"/>
      <w:r w:rsidRPr="00A277E8">
        <w:rPr>
          <w:i/>
          <w:iCs/>
        </w:rPr>
        <w:t xml:space="preserve"> legem </w:t>
      </w:r>
      <w:proofErr w:type="spellStart"/>
      <w:r w:rsidRPr="00A277E8">
        <w:rPr>
          <w:i/>
          <w:iCs/>
        </w:rPr>
        <w:t>neminem</w:t>
      </w:r>
      <w:proofErr w:type="spellEnd"/>
      <w:r w:rsidRPr="00A277E8">
        <w:rPr>
          <w:i/>
          <w:iCs/>
        </w:rPr>
        <w:t xml:space="preserve"> </w:t>
      </w:r>
      <w:proofErr w:type="spellStart"/>
      <w:r w:rsidRPr="00A277E8">
        <w:rPr>
          <w:i/>
          <w:iCs/>
        </w:rPr>
        <w:t>excusat</w:t>
      </w:r>
      <w:proofErr w:type="spellEnd"/>
      <w:r w:rsidRPr="00A277E8">
        <w:rPr>
          <w:i/>
          <w:iCs/>
        </w:rPr>
        <w:t xml:space="preserve">, lex retro non </w:t>
      </w:r>
      <w:proofErr w:type="spellStart"/>
      <w:r w:rsidRPr="00A277E8">
        <w:rPr>
          <w:i/>
          <w:iCs/>
        </w:rPr>
        <w:t>agit</w:t>
      </w:r>
      <w:proofErr w:type="spellEnd"/>
      <w:r>
        <w:t xml:space="preserve"> </w:t>
      </w:r>
      <w:proofErr w:type="spellStart"/>
      <w:r>
        <w:t>etc</w:t>
      </w:r>
      <w:proofErr w:type="spellEnd"/>
      <w:r>
        <w:t xml:space="preserve">. </w:t>
      </w:r>
      <w:proofErr w:type="spellStart"/>
      <w:r>
        <w:t>One</w:t>
      </w:r>
      <w:proofErr w:type="spellEnd"/>
      <w:r>
        <w:t xml:space="preserve"> of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principle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which</w:t>
      </w:r>
      <w:proofErr w:type="spellEnd"/>
      <w:r>
        <w:t xml:space="preserve"> a </w:t>
      </w:r>
      <w:proofErr w:type="spellStart"/>
      <w:r>
        <w:t>legal</w:t>
      </w:r>
      <w:proofErr w:type="spellEnd"/>
      <w:r>
        <w:t xml:space="preserve"> term </w:t>
      </w:r>
      <w:proofErr w:type="spellStart"/>
      <w:r>
        <w:t>may</w:t>
      </w:r>
      <w:proofErr w:type="spellEnd"/>
      <w:r>
        <w:t xml:space="preserve"> not </w:t>
      </w:r>
      <w:proofErr w:type="spellStart"/>
      <w:r>
        <w:t>expire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consequence</w:t>
      </w:r>
      <w:proofErr w:type="spellEnd"/>
      <w:r>
        <w:t xml:space="preserve"> of </w:t>
      </w:r>
      <w:proofErr w:type="spellStart"/>
      <w:r>
        <w:t>its</w:t>
      </w:r>
      <w:proofErr w:type="spellEnd"/>
      <w:r>
        <w:t xml:space="preserve"> </w:t>
      </w:r>
      <w:proofErr w:type="spellStart"/>
      <w:r>
        <w:t>expiration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incapacity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competent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to </w:t>
      </w:r>
      <w:proofErr w:type="spellStart"/>
      <w:r>
        <w:t>apply</w:t>
      </w:r>
      <w:proofErr w:type="spellEnd"/>
      <w:r>
        <w:t xml:space="preserve"> his </w:t>
      </w:r>
      <w:proofErr w:type="spellStart"/>
      <w:r>
        <w:t>competence</w:t>
      </w:r>
      <w:proofErr w:type="spellEnd"/>
      <w:r>
        <w:t xml:space="preserve">.  </w:t>
      </w:r>
      <w:proofErr w:type="spellStart"/>
      <w:r>
        <w:t>Therefore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</w:t>
      </w:r>
      <w:proofErr w:type="spellStart"/>
      <w:r>
        <w:t>filled</w:t>
      </w:r>
      <w:proofErr w:type="spellEnd"/>
      <w:r>
        <w:t xml:space="preserve"> in a </w:t>
      </w:r>
      <w:r>
        <w:lastRenderedPageBreak/>
        <w:t xml:space="preserve">gap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Constitution</w:t>
      </w:r>
      <w:proofErr w:type="spellEnd"/>
      <w:r>
        <w:t xml:space="preserve"> </w:t>
      </w:r>
      <w:proofErr w:type="spellStart"/>
      <w:r>
        <w:t>consisting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absence of </w:t>
      </w:r>
      <w:proofErr w:type="spellStart"/>
      <w:r>
        <w:t>the</w:t>
      </w:r>
      <w:proofErr w:type="spellEnd"/>
      <w:r>
        <w:t xml:space="preserve"> rule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counting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of </w:t>
      </w:r>
      <w:proofErr w:type="spellStart"/>
      <w:r>
        <w:t>time</w:t>
      </w:r>
      <w:proofErr w:type="spellEnd"/>
      <w:r>
        <w:t xml:space="preserve">; </w:t>
      </w:r>
      <w:proofErr w:type="spellStart"/>
      <w:r>
        <w:t>the</w:t>
      </w:r>
      <w:proofErr w:type="spellEnd"/>
      <w:r>
        <w:t xml:space="preserve"> case </w:t>
      </w:r>
      <w:proofErr w:type="spellStart"/>
      <w:r>
        <w:t>was</w:t>
      </w:r>
      <w:proofErr w:type="spellEnd"/>
      <w:r>
        <w:t xml:space="preserve"> </w:t>
      </w:r>
      <w:proofErr w:type="spellStart"/>
      <w:r>
        <w:t>decided</w:t>
      </w:r>
      <w:proofErr w:type="spellEnd"/>
      <w:r>
        <w:t xml:space="preserve"> in </w:t>
      </w:r>
      <w:proofErr w:type="spellStart"/>
      <w:r>
        <w:t>favour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president’s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to return </w:t>
      </w:r>
      <w:proofErr w:type="spellStart"/>
      <w:r>
        <w:t>the</w:t>
      </w:r>
      <w:proofErr w:type="spellEnd"/>
      <w:r>
        <w:t xml:space="preserve"> statute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 xml:space="preserve"> in </w:t>
      </w:r>
      <w:proofErr w:type="spellStart"/>
      <w:r>
        <w:t>fifteen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;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last </w:t>
      </w:r>
      <w:proofErr w:type="spellStart"/>
      <w:r>
        <w:t>day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deadline</w:t>
      </w:r>
      <w:proofErr w:type="spellEnd"/>
      <w:r>
        <w:t xml:space="preserve"> </w:t>
      </w:r>
      <w:proofErr w:type="spellStart"/>
      <w:r>
        <w:t>falls</w:t>
      </w:r>
      <w:proofErr w:type="spellEnd"/>
      <w:r>
        <w:t xml:space="preserve"> on a </w:t>
      </w:r>
      <w:proofErr w:type="spellStart"/>
      <w:r>
        <w:t>holiday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deadline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not </w:t>
      </w:r>
      <w:proofErr w:type="spellStart"/>
      <w:r>
        <w:t>expire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rule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principle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recognised</w:t>
      </w:r>
      <w:proofErr w:type="spellEnd"/>
      <w:r>
        <w:t xml:space="preserve"> as </w:t>
      </w:r>
      <w:proofErr w:type="spellStart"/>
      <w:r>
        <w:t>absent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constiutional</w:t>
      </w:r>
      <w:proofErr w:type="spellEnd"/>
      <w:r>
        <w:t xml:space="preserve"> </w:t>
      </w:r>
      <w:proofErr w:type="spellStart"/>
      <w:r>
        <w:t>legislatory</w:t>
      </w:r>
      <w:proofErr w:type="spellEnd"/>
      <w:r>
        <w:t xml:space="preserve"> </w:t>
      </w:r>
      <w:proofErr w:type="spellStart"/>
      <w:r>
        <w:t>proceedings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in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of </w:t>
      </w:r>
      <w:proofErr w:type="spellStart"/>
      <w:r>
        <w:t>law</w:t>
      </w:r>
      <w:proofErr w:type="spellEnd"/>
      <w:r>
        <w:t xml:space="preserve">. </w:t>
      </w:r>
    </w:p>
    <w:p w14:paraId="5227F474" w14:textId="77777777" w:rsidR="00604943" w:rsidRDefault="00604943">
      <w:pPr>
        <w:jc w:val="both"/>
      </w:pPr>
    </w:p>
    <w:p w14:paraId="61D9EC31" w14:textId="5E13AE20" w:rsidR="00604943" w:rsidRDefault="00BB792E">
      <w:pPr>
        <w:ind w:firstLine="708"/>
        <w:jc w:val="both"/>
      </w:pPr>
      <w:proofErr w:type="spellStart"/>
      <w:r>
        <w:t>Another</w:t>
      </w:r>
      <w:proofErr w:type="spellEnd"/>
      <w:r>
        <w:t xml:space="preserve"> very </w:t>
      </w:r>
      <w:proofErr w:type="spellStart"/>
      <w:r>
        <w:t>interesting</w:t>
      </w:r>
      <w:proofErr w:type="spellEnd"/>
      <w:r>
        <w:t xml:space="preserve"> case </w:t>
      </w:r>
      <w:proofErr w:type="spellStart"/>
      <w:r>
        <w:t>concerned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situation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absenting</w:t>
      </w:r>
      <w:proofErr w:type="spellEnd"/>
      <w:r>
        <w:t xml:space="preserve"> rule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awarding</w:t>
      </w:r>
      <w:proofErr w:type="spellEnd"/>
      <w:r>
        <w:t xml:space="preserve"> a </w:t>
      </w:r>
      <w:proofErr w:type="spellStart"/>
      <w:r>
        <w:t>reward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bankruptcy</w:t>
      </w:r>
      <w:proofErr w:type="spellEnd"/>
      <w:r>
        <w:t xml:space="preserve"> </w:t>
      </w:r>
      <w:proofErr w:type="spellStart"/>
      <w:r>
        <w:t>administrator</w:t>
      </w:r>
      <w:proofErr w:type="spellEnd"/>
      <w:r>
        <w:t xml:space="preserve"> </w:t>
      </w:r>
      <w:proofErr w:type="spellStart"/>
      <w:r>
        <w:t>nominated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in </w:t>
      </w:r>
      <w:proofErr w:type="spellStart"/>
      <w:r>
        <w:t>cases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bankrupted</w:t>
      </w:r>
      <w:proofErr w:type="spellEnd"/>
      <w:r>
        <w:t xml:space="preserve"> business </w:t>
      </w:r>
      <w:proofErr w:type="spellStart"/>
      <w:r>
        <w:t>did</w:t>
      </w:r>
      <w:proofErr w:type="spellEnd"/>
      <w:r>
        <w:t xml:space="preserve"> not </w:t>
      </w:r>
      <w:proofErr w:type="spellStart"/>
      <w:r>
        <w:t>cover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expenses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bankruptcy</w:t>
      </w:r>
      <w:proofErr w:type="spellEnd"/>
      <w:r>
        <w:t xml:space="preserve"> </w:t>
      </w:r>
      <w:proofErr w:type="spellStart"/>
      <w:r>
        <w:t>proceedings</w:t>
      </w:r>
      <w:proofErr w:type="spellEnd"/>
      <w:r>
        <w:t>.</w:t>
      </w:r>
      <w:r>
        <w:rPr>
          <w:rStyle w:val="Znakapoznpodarou"/>
        </w:rPr>
        <w:footnoteReference w:id="45"/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a non-gap (</w:t>
      </w:r>
      <w:proofErr w:type="spellStart"/>
      <w:r>
        <w:t>axiological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interpretative</w:t>
      </w:r>
      <w:proofErr w:type="spellEnd"/>
      <w:r>
        <w:t xml:space="preserve"> gap) and </w:t>
      </w:r>
      <w:proofErr w:type="spellStart"/>
      <w:r>
        <w:t>employed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per </w:t>
      </w:r>
      <w:proofErr w:type="spellStart"/>
      <w:r>
        <w:t>analogiam</w:t>
      </w:r>
      <w:proofErr w:type="spellEnd"/>
      <w:r>
        <w:t xml:space="preserve"> </w:t>
      </w:r>
      <w:proofErr w:type="spellStart"/>
      <w:r>
        <w:t>iuris</w:t>
      </w:r>
      <w:proofErr w:type="spellEnd"/>
      <w:r>
        <w:t xml:space="preserve"> </w:t>
      </w:r>
      <w:proofErr w:type="spellStart"/>
      <w:r>
        <w:t>reasoning</w:t>
      </w:r>
      <w:proofErr w:type="spellEnd"/>
      <w:r>
        <w:t xml:space="preserve"> </w:t>
      </w:r>
      <w:proofErr w:type="spellStart"/>
      <w:r>
        <w:t>concluding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bankruptcy</w:t>
      </w:r>
      <w:proofErr w:type="spellEnd"/>
      <w:r>
        <w:t xml:space="preserve"> </w:t>
      </w:r>
      <w:proofErr w:type="spellStart"/>
      <w:r>
        <w:t>administrator</w:t>
      </w:r>
      <w:proofErr w:type="spellEnd"/>
      <w:r>
        <w:t xml:space="preserve"> had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to </w:t>
      </w:r>
      <w:proofErr w:type="spellStart"/>
      <w:r>
        <w:t>reward</w:t>
      </w:r>
      <w:proofErr w:type="spellEnd"/>
      <w:r>
        <w:t xml:space="preserve">. It </w:t>
      </w:r>
      <w:proofErr w:type="spellStart"/>
      <w:r>
        <w:t>is</w:t>
      </w:r>
      <w:proofErr w:type="spellEnd"/>
      <w:r>
        <w:t xml:space="preserve"> very </w:t>
      </w:r>
      <w:proofErr w:type="spellStart"/>
      <w:r>
        <w:t>interesting</w:t>
      </w:r>
      <w:proofErr w:type="spellEnd"/>
      <w:r>
        <w:t xml:space="preserve"> to </w:t>
      </w:r>
      <w:proofErr w:type="spellStart"/>
      <w:r>
        <w:t>note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Constitutional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alternative</w:t>
      </w:r>
      <w:proofErr w:type="spellEnd"/>
      <w:r>
        <w:t xml:space="preserve"> of a direct </w:t>
      </w:r>
      <w:proofErr w:type="spellStart"/>
      <w:r>
        <w:t>constitutionally</w:t>
      </w:r>
      <w:proofErr w:type="spellEnd"/>
      <w:r>
        <w:t xml:space="preserve"> </w:t>
      </w:r>
      <w:proofErr w:type="spellStart"/>
      <w:r>
        <w:t>coherent</w:t>
      </w:r>
      <w:proofErr w:type="spellEnd"/>
      <w:r>
        <w:t xml:space="preserve"> </w:t>
      </w:r>
      <w:proofErr w:type="spellStart"/>
      <w:r>
        <w:t>interpretation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to </w:t>
      </w:r>
      <w:proofErr w:type="spellStart"/>
      <w:r>
        <w:t>fill</w:t>
      </w:r>
      <w:proofErr w:type="spellEnd"/>
      <w:r>
        <w:t xml:space="preserve">-in </w:t>
      </w:r>
      <w:proofErr w:type="spellStart"/>
      <w:r>
        <w:t>this</w:t>
      </w:r>
      <w:proofErr w:type="spellEnd"/>
      <w:r>
        <w:t xml:space="preserve"> gap;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eventually</w:t>
      </w:r>
      <w:proofErr w:type="spellEnd"/>
      <w:r>
        <w:t xml:space="preserve"> </w:t>
      </w:r>
      <w:proofErr w:type="spellStart"/>
      <w:r>
        <w:t>resigned</w:t>
      </w:r>
      <w:proofErr w:type="spellEnd"/>
      <w:r>
        <w:t xml:space="preserve"> to re-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rule and </w:t>
      </w:r>
      <w:proofErr w:type="spellStart"/>
      <w:r>
        <w:t>derogated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provision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reasoning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r>
        <w:rPr>
          <w:i/>
        </w:rPr>
        <w:t>„...</w:t>
      </w:r>
      <w:proofErr w:type="spellStart"/>
      <w:r>
        <w:rPr>
          <w:i/>
        </w:rPr>
        <w:t>this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attitude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is</w:t>
      </w:r>
      <w:proofErr w:type="spellEnd"/>
      <w:r>
        <w:rPr>
          <w:i/>
        </w:rPr>
        <w:t xml:space="preserve"> not </w:t>
      </w:r>
      <w:proofErr w:type="spellStart"/>
      <w:r>
        <w:rPr>
          <w:i/>
        </w:rPr>
        <w:t>possible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present</w:t>
      </w:r>
      <w:proofErr w:type="spellEnd"/>
      <w:r>
        <w:rPr>
          <w:i/>
        </w:rPr>
        <w:t xml:space="preserve"> case </w:t>
      </w:r>
      <w:proofErr w:type="spellStart"/>
      <w:r>
        <w:rPr>
          <w:i/>
        </w:rPr>
        <w:t>for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relevant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provision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could</w:t>
      </w:r>
      <w:proofErr w:type="spellEnd"/>
      <w:r>
        <w:rPr>
          <w:i/>
        </w:rPr>
        <w:t xml:space="preserve"> not </w:t>
      </w:r>
      <w:proofErr w:type="spellStart"/>
      <w:r>
        <w:rPr>
          <w:i/>
        </w:rPr>
        <w:t>have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interpreted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way</w:t>
      </w:r>
      <w:proofErr w:type="spellEnd"/>
      <w:r>
        <w:rPr>
          <w:i/>
        </w:rPr>
        <w:t xml:space="preserve"> to </w:t>
      </w:r>
      <w:proofErr w:type="spellStart"/>
      <w:r>
        <w:rPr>
          <w:i/>
        </w:rPr>
        <w:t>find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legal</w:t>
      </w:r>
      <w:proofErr w:type="spellEnd"/>
      <w:r>
        <w:rPr>
          <w:i/>
        </w:rPr>
        <w:t xml:space="preserve"> rule </w:t>
      </w:r>
      <w:proofErr w:type="spellStart"/>
      <w:r>
        <w:rPr>
          <w:i/>
        </w:rPr>
        <w:t>stating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who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is</w:t>
      </w:r>
      <w:proofErr w:type="spellEnd"/>
      <w:r>
        <w:rPr>
          <w:i/>
        </w:rPr>
        <w:t xml:space="preserve"> to </w:t>
      </w:r>
      <w:proofErr w:type="spellStart"/>
      <w:r>
        <w:rPr>
          <w:i/>
        </w:rPr>
        <w:t>pay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reward</w:t>
      </w:r>
      <w:proofErr w:type="spellEnd"/>
      <w:r>
        <w:rPr>
          <w:i/>
        </w:rPr>
        <w:t xml:space="preserve"> and by </w:t>
      </w:r>
      <w:proofErr w:type="spellStart"/>
      <w:r>
        <w:rPr>
          <w:i/>
        </w:rPr>
        <w:t>which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financial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sources</w:t>
      </w:r>
      <w:proofErr w:type="spellEnd"/>
      <w:r>
        <w:rPr>
          <w:i/>
        </w:rPr>
        <w:t>.“</w:t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statutory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derogated</w:t>
      </w:r>
      <w:proofErr w:type="spellEnd"/>
      <w:r>
        <w:t xml:space="preserve"> in </w:t>
      </w:r>
      <w:proofErr w:type="spellStart"/>
      <w:r>
        <w:t>both</w:t>
      </w:r>
      <w:proofErr w:type="spellEnd"/>
      <w:r>
        <w:t xml:space="preserve"> these </w:t>
      </w:r>
      <w:proofErr w:type="spellStart"/>
      <w:r>
        <w:t>cases</w:t>
      </w:r>
      <w:proofErr w:type="spellEnd"/>
      <w:r>
        <w:t xml:space="preserve"> as </w:t>
      </w:r>
      <w:proofErr w:type="spellStart"/>
      <w:r>
        <w:t>unconstitutional</w:t>
      </w:r>
      <w:proofErr w:type="spellEnd"/>
      <w:r>
        <w:t>.</w:t>
      </w:r>
      <w:r>
        <w:rPr>
          <w:rStyle w:val="Znakapoznpodarou"/>
        </w:rPr>
        <w:footnoteReference w:id="46"/>
      </w:r>
      <w:r>
        <w:t xml:space="preserve"> 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reasoning</w:t>
      </w:r>
      <w:proofErr w:type="spellEnd"/>
      <w:r>
        <w:t xml:space="preserve"> </w:t>
      </w:r>
      <w:proofErr w:type="spellStart"/>
      <w:r>
        <w:t>seems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rather</w:t>
      </w:r>
      <w:proofErr w:type="spellEnd"/>
      <w:r>
        <w:t xml:space="preserve"> a </w:t>
      </w:r>
      <w:proofErr w:type="spellStart"/>
      <w:r>
        <w:t>self-justification</w:t>
      </w:r>
      <w:proofErr w:type="spellEnd"/>
      <w:r>
        <w:t xml:space="preserve"> of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</w:t>
      </w:r>
      <w:proofErr w:type="spellStart"/>
      <w:r>
        <w:t>simply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not </w:t>
      </w:r>
      <w:proofErr w:type="spellStart"/>
      <w:r>
        <w:t>want</w:t>
      </w:r>
      <w:proofErr w:type="spellEnd"/>
      <w:r>
        <w:t xml:space="preserve"> to do, </w:t>
      </w:r>
      <w:proofErr w:type="spellStart"/>
      <w:r>
        <w:t>although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desired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rule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clear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obligation</w:t>
      </w:r>
      <w:proofErr w:type="spellEnd"/>
      <w:r>
        <w:t xml:space="preserve"> to </w:t>
      </w:r>
      <w:proofErr w:type="spellStart"/>
      <w:r>
        <w:t>pay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reward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bankruptcy</w:t>
      </w:r>
      <w:proofErr w:type="spellEnd"/>
      <w:r>
        <w:t xml:space="preserve"> </w:t>
      </w:r>
      <w:proofErr w:type="spellStart"/>
      <w:r>
        <w:t>administrator</w:t>
      </w:r>
      <w:proofErr w:type="spellEnd"/>
      <w:r>
        <w:t xml:space="preserve"> </w:t>
      </w:r>
      <w:proofErr w:type="spellStart"/>
      <w:r>
        <w:t>binds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(</w:t>
      </w:r>
      <w:proofErr w:type="spellStart"/>
      <w:r>
        <w:t>similarly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appointed</w:t>
      </w:r>
      <w:proofErr w:type="spellEnd"/>
      <w:r>
        <w:t xml:space="preserve"> </w:t>
      </w:r>
      <w:proofErr w:type="spellStart"/>
      <w:r>
        <w:t>officials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– e. g. </w:t>
      </w:r>
      <w:proofErr w:type="spellStart"/>
      <w:r>
        <w:t>attorneys</w:t>
      </w:r>
      <w:proofErr w:type="spellEnd"/>
      <w:r>
        <w:t xml:space="preserve"> and </w:t>
      </w:r>
      <w:proofErr w:type="spellStart"/>
      <w:r>
        <w:t>notaries</w:t>
      </w:r>
      <w:proofErr w:type="spellEnd"/>
      <w:r>
        <w:t xml:space="preserve">). These </w:t>
      </w:r>
      <w:proofErr w:type="spellStart"/>
      <w:r>
        <w:t>two</w:t>
      </w:r>
      <w:proofErr w:type="spellEnd"/>
      <w:r>
        <w:t xml:space="preserve"> </w:t>
      </w:r>
      <w:proofErr w:type="spellStart"/>
      <w:r>
        <w:t>judgments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popular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reasoning</w:t>
      </w:r>
      <w:proofErr w:type="spellEnd"/>
      <w:r>
        <w:t xml:space="preserve"> </w:t>
      </w:r>
      <w:proofErr w:type="spellStart"/>
      <w:r>
        <w:t>heading</w:t>
      </w:r>
      <w:proofErr w:type="spellEnd"/>
      <w:r>
        <w:t xml:space="preserve"> </w:t>
      </w:r>
      <w:proofErr w:type="spellStart"/>
      <w:r>
        <w:t>towards</w:t>
      </w:r>
      <w:proofErr w:type="spellEnd"/>
      <w:r>
        <w:t xml:space="preserve"> a </w:t>
      </w:r>
      <w:proofErr w:type="spellStart"/>
      <w:r>
        <w:t>teleological</w:t>
      </w:r>
      <w:proofErr w:type="spellEnd"/>
      <w:r>
        <w:t xml:space="preserve"> (</w:t>
      </w:r>
      <w:proofErr w:type="spellStart"/>
      <w:r>
        <w:t>axiological</w:t>
      </w:r>
      <w:proofErr w:type="spellEnd"/>
      <w:r>
        <w:t xml:space="preserve">, </w:t>
      </w:r>
      <w:proofErr w:type="spellStart"/>
      <w:r>
        <w:t>constitutionally</w:t>
      </w:r>
      <w:proofErr w:type="spellEnd"/>
      <w:r>
        <w:t xml:space="preserve"> </w:t>
      </w:r>
      <w:proofErr w:type="spellStart"/>
      <w:r>
        <w:t>coherent</w:t>
      </w:r>
      <w:proofErr w:type="spellEnd"/>
      <w:r>
        <w:t xml:space="preserve">) </w:t>
      </w:r>
      <w:proofErr w:type="spellStart"/>
      <w:r>
        <w:t>interpretation</w:t>
      </w:r>
      <w:proofErr w:type="spellEnd"/>
      <w:r>
        <w:t xml:space="preserve"> of </w:t>
      </w:r>
      <w:proofErr w:type="spellStart"/>
      <w:r>
        <w:t>law</w:t>
      </w:r>
      <w:proofErr w:type="spellEnd"/>
      <w:r>
        <w:t>.</w:t>
      </w:r>
      <w:r>
        <w:rPr>
          <w:rStyle w:val="Znakapoznpodarou"/>
        </w:rPr>
        <w:footnoteReference w:id="47"/>
      </w:r>
      <w:r>
        <w:t xml:space="preserve"> </w:t>
      </w:r>
    </w:p>
    <w:p w14:paraId="0046FCC8" w14:textId="77777777" w:rsidR="00604943" w:rsidRDefault="00BB792E">
      <w:pPr>
        <w:jc w:val="both"/>
      </w:pPr>
      <w:r>
        <w:tab/>
      </w:r>
    </w:p>
    <w:p w14:paraId="3E5C2420" w14:textId="1B8E0720" w:rsidR="00604943" w:rsidRDefault="00BB792E">
      <w:pPr>
        <w:jc w:val="both"/>
      </w:pPr>
      <w:r>
        <w:tab/>
        <w:t xml:space="preserve">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latest</w:t>
      </w:r>
      <w:proofErr w:type="spellEnd"/>
      <w:r>
        <w:t xml:space="preserve"> development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constitutional</w:t>
      </w:r>
      <w:proofErr w:type="spellEnd"/>
      <w:r>
        <w:t xml:space="preserve"> case </w:t>
      </w:r>
      <w:proofErr w:type="spellStart"/>
      <w:r>
        <w:t>law</w:t>
      </w:r>
      <w:proofErr w:type="spellEnd"/>
      <w:r>
        <w:t xml:space="preserve">, </w:t>
      </w:r>
      <w:proofErr w:type="spellStart"/>
      <w:r>
        <w:t>two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 of </w:t>
      </w:r>
      <w:proofErr w:type="spellStart"/>
      <w:r>
        <w:t>cases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pointed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. </w:t>
      </w:r>
      <w:proofErr w:type="spellStart"/>
      <w:r>
        <w:t>First</w:t>
      </w:r>
      <w:proofErr w:type="spellEnd"/>
      <w:r>
        <w:t xml:space="preserve"> of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case </w:t>
      </w:r>
      <w:proofErr w:type="spellStart"/>
      <w:r>
        <w:t>concerning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legality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rents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criticised</w:t>
      </w:r>
      <w:proofErr w:type="spellEnd"/>
      <w:r>
        <w:t xml:space="preserve"> as </w:t>
      </w:r>
      <w:proofErr w:type="spellStart"/>
      <w:r>
        <w:t>an</w:t>
      </w:r>
      <w:proofErr w:type="spellEnd"/>
      <w:r>
        <w:t xml:space="preserve"> </w:t>
      </w:r>
      <w:proofErr w:type="spellStart"/>
      <w:r>
        <w:t>unlawful</w:t>
      </w:r>
      <w:proofErr w:type="spellEnd"/>
      <w:r>
        <w:t xml:space="preserve"> </w:t>
      </w:r>
      <w:proofErr w:type="spellStart"/>
      <w:r>
        <w:t>restriction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landlords</w:t>
      </w:r>
      <w:proofErr w:type="spellEnd"/>
      <w:r>
        <w:t xml:space="preserve"> (</w:t>
      </w:r>
      <w:proofErr w:type="spellStart"/>
      <w:r>
        <w:t>owners</w:t>
      </w:r>
      <w:proofErr w:type="spellEnd"/>
      <w:r>
        <w:t xml:space="preserve"> of </w:t>
      </w:r>
      <w:proofErr w:type="spellStart"/>
      <w:r>
        <w:t>flats</w:t>
      </w:r>
      <w:proofErr w:type="spellEnd"/>
      <w:r>
        <w:t xml:space="preserve">). </w:t>
      </w:r>
      <w:proofErr w:type="spellStart"/>
      <w:r>
        <w:t>The</w:t>
      </w:r>
      <w:proofErr w:type="spellEnd"/>
      <w:r>
        <w:t xml:space="preserve"> second </w:t>
      </w:r>
      <w:proofErr w:type="spellStart"/>
      <w:r>
        <w:t>group</w:t>
      </w:r>
      <w:proofErr w:type="spellEnd"/>
      <w:r>
        <w:t xml:space="preserve"> of </w:t>
      </w:r>
      <w:proofErr w:type="spellStart"/>
      <w:r>
        <w:t>cases</w:t>
      </w:r>
      <w:proofErr w:type="spellEnd"/>
      <w:r>
        <w:t xml:space="preserve"> </w:t>
      </w:r>
      <w:proofErr w:type="spellStart"/>
      <w:r>
        <w:t>concerns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church</w:t>
      </w:r>
      <w:proofErr w:type="spellEnd"/>
      <w:r>
        <w:t xml:space="preserve"> </w:t>
      </w:r>
      <w:proofErr w:type="spellStart"/>
      <w:r>
        <w:t>restitutions</w:t>
      </w:r>
      <w:proofErr w:type="spellEnd"/>
      <w:r>
        <w:t xml:space="preserve">. As far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of </w:t>
      </w:r>
      <w:proofErr w:type="spellStart"/>
      <w:r>
        <w:t>tenancy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concerned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attitude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Czech </w:t>
      </w:r>
      <w:proofErr w:type="spellStart"/>
      <w:r>
        <w:t>Constitutional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influenced</w:t>
      </w:r>
      <w:proofErr w:type="spellEnd"/>
      <w:r>
        <w:t xml:space="preserve"> by a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Polish</w:t>
      </w:r>
      <w:proofErr w:type="spellEnd"/>
      <w:r>
        <w:t xml:space="preserve"> case </w:t>
      </w:r>
      <w:proofErr w:type="spellStart"/>
      <w:r>
        <w:t>Hutten-Czapska</w:t>
      </w:r>
      <w:proofErr w:type="spellEnd"/>
      <w:r>
        <w:t xml:space="preserve"> </w:t>
      </w:r>
      <w:proofErr w:type="spellStart"/>
      <w:r>
        <w:t>decided</w:t>
      </w:r>
      <w:proofErr w:type="spellEnd"/>
      <w:r>
        <w:t xml:space="preserve"> by ECHR.</w:t>
      </w:r>
      <w:r w:rsidR="008258DF">
        <w:rPr>
          <w:rStyle w:val="Znakapoznpodarou"/>
        </w:rPr>
        <w:footnoteReference w:id="48"/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</w:t>
      </w:r>
      <w:proofErr w:type="spellStart"/>
      <w:r>
        <w:t>derogated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unconstitutional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on </w:t>
      </w:r>
      <w:proofErr w:type="spellStart"/>
      <w:r>
        <w:t>flat</w:t>
      </w:r>
      <w:proofErr w:type="spellEnd"/>
      <w:r>
        <w:t xml:space="preserve"> </w:t>
      </w:r>
      <w:proofErr w:type="spellStart"/>
      <w:r>
        <w:t>rents</w:t>
      </w:r>
      <w:proofErr w:type="spellEnd"/>
      <w:r>
        <w:rPr>
          <w:rStyle w:val="Znakapoznpodarou"/>
        </w:rPr>
        <w:footnoteReference w:id="49"/>
      </w:r>
      <w:r>
        <w:t xml:space="preserve"> and </w:t>
      </w:r>
      <w:proofErr w:type="spellStart"/>
      <w:r>
        <w:t>appealed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legislator</w:t>
      </w:r>
      <w:proofErr w:type="spellEnd"/>
      <w:r>
        <w:t xml:space="preserve">  to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such a </w:t>
      </w:r>
      <w:proofErr w:type="spellStart"/>
      <w:r>
        <w:t>regulation</w:t>
      </w:r>
      <w:proofErr w:type="spellEnd"/>
      <w:r>
        <w:t xml:space="preserve"> of </w:t>
      </w:r>
      <w:proofErr w:type="spellStart"/>
      <w:r>
        <w:t>tenancy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in </w:t>
      </w:r>
      <w:proofErr w:type="spellStart"/>
      <w:r>
        <w:t>compliance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Art. 4 sec. 4 (</w:t>
      </w:r>
      <w:proofErr w:type="spellStart"/>
      <w:r>
        <w:t>minimalisation</w:t>
      </w:r>
      <w:proofErr w:type="spellEnd"/>
      <w:r>
        <w:t xml:space="preserve"> of </w:t>
      </w:r>
      <w:proofErr w:type="spellStart"/>
      <w:r>
        <w:t>limitation</w:t>
      </w:r>
      <w:proofErr w:type="spellEnd"/>
      <w:r>
        <w:t xml:space="preserve"> of </w:t>
      </w:r>
      <w:proofErr w:type="spellStart"/>
      <w:r>
        <w:t>fundamental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and </w:t>
      </w:r>
      <w:proofErr w:type="spellStart"/>
      <w:r>
        <w:t>freedoms</w:t>
      </w:r>
      <w:proofErr w:type="spellEnd"/>
      <w:r>
        <w:t>) and Art. 11 of Charter (</w:t>
      </w:r>
      <w:proofErr w:type="spellStart"/>
      <w:r>
        <w:t>ownership</w:t>
      </w:r>
      <w:proofErr w:type="spellEnd"/>
      <w:r>
        <w:t xml:space="preserve">);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legislator</w:t>
      </w:r>
      <w:proofErr w:type="spellEnd"/>
      <w:r>
        <w:t xml:space="preserve"> </w:t>
      </w:r>
      <w:proofErr w:type="spellStart"/>
      <w:r>
        <w:t>remained</w:t>
      </w:r>
      <w:proofErr w:type="spellEnd"/>
      <w:r>
        <w:t xml:space="preserve"> </w:t>
      </w:r>
      <w:proofErr w:type="spellStart"/>
      <w:r>
        <w:t>passive</w:t>
      </w:r>
      <w:proofErr w:type="spellEnd"/>
      <w:r>
        <w:t xml:space="preserve">. As a </w:t>
      </w:r>
      <w:proofErr w:type="spellStart"/>
      <w:r>
        <w:t>result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Constitutional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</w:t>
      </w:r>
      <w:proofErr w:type="spellStart"/>
      <w:r>
        <w:t>issued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opinion</w:t>
      </w:r>
      <w:proofErr w:type="spellEnd"/>
      <w:r>
        <w:t xml:space="preserve"> </w:t>
      </w:r>
      <w:proofErr w:type="spellStart"/>
      <w:r>
        <w:t>declaring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 w:rsidR="00FA3AB5">
        <w:t>general</w:t>
      </w:r>
      <w:proofErr w:type="spellEnd"/>
      <w:r w:rsidR="00FA3AB5">
        <w:t xml:space="preserve"> (</w:t>
      </w:r>
      <w:proofErr w:type="spellStart"/>
      <w:r w:rsidR="00FA3AB5">
        <w:t>lower</w:t>
      </w:r>
      <w:proofErr w:type="spellEnd"/>
      <w:r w:rsidR="00FA3AB5">
        <w:t xml:space="preserve">) </w:t>
      </w:r>
      <w:proofErr w:type="spellStart"/>
      <w:r>
        <w:t>courts</w:t>
      </w:r>
      <w:proofErr w:type="spellEnd"/>
      <w:r>
        <w:t xml:space="preserve"> are </w:t>
      </w:r>
      <w:proofErr w:type="spellStart"/>
      <w:r>
        <w:t>obliged</w:t>
      </w:r>
      <w:proofErr w:type="spellEnd"/>
      <w:r>
        <w:t xml:space="preserve"> to </w:t>
      </w:r>
      <w:proofErr w:type="spellStart"/>
      <w:r>
        <w:t>fill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gap by </w:t>
      </w:r>
      <w:proofErr w:type="spellStart"/>
      <w:r>
        <w:t>creative</w:t>
      </w:r>
      <w:proofErr w:type="spellEnd"/>
      <w:r>
        <w:t xml:space="preserve"> </w:t>
      </w:r>
      <w:proofErr w:type="spellStart"/>
      <w:r>
        <w:t>interpretation</w:t>
      </w:r>
      <w:proofErr w:type="spellEnd"/>
      <w:r>
        <w:t xml:space="preserve"> </w:t>
      </w:r>
      <w:proofErr w:type="spellStart"/>
      <w:r>
        <w:t>applying</w:t>
      </w:r>
      <w:proofErr w:type="spellEnd"/>
      <w:r>
        <w:t xml:space="preserve"> Art. 4 sec. 4 of </w:t>
      </w:r>
      <w:proofErr w:type="spellStart"/>
      <w:r>
        <w:t>the</w:t>
      </w:r>
      <w:proofErr w:type="spellEnd"/>
      <w:r>
        <w:t xml:space="preserve"> Charter. </w:t>
      </w:r>
      <w:proofErr w:type="spellStart"/>
      <w:r>
        <w:t>Otherwise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as a </w:t>
      </w:r>
      <w:proofErr w:type="spellStart"/>
      <w:r>
        <w:t>breach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principle</w:t>
      </w:r>
      <w:proofErr w:type="spellEnd"/>
      <w:r>
        <w:t xml:space="preserve"> of </w:t>
      </w:r>
      <w:proofErr w:type="spellStart"/>
      <w:r>
        <w:t>denegatio</w:t>
      </w:r>
      <w:proofErr w:type="spellEnd"/>
      <w:r>
        <w:t xml:space="preserve"> </w:t>
      </w:r>
      <w:proofErr w:type="spellStart"/>
      <w:r>
        <w:t>iustitiae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</w:t>
      </w:r>
      <w:proofErr w:type="spellStart"/>
      <w:r>
        <w:t>explicitely</w:t>
      </w:r>
      <w:proofErr w:type="spellEnd"/>
      <w:r>
        <w:t xml:space="preserve"> </w:t>
      </w:r>
      <w:proofErr w:type="spellStart"/>
      <w:r>
        <w:t>held</w:t>
      </w:r>
      <w:proofErr w:type="spellEnd"/>
      <w:r>
        <w:t xml:space="preserve"> </w:t>
      </w:r>
      <w:proofErr w:type="spellStart"/>
      <w:r>
        <w:t>that</w:t>
      </w:r>
      <w:proofErr w:type="spellEnd"/>
      <w:r>
        <w:rPr>
          <w:i/>
        </w:rPr>
        <w:t xml:space="preserve"> </w:t>
      </w:r>
      <w:proofErr w:type="gramStart"/>
      <w:r>
        <w:rPr>
          <w:i/>
        </w:rPr>
        <w:t>„..</w:t>
      </w:r>
      <w:proofErr w:type="spellStart"/>
      <w:proofErr w:type="gramEnd"/>
      <w:r>
        <w:rPr>
          <w:i/>
        </w:rPr>
        <w:t>courts</w:t>
      </w:r>
      <w:proofErr w:type="spellEnd"/>
      <w:r>
        <w:rPr>
          <w:i/>
        </w:rPr>
        <w:t xml:space="preserve"> are not </w:t>
      </w:r>
      <w:proofErr w:type="spellStart"/>
      <w:r>
        <w:rPr>
          <w:i/>
        </w:rPr>
        <w:t>allowed</w:t>
      </w:r>
      <w:proofErr w:type="spellEnd"/>
      <w:r>
        <w:rPr>
          <w:i/>
        </w:rPr>
        <w:t xml:space="preserve"> to </w:t>
      </w:r>
      <w:proofErr w:type="spellStart"/>
      <w:r>
        <w:rPr>
          <w:i/>
        </w:rPr>
        <w:t>dismiss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claims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damages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against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state</w:t>
      </w:r>
      <w:proofErr w:type="spellEnd"/>
      <w:r>
        <w:rPr>
          <w:i/>
        </w:rPr>
        <w:t xml:space="preserve"> a priori but </w:t>
      </w:r>
      <w:proofErr w:type="spellStart"/>
      <w:r>
        <w:rPr>
          <w:i/>
        </w:rPr>
        <w:t>they</w:t>
      </w:r>
      <w:proofErr w:type="spellEnd"/>
      <w:r>
        <w:rPr>
          <w:i/>
        </w:rPr>
        <w:t xml:space="preserve"> are </w:t>
      </w:r>
      <w:proofErr w:type="spellStart"/>
      <w:r>
        <w:rPr>
          <w:i/>
        </w:rPr>
        <w:t>obliged</w:t>
      </w:r>
      <w:proofErr w:type="spellEnd"/>
      <w:r>
        <w:rPr>
          <w:i/>
        </w:rPr>
        <w:t xml:space="preserve"> to </w:t>
      </w:r>
      <w:proofErr w:type="spellStart"/>
      <w:r>
        <w:rPr>
          <w:i/>
        </w:rPr>
        <w:t>consider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individually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from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point of </w:t>
      </w:r>
      <w:proofErr w:type="spellStart"/>
      <w:r>
        <w:rPr>
          <w:i/>
        </w:rPr>
        <w:t>view</w:t>
      </w:r>
      <w:proofErr w:type="spellEnd"/>
      <w:r>
        <w:rPr>
          <w:i/>
        </w:rPr>
        <w:t xml:space="preserve"> of Art. 11 sec. 4 of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Charter...</w:t>
      </w:r>
      <w:r>
        <w:t xml:space="preserve">“.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opinion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explicit </w:t>
      </w:r>
      <w:proofErr w:type="spellStart"/>
      <w:r>
        <w:t>directive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courts</w:t>
      </w:r>
      <w:proofErr w:type="spellEnd"/>
      <w:r>
        <w:t xml:space="preserve"> to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constitutional</w:t>
      </w:r>
      <w:proofErr w:type="spellEnd"/>
      <w:r>
        <w:t xml:space="preserve"> </w:t>
      </w:r>
      <w:proofErr w:type="spellStart"/>
      <w:r>
        <w:t>provision</w:t>
      </w:r>
      <w:proofErr w:type="spellEnd"/>
      <w:r>
        <w:t xml:space="preserve"> </w:t>
      </w:r>
      <w:proofErr w:type="spellStart"/>
      <w:r>
        <w:t>directly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any </w:t>
      </w:r>
      <w:proofErr w:type="spellStart"/>
      <w:r>
        <w:t>corresponding</w:t>
      </w:r>
      <w:proofErr w:type="spellEnd"/>
      <w:r>
        <w:t xml:space="preserve"> </w:t>
      </w:r>
      <w:proofErr w:type="spellStart"/>
      <w:r>
        <w:t>statutory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 (in </w:t>
      </w:r>
      <w:proofErr w:type="spellStart"/>
      <w:r>
        <w:t>the</w:t>
      </w:r>
      <w:proofErr w:type="spellEnd"/>
      <w:r>
        <w:t xml:space="preserve"> Czech </w:t>
      </w:r>
      <w:proofErr w:type="spellStart"/>
      <w:r>
        <w:t>republic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 statute </w:t>
      </w:r>
      <w:proofErr w:type="spellStart"/>
      <w:r>
        <w:t>regulating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liability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damages</w:t>
      </w:r>
      <w:proofErr w:type="spellEnd"/>
      <w:r>
        <w:t xml:space="preserve"> in case of not </w:t>
      </w:r>
      <w:proofErr w:type="spellStart"/>
      <w:r>
        <w:t>adopting</w:t>
      </w:r>
      <w:proofErr w:type="spellEnd"/>
      <w:r>
        <w:t xml:space="preserve"> of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legislation</w:t>
      </w:r>
      <w:proofErr w:type="spellEnd"/>
      <w:r>
        <w:t xml:space="preserve">;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exception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represented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legislation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liability</w:t>
      </w:r>
      <w:proofErr w:type="spellEnd"/>
      <w:r>
        <w:t xml:space="preserve"> of </w:t>
      </w:r>
      <w:r>
        <w:lastRenderedPageBreak/>
        <w:t xml:space="preserve">a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confirmed</w:t>
      </w:r>
      <w:proofErr w:type="spellEnd"/>
      <w:r>
        <w:t xml:space="preserve"> by</w:t>
      </w:r>
      <w:r w:rsidR="008258DF">
        <w:t xml:space="preserve"> </w:t>
      </w:r>
      <w:proofErr w:type="spellStart"/>
      <w:r>
        <w:t>the</w:t>
      </w:r>
      <w:proofErr w:type="spellEnd"/>
      <w:r>
        <w:t xml:space="preserve">  </w:t>
      </w:r>
      <w:proofErr w:type="spellStart"/>
      <w:r>
        <w:t>treaties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case </w:t>
      </w:r>
      <w:proofErr w:type="spellStart"/>
      <w:r>
        <w:t>law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of Justice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Union). </w:t>
      </w:r>
    </w:p>
    <w:p w14:paraId="6FE2C48D" w14:textId="77777777" w:rsidR="00604943" w:rsidRDefault="00604943">
      <w:pPr>
        <w:jc w:val="both"/>
      </w:pPr>
    </w:p>
    <w:p w14:paraId="699B5725" w14:textId="721314BF" w:rsidR="00604943" w:rsidRDefault="00BB792E">
      <w:pPr>
        <w:jc w:val="both"/>
        <w:rPr>
          <w:i/>
        </w:rPr>
      </w:pPr>
      <w:r>
        <w:tab/>
      </w:r>
      <w:proofErr w:type="spellStart"/>
      <w:r>
        <w:t>Another</w:t>
      </w:r>
      <w:proofErr w:type="spellEnd"/>
      <w:r>
        <w:t xml:space="preserve"> </w:t>
      </w:r>
      <w:proofErr w:type="spellStart"/>
      <w:r>
        <w:t>contemporary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case </w:t>
      </w:r>
      <w:proofErr w:type="spellStart"/>
      <w:r>
        <w:t>tied</w:t>
      </w:r>
      <w:proofErr w:type="spellEnd"/>
      <w:r>
        <w:t xml:space="preserve"> up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 of </w:t>
      </w:r>
      <w:proofErr w:type="spellStart"/>
      <w:r>
        <w:t>gaps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restitutions</w:t>
      </w:r>
      <w:proofErr w:type="spellEnd"/>
      <w:r>
        <w:t xml:space="preserve"> case </w:t>
      </w:r>
      <w:proofErr w:type="spellStart"/>
      <w:r>
        <w:t>law</w:t>
      </w:r>
      <w:proofErr w:type="spellEnd"/>
      <w:r>
        <w:t xml:space="preserve">, </w:t>
      </w:r>
      <w:proofErr w:type="spellStart"/>
      <w:r>
        <w:t>concretely</w:t>
      </w:r>
      <w:proofErr w:type="spellEnd"/>
      <w:r>
        <w:t xml:space="preserve"> in </w:t>
      </w:r>
      <w:proofErr w:type="spellStart"/>
      <w:r>
        <w:t>cases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entitled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Church</w:t>
      </w:r>
      <w:proofErr w:type="spellEnd"/>
      <w:r>
        <w:t xml:space="preserve">.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beginning</w:t>
      </w:r>
      <w:proofErr w:type="spellEnd"/>
      <w:r>
        <w:t xml:space="preserve"> of 1990’s,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problem</w:t>
      </w:r>
      <w:proofErr w:type="spellEnd"/>
      <w:r>
        <w:t xml:space="preserve"> of </w:t>
      </w:r>
      <w:proofErr w:type="spellStart"/>
      <w:r>
        <w:t>restitutions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(</w:t>
      </w:r>
      <w:proofErr w:type="spellStart"/>
      <w:r>
        <w:t>lands</w:t>
      </w:r>
      <w:proofErr w:type="spellEnd"/>
      <w:r>
        <w:t xml:space="preserve"> and </w:t>
      </w:r>
      <w:proofErr w:type="spellStart"/>
      <w:r>
        <w:t>forests</w:t>
      </w:r>
      <w:proofErr w:type="spellEnd"/>
      <w:r>
        <w:t xml:space="preserve">) </w:t>
      </w:r>
      <w:proofErr w:type="spellStart"/>
      <w:r>
        <w:t>which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expropriated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socialist</w:t>
      </w:r>
      <w:proofErr w:type="spellEnd"/>
      <w:r>
        <w:t xml:space="preserve"> </w:t>
      </w:r>
      <w:proofErr w:type="spellStart"/>
      <w:r>
        <w:t>regime</w:t>
      </w:r>
      <w:proofErr w:type="spellEnd"/>
      <w:r>
        <w:t xml:space="preserve"> (1948 – 1989) </w:t>
      </w:r>
      <w:proofErr w:type="spellStart"/>
      <w:r>
        <w:t>appeared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adopted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legislation</w:t>
      </w:r>
      <w:proofErr w:type="spellEnd"/>
      <w:r>
        <w:t xml:space="preserve"> to </w:t>
      </w:r>
      <w:proofErr w:type="spellStart"/>
      <w:r w:rsidR="00C0558F">
        <w:t>recover</w:t>
      </w:r>
      <w:proofErr w:type="spellEnd"/>
      <w:r w:rsidR="00C0558F">
        <w:t xml:space="preserve"> </w:t>
      </w:r>
      <w:r>
        <w:t xml:space="preserve">these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injuries</w:t>
      </w:r>
      <w:proofErr w:type="spellEnd"/>
      <w:r>
        <w:t xml:space="preserve"> (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no. 229/1991 </w:t>
      </w:r>
      <w:proofErr w:type="spellStart"/>
      <w:r>
        <w:t>Coll</w:t>
      </w:r>
      <w:proofErr w:type="spellEnd"/>
      <w:r>
        <w:t xml:space="preserve">). 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legislation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concrete</w:t>
      </w:r>
      <w:proofErr w:type="spellEnd"/>
      <w:r>
        <w:t xml:space="preserve"> explicit </w:t>
      </w:r>
      <w:proofErr w:type="spellStart"/>
      <w:r>
        <w:t>provision</w:t>
      </w:r>
      <w:proofErr w:type="spellEnd"/>
      <w:r>
        <w:t xml:space="preserve"> (§ 29) </w:t>
      </w:r>
      <w:proofErr w:type="spellStart"/>
      <w:r>
        <w:t>stated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legislation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not </w:t>
      </w:r>
      <w:proofErr w:type="spellStart"/>
      <w:r>
        <w:t>be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churches</w:t>
      </w:r>
      <w:proofErr w:type="spellEnd"/>
      <w:r>
        <w:t xml:space="preserve"> and </w:t>
      </w:r>
      <w:proofErr w:type="spellStart"/>
      <w:r>
        <w:t>religious</w:t>
      </w:r>
      <w:proofErr w:type="spellEnd"/>
      <w:r>
        <w:t xml:space="preserve"> </w:t>
      </w:r>
      <w:proofErr w:type="spellStart"/>
      <w:r>
        <w:t>personalities</w:t>
      </w:r>
      <w:proofErr w:type="spellEnd"/>
      <w:r>
        <w:t xml:space="preserve"> (</w:t>
      </w:r>
      <w:proofErr w:type="spellStart"/>
      <w:r>
        <w:t>monasteries</w:t>
      </w:r>
      <w:proofErr w:type="spellEnd"/>
      <w:r>
        <w:t xml:space="preserve">, </w:t>
      </w:r>
      <w:proofErr w:type="spellStart"/>
      <w:r>
        <w:t>congregations</w:t>
      </w:r>
      <w:proofErr w:type="spellEnd"/>
      <w:r>
        <w:t xml:space="preserve">) to </w:t>
      </w:r>
      <w:proofErr w:type="spellStart"/>
      <w:r>
        <w:t>restitute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. These </w:t>
      </w:r>
      <w:proofErr w:type="spellStart"/>
      <w:r>
        <w:t>restitutioners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obliged</w:t>
      </w:r>
      <w:proofErr w:type="spellEnd"/>
      <w:r>
        <w:t xml:space="preserve"> to </w:t>
      </w:r>
      <w:proofErr w:type="spellStart"/>
      <w:r>
        <w:t>wait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proper (</w:t>
      </w:r>
      <w:proofErr w:type="spellStart"/>
      <w:r>
        <w:t>special</w:t>
      </w:r>
      <w:proofErr w:type="spellEnd"/>
      <w:r>
        <w:t xml:space="preserve">) </w:t>
      </w:r>
      <w:proofErr w:type="spellStart"/>
      <w:r>
        <w:t>legislation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adopted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legislator</w:t>
      </w:r>
      <w:proofErr w:type="spellEnd"/>
      <w:r>
        <w:t xml:space="preserve"> </w:t>
      </w:r>
      <w:proofErr w:type="spellStart"/>
      <w:r>
        <w:t>remained</w:t>
      </w:r>
      <w:proofErr w:type="spellEnd"/>
      <w:r>
        <w:t xml:space="preserve"> </w:t>
      </w:r>
      <w:proofErr w:type="spellStart"/>
      <w:r>
        <w:t>inactive</w:t>
      </w:r>
      <w:proofErr w:type="spellEnd"/>
      <w:r>
        <w:t xml:space="preserve"> and </w:t>
      </w:r>
      <w:proofErr w:type="spellStart"/>
      <w:r>
        <w:t>failed</w:t>
      </w:r>
      <w:proofErr w:type="spellEnd"/>
      <w:r>
        <w:t xml:space="preserve"> to </w:t>
      </w:r>
      <w:proofErr w:type="spellStart"/>
      <w:r>
        <w:t>adopt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Constitutional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in a </w:t>
      </w:r>
      <w:proofErr w:type="spellStart"/>
      <w:r>
        <w:t>quite</w:t>
      </w:r>
      <w:proofErr w:type="spellEnd"/>
      <w:r>
        <w:t xml:space="preserve"> long </w:t>
      </w:r>
      <w:proofErr w:type="spellStart"/>
      <w:r>
        <w:t>series</w:t>
      </w:r>
      <w:proofErr w:type="spellEnd"/>
      <w:r>
        <w:t xml:space="preserve"> of </w:t>
      </w:r>
      <w:proofErr w:type="spellStart"/>
      <w:r>
        <w:t>its</w:t>
      </w:r>
      <w:proofErr w:type="spellEnd"/>
      <w:r>
        <w:t xml:space="preserve"> </w:t>
      </w:r>
      <w:proofErr w:type="spellStart"/>
      <w:r>
        <w:t>judgments</w:t>
      </w:r>
      <w:proofErr w:type="spellEnd"/>
      <w:r>
        <w:t>.</w:t>
      </w:r>
      <w:r w:rsidR="00FA3AB5">
        <w:rPr>
          <w:rStyle w:val="Znakapoznpodarou"/>
        </w:rPr>
        <w:footnoteReference w:id="50"/>
      </w:r>
      <w:r>
        <w:t xml:space="preserve"> </w:t>
      </w:r>
      <w:proofErr w:type="spellStart"/>
      <w:r>
        <w:t>Finally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</w:t>
      </w:r>
      <w:proofErr w:type="spellStart"/>
      <w:r>
        <w:t>held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situation </w:t>
      </w:r>
      <w:proofErr w:type="spellStart"/>
      <w:r>
        <w:t>represents</w:t>
      </w:r>
      <w:proofErr w:type="spellEnd"/>
      <w:r>
        <w:t xml:space="preserve"> a gap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filled</w:t>
      </w:r>
      <w:proofErr w:type="spellEnd"/>
      <w:r>
        <w:t xml:space="preserve"> in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courts</w:t>
      </w:r>
      <w:proofErr w:type="spellEnd"/>
      <w:r>
        <w:t xml:space="preserve">.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</w:t>
      </w:r>
      <w:proofErr w:type="spellStart"/>
      <w:r>
        <w:t>stated</w:t>
      </w:r>
      <w:proofErr w:type="spellEnd"/>
      <w:r>
        <w:t xml:space="preserve">, </w:t>
      </w:r>
      <w:r>
        <w:rPr>
          <w:i/>
        </w:rPr>
        <w:t>„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petition</w:t>
      </w:r>
      <w:proofErr w:type="spellEnd"/>
      <w:r>
        <w:rPr>
          <w:i/>
        </w:rPr>
        <w:t xml:space="preserve"> of a </w:t>
      </w:r>
      <w:proofErr w:type="spellStart"/>
      <w:r>
        <w:rPr>
          <w:i/>
        </w:rPr>
        <w:t>claimer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admissible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however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it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untypical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petition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sui</w:t>
      </w:r>
      <w:proofErr w:type="spellEnd"/>
      <w:r>
        <w:rPr>
          <w:i/>
        </w:rPr>
        <w:t xml:space="preserve"> generis </w:t>
      </w:r>
      <w:proofErr w:type="spellStart"/>
      <w:r>
        <w:rPr>
          <w:i/>
        </w:rPr>
        <w:t>aiming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filling</w:t>
      </w:r>
      <w:proofErr w:type="spellEnd"/>
      <w:r>
        <w:rPr>
          <w:i/>
        </w:rPr>
        <w:t xml:space="preserve"> in a gap </w:t>
      </w:r>
      <w:proofErr w:type="spellStart"/>
      <w:r>
        <w:rPr>
          <w:i/>
        </w:rPr>
        <w:t>resulting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from</w:t>
      </w:r>
      <w:proofErr w:type="spellEnd"/>
      <w:r>
        <w:rPr>
          <w:i/>
        </w:rPr>
        <w:t xml:space="preserve"> a long </w:t>
      </w:r>
      <w:proofErr w:type="spellStart"/>
      <w:r>
        <w:rPr>
          <w:i/>
        </w:rPr>
        <w:t>inactivity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legislator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breaching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promise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given</w:t>
      </w:r>
      <w:proofErr w:type="spellEnd"/>
      <w:r>
        <w:rPr>
          <w:i/>
        </w:rPr>
        <w:t xml:space="preserve"> by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legislation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from</w:t>
      </w:r>
      <w:proofErr w:type="spellEnd"/>
      <w:r>
        <w:rPr>
          <w:i/>
        </w:rPr>
        <w:t xml:space="preserve"> 1991.“ </w:t>
      </w:r>
      <w:proofErr w:type="spellStart"/>
      <w:r>
        <w:t>Nowadays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problem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 w:rsidR="00C0558F">
        <w:t>settled</w:t>
      </w:r>
      <w:proofErr w:type="spellEnd"/>
      <w:r w:rsidR="00C0558F">
        <w:t xml:space="preserve"> </w:t>
      </w:r>
      <w:r>
        <w:t xml:space="preserve">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treaty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churches</w:t>
      </w:r>
      <w:proofErr w:type="spellEnd"/>
      <w:r>
        <w:t xml:space="preserve"> </w:t>
      </w:r>
      <w:proofErr w:type="spellStart"/>
      <w:r>
        <w:t>whic</w:t>
      </w:r>
      <w:r w:rsidR="00C0558F">
        <w:t>h</w:t>
      </w:r>
      <w:proofErr w:type="spellEnd"/>
      <w:r w:rsidR="00C0558F">
        <w:t xml:space="preserve"> has </w:t>
      </w:r>
      <w:proofErr w:type="spellStart"/>
      <w:r w:rsidR="00C0558F">
        <w:t>been</w:t>
      </w:r>
      <w:proofErr w:type="spellEnd"/>
      <w:r>
        <w:t xml:space="preserve"> </w:t>
      </w:r>
      <w:proofErr w:type="spellStart"/>
      <w:r>
        <w:t>regarded</w:t>
      </w:r>
      <w:proofErr w:type="spellEnd"/>
      <w:r>
        <w:t xml:space="preserve"> by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public and by </w:t>
      </w:r>
      <w:proofErr w:type="spellStart"/>
      <w:r>
        <w:t>professionals</w:t>
      </w:r>
      <w:proofErr w:type="spellEnd"/>
      <w:r>
        <w:t xml:space="preserve"> as </w:t>
      </w:r>
      <w:proofErr w:type="spellStart"/>
      <w:r>
        <w:t>highly</w:t>
      </w:r>
      <w:proofErr w:type="spellEnd"/>
      <w:r>
        <w:t xml:space="preserve"> </w:t>
      </w:r>
      <w:proofErr w:type="spellStart"/>
      <w:r>
        <w:t>controversial</w:t>
      </w:r>
      <w:proofErr w:type="spellEnd"/>
      <w:r>
        <w:t xml:space="preserve">. </w:t>
      </w:r>
      <w:r>
        <w:rPr>
          <w:i/>
        </w:rPr>
        <w:t xml:space="preserve">  </w:t>
      </w:r>
    </w:p>
    <w:p w14:paraId="076B2573" w14:textId="77777777" w:rsidR="00604943" w:rsidRDefault="00604943">
      <w:pPr>
        <w:jc w:val="both"/>
        <w:rPr>
          <w:i/>
        </w:rPr>
      </w:pPr>
    </w:p>
    <w:p w14:paraId="34885BAF" w14:textId="746769A7" w:rsidR="00604943" w:rsidRDefault="00BB792E">
      <w:pPr>
        <w:ind w:firstLine="708"/>
        <w:jc w:val="both"/>
      </w:pPr>
      <w:proofErr w:type="spellStart"/>
      <w:r>
        <w:t>Legal</w:t>
      </w:r>
      <w:proofErr w:type="spellEnd"/>
      <w:r>
        <w:t xml:space="preserve"> </w:t>
      </w:r>
      <w:proofErr w:type="spellStart"/>
      <w:r>
        <w:t>conclusions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Constitutional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as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filling</w:t>
      </w:r>
      <w:proofErr w:type="spellEnd"/>
      <w:r>
        <w:t xml:space="preserve">-in </w:t>
      </w:r>
      <w:proofErr w:type="spellStart"/>
      <w:r>
        <w:t>teleological</w:t>
      </w:r>
      <w:proofErr w:type="spellEnd"/>
      <w:r>
        <w:t xml:space="preserve"> </w:t>
      </w:r>
      <w:proofErr w:type="spellStart"/>
      <w:r>
        <w:t>gaps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summarised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idea </w:t>
      </w:r>
      <w:proofErr w:type="spellStart"/>
      <w:r>
        <w:t>which</w:t>
      </w:r>
      <w:proofErr w:type="spellEnd"/>
      <w:r>
        <w:t xml:space="preserve">, in my </w:t>
      </w:r>
      <w:proofErr w:type="spellStart"/>
      <w:r>
        <w:t>view</w:t>
      </w:r>
      <w:proofErr w:type="spellEnd"/>
      <w:r>
        <w:t xml:space="preserve">, </w:t>
      </w:r>
      <w:proofErr w:type="spellStart"/>
      <w:r>
        <w:t>represents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crucial</w:t>
      </w:r>
      <w:proofErr w:type="spellEnd"/>
      <w:r>
        <w:t xml:space="preserve"> point of </w:t>
      </w:r>
      <w:proofErr w:type="spellStart"/>
      <w:r>
        <w:t>this</w:t>
      </w:r>
      <w:proofErr w:type="spellEnd"/>
      <w:r>
        <w:t xml:space="preserve"> case </w:t>
      </w:r>
      <w:proofErr w:type="spellStart"/>
      <w:r>
        <w:t>law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Constitutional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judiciary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as </w:t>
      </w:r>
      <w:proofErr w:type="spellStart"/>
      <w:r>
        <w:t>follows</w:t>
      </w:r>
      <w:proofErr w:type="spellEnd"/>
      <w:r>
        <w:t xml:space="preserve">: </w:t>
      </w:r>
      <w:proofErr w:type="spellStart"/>
      <w:r>
        <w:t>Problems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of </w:t>
      </w:r>
      <w:proofErr w:type="spellStart"/>
      <w:r>
        <w:t>law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not lead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to </w:t>
      </w:r>
      <w:proofErr w:type="spellStart"/>
      <w:r>
        <w:t>resign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duty to </w:t>
      </w:r>
      <w:proofErr w:type="spellStart"/>
      <w:r>
        <w:t>fulfil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constitutional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, and </w:t>
      </w:r>
      <w:proofErr w:type="spellStart"/>
      <w:r>
        <w:t>particularly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4 of </w:t>
      </w:r>
      <w:proofErr w:type="spellStart"/>
      <w:r>
        <w:t>the</w:t>
      </w:r>
      <w:proofErr w:type="spellEnd"/>
      <w:r>
        <w:t xml:space="preserve"> Czech </w:t>
      </w:r>
      <w:proofErr w:type="spellStart"/>
      <w:r>
        <w:t>Constitution</w:t>
      </w:r>
      <w:proofErr w:type="spellEnd"/>
      <w:r>
        <w:t xml:space="preserve">.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provision</w:t>
      </w:r>
      <w:proofErr w:type="spellEnd"/>
      <w:r>
        <w:t xml:space="preserve">, </w:t>
      </w:r>
      <w:proofErr w:type="spellStart"/>
      <w:r>
        <w:t>fundamental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and </w:t>
      </w:r>
      <w:proofErr w:type="spellStart"/>
      <w:r>
        <w:t>liberties</w:t>
      </w:r>
      <w:proofErr w:type="spellEnd"/>
      <w:r>
        <w:t xml:space="preserve"> </w:t>
      </w:r>
      <w:proofErr w:type="spellStart"/>
      <w:r w:rsidR="00C0558F">
        <w:t>shall</w:t>
      </w:r>
      <w:proofErr w:type="spellEnd"/>
      <w:r w:rsidR="00C0558F">
        <w:t xml:space="preserve"> </w:t>
      </w:r>
      <w:proofErr w:type="spellStart"/>
      <w:r w:rsidR="00C0558F">
        <w:t>be</w:t>
      </w:r>
      <w:proofErr w:type="spellEnd"/>
      <w:r w:rsidR="00C0558F">
        <w:t xml:space="preserve"> </w:t>
      </w:r>
      <w:proofErr w:type="spellStart"/>
      <w:r>
        <w:t>protected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judiciary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understood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sense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constitutional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as a </w:t>
      </w:r>
      <w:proofErr w:type="spellStart"/>
      <w:r>
        <w:t>whole</w:t>
      </w:r>
      <w:proofErr w:type="spellEnd"/>
      <w:r>
        <w:t xml:space="preserve">, not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and </w:t>
      </w:r>
      <w:proofErr w:type="spellStart"/>
      <w:r>
        <w:t>liberties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subjective</w:t>
      </w:r>
      <w:proofErr w:type="spellEnd"/>
      <w:r>
        <w:t xml:space="preserve"> </w:t>
      </w:r>
      <w:proofErr w:type="spellStart"/>
      <w:r>
        <w:t>sense</w:t>
      </w:r>
      <w:proofErr w:type="spellEnd"/>
      <w:r>
        <w:t>.</w:t>
      </w:r>
      <w:r>
        <w:rPr>
          <w:rStyle w:val="Znakapoznpodarou"/>
        </w:rPr>
        <w:footnoteReference w:id="51"/>
      </w:r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hand,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constitutional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Constitutional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behaves</w:t>
      </w:r>
      <w:proofErr w:type="spellEnd"/>
      <w:r>
        <w:t xml:space="preserve"> more </w:t>
      </w:r>
      <w:proofErr w:type="spellStart"/>
      <w:r>
        <w:t>restrictively</w:t>
      </w:r>
      <w:proofErr w:type="spellEnd"/>
      <w:r>
        <w:t xml:space="preserve"> and </w:t>
      </w:r>
      <w:proofErr w:type="spellStart"/>
      <w:r>
        <w:t>favorizes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legislator</w:t>
      </w:r>
      <w:proofErr w:type="spellEnd"/>
      <w:r>
        <w:t xml:space="preserve"> to </w:t>
      </w:r>
      <w:proofErr w:type="spellStart"/>
      <w:r>
        <w:t>adopt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provision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statute in a </w:t>
      </w:r>
      <w:proofErr w:type="spellStart"/>
      <w:r>
        <w:t>constitutionally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instead</w:t>
      </w:r>
      <w:proofErr w:type="spellEnd"/>
      <w:r>
        <w:t xml:space="preserve"> of </w:t>
      </w:r>
      <w:proofErr w:type="spellStart"/>
      <w:r>
        <w:t>filling</w:t>
      </w:r>
      <w:proofErr w:type="spellEnd"/>
      <w:r>
        <w:t xml:space="preserve">-in </w:t>
      </w:r>
      <w:proofErr w:type="spellStart"/>
      <w:r>
        <w:t>the</w:t>
      </w:r>
      <w:proofErr w:type="spellEnd"/>
      <w:r>
        <w:t xml:space="preserve"> gap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judicial</w:t>
      </w:r>
      <w:proofErr w:type="spellEnd"/>
      <w:r>
        <w:t xml:space="preserve"> </w:t>
      </w:r>
      <w:proofErr w:type="spellStart"/>
      <w:r>
        <w:t>law-making</w:t>
      </w:r>
      <w:proofErr w:type="spellEnd"/>
      <w:r>
        <w:t xml:space="preserve"> (</w:t>
      </w:r>
      <w:proofErr w:type="spellStart"/>
      <w:r>
        <w:t>creative</w:t>
      </w:r>
      <w:proofErr w:type="spellEnd"/>
      <w:r>
        <w:t xml:space="preserve"> </w:t>
      </w:r>
      <w:proofErr w:type="spellStart"/>
      <w:r>
        <w:t>interpretation</w:t>
      </w:r>
      <w:proofErr w:type="spellEnd"/>
      <w:r>
        <w:t xml:space="preserve">).  </w:t>
      </w:r>
    </w:p>
    <w:p w14:paraId="6E32172C" w14:textId="77777777" w:rsidR="00604943" w:rsidRDefault="00604943">
      <w:pPr>
        <w:jc w:val="both"/>
      </w:pPr>
    </w:p>
    <w:p w14:paraId="12AFE195" w14:textId="77777777" w:rsidR="00604943" w:rsidRDefault="00BB792E">
      <w:r>
        <w:rPr>
          <w:b/>
        </w:rPr>
        <w:t xml:space="preserve">IV. </w:t>
      </w:r>
      <w:r>
        <w:rPr>
          <w:b/>
        </w:rPr>
        <w:tab/>
      </w:r>
      <w:proofErr w:type="spellStart"/>
      <w:r>
        <w:rPr>
          <w:b/>
        </w:rPr>
        <w:t>Conclusions</w:t>
      </w:r>
      <w:proofErr w:type="spellEnd"/>
    </w:p>
    <w:p w14:paraId="006DC881" w14:textId="77777777" w:rsidR="00604943" w:rsidRDefault="00BB792E">
      <w:r>
        <w:tab/>
      </w:r>
    </w:p>
    <w:p w14:paraId="0EB1B942" w14:textId="0305838F" w:rsidR="00604943" w:rsidRDefault="00BB792E">
      <w:pPr>
        <w:jc w:val="both"/>
      </w:pPr>
      <w:r>
        <w:tab/>
      </w:r>
      <w:proofErr w:type="spellStart"/>
      <w:r>
        <w:t>The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 of </w:t>
      </w:r>
      <w:proofErr w:type="spellStart"/>
      <w:r>
        <w:t>gaps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currently</w:t>
      </w:r>
      <w:proofErr w:type="spellEnd"/>
      <w:r>
        <w:t xml:space="preserve"> a </w:t>
      </w:r>
      <w:proofErr w:type="spellStart"/>
      <w:r>
        <w:t>recognised</w:t>
      </w:r>
      <w:proofErr w:type="spellEnd"/>
      <w:r>
        <w:t xml:space="preserve"> part of </w:t>
      </w:r>
      <w:proofErr w:type="spellStart"/>
      <w:r>
        <w:t>the</w:t>
      </w:r>
      <w:proofErr w:type="spellEnd"/>
      <w:r>
        <w:t xml:space="preserve"> Czech </w:t>
      </w:r>
      <w:proofErr w:type="spellStart"/>
      <w:r>
        <w:t>methodological</w:t>
      </w:r>
      <w:proofErr w:type="spellEnd"/>
      <w:r>
        <w:t xml:space="preserve"> </w:t>
      </w:r>
      <w:proofErr w:type="spellStart"/>
      <w:r>
        <w:t>thinking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in </w:t>
      </w:r>
      <w:proofErr w:type="spellStart"/>
      <w:r>
        <w:t>theory</w:t>
      </w:r>
      <w:proofErr w:type="spellEnd"/>
      <w:r>
        <w:t xml:space="preserve"> and </w:t>
      </w:r>
      <w:proofErr w:type="spellStart"/>
      <w:r>
        <w:t>practice</w:t>
      </w:r>
      <w:proofErr w:type="spellEnd"/>
      <w:r>
        <w:t xml:space="preserve">. It </w:t>
      </w:r>
      <w:proofErr w:type="spellStart"/>
      <w:r>
        <w:t>plays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most </w:t>
      </w:r>
      <w:proofErr w:type="spellStart"/>
      <w:r>
        <w:t>important</w:t>
      </w:r>
      <w:proofErr w:type="spellEnd"/>
      <w:r>
        <w:t xml:space="preserve"> role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constitutional</w:t>
      </w:r>
      <w:proofErr w:type="spellEnd"/>
      <w:r>
        <w:t xml:space="preserve"> </w:t>
      </w:r>
      <w:proofErr w:type="spellStart"/>
      <w:r>
        <w:t>discourse</w:t>
      </w:r>
      <w:proofErr w:type="spellEnd"/>
      <w:r>
        <w:t xml:space="preserve"> on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and </w:t>
      </w:r>
      <w:proofErr w:type="spellStart"/>
      <w:r>
        <w:t>freedoms</w:t>
      </w:r>
      <w:proofErr w:type="spellEnd"/>
      <w:r>
        <w:t xml:space="preserve">. In my </w:t>
      </w:r>
      <w:proofErr w:type="spellStart"/>
      <w:r>
        <w:t>opinion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problem</w:t>
      </w:r>
      <w:proofErr w:type="spellEnd"/>
      <w:r>
        <w:t xml:space="preserve"> of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gaps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 </w:t>
      </w:r>
      <w:proofErr w:type="spellStart"/>
      <w:r>
        <w:t>longer</w:t>
      </w:r>
      <w:proofErr w:type="spellEnd"/>
      <w:r>
        <w:t xml:space="preserve"> </w:t>
      </w:r>
      <w:proofErr w:type="spellStart"/>
      <w:r>
        <w:t>understood</w:t>
      </w:r>
      <w:proofErr w:type="spellEnd"/>
      <w:r>
        <w:t xml:space="preserve"> as a part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conflict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positivism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natural </w:t>
      </w:r>
      <w:proofErr w:type="spellStart"/>
      <w:r>
        <w:t>law</w:t>
      </w:r>
      <w:proofErr w:type="spellEnd"/>
      <w:r>
        <w:t xml:space="preserve"> </w:t>
      </w:r>
      <w:proofErr w:type="spellStart"/>
      <w:r>
        <w:t>theories</w:t>
      </w:r>
      <w:proofErr w:type="spellEnd"/>
      <w:r>
        <w:t xml:space="preserve">,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though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reflection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influential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point of </w:t>
      </w:r>
      <w:proofErr w:type="spellStart"/>
      <w:r>
        <w:t>view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.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gaps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seen</w:t>
      </w:r>
      <w:proofErr w:type="spellEnd"/>
      <w:r>
        <w:t xml:space="preserve"> more as a </w:t>
      </w:r>
      <w:proofErr w:type="spellStart"/>
      <w:r>
        <w:t>matter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ideology of </w:t>
      </w:r>
      <w:proofErr w:type="spellStart"/>
      <w:r>
        <w:t>law</w:t>
      </w:r>
      <w:proofErr w:type="spellEnd"/>
      <w:r>
        <w:t xml:space="preserve"> –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interpret </w:t>
      </w:r>
      <w:proofErr w:type="spellStart"/>
      <w:r>
        <w:t>be</w:t>
      </w:r>
      <w:proofErr w:type="spellEnd"/>
      <w:r>
        <w:t xml:space="preserve"> more </w:t>
      </w:r>
      <w:proofErr w:type="spellStart"/>
      <w:r>
        <w:t>creative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more </w:t>
      </w:r>
      <w:proofErr w:type="spellStart"/>
      <w:r>
        <w:t>restricteve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deaing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normative </w:t>
      </w:r>
      <w:proofErr w:type="spellStart"/>
      <w:r>
        <w:t>legal</w:t>
      </w:r>
      <w:proofErr w:type="spellEnd"/>
      <w:r>
        <w:t xml:space="preserve"> text? </w:t>
      </w:r>
      <w:proofErr w:type="spellStart"/>
      <w:r>
        <w:t>Answering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provoking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only</w:t>
      </w:r>
      <w:proofErr w:type="spellEnd"/>
      <w:r>
        <w:t xml:space="preserve"> a </w:t>
      </w:r>
      <w:proofErr w:type="spellStart"/>
      <w:r>
        <w:t>matter</w:t>
      </w:r>
      <w:proofErr w:type="spellEnd"/>
      <w:r>
        <w:t xml:space="preserve"> of </w:t>
      </w:r>
      <w:proofErr w:type="spellStart"/>
      <w:r>
        <w:t>conviction</w:t>
      </w:r>
      <w:proofErr w:type="spellEnd"/>
      <w:r>
        <w:t xml:space="preserve">, </w:t>
      </w:r>
      <w:proofErr w:type="spellStart"/>
      <w:r>
        <w:t>theory</w:t>
      </w:r>
      <w:proofErr w:type="spellEnd"/>
      <w:r>
        <w:t xml:space="preserve">, </w:t>
      </w:r>
      <w:proofErr w:type="spellStart"/>
      <w:r>
        <w:t>tradition</w:t>
      </w:r>
      <w:proofErr w:type="spellEnd"/>
      <w:r>
        <w:t xml:space="preserve"> and </w:t>
      </w:r>
      <w:proofErr w:type="spellStart"/>
      <w:r>
        <w:t>context</w:t>
      </w:r>
      <w:proofErr w:type="spellEnd"/>
      <w:r>
        <w:t xml:space="preserve"> but </w:t>
      </w:r>
      <w:proofErr w:type="spellStart"/>
      <w:r>
        <w:t>also</w:t>
      </w:r>
      <w:proofErr w:type="spellEnd"/>
      <w:r>
        <w:t xml:space="preserve"> a </w:t>
      </w:r>
      <w:proofErr w:type="spellStart"/>
      <w:r>
        <w:t>matter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interpretive</w:t>
      </w:r>
      <w:proofErr w:type="spellEnd"/>
      <w:r>
        <w:t xml:space="preserve"> </w:t>
      </w:r>
      <w:proofErr w:type="spellStart"/>
      <w:r>
        <w:t>courage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judges</w:t>
      </w:r>
      <w:proofErr w:type="spellEnd"/>
      <w:r>
        <w:t xml:space="preserve">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interprets</w:t>
      </w:r>
      <w:proofErr w:type="spellEnd"/>
      <w:r>
        <w:t>.</w:t>
      </w:r>
    </w:p>
    <w:p w14:paraId="531CDBE3" w14:textId="77777777" w:rsidR="00604943" w:rsidRDefault="00604943">
      <w:pPr>
        <w:jc w:val="both"/>
      </w:pPr>
    </w:p>
    <w:p w14:paraId="152C80AD" w14:textId="2E39704E" w:rsidR="00604943" w:rsidRDefault="00BB792E">
      <w:pPr>
        <w:ind w:firstLine="708"/>
        <w:jc w:val="both"/>
      </w:pPr>
      <w:proofErr w:type="spellStart"/>
      <w:r>
        <w:lastRenderedPageBreak/>
        <w:t>Respecting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and </w:t>
      </w:r>
      <w:proofErr w:type="spellStart"/>
      <w:r>
        <w:t>well-known</w:t>
      </w:r>
      <w:proofErr w:type="spellEnd"/>
      <w:r>
        <w:t xml:space="preserve"> </w:t>
      </w:r>
      <w:proofErr w:type="spellStart"/>
      <w:r>
        <w:t>theoretical</w:t>
      </w:r>
      <w:proofErr w:type="spellEnd"/>
      <w:r>
        <w:t xml:space="preserve"> </w:t>
      </w:r>
      <w:proofErr w:type="spellStart"/>
      <w:r>
        <w:t>differences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Czech </w:t>
      </w:r>
      <w:proofErr w:type="spellStart"/>
      <w:r>
        <w:t>discourse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traditional</w:t>
      </w:r>
      <w:proofErr w:type="spellEnd"/>
      <w:r>
        <w:t xml:space="preserve"> </w:t>
      </w:r>
      <w:proofErr w:type="spellStart"/>
      <w:r>
        <w:t>difference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genuine</w:t>
      </w:r>
      <w:proofErr w:type="spellEnd"/>
      <w:r>
        <w:t xml:space="preserve"> </w:t>
      </w:r>
      <w:proofErr w:type="spellStart"/>
      <w:r>
        <w:t>gaps</w:t>
      </w:r>
      <w:proofErr w:type="spellEnd"/>
      <w:r>
        <w:t xml:space="preserve"> and </w:t>
      </w:r>
      <w:proofErr w:type="spellStart"/>
      <w:r>
        <w:t>interpretive</w:t>
      </w:r>
      <w:proofErr w:type="spellEnd"/>
      <w:r>
        <w:t xml:space="preserve"> gap has </w:t>
      </w:r>
      <w:proofErr w:type="spellStart"/>
      <w:r>
        <w:t>remained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influential</w:t>
      </w:r>
      <w:proofErr w:type="spellEnd"/>
      <w:r>
        <w:t xml:space="preserve"> and </w:t>
      </w:r>
      <w:proofErr w:type="spellStart"/>
      <w:r>
        <w:t>relevant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Constitutional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</w:t>
      </w:r>
      <w:proofErr w:type="spellStart"/>
      <w:r>
        <w:t>applies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 of </w:t>
      </w:r>
      <w:proofErr w:type="spellStart"/>
      <w:r>
        <w:t>gaps</w:t>
      </w:r>
      <w:proofErr w:type="spellEnd"/>
      <w:r>
        <w:t xml:space="preserve"> </w:t>
      </w:r>
      <w:r w:rsidR="000A028C">
        <w:t xml:space="preserve">in </w:t>
      </w:r>
      <w:proofErr w:type="spellStart"/>
      <w:r w:rsidR="000A028C">
        <w:t>two</w:t>
      </w:r>
      <w:proofErr w:type="spellEnd"/>
      <w:r w:rsidR="000A028C">
        <w:t xml:space="preserve"> </w:t>
      </w:r>
      <w:proofErr w:type="spellStart"/>
      <w:r w:rsidR="000A028C">
        <w:t>following</w:t>
      </w:r>
      <w:proofErr w:type="spellEnd"/>
      <w:r w:rsidR="000A028C">
        <w:t xml:space="preserve"> </w:t>
      </w:r>
      <w:proofErr w:type="spellStart"/>
      <w:r w:rsidR="000A028C">
        <w:t>attitudes</w:t>
      </w:r>
      <w:proofErr w:type="spellEnd"/>
      <w:r>
        <w:t xml:space="preserve">: </w:t>
      </w:r>
      <w:proofErr w:type="spellStart"/>
      <w:r>
        <w:t>first</w:t>
      </w:r>
      <w:proofErr w:type="spellEnd"/>
      <w:r>
        <w:t xml:space="preserve">, to </w:t>
      </w:r>
      <w:proofErr w:type="spellStart"/>
      <w:r>
        <w:t>fill</w:t>
      </w:r>
      <w:proofErr w:type="spellEnd"/>
      <w:r>
        <w:t xml:space="preserve">-in a non-gap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constitutionally</w:t>
      </w:r>
      <w:proofErr w:type="spellEnd"/>
      <w:r>
        <w:t xml:space="preserve"> </w:t>
      </w:r>
      <w:proofErr w:type="spellStart"/>
      <w:r>
        <w:t>coherent</w:t>
      </w:r>
      <w:proofErr w:type="spellEnd"/>
      <w:r>
        <w:t xml:space="preserve"> </w:t>
      </w:r>
      <w:proofErr w:type="spellStart"/>
      <w:r>
        <w:t>interpretation</w:t>
      </w:r>
      <w:proofErr w:type="spellEnd"/>
      <w:r>
        <w:t xml:space="preserve">, and second, to </w:t>
      </w:r>
      <w:proofErr w:type="spellStart"/>
      <w:r>
        <w:t>legitimate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derogation</w:t>
      </w:r>
      <w:proofErr w:type="spellEnd"/>
      <w:r>
        <w:t xml:space="preserve"> of a </w:t>
      </w:r>
      <w:proofErr w:type="spellStart"/>
      <w:r>
        <w:t>statutory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under-statutory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in </w:t>
      </w:r>
      <w:proofErr w:type="spellStart"/>
      <w:r>
        <w:t>cases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interpretation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creative</w:t>
      </w:r>
      <w:proofErr w:type="spellEnd"/>
      <w:r>
        <w:t xml:space="preserve"> </w:t>
      </w:r>
      <w:proofErr w:type="spellStart"/>
      <w:r>
        <w:t>too</w:t>
      </w:r>
      <w:proofErr w:type="spellEnd"/>
      <w:r>
        <w:t xml:space="preserve"> </w:t>
      </w:r>
      <w:proofErr w:type="spellStart"/>
      <w:r>
        <w:t>excessive</w:t>
      </w:r>
      <w:proofErr w:type="spellEnd"/>
      <w:r>
        <w:t xml:space="preserve">. An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of </w:t>
      </w:r>
      <w:proofErr w:type="spellStart"/>
      <w:r>
        <w:t>cases</w:t>
      </w:r>
      <w:proofErr w:type="spellEnd"/>
      <w:r>
        <w:t xml:space="preserve"> </w:t>
      </w:r>
      <w:proofErr w:type="spellStart"/>
      <w:r>
        <w:t>analyzed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dealt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problem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legislative</w:t>
      </w:r>
      <w:proofErr w:type="spellEnd"/>
      <w:r>
        <w:t xml:space="preserve"> </w:t>
      </w:r>
      <w:proofErr w:type="spellStart"/>
      <w:r>
        <w:t>inactivity</w:t>
      </w:r>
      <w:proofErr w:type="spellEnd"/>
      <w:r>
        <w:t xml:space="preserve">. </w:t>
      </w:r>
      <w:proofErr w:type="spellStart"/>
      <w:r>
        <w:t>Recognising</w:t>
      </w:r>
      <w:proofErr w:type="spellEnd"/>
      <w:r>
        <w:t xml:space="preserve"> and </w:t>
      </w:r>
      <w:proofErr w:type="spellStart"/>
      <w:r>
        <w:t>filling</w:t>
      </w:r>
      <w:proofErr w:type="spellEnd"/>
      <w:r>
        <w:t xml:space="preserve">-in </w:t>
      </w:r>
      <w:proofErr w:type="spellStart"/>
      <w:r>
        <w:t>gaps</w:t>
      </w:r>
      <w:proofErr w:type="spellEnd"/>
      <w:r>
        <w:t xml:space="preserve"> are </w:t>
      </w:r>
      <w:proofErr w:type="spellStart"/>
      <w:r>
        <w:t>mutually</w:t>
      </w:r>
      <w:proofErr w:type="spellEnd"/>
      <w:r>
        <w:t xml:space="preserve"> </w:t>
      </w:r>
      <w:proofErr w:type="spellStart"/>
      <w:r>
        <w:t>tied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thinking</w:t>
      </w:r>
      <w:proofErr w:type="spellEnd"/>
      <w:r>
        <w:t xml:space="preserve">. They </w:t>
      </w:r>
      <w:proofErr w:type="spellStart"/>
      <w:r>
        <w:t>follow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in a </w:t>
      </w:r>
      <w:proofErr w:type="spellStart"/>
      <w:r>
        <w:t>scheme</w:t>
      </w:r>
      <w:proofErr w:type="spellEnd"/>
      <w:r>
        <w:t xml:space="preserve"> of </w:t>
      </w:r>
      <w:proofErr w:type="spellStart"/>
      <w:r>
        <w:t>hermeneutic</w:t>
      </w:r>
      <w:proofErr w:type="spellEnd"/>
      <w:r>
        <w:t xml:space="preserve"> </w:t>
      </w:r>
      <w:proofErr w:type="spellStart"/>
      <w:r>
        <w:t>circle</w:t>
      </w:r>
      <w:proofErr w:type="spellEnd"/>
      <w:r w:rsidR="000A028C">
        <w:t>.</w:t>
      </w:r>
      <w:r>
        <w:t xml:space="preserve"> </w:t>
      </w:r>
    </w:p>
    <w:p w14:paraId="6751298A" w14:textId="77777777" w:rsidR="00604943" w:rsidRDefault="00604943">
      <w:pPr>
        <w:jc w:val="both"/>
      </w:pPr>
    </w:p>
    <w:p w14:paraId="2FB371EB" w14:textId="498C10D9" w:rsidR="00604943" w:rsidRDefault="00BB792E">
      <w:pPr>
        <w:jc w:val="both"/>
      </w:pPr>
      <w:r>
        <w:tab/>
      </w:r>
      <w:proofErr w:type="spellStart"/>
      <w:r>
        <w:t>However</w:t>
      </w:r>
      <w:proofErr w:type="spellEnd"/>
      <w:r>
        <w:t xml:space="preserve">, in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of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discourse</w:t>
      </w:r>
      <w:proofErr w:type="spellEnd"/>
      <w:r>
        <w:t xml:space="preserve"> lead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general</w:t>
      </w:r>
      <w:proofErr w:type="spellEnd"/>
      <w:r>
        <w:t xml:space="preserve"> (</w:t>
      </w:r>
      <w:proofErr w:type="spellStart"/>
      <w:r>
        <w:t>lower</w:t>
      </w:r>
      <w:proofErr w:type="spellEnd"/>
      <w:r>
        <w:t xml:space="preserve">) </w:t>
      </w:r>
      <w:proofErr w:type="spellStart"/>
      <w:r>
        <w:t>courts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administrative</w:t>
      </w:r>
      <w:proofErr w:type="spellEnd"/>
      <w:r>
        <w:t xml:space="preserve"> </w:t>
      </w:r>
      <w:proofErr w:type="spellStart"/>
      <w:r>
        <w:t>authorities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 of </w:t>
      </w:r>
      <w:proofErr w:type="spellStart"/>
      <w:r>
        <w:t>gaps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a very </w:t>
      </w:r>
      <w:proofErr w:type="spellStart"/>
      <w:r>
        <w:t>useful</w:t>
      </w:r>
      <w:proofErr w:type="spellEnd"/>
      <w:r>
        <w:t xml:space="preserve"> </w:t>
      </w:r>
      <w:proofErr w:type="spellStart"/>
      <w:r>
        <w:t>tool</w:t>
      </w:r>
      <w:proofErr w:type="spellEnd"/>
      <w:r>
        <w:t xml:space="preserve">. In case of a </w:t>
      </w:r>
      <w:proofErr w:type="spellStart"/>
      <w:r>
        <w:t>teleological</w:t>
      </w:r>
      <w:proofErr w:type="spellEnd"/>
      <w:r>
        <w:t xml:space="preserve"> gap,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courts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</w:t>
      </w:r>
      <w:proofErr w:type="spellStart"/>
      <w:r>
        <w:t>decide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 case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are </w:t>
      </w:r>
      <w:proofErr w:type="spellStart"/>
      <w:r>
        <w:t>entitled</w:t>
      </w:r>
      <w:proofErr w:type="spellEnd"/>
      <w:r>
        <w:t xml:space="preserve"> to </w:t>
      </w:r>
      <w:proofErr w:type="spellStart"/>
      <w:r>
        <w:t>fill</w:t>
      </w:r>
      <w:proofErr w:type="spellEnd"/>
      <w:r>
        <w:t xml:space="preserve">-in a gap </w:t>
      </w:r>
      <w:proofErr w:type="spellStart"/>
      <w:r>
        <w:t>or</w:t>
      </w:r>
      <w:proofErr w:type="spellEnd"/>
      <w:r>
        <w:t xml:space="preserve"> to </w:t>
      </w:r>
      <w:proofErr w:type="spellStart"/>
      <w:r w:rsidR="000A028C">
        <w:t>consider</w:t>
      </w:r>
      <w:proofErr w:type="spellEnd"/>
      <w:r w:rsidR="000A028C">
        <w:t xml:space="preserve"> </w:t>
      </w:r>
      <w:proofErr w:type="spellStart"/>
      <w:r w:rsidR="000A028C">
        <w:t>the</w:t>
      </w:r>
      <w:proofErr w:type="spellEnd"/>
      <w:r w:rsidR="000A028C">
        <w:t xml:space="preserve"> </w:t>
      </w:r>
      <w:proofErr w:type="spellStart"/>
      <w:r>
        <w:t>legal</w:t>
      </w:r>
      <w:proofErr w:type="spellEnd"/>
      <w:r>
        <w:t xml:space="preserve"> </w:t>
      </w:r>
      <w:r w:rsidR="000A028C">
        <w:t xml:space="preserve">rule </w:t>
      </w:r>
      <w:r>
        <w:t xml:space="preserve">as </w:t>
      </w:r>
      <w:proofErr w:type="spellStart"/>
      <w:r>
        <w:t>unconstitutional</w:t>
      </w:r>
      <w:proofErr w:type="spellEnd"/>
      <w:r>
        <w:t xml:space="preserve"> and </w:t>
      </w:r>
      <w:proofErr w:type="spellStart"/>
      <w:r>
        <w:t>initiate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0A028C">
        <w:t>constitutional</w:t>
      </w:r>
      <w:proofErr w:type="spellEnd"/>
      <w:r w:rsidR="000A028C">
        <w:t xml:space="preserve"> </w:t>
      </w:r>
      <w:proofErr w:type="spellStart"/>
      <w:r>
        <w:t>review</w:t>
      </w:r>
      <w:proofErr w:type="spellEnd"/>
      <w:r>
        <w:t xml:space="preserve">. In my </w:t>
      </w:r>
      <w:proofErr w:type="spellStart"/>
      <w:r>
        <w:t>opinion</w:t>
      </w:r>
      <w:proofErr w:type="spellEnd"/>
      <w:r>
        <w:t xml:space="preserve">, </w:t>
      </w:r>
      <w:proofErr w:type="spellStart"/>
      <w:r>
        <w:t>interprets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(</w:t>
      </w:r>
      <w:proofErr w:type="spellStart"/>
      <w:r>
        <w:t>officials</w:t>
      </w:r>
      <w:proofErr w:type="spellEnd"/>
      <w:r>
        <w:t xml:space="preserve">, </w:t>
      </w:r>
      <w:proofErr w:type="spellStart"/>
      <w:r>
        <w:t>clerks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judges</w:t>
      </w:r>
      <w:proofErr w:type="spellEnd"/>
      <w:r>
        <w:t xml:space="preserve">) </w:t>
      </w:r>
      <w:proofErr w:type="spellStart"/>
      <w:r>
        <w:t>have</w:t>
      </w:r>
      <w:proofErr w:type="spellEnd"/>
      <w:r>
        <w:t xml:space="preserve"> no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possibility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to interpret </w:t>
      </w:r>
      <w:proofErr w:type="spellStart"/>
      <w:r>
        <w:t>the</w:t>
      </w:r>
      <w:proofErr w:type="spellEnd"/>
      <w:r>
        <w:t xml:space="preserve"> normative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texts</w:t>
      </w:r>
      <w:proofErr w:type="spellEnd"/>
      <w:r>
        <w:t xml:space="preserve"> in such a </w:t>
      </w:r>
      <w:proofErr w:type="spellStart"/>
      <w:r>
        <w:t>way</w:t>
      </w:r>
      <w:proofErr w:type="spellEnd"/>
      <w:r>
        <w:t xml:space="preserve"> </w:t>
      </w:r>
      <w:proofErr w:type="spellStart"/>
      <w:r>
        <w:t>allowing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to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answer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are </w:t>
      </w:r>
      <w:proofErr w:type="spellStart"/>
      <w:r>
        <w:t>dealing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. </w:t>
      </w:r>
      <w:proofErr w:type="spellStart"/>
      <w:r>
        <w:t>Recognising</w:t>
      </w:r>
      <w:proofErr w:type="spellEnd"/>
      <w:r>
        <w:t xml:space="preserve"> and </w:t>
      </w:r>
      <w:proofErr w:type="spellStart"/>
      <w:r>
        <w:t>filling</w:t>
      </w:r>
      <w:proofErr w:type="spellEnd"/>
      <w:r>
        <w:t xml:space="preserve">-in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gaps</w:t>
      </w:r>
      <w:proofErr w:type="spellEnd"/>
      <w:r>
        <w:t xml:space="preserve"> in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interpretive</w:t>
      </w:r>
      <w:proofErr w:type="spellEnd"/>
      <w:r>
        <w:t xml:space="preserve"> </w:t>
      </w:r>
      <w:proofErr w:type="spellStart"/>
      <w:r>
        <w:t>sense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part of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. As </w:t>
      </w:r>
      <w:proofErr w:type="spellStart"/>
      <w:r>
        <w:t>Bernd</w:t>
      </w:r>
      <w:proofErr w:type="spellEnd"/>
      <w:r>
        <w:t xml:space="preserve"> </w:t>
      </w:r>
      <w:proofErr w:type="spellStart"/>
      <w:r>
        <w:t>Rüthers</w:t>
      </w:r>
      <w:proofErr w:type="spellEnd"/>
      <w:r>
        <w:t xml:space="preserve"> </w:t>
      </w:r>
      <w:proofErr w:type="spellStart"/>
      <w:r>
        <w:t>concluded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judge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facts</w:t>
      </w:r>
      <w:proofErr w:type="spellEnd"/>
      <w:r>
        <w:t xml:space="preserve"> and </w:t>
      </w:r>
      <w:proofErr w:type="spellStart"/>
      <w:r>
        <w:t>therefore</w:t>
      </w:r>
      <w:proofErr w:type="spellEnd"/>
      <w:r>
        <w:t xml:space="preserve"> has to interpret </w:t>
      </w:r>
      <w:proofErr w:type="spellStart"/>
      <w:r>
        <w:t>it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to make </w:t>
      </w:r>
      <w:proofErr w:type="spellStart"/>
      <w:r>
        <w:t>the</w:t>
      </w:r>
      <w:proofErr w:type="spellEnd"/>
      <w:r>
        <w:t xml:space="preserve"> inference </w:t>
      </w:r>
      <w:proofErr w:type="spellStart"/>
      <w:r>
        <w:t>possible</w:t>
      </w:r>
      <w:proofErr w:type="spellEnd"/>
      <w:r>
        <w:t>.</w:t>
      </w:r>
      <w:r>
        <w:rPr>
          <w:rStyle w:val="Znakapoznpodarou"/>
        </w:rPr>
        <w:footnoteReference w:id="52"/>
      </w:r>
      <w:r>
        <w:t xml:space="preserve">  </w:t>
      </w:r>
      <w:proofErr w:type="spellStart"/>
      <w:r w:rsidR="009F5F48">
        <w:t>That</w:t>
      </w:r>
      <w:proofErr w:type="spellEnd"/>
      <w:r w:rsidR="009F5F48">
        <w:t xml:space="preserve"> </w:t>
      </w:r>
      <w:proofErr w:type="spellStart"/>
      <w:r w:rsidR="009F5F48">
        <w:t>means</w:t>
      </w:r>
      <w:proofErr w:type="spellEnd"/>
      <w:r w:rsidR="009F5F48">
        <w:t xml:space="preserve"> </w:t>
      </w:r>
      <w:proofErr w:type="spellStart"/>
      <w:r w:rsidR="009F5F48">
        <w:t>that</w:t>
      </w:r>
      <w:proofErr w:type="spellEnd"/>
      <w:r w:rsidR="009F5F48">
        <w:t xml:space="preserve"> in </w:t>
      </w:r>
      <w:proofErr w:type="spellStart"/>
      <w:r w:rsidR="009F5F48">
        <w:t>adjudication</w:t>
      </w:r>
      <w:proofErr w:type="spellEnd"/>
      <w:r w:rsidR="009F5F48">
        <w:t xml:space="preserve"> </w:t>
      </w:r>
      <w:proofErr w:type="spellStart"/>
      <w:r w:rsidR="009F5F48">
        <w:t>process</w:t>
      </w:r>
      <w:proofErr w:type="spellEnd"/>
      <w:r w:rsidR="009F5F48">
        <w:t xml:space="preserve">, </w:t>
      </w:r>
      <w:proofErr w:type="spellStart"/>
      <w:r w:rsidR="009F5F48">
        <w:t>judge</w:t>
      </w:r>
      <w:proofErr w:type="spellEnd"/>
      <w:r w:rsidR="009F5F48">
        <w:t xml:space="preserve"> has to </w:t>
      </w:r>
      <w:proofErr w:type="spellStart"/>
      <w:r w:rsidR="009F5F48">
        <w:t>deal</w:t>
      </w:r>
      <w:proofErr w:type="spellEnd"/>
      <w:r w:rsidR="009F5F48">
        <w:t xml:space="preserve"> </w:t>
      </w:r>
      <w:proofErr w:type="spellStart"/>
      <w:r w:rsidR="009F5F48">
        <w:t>with</w:t>
      </w:r>
      <w:proofErr w:type="spellEnd"/>
      <w:r w:rsidR="009F5F48">
        <w:t xml:space="preserve"> </w:t>
      </w:r>
      <w:proofErr w:type="spellStart"/>
      <w:r w:rsidR="009F5F48">
        <w:t>indeterminacy</w:t>
      </w:r>
      <w:proofErr w:type="spellEnd"/>
      <w:r w:rsidR="009F5F48">
        <w:t xml:space="preserve">, </w:t>
      </w:r>
      <w:proofErr w:type="spellStart"/>
      <w:r w:rsidR="009F5F48">
        <w:t>uncertainty</w:t>
      </w:r>
      <w:proofErr w:type="spellEnd"/>
      <w:r w:rsidR="009F5F48">
        <w:t xml:space="preserve">, </w:t>
      </w:r>
      <w:proofErr w:type="spellStart"/>
      <w:r w:rsidR="009F5F48">
        <w:t>ambiguity</w:t>
      </w:r>
      <w:proofErr w:type="spellEnd"/>
      <w:r w:rsidR="009F5F48">
        <w:t xml:space="preserve"> and </w:t>
      </w:r>
      <w:proofErr w:type="spellStart"/>
      <w:r w:rsidR="009F5F48">
        <w:t>vagueness</w:t>
      </w:r>
      <w:proofErr w:type="spellEnd"/>
      <w:r w:rsidR="009F5F48">
        <w:t xml:space="preserve"> as to </w:t>
      </w:r>
      <w:proofErr w:type="spellStart"/>
      <w:r w:rsidR="009F5F48">
        <w:t>be</w:t>
      </w:r>
      <w:proofErr w:type="spellEnd"/>
      <w:r w:rsidR="009F5F48">
        <w:t xml:space="preserve"> </w:t>
      </w:r>
      <w:proofErr w:type="spellStart"/>
      <w:r w:rsidR="009F5F48">
        <w:t>able</w:t>
      </w:r>
      <w:proofErr w:type="spellEnd"/>
      <w:r w:rsidR="009F5F48">
        <w:t xml:space="preserve"> to </w:t>
      </w:r>
      <w:proofErr w:type="spellStart"/>
      <w:r w:rsidR="009F5F48">
        <w:t>apply</w:t>
      </w:r>
      <w:proofErr w:type="spellEnd"/>
      <w:r w:rsidR="009F5F48">
        <w:t xml:space="preserve"> </w:t>
      </w:r>
      <w:proofErr w:type="spellStart"/>
      <w:r w:rsidR="009F5F48">
        <w:t>the</w:t>
      </w:r>
      <w:proofErr w:type="spellEnd"/>
      <w:r w:rsidR="009F5F48">
        <w:t xml:space="preserve"> normative text as </w:t>
      </w:r>
      <w:proofErr w:type="spellStart"/>
      <w:r w:rsidR="009F5F48">
        <w:t>good</w:t>
      </w:r>
      <w:proofErr w:type="spellEnd"/>
      <w:r w:rsidR="009F5F48">
        <w:t xml:space="preserve"> as </w:t>
      </w:r>
      <w:proofErr w:type="spellStart"/>
      <w:r w:rsidR="009F5F48">
        <w:t>it</w:t>
      </w:r>
      <w:proofErr w:type="spellEnd"/>
      <w:r w:rsidR="009F5F48">
        <w:t xml:space="preserve"> </w:t>
      </w:r>
      <w:proofErr w:type="spellStart"/>
      <w:r w:rsidR="009F5F48">
        <w:t>is</w:t>
      </w:r>
      <w:proofErr w:type="spellEnd"/>
      <w:r w:rsidR="009F5F48">
        <w:t xml:space="preserve"> </w:t>
      </w:r>
      <w:proofErr w:type="spellStart"/>
      <w:r w:rsidR="009F5F48">
        <w:t>possible</w:t>
      </w:r>
      <w:proofErr w:type="spellEnd"/>
      <w:r w:rsidR="009F5F48">
        <w:t xml:space="preserve">. </w:t>
      </w:r>
    </w:p>
    <w:p w14:paraId="12261599" w14:textId="77777777" w:rsidR="00604943" w:rsidRDefault="00604943">
      <w:pPr>
        <w:jc w:val="both"/>
      </w:pPr>
    </w:p>
    <w:p w14:paraId="5A173E29" w14:textId="3A3044D0" w:rsidR="00604943" w:rsidRDefault="00BB792E">
      <w:pPr>
        <w:jc w:val="both"/>
      </w:pPr>
      <w:r>
        <w:tab/>
        <w:t xml:space="preserve">I do </w:t>
      </w:r>
      <w:proofErr w:type="spellStart"/>
      <w:r>
        <w:t>agree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Aharon</w:t>
      </w:r>
      <w:proofErr w:type="spellEnd"/>
      <w:r>
        <w:t xml:space="preserve"> </w:t>
      </w:r>
      <w:proofErr w:type="spellStart"/>
      <w:r>
        <w:t>Barak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talks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many </w:t>
      </w:r>
      <w:r w:rsidR="000A028C">
        <w:t>„</w:t>
      </w:r>
      <w:proofErr w:type="spellStart"/>
      <w:r>
        <w:t>voices</w:t>
      </w:r>
      <w:proofErr w:type="spellEnd"/>
      <w:r>
        <w:t xml:space="preserve"> of a normative text</w:t>
      </w:r>
      <w:r w:rsidR="000A028C">
        <w:t>“</w:t>
      </w:r>
      <w:r>
        <w:t xml:space="preserve">.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of these </w:t>
      </w:r>
      <w:proofErr w:type="spellStart"/>
      <w:r>
        <w:t>voices</w:t>
      </w:r>
      <w:proofErr w:type="spellEnd"/>
      <w:r>
        <w:t xml:space="preserve"> </w:t>
      </w:r>
      <w:proofErr w:type="spellStart"/>
      <w:r>
        <w:t>represent</w:t>
      </w:r>
      <w:proofErr w:type="spellEnd"/>
      <w:r>
        <w:t xml:space="preserve"> a gap.</w:t>
      </w:r>
      <w:r>
        <w:rPr>
          <w:rStyle w:val="Znakapoznpodarou"/>
        </w:rPr>
        <w:footnoteReference w:id="53"/>
      </w:r>
      <w:r>
        <w:t xml:space="preserve"> In my </w:t>
      </w:r>
      <w:proofErr w:type="spellStart"/>
      <w:r>
        <w:t>opinion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neccessary</w:t>
      </w:r>
      <w:proofErr w:type="spellEnd"/>
      <w:r>
        <w:t xml:space="preserve"> to talk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non-</w:t>
      </w:r>
      <w:proofErr w:type="spellStart"/>
      <w:r>
        <w:t>gaps</w:t>
      </w:r>
      <w:proofErr w:type="spellEnd"/>
      <w:r>
        <w:t xml:space="preserve"> (</w:t>
      </w:r>
      <w:proofErr w:type="spellStart"/>
      <w:r>
        <w:t>teleological</w:t>
      </w:r>
      <w:proofErr w:type="spellEnd"/>
      <w:r>
        <w:t xml:space="preserve">, </w:t>
      </w:r>
      <w:proofErr w:type="spellStart"/>
      <w:r>
        <w:t>interpretative</w:t>
      </w:r>
      <w:proofErr w:type="spellEnd"/>
      <w:r>
        <w:t xml:space="preserve"> </w:t>
      </w:r>
      <w:proofErr w:type="spellStart"/>
      <w:r>
        <w:t>gaps</w:t>
      </w:r>
      <w:proofErr w:type="spellEnd"/>
      <w:r>
        <w:t xml:space="preserve">), </w:t>
      </w:r>
      <w:proofErr w:type="spellStart"/>
      <w:r>
        <w:t>because</w:t>
      </w:r>
      <w:proofErr w:type="spellEnd"/>
      <w:r>
        <w:t xml:space="preserve"> in </w:t>
      </w:r>
      <w:proofErr w:type="spellStart"/>
      <w:r>
        <w:t>all</w:t>
      </w:r>
      <w:proofErr w:type="spellEnd"/>
      <w:r>
        <w:t xml:space="preserve"> these </w:t>
      </w:r>
      <w:proofErr w:type="spellStart"/>
      <w:r>
        <w:t>situations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rule </w:t>
      </w:r>
      <w:proofErr w:type="spellStart"/>
      <w:r>
        <w:t>itself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re-</w:t>
      </w:r>
      <w:proofErr w:type="spellStart"/>
      <w:r>
        <w:t>constructed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creative</w:t>
      </w:r>
      <w:proofErr w:type="spellEnd"/>
      <w:r>
        <w:t xml:space="preserve"> </w:t>
      </w:r>
      <w:proofErr w:type="spellStart"/>
      <w:r>
        <w:t>interpretation</w:t>
      </w:r>
      <w:proofErr w:type="spellEnd"/>
      <w:r>
        <w:t xml:space="preserve"> (</w:t>
      </w:r>
      <w:proofErr w:type="spellStart"/>
      <w:r>
        <w:t>interpretation</w:t>
      </w:r>
      <w:proofErr w:type="spellEnd"/>
      <w:r>
        <w:t xml:space="preserve"> in a </w:t>
      </w:r>
      <w:proofErr w:type="spellStart"/>
      <w:r>
        <w:t>broader</w:t>
      </w:r>
      <w:proofErr w:type="spellEnd"/>
      <w:r>
        <w:t xml:space="preserve"> </w:t>
      </w:r>
      <w:proofErr w:type="spellStart"/>
      <w:r>
        <w:t>sense</w:t>
      </w:r>
      <w:proofErr w:type="spellEnd"/>
      <w:r>
        <w:t xml:space="preserve">). These are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situations</w:t>
      </w:r>
      <w:proofErr w:type="spellEnd"/>
      <w:r>
        <w:t xml:space="preserve"> of </w:t>
      </w:r>
      <w:proofErr w:type="spellStart"/>
      <w:r>
        <w:t>interpreting</w:t>
      </w:r>
      <w:proofErr w:type="spellEnd"/>
      <w:r>
        <w:t xml:space="preserve"> </w:t>
      </w:r>
      <w:proofErr w:type="spellStart"/>
      <w:r>
        <w:t>uncertain</w:t>
      </w:r>
      <w:proofErr w:type="spellEnd"/>
      <w:r>
        <w:t xml:space="preserve"> </w:t>
      </w:r>
      <w:proofErr w:type="spellStart"/>
      <w:r>
        <w:t>concepts</w:t>
      </w:r>
      <w:proofErr w:type="spellEnd"/>
      <w:r>
        <w:t xml:space="preserve">, </w:t>
      </w:r>
      <w:proofErr w:type="spellStart"/>
      <w:r>
        <w:t>collision</w:t>
      </w:r>
      <w:proofErr w:type="spellEnd"/>
      <w:r>
        <w:t xml:space="preserve"> of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etc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concept</w:t>
      </w:r>
      <w:proofErr w:type="spellEnd"/>
      <w:r>
        <w:t xml:space="preserve"> of gap </w:t>
      </w:r>
      <w:proofErr w:type="spellStart"/>
      <w:r>
        <w:t>does</w:t>
      </w:r>
      <w:proofErr w:type="spellEnd"/>
      <w:r>
        <w:t xml:space="preserve"> make </w:t>
      </w:r>
      <w:proofErr w:type="spellStart"/>
      <w:r>
        <w:t>clear</w:t>
      </w:r>
      <w:proofErr w:type="spellEnd"/>
      <w:r>
        <w:t xml:space="preserve"> </w:t>
      </w:r>
      <w:proofErr w:type="spellStart"/>
      <w:r>
        <w:t>sense</w:t>
      </w:r>
      <w:proofErr w:type="spellEnd"/>
      <w:r>
        <w:t xml:space="preserve"> (</w:t>
      </w:r>
      <w:proofErr w:type="spellStart"/>
      <w:r>
        <w:t>particularly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practicioners</w:t>
      </w:r>
      <w:proofErr w:type="spellEnd"/>
      <w:r>
        <w:t xml:space="preserve">) </w:t>
      </w:r>
      <w:proofErr w:type="spellStart"/>
      <w:r>
        <w:t>only</w:t>
      </w:r>
      <w:proofErr w:type="spellEnd"/>
      <w:r>
        <w:t xml:space="preserve"> in </w:t>
      </w:r>
      <w:proofErr w:type="spellStart"/>
      <w:r>
        <w:t>cases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genuine</w:t>
      </w:r>
      <w:proofErr w:type="spellEnd"/>
      <w:r>
        <w:t xml:space="preserve"> </w:t>
      </w:r>
      <w:proofErr w:type="spellStart"/>
      <w:r>
        <w:t>gaps</w:t>
      </w:r>
      <w:proofErr w:type="spellEnd"/>
      <w:r>
        <w:t xml:space="preserve"> </w:t>
      </w:r>
      <w:proofErr w:type="spellStart"/>
      <w:r>
        <w:t>resulting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failure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unconstitutional</w:t>
      </w:r>
      <w:proofErr w:type="spellEnd"/>
      <w:r>
        <w:t xml:space="preserve"> </w:t>
      </w:r>
      <w:proofErr w:type="spellStart"/>
      <w:r>
        <w:t>inactivity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legislator</w:t>
      </w:r>
      <w:proofErr w:type="spellEnd"/>
      <w:r>
        <w:t xml:space="preserve"> to </w:t>
      </w:r>
      <w:proofErr w:type="spellStart"/>
      <w:r>
        <w:t>adopt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legislation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constitutional</w:t>
      </w:r>
      <w:proofErr w:type="spellEnd"/>
      <w:r>
        <w:t xml:space="preserve"> </w:t>
      </w:r>
      <w:proofErr w:type="spellStart"/>
      <w:r>
        <w:t>discourse</w:t>
      </w:r>
      <w:proofErr w:type="spellEnd"/>
      <w:r>
        <w:t xml:space="preserve"> </w:t>
      </w:r>
      <w:proofErr w:type="spellStart"/>
      <w:r>
        <w:t>represents</w:t>
      </w:r>
      <w:proofErr w:type="spellEnd"/>
      <w:r>
        <w:t xml:space="preserve"> a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talking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interpretive</w:t>
      </w:r>
      <w:proofErr w:type="spellEnd"/>
      <w:r>
        <w:t xml:space="preserve"> (</w:t>
      </w:r>
      <w:proofErr w:type="spellStart"/>
      <w:r>
        <w:t>axiological</w:t>
      </w:r>
      <w:proofErr w:type="spellEnd"/>
      <w:r>
        <w:t xml:space="preserve">) </w:t>
      </w:r>
      <w:proofErr w:type="spellStart"/>
      <w:r>
        <w:t>gaps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understood</w:t>
      </w:r>
      <w:proofErr w:type="spellEnd"/>
      <w:r>
        <w:t xml:space="preserve"> </w:t>
      </w:r>
      <w:proofErr w:type="spellStart"/>
      <w:r>
        <w:t>reasonable</w:t>
      </w:r>
      <w:proofErr w:type="spellEnd"/>
      <w:r>
        <w:t xml:space="preserve">, </w:t>
      </w:r>
      <w:proofErr w:type="spellStart"/>
      <w:r>
        <w:t>particularly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point of </w:t>
      </w:r>
      <w:proofErr w:type="spellStart"/>
      <w:r>
        <w:t>view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Constitutional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as a negative </w:t>
      </w:r>
      <w:proofErr w:type="spellStart"/>
      <w:r>
        <w:t>legislator</w:t>
      </w:r>
      <w:proofErr w:type="spellEnd"/>
      <w:r>
        <w:t xml:space="preserve">. </w:t>
      </w:r>
    </w:p>
    <w:p w14:paraId="48B891D9" w14:textId="77777777" w:rsidR="00604943" w:rsidRDefault="00604943">
      <w:pPr>
        <w:jc w:val="both"/>
      </w:pPr>
    </w:p>
    <w:p w14:paraId="6BBFFB56" w14:textId="77777777" w:rsidR="00604943" w:rsidRDefault="00BB792E">
      <w:r>
        <w:tab/>
      </w:r>
    </w:p>
    <w:p w14:paraId="3F19F35A" w14:textId="77777777" w:rsidR="00421145" w:rsidRDefault="00421145"/>
    <w:sectPr w:rsidR="00421145">
      <w:pgSz w:w="11906" w:h="16838"/>
      <w:pgMar w:top="1417" w:right="1417" w:bottom="1417" w:left="1417" w:header="708" w:footer="708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24B657" w14:textId="77777777" w:rsidR="00CD6AC7" w:rsidRDefault="00CD6AC7">
      <w:pPr>
        <w:spacing w:line="240" w:lineRule="auto"/>
      </w:pPr>
      <w:r>
        <w:separator/>
      </w:r>
    </w:p>
  </w:endnote>
  <w:endnote w:type="continuationSeparator" w:id="0">
    <w:p w14:paraId="1E1C56E1" w14:textId="77777777" w:rsidR="00CD6AC7" w:rsidRDefault="00CD6A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38AA84" w14:textId="77777777" w:rsidR="00CD6AC7" w:rsidRDefault="00CD6AC7">
      <w:pPr>
        <w:spacing w:line="240" w:lineRule="auto"/>
      </w:pPr>
      <w:r>
        <w:separator/>
      </w:r>
    </w:p>
  </w:footnote>
  <w:footnote w:type="continuationSeparator" w:id="0">
    <w:p w14:paraId="7978E7A1" w14:textId="77777777" w:rsidR="00CD6AC7" w:rsidRDefault="00CD6AC7">
      <w:pPr>
        <w:spacing w:line="240" w:lineRule="auto"/>
      </w:pPr>
      <w:r>
        <w:continuationSeparator/>
      </w:r>
    </w:p>
  </w:footnote>
  <w:footnote w:id="1">
    <w:p w14:paraId="2EA60444" w14:textId="26F30E70" w:rsidR="00A277E8" w:rsidRDefault="00A277E8" w:rsidP="00A277E8">
      <w:pPr>
        <w:pStyle w:val="Textpoznpodarou"/>
        <w:ind w:left="0" w:firstLine="0"/>
        <w:jc w:val="both"/>
      </w:pPr>
      <w:r>
        <w:rPr>
          <w:rStyle w:val="Znakapoznpodarou"/>
        </w:rPr>
        <w:footnoteRef/>
      </w:r>
      <w:r>
        <w:t xml:space="preserve"> </w:t>
      </w:r>
      <w:proofErr w:type="spellStart"/>
      <w:r w:rsidRPr="00CA12B1">
        <w:t>Tiersma</w:t>
      </w:r>
      <w:proofErr w:type="spellEnd"/>
      <w:r w:rsidRPr="00CA12B1">
        <w:t xml:space="preserve">, P. M. (2005) </w:t>
      </w:r>
      <w:proofErr w:type="spellStart"/>
      <w:r w:rsidRPr="00CA12B1">
        <w:t>Categorical</w:t>
      </w:r>
      <w:proofErr w:type="spellEnd"/>
      <w:r w:rsidRPr="00CA12B1">
        <w:t xml:space="preserve"> List in </w:t>
      </w:r>
      <w:proofErr w:type="spellStart"/>
      <w:r w:rsidRPr="00CA12B1">
        <w:t>the</w:t>
      </w:r>
      <w:proofErr w:type="spellEnd"/>
      <w:r w:rsidRPr="00CA12B1">
        <w:t xml:space="preserve"> </w:t>
      </w:r>
      <w:proofErr w:type="spellStart"/>
      <w:r w:rsidRPr="00CA12B1">
        <w:t>Law</w:t>
      </w:r>
      <w:proofErr w:type="spellEnd"/>
      <w:r w:rsidRPr="00CA12B1">
        <w:t xml:space="preserve">. In. </w:t>
      </w:r>
      <w:proofErr w:type="spellStart"/>
      <w:r w:rsidRPr="00CA12B1">
        <w:t>Bhatia</w:t>
      </w:r>
      <w:proofErr w:type="spellEnd"/>
      <w:r w:rsidRPr="00CA12B1">
        <w:t xml:space="preserve">, V.K., </w:t>
      </w:r>
      <w:proofErr w:type="spellStart"/>
      <w:r w:rsidRPr="00CA12B1">
        <w:t>Engberg</w:t>
      </w:r>
      <w:proofErr w:type="spellEnd"/>
      <w:r w:rsidRPr="00CA12B1">
        <w:t>, J., Gotti, M. &amp; Heller, D. (</w:t>
      </w:r>
      <w:proofErr w:type="spellStart"/>
      <w:r w:rsidRPr="00CA12B1">
        <w:t>eds</w:t>
      </w:r>
      <w:proofErr w:type="spellEnd"/>
      <w:r w:rsidRPr="00CA12B1">
        <w:t xml:space="preserve">.) </w:t>
      </w:r>
      <w:proofErr w:type="spellStart"/>
      <w:r w:rsidRPr="00A277E8">
        <w:rPr>
          <w:i/>
          <w:iCs/>
        </w:rPr>
        <w:t>Vagueness</w:t>
      </w:r>
      <w:proofErr w:type="spellEnd"/>
      <w:r w:rsidRPr="00A277E8">
        <w:rPr>
          <w:i/>
          <w:iCs/>
        </w:rPr>
        <w:t xml:space="preserve"> in Normative </w:t>
      </w:r>
      <w:proofErr w:type="spellStart"/>
      <w:r w:rsidRPr="00A277E8">
        <w:rPr>
          <w:i/>
          <w:iCs/>
        </w:rPr>
        <w:t>Texts</w:t>
      </w:r>
      <w:proofErr w:type="spellEnd"/>
      <w:r w:rsidRPr="00CA12B1">
        <w:t xml:space="preserve">. Bern: Peter Lang, </w:t>
      </w:r>
      <w:proofErr w:type="spellStart"/>
      <w:r w:rsidRPr="00CA12B1">
        <w:t>European</w:t>
      </w:r>
      <w:proofErr w:type="spellEnd"/>
      <w:r w:rsidRPr="00CA12B1">
        <w:t xml:space="preserve"> </w:t>
      </w:r>
      <w:proofErr w:type="spellStart"/>
      <w:r w:rsidRPr="00CA12B1">
        <w:t>Academic</w:t>
      </w:r>
      <w:proofErr w:type="spellEnd"/>
      <w:r w:rsidRPr="00CA12B1">
        <w:t xml:space="preserve"> </w:t>
      </w:r>
      <w:proofErr w:type="spellStart"/>
      <w:r w:rsidRPr="00CA12B1">
        <w:t>Publishers</w:t>
      </w:r>
      <w:proofErr w:type="spellEnd"/>
      <w:r w:rsidRPr="00CA12B1">
        <w:t>, 2005</w:t>
      </w:r>
    </w:p>
  </w:footnote>
  <w:footnote w:id="2">
    <w:p w14:paraId="13DFDE8E" w14:textId="2D5C1CBE" w:rsidR="00A277E8" w:rsidRDefault="00A277E8" w:rsidP="00A277E8">
      <w:pPr>
        <w:pStyle w:val="Textpoznpodarou"/>
        <w:ind w:left="0" w:firstLine="0"/>
        <w:jc w:val="both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Holländer</w:t>
      </w:r>
      <w:proofErr w:type="spellEnd"/>
      <w:r>
        <w:t xml:space="preserve">, P. (2006) </w:t>
      </w:r>
      <w:r w:rsidRPr="00A277E8">
        <w:rPr>
          <w:i/>
          <w:iCs/>
        </w:rPr>
        <w:t>Filosofie práva</w:t>
      </w:r>
      <w:r>
        <w:t xml:space="preserve">. Plzeň: Vydavatelství a nakladatelství Aleš Čeněk, p. 217.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a paradox of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– </w:t>
      </w:r>
      <w:proofErr w:type="spellStart"/>
      <w:r>
        <w:t>the</w:t>
      </w:r>
      <w:proofErr w:type="spellEnd"/>
      <w:r>
        <w:t xml:space="preserve"> more </w:t>
      </w:r>
      <w:proofErr w:type="spellStart"/>
      <w:r>
        <w:t>precise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expression</w:t>
      </w:r>
      <w:proofErr w:type="spellEnd"/>
      <w:r>
        <w:t xml:space="preserve"> of </w:t>
      </w:r>
      <w:proofErr w:type="spellStart"/>
      <w:r>
        <w:t>law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more </w:t>
      </w:r>
      <w:proofErr w:type="spellStart"/>
      <w:r>
        <w:t>enthropical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. </w:t>
      </w:r>
    </w:p>
  </w:footnote>
  <w:footnote w:id="3">
    <w:p w14:paraId="6F2B83DA" w14:textId="111810D7" w:rsidR="00A277E8" w:rsidRDefault="00A277E8" w:rsidP="00A277E8">
      <w:pPr>
        <w:pStyle w:val="Textpoznpodarou"/>
        <w:ind w:left="0" w:firstLine="0"/>
        <w:jc w:val="both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Solan</w:t>
      </w:r>
      <w:proofErr w:type="spellEnd"/>
      <w:r>
        <w:t xml:space="preserve">, </w:t>
      </w:r>
      <w:proofErr w:type="spellStart"/>
      <w:r>
        <w:t>Vagueness</w:t>
      </w:r>
      <w:proofErr w:type="spellEnd"/>
      <w:r>
        <w:t xml:space="preserve"> and </w:t>
      </w:r>
      <w:proofErr w:type="spellStart"/>
      <w:r>
        <w:t>Ambiguity</w:t>
      </w:r>
      <w:proofErr w:type="spellEnd"/>
      <w:r>
        <w:t xml:space="preserve">. </w:t>
      </w:r>
      <w:r w:rsidRPr="00CA12B1">
        <w:t xml:space="preserve">In. </w:t>
      </w:r>
      <w:proofErr w:type="spellStart"/>
      <w:r w:rsidRPr="00CA12B1">
        <w:t>Bhatia</w:t>
      </w:r>
      <w:proofErr w:type="spellEnd"/>
      <w:r w:rsidRPr="00CA12B1">
        <w:t xml:space="preserve">, V.K., </w:t>
      </w:r>
      <w:proofErr w:type="spellStart"/>
      <w:r w:rsidRPr="00CA12B1">
        <w:t>Engberg</w:t>
      </w:r>
      <w:proofErr w:type="spellEnd"/>
      <w:r w:rsidRPr="00CA12B1">
        <w:t>, J., Gotti, M. &amp; Heller, D. (</w:t>
      </w:r>
      <w:proofErr w:type="spellStart"/>
      <w:r w:rsidRPr="00CA12B1">
        <w:t>eds</w:t>
      </w:r>
      <w:proofErr w:type="spellEnd"/>
      <w:r w:rsidRPr="00CA12B1">
        <w:t xml:space="preserve">.) </w:t>
      </w:r>
      <w:proofErr w:type="spellStart"/>
      <w:r w:rsidRPr="00A277E8">
        <w:rPr>
          <w:i/>
          <w:iCs/>
        </w:rPr>
        <w:t>Vagueness</w:t>
      </w:r>
      <w:proofErr w:type="spellEnd"/>
      <w:r w:rsidRPr="00A277E8">
        <w:rPr>
          <w:i/>
          <w:iCs/>
        </w:rPr>
        <w:t xml:space="preserve"> in Normative </w:t>
      </w:r>
      <w:proofErr w:type="spellStart"/>
      <w:r w:rsidRPr="00A277E8">
        <w:rPr>
          <w:i/>
          <w:iCs/>
        </w:rPr>
        <w:t>Texts</w:t>
      </w:r>
      <w:proofErr w:type="spellEnd"/>
      <w:r w:rsidRPr="00A277E8">
        <w:rPr>
          <w:i/>
          <w:iCs/>
        </w:rPr>
        <w:t>.</w:t>
      </w:r>
      <w:r w:rsidRPr="00CA12B1">
        <w:t xml:space="preserve"> Bern: Peter Lang, </w:t>
      </w:r>
      <w:proofErr w:type="spellStart"/>
      <w:r w:rsidRPr="00CA12B1">
        <w:t>European</w:t>
      </w:r>
      <w:proofErr w:type="spellEnd"/>
      <w:r w:rsidRPr="00CA12B1">
        <w:t xml:space="preserve"> </w:t>
      </w:r>
      <w:proofErr w:type="spellStart"/>
      <w:r w:rsidRPr="00CA12B1">
        <w:t>Academic</w:t>
      </w:r>
      <w:proofErr w:type="spellEnd"/>
      <w:r w:rsidRPr="00CA12B1">
        <w:t xml:space="preserve"> </w:t>
      </w:r>
      <w:proofErr w:type="spellStart"/>
      <w:r w:rsidRPr="00CA12B1">
        <w:t>Publishers</w:t>
      </w:r>
      <w:proofErr w:type="spellEnd"/>
      <w:r w:rsidRPr="00CA12B1">
        <w:t>, 2005</w:t>
      </w:r>
      <w:r>
        <w:t xml:space="preserve">, p. 79. </w:t>
      </w:r>
    </w:p>
  </w:footnote>
  <w:footnote w:id="4">
    <w:p w14:paraId="3D767502" w14:textId="1A780140" w:rsidR="00A277E8" w:rsidRDefault="00A277E8" w:rsidP="00A277E8">
      <w:pPr>
        <w:pStyle w:val="Textpoznpodarou"/>
        <w:ind w:left="0" w:firstLine="0"/>
        <w:jc w:val="both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Dahlman</w:t>
      </w:r>
      <w:proofErr w:type="spellEnd"/>
      <w:r>
        <w:t xml:space="preserve"> et. al.(2012)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of </w:t>
      </w:r>
      <w:proofErr w:type="spellStart"/>
      <w:r>
        <w:t>Imprecise</w:t>
      </w:r>
      <w:proofErr w:type="spellEnd"/>
      <w:r>
        <w:t xml:space="preserve"> </w:t>
      </w:r>
      <w:proofErr w:type="spellStart"/>
      <w:r>
        <w:t>Expressions</w:t>
      </w:r>
      <w:proofErr w:type="spellEnd"/>
      <w:r>
        <w:t xml:space="preserve"> in </w:t>
      </w:r>
      <w:proofErr w:type="spellStart"/>
      <w:r>
        <w:t>Argumentation</w:t>
      </w:r>
      <w:proofErr w:type="spellEnd"/>
      <w:r>
        <w:t xml:space="preserve">. In. </w:t>
      </w:r>
      <w:proofErr w:type="spellStart"/>
      <w:r>
        <w:t>Araszkiewicz</w:t>
      </w:r>
      <w:proofErr w:type="spellEnd"/>
      <w:r>
        <w:t xml:space="preserve">, M., Myška,  M., Smejkalová, T. </w:t>
      </w:r>
      <w:proofErr w:type="spellStart"/>
      <w:r>
        <w:t>Šavelka</w:t>
      </w:r>
      <w:proofErr w:type="spellEnd"/>
      <w:r>
        <w:t>, J., Škop, M. (</w:t>
      </w:r>
      <w:proofErr w:type="spellStart"/>
      <w:r>
        <w:t>eds</w:t>
      </w:r>
      <w:proofErr w:type="spellEnd"/>
      <w:r>
        <w:t xml:space="preserve">.) </w:t>
      </w:r>
      <w:proofErr w:type="spellStart"/>
      <w:r>
        <w:t>Argumentation</w:t>
      </w:r>
      <w:proofErr w:type="spellEnd"/>
      <w:r>
        <w:t xml:space="preserve">.  International  </w:t>
      </w:r>
      <w:proofErr w:type="spellStart"/>
      <w:r>
        <w:t>Conference</w:t>
      </w:r>
      <w:proofErr w:type="spellEnd"/>
      <w:r>
        <w:t xml:space="preserve">  on </w:t>
      </w:r>
      <w:proofErr w:type="spellStart"/>
      <w:r>
        <w:t>Alternative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of </w:t>
      </w:r>
      <w:proofErr w:type="spellStart"/>
      <w:r>
        <w:t>Argumentation</w:t>
      </w:r>
      <w:proofErr w:type="spellEnd"/>
      <w:r>
        <w:t xml:space="preserve">  in </w:t>
      </w:r>
      <w:proofErr w:type="spellStart"/>
      <w:r>
        <w:t>Law</w:t>
      </w:r>
      <w:proofErr w:type="spellEnd"/>
      <w:r>
        <w:t xml:space="preserve">,  p. 17 </w:t>
      </w:r>
    </w:p>
  </w:footnote>
  <w:footnote w:id="5">
    <w:p w14:paraId="240967CE" w14:textId="1CCC1199" w:rsidR="00A277E8" w:rsidRDefault="00A277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Ibidem</w:t>
      </w:r>
      <w:proofErr w:type="spellEnd"/>
      <w:r>
        <w:t>.</w:t>
      </w:r>
    </w:p>
  </w:footnote>
  <w:footnote w:id="6">
    <w:p w14:paraId="7390A78A" w14:textId="0CC59B17" w:rsidR="00A277E8" w:rsidRDefault="00A277E8" w:rsidP="00A277E8">
      <w:pPr>
        <w:pStyle w:val="Textpoznpodarou"/>
        <w:ind w:left="0" w:firstLine="0"/>
        <w:jc w:val="both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Solan</w:t>
      </w:r>
      <w:proofErr w:type="spellEnd"/>
      <w:r>
        <w:t xml:space="preserve">, L. M. (2005) </w:t>
      </w:r>
      <w:proofErr w:type="spellStart"/>
      <w:r>
        <w:t>Vagueness</w:t>
      </w:r>
      <w:proofErr w:type="spellEnd"/>
      <w:r>
        <w:t xml:space="preserve"> and </w:t>
      </w:r>
      <w:proofErr w:type="spellStart"/>
      <w:r>
        <w:t>Ambiguity</w:t>
      </w:r>
      <w:proofErr w:type="spellEnd"/>
      <w:r>
        <w:t xml:space="preserve"> in 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Interpretation</w:t>
      </w:r>
      <w:proofErr w:type="spellEnd"/>
      <w:r>
        <w:t xml:space="preserve">. In. </w:t>
      </w:r>
      <w:r w:rsidRPr="00CA12B1">
        <w:t xml:space="preserve"> </w:t>
      </w:r>
      <w:proofErr w:type="spellStart"/>
      <w:r w:rsidRPr="00CA12B1">
        <w:t>Bhatia</w:t>
      </w:r>
      <w:proofErr w:type="spellEnd"/>
      <w:r w:rsidRPr="00CA12B1">
        <w:t xml:space="preserve">, V.K., </w:t>
      </w:r>
      <w:proofErr w:type="spellStart"/>
      <w:r w:rsidRPr="00CA12B1">
        <w:t>Engberg</w:t>
      </w:r>
      <w:proofErr w:type="spellEnd"/>
      <w:r w:rsidRPr="00CA12B1">
        <w:t>, J., Gotti, M. &amp; Heller, D. (</w:t>
      </w:r>
      <w:proofErr w:type="spellStart"/>
      <w:r w:rsidRPr="00CA12B1">
        <w:t>eds</w:t>
      </w:r>
      <w:proofErr w:type="spellEnd"/>
      <w:r w:rsidRPr="00CA12B1">
        <w:t xml:space="preserve">.) </w:t>
      </w:r>
      <w:proofErr w:type="spellStart"/>
      <w:r w:rsidRPr="00A277E8">
        <w:rPr>
          <w:i/>
          <w:iCs/>
        </w:rPr>
        <w:t>Vagueness</w:t>
      </w:r>
      <w:proofErr w:type="spellEnd"/>
      <w:r w:rsidRPr="00A277E8">
        <w:rPr>
          <w:i/>
          <w:iCs/>
        </w:rPr>
        <w:t xml:space="preserve"> in Normative </w:t>
      </w:r>
      <w:proofErr w:type="spellStart"/>
      <w:r w:rsidRPr="00A277E8">
        <w:rPr>
          <w:i/>
          <w:iCs/>
        </w:rPr>
        <w:t>Texts</w:t>
      </w:r>
      <w:proofErr w:type="spellEnd"/>
      <w:r w:rsidRPr="00CA12B1">
        <w:t xml:space="preserve">. Bern: Peter Lang, </w:t>
      </w:r>
      <w:proofErr w:type="spellStart"/>
      <w:r w:rsidRPr="00CA12B1">
        <w:t>European</w:t>
      </w:r>
      <w:proofErr w:type="spellEnd"/>
      <w:r w:rsidRPr="00CA12B1">
        <w:t xml:space="preserve"> </w:t>
      </w:r>
      <w:proofErr w:type="spellStart"/>
      <w:r w:rsidRPr="00CA12B1">
        <w:t>Academic</w:t>
      </w:r>
      <w:proofErr w:type="spellEnd"/>
      <w:r w:rsidRPr="00CA12B1">
        <w:t xml:space="preserve"> </w:t>
      </w:r>
      <w:proofErr w:type="spellStart"/>
      <w:r w:rsidRPr="00CA12B1">
        <w:t>Publishers</w:t>
      </w:r>
      <w:proofErr w:type="spellEnd"/>
      <w:r>
        <w:t xml:space="preserve"> , pp. 73 – 74.</w:t>
      </w:r>
    </w:p>
  </w:footnote>
  <w:footnote w:id="7">
    <w:p w14:paraId="4B956908" w14:textId="658E7F85" w:rsidR="00A277E8" w:rsidRDefault="00A277E8" w:rsidP="00A277E8">
      <w:pPr>
        <w:pStyle w:val="Textpoznpodarou"/>
        <w:ind w:left="0" w:firstLine="0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Engisch</w:t>
      </w:r>
      <w:proofErr w:type="spellEnd"/>
      <w:r>
        <w:t xml:space="preserve">, K. </w:t>
      </w:r>
      <w:proofErr w:type="spellStart"/>
      <w:r w:rsidRPr="00A277E8">
        <w:rPr>
          <w:i/>
          <w:iCs/>
        </w:rPr>
        <w:t>Einführung</w:t>
      </w:r>
      <w:proofErr w:type="spellEnd"/>
      <w:r w:rsidRPr="00A277E8">
        <w:rPr>
          <w:i/>
          <w:iCs/>
        </w:rPr>
        <w:t xml:space="preserve"> in </w:t>
      </w:r>
      <w:proofErr w:type="spellStart"/>
      <w:r w:rsidRPr="00A277E8">
        <w:rPr>
          <w:i/>
          <w:iCs/>
        </w:rPr>
        <w:t>das</w:t>
      </w:r>
      <w:proofErr w:type="spellEnd"/>
      <w:r w:rsidRPr="00A277E8">
        <w:rPr>
          <w:i/>
          <w:iCs/>
        </w:rPr>
        <w:t xml:space="preserve"> </w:t>
      </w:r>
      <w:proofErr w:type="spellStart"/>
      <w:r w:rsidRPr="00A277E8">
        <w:rPr>
          <w:i/>
          <w:iCs/>
        </w:rPr>
        <w:t>juristische</w:t>
      </w:r>
      <w:proofErr w:type="spellEnd"/>
      <w:r w:rsidRPr="00A277E8">
        <w:rPr>
          <w:i/>
          <w:iCs/>
        </w:rPr>
        <w:t xml:space="preserve"> </w:t>
      </w:r>
      <w:proofErr w:type="spellStart"/>
      <w:r w:rsidRPr="00A277E8">
        <w:rPr>
          <w:i/>
          <w:iCs/>
        </w:rPr>
        <w:t>Denken</w:t>
      </w:r>
      <w:proofErr w:type="spellEnd"/>
      <w:r>
        <w:t xml:space="preserve"> (2010) 11. </w:t>
      </w:r>
      <w:proofErr w:type="spellStart"/>
      <w:r>
        <w:t>Auflage</w:t>
      </w:r>
      <w:proofErr w:type="spellEnd"/>
      <w:r>
        <w:t xml:space="preserve">. Stuttgart: </w:t>
      </w:r>
      <w:proofErr w:type="spellStart"/>
      <w:r>
        <w:t>Kohlhammer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pp. 188 – 235.</w:t>
      </w:r>
    </w:p>
  </w:footnote>
  <w:footnote w:id="8">
    <w:p w14:paraId="208FBADE" w14:textId="3F14122D" w:rsidR="00A277E8" w:rsidRDefault="00A277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Ibidem</w:t>
      </w:r>
      <w:proofErr w:type="spellEnd"/>
      <w:r>
        <w:t>, p. 193.</w:t>
      </w:r>
    </w:p>
  </w:footnote>
  <w:footnote w:id="9">
    <w:p w14:paraId="20DA8372" w14:textId="2FF5151B" w:rsidR="00A277E8" w:rsidRDefault="00A277E8" w:rsidP="00A277E8">
      <w:pPr>
        <w:pStyle w:val="Textpoznpodarou"/>
        <w:ind w:left="0" w:firstLine="0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Melzer</w:t>
      </w:r>
      <w:proofErr w:type="spellEnd"/>
      <w:r>
        <w:t xml:space="preserve"> (2011) </w:t>
      </w:r>
      <w:r w:rsidRPr="00A277E8">
        <w:rPr>
          <w:i/>
          <w:iCs/>
        </w:rPr>
        <w:t>Metodologie nalézání práva</w:t>
      </w:r>
      <w:r>
        <w:t xml:space="preserve">. Praha: </w:t>
      </w:r>
      <w:proofErr w:type="spellStart"/>
      <w:r>
        <w:t>C.H.Beck</w:t>
      </w:r>
      <w:proofErr w:type="spellEnd"/>
      <w:r>
        <w:t>,  pp. 115 – 116 (</w:t>
      </w:r>
      <w:proofErr w:type="spellStart"/>
      <w:r>
        <w:t>quoting</w:t>
      </w:r>
      <w:proofErr w:type="spellEnd"/>
      <w:r>
        <w:t xml:space="preserve"> to </w:t>
      </w:r>
      <w:proofErr w:type="spellStart"/>
      <w:r>
        <w:t>this</w:t>
      </w:r>
      <w:proofErr w:type="spellEnd"/>
      <w:r>
        <w:t xml:space="preserve"> point a </w:t>
      </w:r>
      <w:proofErr w:type="spellStart"/>
      <w:r>
        <w:t>Swiss</w:t>
      </w:r>
      <w:proofErr w:type="spellEnd"/>
      <w:r>
        <w:t xml:space="preserve"> </w:t>
      </w:r>
      <w:proofErr w:type="spellStart"/>
      <w:r>
        <w:t>theoretist</w:t>
      </w:r>
      <w:proofErr w:type="spellEnd"/>
      <w:r>
        <w:t xml:space="preserve"> Ernst </w:t>
      </w:r>
      <w:proofErr w:type="spellStart"/>
      <w:r>
        <w:t>Kramer</w:t>
      </w:r>
      <w:proofErr w:type="spellEnd"/>
      <w:r>
        <w:t xml:space="preserve">). </w:t>
      </w:r>
    </w:p>
  </w:footnote>
  <w:footnote w:id="10">
    <w:p w14:paraId="4B237625" w14:textId="7BEE69D4" w:rsidR="00A277E8" w:rsidRDefault="00A277E8" w:rsidP="00A277E8">
      <w:pPr>
        <w:pStyle w:val="Textpoznpodarou"/>
        <w:ind w:left="0" w:firstLine="0"/>
        <w:jc w:val="both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Endicott</w:t>
      </w:r>
      <w:proofErr w:type="spellEnd"/>
      <w:r>
        <w:t xml:space="preserve">, T.  (2005)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of </w:t>
      </w:r>
      <w:proofErr w:type="spellStart"/>
      <w:r>
        <w:t>Vagueness</w:t>
      </w:r>
      <w:proofErr w:type="spellEnd"/>
      <w:r>
        <w:t xml:space="preserve">. In. </w:t>
      </w:r>
      <w:proofErr w:type="spellStart"/>
      <w:r w:rsidRPr="00CA12B1">
        <w:t>Bhatia</w:t>
      </w:r>
      <w:proofErr w:type="spellEnd"/>
      <w:r w:rsidRPr="00CA12B1">
        <w:t xml:space="preserve">, V.K., </w:t>
      </w:r>
      <w:proofErr w:type="spellStart"/>
      <w:r w:rsidRPr="00CA12B1">
        <w:t>Engberg</w:t>
      </w:r>
      <w:proofErr w:type="spellEnd"/>
      <w:r w:rsidRPr="00CA12B1">
        <w:t>, J., Gotti, M. &amp; Heller, D. (</w:t>
      </w:r>
      <w:proofErr w:type="spellStart"/>
      <w:r w:rsidRPr="00CA12B1">
        <w:t>eds</w:t>
      </w:r>
      <w:proofErr w:type="spellEnd"/>
      <w:r w:rsidRPr="00CA12B1">
        <w:t>.)</w:t>
      </w:r>
      <w:r>
        <w:t xml:space="preserve"> </w:t>
      </w:r>
      <w:proofErr w:type="spellStart"/>
      <w:r w:rsidRPr="00A277E8">
        <w:rPr>
          <w:i/>
          <w:iCs/>
        </w:rPr>
        <w:t>Vagueness</w:t>
      </w:r>
      <w:proofErr w:type="spellEnd"/>
      <w:r w:rsidRPr="00A277E8">
        <w:rPr>
          <w:i/>
          <w:iCs/>
        </w:rPr>
        <w:t xml:space="preserve"> in Normative </w:t>
      </w:r>
      <w:proofErr w:type="spellStart"/>
      <w:r w:rsidRPr="00A277E8">
        <w:rPr>
          <w:i/>
          <w:iCs/>
        </w:rPr>
        <w:t>Texts</w:t>
      </w:r>
      <w:proofErr w:type="spellEnd"/>
      <w:r w:rsidRPr="00CA12B1">
        <w:t xml:space="preserve">. Bern: Peter Lang, </w:t>
      </w:r>
      <w:proofErr w:type="spellStart"/>
      <w:r w:rsidRPr="00CA12B1">
        <w:t>European</w:t>
      </w:r>
      <w:proofErr w:type="spellEnd"/>
      <w:r w:rsidRPr="00CA12B1">
        <w:t xml:space="preserve"> </w:t>
      </w:r>
      <w:proofErr w:type="spellStart"/>
      <w:r w:rsidRPr="00CA12B1">
        <w:t>Academic</w:t>
      </w:r>
      <w:proofErr w:type="spellEnd"/>
      <w:r w:rsidRPr="00CA12B1">
        <w:t xml:space="preserve"> </w:t>
      </w:r>
      <w:proofErr w:type="spellStart"/>
      <w:r w:rsidRPr="00CA12B1">
        <w:t>Publishers</w:t>
      </w:r>
      <w:proofErr w:type="spellEnd"/>
      <w:r>
        <w:t xml:space="preserve"> , pp. 30 – 35.</w:t>
      </w:r>
    </w:p>
  </w:footnote>
  <w:footnote w:id="11">
    <w:p w14:paraId="2FC888FC" w14:textId="6B3E8BC4" w:rsidR="00A277E8" w:rsidRDefault="00A277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Ibidem</w:t>
      </w:r>
      <w:proofErr w:type="spellEnd"/>
      <w:r>
        <w:t xml:space="preserve">. </w:t>
      </w:r>
    </w:p>
  </w:footnote>
  <w:footnote w:id="12">
    <w:p w14:paraId="3D0C9876" w14:textId="483AB323" w:rsidR="00A277E8" w:rsidRPr="00C9470F" w:rsidRDefault="00A277E8" w:rsidP="00A277E8">
      <w:r w:rsidRPr="00A277E8">
        <w:rPr>
          <w:rStyle w:val="Znakypropoznmkupodarou"/>
          <w:sz w:val="20"/>
          <w:szCs w:val="20"/>
        </w:rPr>
        <w:footnoteRef/>
      </w:r>
      <w:r w:rsidRPr="00A74637">
        <w:rPr>
          <w:sz w:val="20"/>
          <w:szCs w:val="20"/>
        </w:rPr>
        <w:t xml:space="preserve"> </w:t>
      </w:r>
      <w:proofErr w:type="spellStart"/>
      <w:r w:rsidRPr="00A74637">
        <w:rPr>
          <w:sz w:val="20"/>
          <w:szCs w:val="20"/>
        </w:rPr>
        <w:t>For</w:t>
      </w:r>
      <w:proofErr w:type="spellEnd"/>
      <w:r w:rsidRPr="00A74637">
        <w:rPr>
          <w:sz w:val="20"/>
          <w:szCs w:val="20"/>
        </w:rPr>
        <w:t xml:space="preserve"> a </w:t>
      </w:r>
      <w:proofErr w:type="spellStart"/>
      <w:r w:rsidRPr="00A74637">
        <w:rPr>
          <w:sz w:val="20"/>
          <w:szCs w:val="20"/>
        </w:rPr>
        <w:t>deep</w:t>
      </w:r>
      <w:proofErr w:type="spellEnd"/>
      <w:r w:rsidRPr="00A74637">
        <w:rPr>
          <w:sz w:val="20"/>
          <w:szCs w:val="20"/>
        </w:rPr>
        <w:t xml:space="preserve"> </w:t>
      </w:r>
      <w:proofErr w:type="spellStart"/>
      <w:r w:rsidRPr="00A74637">
        <w:rPr>
          <w:sz w:val="20"/>
          <w:szCs w:val="20"/>
        </w:rPr>
        <w:t>analysis</w:t>
      </w:r>
      <w:proofErr w:type="spellEnd"/>
      <w:r w:rsidRPr="00A74637">
        <w:rPr>
          <w:sz w:val="20"/>
          <w:szCs w:val="20"/>
        </w:rPr>
        <w:t xml:space="preserve"> of </w:t>
      </w:r>
      <w:proofErr w:type="spellStart"/>
      <w:r w:rsidRPr="00A74637">
        <w:rPr>
          <w:sz w:val="20"/>
          <w:szCs w:val="20"/>
        </w:rPr>
        <w:t>the</w:t>
      </w:r>
      <w:proofErr w:type="spellEnd"/>
      <w:r w:rsidRPr="00A74637">
        <w:rPr>
          <w:sz w:val="20"/>
          <w:szCs w:val="20"/>
        </w:rPr>
        <w:t xml:space="preserve"> </w:t>
      </w:r>
      <w:proofErr w:type="spellStart"/>
      <w:r w:rsidRPr="00A74637">
        <w:rPr>
          <w:sz w:val="20"/>
          <w:szCs w:val="20"/>
        </w:rPr>
        <w:t>various</w:t>
      </w:r>
      <w:proofErr w:type="spellEnd"/>
      <w:r w:rsidRPr="00A74637">
        <w:rPr>
          <w:sz w:val="20"/>
          <w:szCs w:val="20"/>
        </w:rPr>
        <w:t xml:space="preserve"> </w:t>
      </w:r>
      <w:proofErr w:type="spellStart"/>
      <w:r w:rsidRPr="00A74637">
        <w:rPr>
          <w:sz w:val="20"/>
          <w:szCs w:val="20"/>
        </w:rPr>
        <w:t>theories</w:t>
      </w:r>
      <w:proofErr w:type="spellEnd"/>
      <w:r w:rsidRPr="00A74637">
        <w:rPr>
          <w:sz w:val="20"/>
          <w:szCs w:val="20"/>
        </w:rPr>
        <w:t xml:space="preserve"> of </w:t>
      </w:r>
      <w:proofErr w:type="spellStart"/>
      <w:r w:rsidRPr="00A74637">
        <w:rPr>
          <w:sz w:val="20"/>
          <w:szCs w:val="20"/>
        </w:rPr>
        <w:t>gaps</w:t>
      </w:r>
      <w:proofErr w:type="spellEnd"/>
      <w:r w:rsidRPr="00A74637">
        <w:rPr>
          <w:sz w:val="20"/>
          <w:szCs w:val="20"/>
        </w:rPr>
        <w:t xml:space="preserve"> </w:t>
      </w:r>
      <w:proofErr w:type="spellStart"/>
      <w:r w:rsidRPr="00A74637">
        <w:rPr>
          <w:sz w:val="20"/>
          <w:szCs w:val="20"/>
        </w:rPr>
        <w:t>see</w:t>
      </w:r>
      <w:proofErr w:type="spellEnd"/>
      <w:r w:rsidRPr="00A74637">
        <w:rPr>
          <w:sz w:val="20"/>
          <w:szCs w:val="20"/>
        </w:rPr>
        <w:t xml:space="preserve"> </w:t>
      </w:r>
      <w:proofErr w:type="spellStart"/>
      <w:r w:rsidRPr="00A74637">
        <w:rPr>
          <w:sz w:val="20"/>
          <w:szCs w:val="20"/>
        </w:rPr>
        <w:t>Chiassoni</w:t>
      </w:r>
      <w:proofErr w:type="spellEnd"/>
      <w:r w:rsidRPr="00A74637">
        <w:rPr>
          <w:sz w:val="20"/>
          <w:szCs w:val="20"/>
        </w:rPr>
        <w:t xml:space="preserve">, P. Civil </w:t>
      </w:r>
      <w:proofErr w:type="spellStart"/>
      <w:r w:rsidRPr="00A74637">
        <w:rPr>
          <w:sz w:val="20"/>
          <w:szCs w:val="20"/>
        </w:rPr>
        <w:t>Law</w:t>
      </w:r>
      <w:proofErr w:type="spellEnd"/>
      <w:r w:rsidRPr="00A74637">
        <w:rPr>
          <w:sz w:val="20"/>
          <w:szCs w:val="20"/>
        </w:rPr>
        <w:t xml:space="preserve">, </w:t>
      </w:r>
      <w:proofErr w:type="spellStart"/>
      <w:r w:rsidRPr="00A74637">
        <w:rPr>
          <w:sz w:val="20"/>
          <w:szCs w:val="20"/>
        </w:rPr>
        <w:t>Common</w:t>
      </w:r>
      <w:proofErr w:type="spellEnd"/>
      <w:r w:rsidRPr="00A74637">
        <w:rPr>
          <w:sz w:val="20"/>
          <w:szCs w:val="20"/>
        </w:rPr>
        <w:t xml:space="preserve"> </w:t>
      </w:r>
      <w:proofErr w:type="spellStart"/>
      <w:r w:rsidRPr="00A74637">
        <w:rPr>
          <w:sz w:val="20"/>
          <w:szCs w:val="20"/>
        </w:rPr>
        <w:t>Law</w:t>
      </w:r>
      <w:proofErr w:type="spellEnd"/>
      <w:r w:rsidRPr="00A74637">
        <w:rPr>
          <w:sz w:val="20"/>
          <w:szCs w:val="20"/>
        </w:rPr>
        <w:t xml:space="preserve"> and </w:t>
      </w:r>
      <w:proofErr w:type="spellStart"/>
      <w:r w:rsidRPr="00A74637">
        <w:rPr>
          <w:sz w:val="20"/>
          <w:szCs w:val="20"/>
        </w:rPr>
        <w:t>Legal</w:t>
      </w:r>
      <w:proofErr w:type="spellEnd"/>
      <w:r w:rsidRPr="00A74637">
        <w:rPr>
          <w:sz w:val="20"/>
          <w:szCs w:val="20"/>
        </w:rPr>
        <w:t xml:space="preserve"> </w:t>
      </w:r>
      <w:proofErr w:type="spellStart"/>
      <w:r w:rsidRPr="00A74637">
        <w:rPr>
          <w:sz w:val="20"/>
          <w:szCs w:val="20"/>
        </w:rPr>
        <w:t>Gaps</w:t>
      </w:r>
      <w:proofErr w:type="spellEnd"/>
      <w:r w:rsidRPr="00A74637">
        <w:rPr>
          <w:sz w:val="20"/>
          <w:szCs w:val="20"/>
        </w:rPr>
        <w:t xml:space="preserve">. A Tale of </w:t>
      </w:r>
      <w:proofErr w:type="spellStart"/>
      <w:r w:rsidRPr="00A74637">
        <w:rPr>
          <w:sz w:val="20"/>
          <w:szCs w:val="20"/>
        </w:rPr>
        <w:t>Two</w:t>
      </w:r>
      <w:proofErr w:type="spellEnd"/>
      <w:r w:rsidRPr="00A74637">
        <w:rPr>
          <w:sz w:val="20"/>
          <w:szCs w:val="20"/>
        </w:rPr>
        <w:t xml:space="preserve"> </w:t>
      </w:r>
      <w:proofErr w:type="spellStart"/>
      <w:r w:rsidRPr="00A74637">
        <w:rPr>
          <w:sz w:val="20"/>
          <w:szCs w:val="20"/>
        </w:rPr>
        <w:t>Traditions</w:t>
      </w:r>
      <w:proofErr w:type="spellEnd"/>
      <w:r w:rsidRPr="00A74637">
        <w:rPr>
          <w:sz w:val="20"/>
          <w:szCs w:val="20"/>
        </w:rPr>
        <w:t xml:space="preserve">. </w:t>
      </w:r>
      <w:proofErr w:type="spellStart"/>
      <w:r w:rsidRPr="00A74637">
        <w:rPr>
          <w:sz w:val="20"/>
          <w:szCs w:val="20"/>
        </w:rPr>
        <w:t>Accessible</w:t>
      </w:r>
      <w:proofErr w:type="spellEnd"/>
      <w:r w:rsidRPr="00A74637">
        <w:rPr>
          <w:sz w:val="20"/>
          <w:szCs w:val="20"/>
        </w:rPr>
        <w:t xml:space="preserve"> </w:t>
      </w:r>
      <w:proofErr w:type="spellStart"/>
      <w:r w:rsidRPr="00A74637">
        <w:rPr>
          <w:sz w:val="20"/>
          <w:szCs w:val="20"/>
        </w:rPr>
        <w:t>at</w:t>
      </w:r>
      <w:proofErr w:type="spellEnd"/>
      <w:r w:rsidRPr="00A74637">
        <w:rPr>
          <w:sz w:val="20"/>
          <w:szCs w:val="20"/>
        </w:rPr>
        <w:t xml:space="preserve"> http://www.giuri.unige.it/intro/dipist/digita/filo/testi/analisi_2007/03chiassoni.pdf.</w:t>
      </w:r>
    </w:p>
  </w:footnote>
  <w:footnote w:id="13">
    <w:p w14:paraId="3B175C98" w14:textId="373F1E7B" w:rsidR="00A277E8" w:rsidRPr="00C9470F" w:rsidRDefault="00A277E8" w:rsidP="00A277E8">
      <w:r w:rsidRPr="00A277E8">
        <w:rPr>
          <w:rStyle w:val="Znakypropoznmkupodarou"/>
          <w:sz w:val="20"/>
          <w:szCs w:val="20"/>
        </w:rPr>
        <w:footnoteRef/>
      </w:r>
      <w:r w:rsidRPr="00A74637">
        <w:rPr>
          <w:sz w:val="20"/>
          <w:szCs w:val="20"/>
        </w:rPr>
        <w:t xml:space="preserve"> </w:t>
      </w:r>
      <w:proofErr w:type="spellStart"/>
      <w:r w:rsidRPr="00A74637">
        <w:rPr>
          <w:sz w:val="20"/>
          <w:szCs w:val="20"/>
        </w:rPr>
        <w:t>Shapiro</w:t>
      </w:r>
      <w:proofErr w:type="spellEnd"/>
      <w:r w:rsidRPr="00A74637">
        <w:rPr>
          <w:sz w:val="20"/>
          <w:szCs w:val="20"/>
        </w:rPr>
        <w:t xml:space="preserve">, S. </w:t>
      </w:r>
      <w:proofErr w:type="spellStart"/>
      <w:r w:rsidRPr="00A277E8">
        <w:rPr>
          <w:i/>
          <w:iCs/>
          <w:sz w:val="20"/>
          <w:szCs w:val="20"/>
        </w:rPr>
        <w:t>The</w:t>
      </w:r>
      <w:proofErr w:type="spellEnd"/>
      <w:r w:rsidRPr="00A277E8">
        <w:rPr>
          <w:i/>
          <w:iCs/>
          <w:sz w:val="20"/>
          <w:szCs w:val="20"/>
        </w:rPr>
        <w:t xml:space="preserve"> </w:t>
      </w:r>
      <w:proofErr w:type="spellStart"/>
      <w:r w:rsidRPr="00A277E8">
        <w:rPr>
          <w:i/>
          <w:iCs/>
          <w:sz w:val="20"/>
          <w:szCs w:val="20"/>
        </w:rPr>
        <w:t>Planning</w:t>
      </w:r>
      <w:proofErr w:type="spellEnd"/>
      <w:r w:rsidRPr="00A277E8">
        <w:rPr>
          <w:i/>
          <w:iCs/>
          <w:sz w:val="20"/>
          <w:szCs w:val="20"/>
        </w:rPr>
        <w:t xml:space="preserve"> </w:t>
      </w:r>
      <w:proofErr w:type="spellStart"/>
      <w:r w:rsidRPr="00A277E8">
        <w:rPr>
          <w:i/>
          <w:iCs/>
          <w:sz w:val="20"/>
          <w:szCs w:val="20"/>
        </w:rPr>
        <w:t>Theory</w:t>
      </w:r>
      <w:proofErr w:type="spellEnd"/>
      <w:r w:rsidRPr="00A277E8">
        <w:rPr>
          <w:i/>
          <w:iCs/>
          <w:sz w:val="20"/>
          <w:szCs w:val="20"/>
        </w:rPr>
        <w:t xml:space="preserve"> of </w:t>
      </w:r>
      <w:proofErr w:type="spellStart"/>
      <w:r w:rsidRPr="00A277E8">
        <w:rPr>
          <w:i/>
          <w:iCs/>
          <w:sz w:val="20"/>
          <w:szCs w:val="20"/>
        </w:rPr>
        <w:t>Law</w:t>
      </w:r>
      <w:proofErr w:type="spellEnd"/>
      <w:r w:rsidRPr="00A74637">
        <w:rPr>
          <w:sz w:val="20"/>
          <w:szCs w:val="20"/>
        </w:rPr>
        <w:t xml:space="preserve">. </w:t>
      </w:r>
      <w:proofErr w:type="spellStart"/>
      <w:r w:rsidRPr="00A74637">
        <w:rPr>
          <w:sz w:val="20"/>
          <w:szCs w:val="20"/>
        </w:rPr>
        <w:t>See</w:t>
      </w:r>
      <w:proofErr w:type="spellEnd"/>
      <w:r w:rsidRPr="00A74637">
        <w:rPr>
          <w:sz w:val="20"/>
          <w:szCs w:val="20"/>
        </w:rPr>
        <w:t xml:space="preserve"> http://uchv.princeton.edu/workshops/DHVP/Shapiro.pdf.</w:t>
      </w:r>
    </w:p>
  </w:footnote>
  <w:footnote w:id="14">
    <w:p w14:paraId="0006EEA7" w14:textId="6EDBB1CE" w:rsidR="00A277E8" w:rsidRPr="00C9470F" w:rsidRDefault="00A277E8" w:rsidP="00A277E8">
      <w:pPr>
        <w:jc w:val="both"/>
      </w:pPr>
      <w:r w:rsidRPr="00A277E8">
        <w:rPr>
          <w:rStyle w:val="Znakypropoznmkupodarou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proofErr w:type="spellStart"/>
      <w:r w:rsidRPr="000A7FB4">
        <w:rPr>
          <w:sz w:val="20"/>
          <w:szCs w:val="20"/>
        </w:rPr>
        <w:t>This</w:t>
      </w:r>
      <w:proofErr w:type="spellEnd"/>
      <w:r w:rsidRPr="000A7FB4">
        <w:rPr>
          <w:sz w:val="20"/>
          <w:szCs w:val="20"/>
        </w:rPr>
        <w:t xml:space="preserve"> </w:t>
      </w:r>
      <w:proofErr w:type="spellStart"/>
      <w:r w:rsidRPr="000A7FB4">
        <w:rPr>
          <w:sz w:val="20"/>
          <w:szCs w:val="20"/>
        </w:rPr>
        <w:t>critical</w:t>
      </w:r>
      <w:proofErr w:type="spellEnd"/>
      <w:r w:rsidRPr="000A7FB4">
        <w:rPr>
          <w:sz w:val="20"/>
          <w:szCs w:val="20"/>
        </w:rPr>
        <w:t xml:space="preserve"> </w:t>
      </w:r>
      <w:proofErr w:type="spellStart"/>
      <w:r w:rsidRPr="000A7FB4">
        <w:rPr>
          <w:sz w:val="20"/>
          <w:szCs w:val="20"/>
        </w:rPr>
        <w:t>standing</w:t>
      </w:r>
      <w:proofErr w:type="spellEnd"/>
      <w:r w:rsidRPr="000A7FB4">
        <w:rPr>
          <w:sz w:val="20"/>
          <w:szCs w:val="20"/>
        </w:rPr>
        <w:t xml:space="preserve"> point </w:t>
      </w:r>
      <w:proofErr w:type="spellStart"/>
      <w:r w:rsidRPr="000A7FB4">
        <w:rPr>
          <w:sz w:val="20"/>
          <w:szCs w:val="20"/>
        </w:rPr>
        <w:t>is</w:t>
      </w:r>
      <w:proofErr w:type="spellEnd"/>
      <w:r w:rsidRPr="000A7FB4">
        <w:rPr>
          <w:sz w:val="20"/>
          <w:szCs w:val="20"/>
        </w:rPr>
        <w:t xml:space="preserve"> made by </w:t>
      </w:r>
      <w:proofErr w:type="spellStart"/>
      <w:r w:rsidRPr="000A7FB4">
        <w:rPr>
          <w:sz w:val="20"/>
          <w:szCs w:val="20"/>
        </w:rPr>
        <w:t>Beltrán</w:t>
      </w:r>
      <w:proofErr w:type="spellEnd"/>
      <w:r w:rsidRPr="000A7FB4">
        <w:rPr>
          <w:sz w:val="20"/>
          <w:szCs w:val="20"/>
        </w:rPr>
        <w:t xml:space="preserve">, J.F., </w:t>
      </w:r>
      <w:proofErr w:type="spellStart"/>
      <w:r w:rsidRPr="000A7FB4">
        <w:rPr>
          <w:sz w:val="20"/>
          <w:szCs w:val="20"/>
        </w:rPr>
        <w:t>Ratti</w:t>
      </w:r>
      <w:proofErr w:type="spellEnd"/>
      <w:r w:rsidRPr="000A7FB4">
        <w:rPr>
          <w:sz w:val="20"/>
          <w:szCs w:val="20"/>
        </w:rPr>
        <w:t xml:space="preserve">, G.B. </w:t>
      </w:r>
      <w:proofErr w:type="spellStart"/>
      <w:r w:rsidRPr="000A7FB4">
        <w:rPr>
          <w:sz w:val="20"/>
          <w:szCs w:val="20"/>
        </w:rPr>
        <w:t>Theoretical</w:t>
      </w:r>
      <w:proofErr w:type="spellEnd"/>
      <w:r w:rsidRPr="000A7FB4">
        <w:rPr>
          <w:sz w:val="20"/>
          <w:szCs w:val="20"/>
        </w:rPr>
        <w:t xml:space="preserve"> </w:t>
      </w:r>
      <w:proofErr w:type="spellStart"/>
      <w:r w:rsidRPr="000A7FB4">
        <w:rPr>
          <w:sz w:val="20"/>
          <w:szCs w:val="20"/>
        </w:rPr>
        <w:t>Disagreements</w:t>
      </w:r>
      <w:proofErr w:type="spellEnd"/>
      <w:r w:rsidRPr="000A7FB4">
        <w:rPr>
          <w:sz w:val="20"/>
          <w:szCs w:val="20"/>
        </w:rPr>
        <w:t xml:space="preserve">: A </w:t>
      </w:r>
      <w:proofErr w:type="spellStart"/>
      <w:r w:rsidRPr="000A7FB4">
        <w:rPr>
          <w:sz w:val="20"/>
          <w:szCs w:val="20"/>
        </w:rPr>
        <w:t>Restatement</w:t>
      </w:r>
      <w:proofErr w:type="spellEnd"/>
      <w:r w:rsidRPr="000A7FB4">
        <w:rPr>
          <w:sz w:val="20"/>
          <w:szCs w:val="20"/>
        </w:rPr>
        <w:t xml:space="preserve"> of </w:t>
      </w:r>
      <w:proofErr w:type="spellStart"/>
      <w:r w:rsidRPr="000A7FB4">
        <w:rPr>
          <w:sz w:val="20"/>
          <w:szCs w:val="20"/>
        </w:rPr>
        <w:t>Legal</w:t>
      </w:r>
      <w:proofErr w:type="spellEnd"/>
      <w:r w:rsidRPr="000A7FB4">
        <w:rPr>
          <w:sz w:val="20"/>
          <w:szCs w:val="20"/>
        </w:rPr>
        <w:t xml:space="preserve"> </w:t>
      </w:r>
      <w:proofErr w:type="spellStart"/>
      <w:r w:rsidRPr="000A7FB4">
        <w:rPr>
          <w:sz w:val="20"/>
          <w:szCs w:val="20"/>
        </w:rPr>
        <w:t>Positivism</w:t>
      </w:r>
      <w:proofErr w:type="spellEnd"/>
      <w:r>
        <w:rPr>
          <w:sz w:val="20"/>
          <w:szCs w:val="20"/>
        </w:rPr>
        <w:t>,</w:t>
      </w:r>
      <w:r w:rsidRPr="000A7FB4">
        <w:rPr>
          <w:sz w:val="20"/>
          <w:szCs w:val="20"/>
        </w:rPr>
        <w:t xml:space="preserve"> p</w:t>
      </w:r>
      <w:r>
        <w:rPr>
          <w:sz w:val="20"/>
          <w:szCs w:val="20"/>
        </w:rPr>
        <w:t>p</w:t>
      </w:r>
      <w:r w:rsidRPr="000A7FB4">
        <w:rPr>
          <w:sz w:val="20"/>
          <w:szCs w:val="20"/>
        </w:rPr>
        <w:t xml:space="preserve">. 172 – 173 In. </w:t>
      </w:r>
      <w:proofErr w:type="spellStart"/>
      <w:r w:rsidRPr="000A7FB4">
        <w:rPr>
          <w:sz w:val="20"/>
          <w:szCs w:val="20"/>
        </w:rPr>
        <w:t>Canale</w:t>
      </w:r>
      <w:proofErr w:type="spellEnd"/>
      <w:r w:rsidRPr="000A7FB4">
        <w:rPr>
          <w:sz w:val="20"/>
          <w:szCs w:val="20"/>
        </w:rPr>
        <w:t xml:space="preserve">, D., </w:t>
      </w:r>
      <w:proofErr w:type="spellStart"/>
      <w:r w:rsidRPr="000A7FB4">
        <w:rPr>
          <w:sz w:val="20"/>
          <w:szCs w:val="20"/>
        </w:rPr>
        <w:t>Tuzet</w:t>
      </w:r>
      <w:proofErr w:type="spellEnd"/>
      <w:r w:rsidRPr="000A7FB4">
        <w:rPr>
          <w:sz w:val="20"/>
          <w:szCs w:val="20"/>
        </w:rPr>
        <w:t xml:space="preserve">, G. </w:t>
      </w:r>
      <w:proofErr w:type="spellStart"/>
      <w:r w:rsidRPr="00A277E8">
        <w:rPr>
          <w:i/>
          <w:iCs/>
          <w:sz w:val="20"/>
          <w:szCs w:val="20"/>
        </w:rPr>
        <w:t>The</w:t>
      </w:r>
      <w:proofErr w:type="spellEnd"/>
      <w:r w:rsidRPr="00A277E8">
        <w:rPr>
          <w:i/>
          <w:iCs/>
          <w:sz w:val="20"/>
          <w:szCs w:val="20"/>
        </w:rPr>
        <w:t xml:space="preserve"> </w:t>
      </w:r>
      <w:proofErr w:type="spellStart"/>
      <w:r w:rsidRPr="00A277E8">
        <w:rPr>
          <w:i/>
          <w:iCs/>
          <w:sz w:val="20"/>
          <w:szCs w:val="20"/>
        </w:rPr>
        <w:t>Planning</w:t>
      </w:r>
      <w:proofErr w:type="spellEnd"/>
      <w:r w:rsidRPr="00A277E8">
        <w:rPr>
          <w:i/>
          <w:iCs/>
          <w:sz w:val="20"/>
          <w:szCs w:val="20"/>
        </w:rPr>
        <w:t xml:space="preserve"> </w:t>
      </w:r>
      <w:proofErr w:type="spellStart"/>
      <w:r w:rsidRPr="00A277E8">
        <w:rPr>
          <w:i/>
          <w:iCs/>
          <w:sz w:val="20"/>
          <w:szCs w:val="20"/>
        </w:rPr>
        <w:t>Theory</w:t>
      </w:r>
      <w:proofErr w:type="spellEnd"/>
      <w:r w:rsidRPr="00A277E8">
        <w:rPr>
          <w:i/>
          <w:iCs/>
          <w:sz w:val="20"/>
          <w:szCs w:val="20"/>
        </w:rPr>
        <w:t xml:space="preserve"> of </w:t>
      </w:r>
      <w:proofErr w:type="spellStart"/>
      <w:r w:rsidRPr="00A277E8">
        <w:rPr>
          <w:i/>
          <w:iCs/>
          <w:sz w:val="20"/>
          <w:szCs w:val="20"/>
        </w:rPr>
        <w:t>Law</w:t>
      </w:r>
      <w:proofErr w:type="spellEnd"/>
      <w:r w:rsidRPr="00A277E8">
        <w:rPr>
          <w:i/>
          <w:iCs/>
          <w:sz w:val="20"/>
          <w:szCs w:val="20"/>
        </w:rPr>
        <w:t xml:space="preserve">: A </w:t>
      </w:r>
      <w:proofErr w:type="spellStart"/>
      <w:r w:rsidRPr="00A277E8">
        <w:rPr>
          <w:i/>
          <w:iCs/>
          <w:sz w:val="20"/>
          <w:szCs w:val="20"/>
        </w:rPr>
        <w:t>Critical</w:t>
      </w:r>
      <w:proofErr w:type="spellEnd"/>
      <w:r w:rsidRPr="00A277E8">
        <w:rPr>
          <w:i/>
          <w:iCs/>
          <w:sz w:val="20"/>
          <w:szCs w:val="20"/>
        </w:rPr>
        <w:t xml:space="preserve"> </w:t>
      </w:r>
      <w:proofErr w:type="spellStart"/>
      <w:r w:rsidRPr="00A277E8">
        <w:rPr>
          <w:i/>
          <w:iCs/>
          <w:sz w:val="20"/>
          <w:szCs w:val="20"/>
        </w:rPr>
        <w:t>Reading</w:t>
      </w:r>
      <w:proofErr w:type="spellEnd"/>
      <w:r w:rsidRPr="00A277E8">
        <w:rPr>
          <w:i/>
          <w:iCs/>
          <w:sz w:val="20"/>
          <w:szCs w:val="20"/>
        </w:rPr>
        <w:t>.</w:t>
      </w:r>
      <w:r w:rsidRPr="000A7FB4">
        <w:rPr>
          <w:sz w:val="20"/>
          <w:szCs w:val="20"/>
        </w:rPr>
        <w:t xml:space="preserve"> </w:t>
      </w:r>
      <w:proofErr w:type="spellStart"/>
      <w:r w:rsidRPr="000A7FB4">
        <w:rPr>
          <w:sz w:val="20"/>
          <w:szCs w:val="20"/>
        </w:rPr>
        <w:t>Springer</w:t>
      </w:r>
      <w:proofErr w:type="spellEnd"/>
      <w:r w:rsidRPr="000A7FB4">
        <w:rPr>
          <w:sz w:val="20"/>
          <w:szCs w:val="20"/>
        </w:rPr>
        <w:t xml:space="preserve"> Science &amp; Business Media. 14. 9. 2012.</w:t>
      </w:r>
    </w:p>
  </w:footnote>
  <w:footnote w:id="15">
    <w:p w14:paraId="435C51B7" w14:textId="453E103E" w:rsidR="00A277E8" w:rsidRPr="00A74637" w:rsidRDefault="00A277E8" w:rsidP="00A277E8">
      <w:r w:rsidRPr="00A277E8">
        <w:rPr>
          <w:rStyle w:val="Znakypropoznmkupodarou"/>
          <w:sz w:val="20"/>
          <w:szCs w:val="20"/>
        </w:rPr>
        <w:footnoteRef/>
      </w:r>
      <w:r w:rsidRPr="00A74637">
        <w:rPr>
          <w:sz w:val="20"/>
          <w:szCs w:val="20"/>
        </w:rPr>
        <w:t xml:space="preserve"> </w:t>
      </w:r>
      <w:proofErr w:type="spellStart"/>
      <w:r w:rsidRPr="00A74637">
        <w:rPr>
          <w:sz w:val="20"/>
          <w:szCs w:val="20"/>
        </w:rPr>
        <w:t>Alchourrón</w:t>
      </w:r>
      <w:proofErr w:type="spellEnd"/>
      <w:r w:rsidRPr="00A74637">
        <w:rPr>
          <w:sz w:val="20"/>
          <w:szCs w:val="20"/>
        </w:rPr>
        <w:t xml:space="preserve">, </w:t>
      </w:r>
      <w:proofErr w:type="spellStart"/>
      <w:r w:rsidRPr="00A74637">
        <w:rPr>
          <w:sz w:val="20"/>
          <w:szCs w:val="20"/>
        </w:rPr>
        <w:t>Bulygin</w:t>
      </w:r>
      <w:proofErr w:type="spellEnd"/>
      <w:r w:rsidRPr="00A74637">
        <w:rPr>
          <w:sz w:val="20"/>
          <w:szCs w:val="20"/>
        </w:rPr>
        <w:t xml:space="preserve">, E. </w:t>
      </w:r>
      <w:r w:rsidRPr="00A277E8">
        <w:rPr>
          <w:i/>
          <w:iCs/>
          <w:sz w:val="20"/>
          <w:szCs w:val="20"/>
        </w:rPr>
        <w:t>Normative Systems.</w:t>
      </w:r>
      <w:r w:rsidRPr="00A74637">
        <w:rPr>
          <w:sz w:val="20"/>
          <w:szCs w:val="20"/>
        </w:rPr>
        <w:t xml:space="preserve"> </w:t>
      </w:r>
      <w:proofErr w:type="spellStart"/>
      <w:r w:rsidRPr="00A74637">
        <w:rPr>
          <w:sz w:val="20"/>
          <w:szCs w:val="20"/>
        </w:rPr>
        <w:t>California</w:t>
      </w:r>
      <w:proofErr w:type="spellEnd"/>
      <w:r w:rsidRPr="00A74637">
        <w:rPr>
          <w:sz w:val="20"/>
          <w:szCs w:val="20"/>
        </w:rPr>
        <w:t xml:space="preserve"> University: </w:t>
      </w:r>
      <w:proofErr w:type="spellStart"/>
      <w:r w:rsidRPr="00A74637">
        <w:rPr>
          <w:sz w:val="20"/>
          <w:szCs w:val="20"/>
        </w:rPr>
        <w:t>Springer</w:t>
      </w:r>
      <w:proofErr w:type="spellEnd"/>
      <w:r w:rsidRPr="00A74637">
        <w:rPr>
          <w:sz w:val="20"/>
          <w:szCs w:val="20"/>
        </w:rPr>
        <w:t xml:space="preserve"> </w:t>
      </w:r>
      <w:proofErr w:type="spellStart"/>
      <w:r w:rsidRPr="00A74637">
        <w:rPr>
          <w:sz w:val="20"/>
          <w:szCs w:val="20"/>
        </w:rPr>
        <w:t>Verlag</w:t>
      </w:r>
      <w:proofErr w:type="spellEnd"/>
      <w:r w:rsidRPr="00A74637">
        <w:rPr>
          <w:sz w:val="20"/>
          <w:szCs w:val="20"/>
        </w:rPr>
        <w:t>, 1971, pp. 110, 114.</w:t>
      </w:r>
    </w:p>
    <w:p w14:paraId="47B7A981" w14:textId="77777777" w:rsidR="00A277E8" w:rsidRPr="00C9470F" w:rsidRDefault="00A277E8">
      <w:pPr>
        <w:pStyle w:val="Textpoznpodarou"/>
      </w:pPr>
    </w:p>
  </w:footnote>
  <w:footnote w:id="16">
    <w:p w14:paraId="3564C1CA" w14:textId="418F8F88" w:rsidR="00A277E8" w:rsidRPr="00C9470F" w:rsidRDefault="00A277E8" w:rsidP="00A277E8">
      <w:pPr>
        <w:jc w:val="both"/>
      </w:pPr>
      <w:r w:rsidRPr="00A277E8">
        <w:rPr>
          <w:rStyle w:val="Znakypropoznmkupodarou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proofErr w:type="spellStart"/>
      <w:r w:rsidRPr="000A7FB4">
        <w:rPr>
          <w:sz w:val="20"/>
          <w:szCs w:val="20"/>
        </w:rPr>
        <w:t>For</w:t>
      </w:r>
      <w:proofErr w:type="spellEnd"/>
      <w:r w:rsidRPr="000A7FB4">
        <w:rPr>
          <w:sz w:val="20"/>
          <w:szCs w:val="20"/>
        </w:rPr>
        <w:t xml:space="preserve"> a more </w:t>
      </w:r>
      <w:proofErr w:type="spellStart"/>
      <w:r w:rsidRPr="000A7FB4">
        <w:rPr>
          <w:sz w:val="20"/>
          <w:szCs w:val="20"/>
        </w:rPr>
        <w:t>detailed</w:t>
      </w:r>
      <w:proofErr w:type="spellEnd"/>
      <w:r w:rsidRPr="000A7FB4">
        <w:rPr>
          <w:sz w:val="20"/>
          <w:szCs w:val="20"/>
        </w:rPr>
        <w:t xml:space="preserve"> </w:t>
      </w:r>
      <w:proofErr w:type="spellStart"/>
      <w:r w:rsidRPr="000A7FB4">
        <w:rPr>
          <w:sz w:val="20"/>
          <w:szCs w:val="20"/>
        </w:rPr>
        <w:t>survey</w:t>
      </w:r>
      <w:proofErr w:type="spellEnd"/>
      <w:r w:rsidRPr="000A7FB4">
        <w:rPr>
          <w:sz w:val="20"/>
          <w:szCs w:val="20"/>
        </w:rPr>
        <w:t xml:space="preserve"> in a </w:t>
      </w:r>
      <w:proofErr w:type="spellStart"/>
      <w:r w:rsidRPr="000A7FB4">
        <w:rPr>
          <w:sz w:val="20"/>
          <w:szCs w:val="20"/>
        </w:rPr>
        <w:t>theory</w:t>
      </w:r>
      <w:proofErr w:type="spellEnd"/>
      <w:r w:rsidRPr="000A7FB4">
        <w:rPr>
          <w:sz w:val="20"/>
          <w:szCs w:val="20"/>
        </w:rPr>
        <w:t xml:space="preserve"> of </w:t>
      </w:r>
      <w:proofErr w:type="spellStart"/>
      <w:r w:rsidRPr="000A7FB4">
        <w:rPr>
          <w:sz w:val="20"/>
          <w:szCs w:val="20"/>
        </w:rPr>
        <w:t>gaps</w:t>
      </w:r>
      <w:proofErr w:type="spellEnd"/>
      <w:r w:rsidRPr="000A7FB4">
        <w:rPr>
          <w:sz w:val="20"/>
          <w:szCs w:val="20"/>
        </w:rPr>
        <w:t xml:space="preserve"> </w:t>
      </w:r>
      <w:proofErr w:type="spellStart"/>
      <w:r w:rsidRPr="000A7FB4">
        <w:rPr>
          <w:sz w:val="20"/>
          <w:szCs w:val="20"/>
        </w:rPr>
        <w:t>summarizing</w:t>
      </w:r>
      <w:proofErr w:type="spellEnd"/>
      <w:r w:rsidRPr="000A7FB4">
        <w:rPr>
          <w:sz w:val="20"/>
          <w:szCs w:val="20"/>
        </w:rPr>
        <w:t xml:space="preserve"> </w:t>
      </w:r>
      <w:proofErr w:type="spellStart"/>
      <w:r w:rsidRPr="000A7FB4">
        <w:rPr>
          <w:sz w:val="20"/>
          <w:szCs w:val="20"/>
        </w:rPr>
        <w:t>all</w:t>
      </w:r>
      <w:proofErr w:type="spellEnd"/>
      <w:r w:rsidRPr="000A7FB4">
        <w:rPr>
          <w:sz w:val="20"/>
          <w:szCs w:val="20"/>
        </w:rPr>
        <w:t xml:space="preserve"> </w:t>
      </w:r>
      <w:proofErr w:type="spellStart"/>
      <w:r w:rsidRPr="000A7FB4">
        <w:rPr>
          <w:sz w:val="20"/>
          <w:szCs w:val="20"/>
        </w:rPr>
        <w:t>important</w:t>
      </w:r>
      <w:proofErr w:type="spellEnd"/>
      <w:r w:rsidRPr="000A7FB4">
        <w:rPr>
          <w:sz w:val="20"/>
          <w:szCs w:val="20"/>
        </w:rPr>
        <w:t xml:space="preserve"> </w:t>
      </w:r>
      <w:proofErr w:type="spellStart"/>
      <w:r w:rsidRPr="000A7FB4">
        <w:rPr>
          <w:sz w:val="20"/>
          <w:szCs w:val="20"/>
        </w:rPr>
        <w:t>attitudes</w:t>
      </w:r>
      <w:proofErr w:type="spellEnd"/>
      <w:r w:rsidRPr="000A7FB4">
        <w:rPr>
          <w:sz w:val="20"/>
          <w:szCs w:val="20"/>
        </w:rPr>
        <w:t xml:space="preserve"> and </w:t>
      </w:r>
      <w:proofErr w:type="spellStart"/>
      <w:r w:rsidRPr="000A7FB4">
        <w:rPr>
          <w:sz w:val="20"/>
          <w:szCs w:val="20"/>
        </w:rPr>
        <w:t>differentiation</w:t>
      </w:r>
      <w:proofErr w:type="spellEnd"/>
      <w:r w:rsidRPr="000A7FB4">
        <w:rPr>
          <w:sz w:val="20"/>
          <w:szCs w:val="20"/>
        </w:rPr>
        <w:t xml:space="preserve"> </w:t>
      </w:r>
      <w:proofErr w:type="spellStart"/>
      <w:r w:rsidRPr="000A7FB4">
        <w:rPr>
          <w:sz w:val="20"/>
          <w:szCs w:val="20"/>
        </w:rPr>
        <w:t>see</w:t>
      </w:r>
      <w:proofErr w:type="spellEnd"/>
      <w:r w:rsidRPr="000A7FB4">
        <w:rPr>
          <w:sz w:val="20"/>
          <w:szCs w:val="20"/>
        </w:rPr>
        <w:t xml:space="preserve"> Večeřa, M. O soudcovském dotváření práva. In. </w:t>
      </w:r>
      <w:proofErr w:type="spellStart"/>
      <w:r w:rsidRPr="000A7FB4">
        <w:rPr>
          <w:sz w:val="20"/>
          <w:szCs w:val="20"/>
        </w:rPr>
        <w:t>Gerloch</w:t>
      </w:r>
      <w:proofErr w:type="spellEnd"/>
      <w:r w:rsidRPr="000A7FB4">
        <w:rPr>
          <w:sz w:val="20"/>
          <w:szCs w:val="20"/>
        </w:rPr>
        <w:t xml:space="preserve">, A., Tryzna, J., Wintr, J. </w:t>
      </w:r>
      <w:r w:rsidRPr="00A277E8">
        <w:rPr>
          <w:i/>
          <w:iCs/>
          <w:sz w:val="20"/>
          <w:szCs w:val="20"/>
        </w:rPr>
        <w:t>Metodologie interpretace práva a právní jistota.</w:t>
      </w:r>
      <w:r w:rsidRPr="000A7FB4">
        <w:rPr>
          <w:sz w:val="20"/>
          <w:szCs w:val="20"/>
        </w:rPr>
        <w:t xml:space="preserve"> Plzeň: Vydavatelství a nakladatelství Aleš Čeněk, 2012</w:t>
      </w:r>
      <w:r>
        <w:rPr>
          <w:sz w:val="20"/>
          <w:szCs w:val="20"/>
        </w:rPr>
        <w:t>, p.</w:t>
      </w:r>
      <w:r w:rsidRPr="000A7FB4">
        <w:rPr>
          <w:sz w:val="20"/>
          <w:szCs w:val="20"/>
        </w:rPr>
        <w:t xml:space="preserve"> 228</w:t>
      </w:r>
      <w:r>
        <w:rPr>
          <w:sz w:val="20"/>
          <w:szCs w:val="20"/>
        </w:rPr>
        <w:t xml:space="preserve">. </w:t>
      </w:r>
    </w:p>
  </w:footnote>
  <w:footnote w:id="17">
    <w:p w14:paraId="7B0A777F" w14:textId="58126573" w:rsidR="00A277E8" w:rsidRPr="00C9470F" w:rsidRDefault="00A277E8" w:rsidP="00A277E8">
      <w:pPr>
        <w:jc w:val="both"/>
      </w:pPr>
      <w:r w:rsidRPr="00A277E8">
        <w:rPr>
          <w:rStyle w:val="Znakypropoznmkupodarou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proofErr w:type="spellStart"/>
      <w:r w:rsidRPr="000A7FB4">
        <w:rPr>
          <w:sz w:val="20"/>
          <w:szCs w:val="20"/>
        </w:rPr>
        <w:t>One</w:t>
      </w:r>
      <w:proofErr w:type="spellEnd"/>
      <w:r w:rsidRPr="000A7FB4">
        <w:rPr>
          <w:sz w:val="20"/>
          <w:szCs w:val="20"/>
        </w:rPr>
        <w:t xml:space="preserve"> of </w:t>
      </w:r>
      <w:proofErr w:type="spellStart"/>
      <w:r w:rsidRPr="000A7FB4">
        <w:rPr>
          <w:sz w:val="20"/>
          <w:szCs w:val="20"/>
        </w:rPr>
        <w:t>those</w:t>
      </w:r>
      <w:proofErr w:type="spellEnd"/>
      <w:r w:rsidRPr="000A7FB4">
        <w:rPr>
          <w:sz w:val="20"/>
          <w:szCs w:val="20"/>
        </w:rPr>
        <w:t xml:space="preserve"> </w:t>
      </w:r>
      <w:proofErr w:type="spellStart"/>
      <w:r w:rsidRPr="000A7FB4">
        <w:rPr>
          <w:sz w:val="20"/>
          <w:szCs w:val="20"/>
        </w:rPr>
        <w:t>theoretists</w:t>
      </w:r>
      <w:proofErr w:type="spellEnd"/>
      <w:r w:rsidRPr="000A7FB4">
        <w:rPr>
          <w:sz w:val="20"/>
          <w:szCs w:val="20"/>
        </w:rPr>
        <w:t xml:space="preserve"> </w:t>
      </w:r>
      <w:proofErr w:type="spellStart"/>
      <w:r w:rsidRPr="000A7FB4">
        <w:rPr>
          <w:sz w:val="20"/>
          <w:szCs w:val="20"/>
        </w:rPr>
        <w:t>who</w:t>
      </w:r>
      <w:proofErr w:type="spellEnd"/>
      <w:r w:rsidRPr="000A7FB4">
        <w:rPr>
          <w:sz w:val="20"/>
          <w:szCs w:val="20"/>
        </w:rPr>
        <w:t xml:space="preserve"> </w:t>
      </w:r>
      <w:proofErr w:type="spellStart"/>
      <w:r w:rsidRPr="000A7FB4">
        <w:rPr>
          <w:sz w:val="20"/>
          <w:szCs w:val="20"/>
        </w:rPr>
        <w:t>analysed</w:t>
      </w:r>
      <w:proofErr w:type="spellEnd"/>
      <w:r w:rsidRPr="000A7FB4">
        <w:rPr>
          <w:sz w:val="20"/>
          <w:szCs w:val="20"/>
        </w:rPr>
        <w:t xml:space="preserve"> </w:t>
      </w:r>
      <w:proofErr w:type="spellStart"/>
      <w:r w:rsidRPr="000A7FB4">
        <w:rPr>
          <w:sz w:val="20"/>
          <w:szCs w:val="20"/>
        </w:rPr>
        <w:t>this</w:t>
      </w:r>
      <w:proofErr w:type="spellEnd"/>
      <w:r w:rsidRPr="000A7FB4">
        <w:rPr>
          <w:sz w:val="20"/>
          <w:szCs w:val="20"/>
        </w:rPr>
        <w:t xml:space="preserve"> </w:t>
      </w:r>
      <w:proofErr w:type="spellStart"/>
      <w:r w:rsidRPr="000A7FB4">
        <w:rPr>
          <w:sz w:val="20"/>
          <w:szCs w:val="20"/>
        </w:rPr>
        <w:t>problem</w:t>
      </w:r>
      <w:proofErr w:type="spellEnd"/>
      <w:r w:rsidRPr="000A7FB4">
        <w:rPr>
          <w:sz w:val="20"/>
          <w:szCs w:val="20"/>
        </w:rPr>
        <w:t xml:space="preserve"> </w:t>
      </w:r>
      <w:proofErr w:type="spellStart"/>
      <w:r w:rsidRPr="000A7FB4">
        <w:rPr>
          <w:sz w:val="20"/>
          <w:szCs w:val="20"/>
        </w:rPr>
        <w:t>at</w:t>
      </w:r>
      <w:proofErr w:type="spellEnd"/>
      <w:r w:rsidRPr="000A7FB4">
        <w:rPr>
          <w:sz w:val="20"/>
          <w:szCs w:val="20"/>
        </w:rPr>
        <w:t xml:space="preserve"> </w:t>
      </w:r>
      <w:proofErr w:type="spellStart"/>
      <w:r w:rsidRPr="000A7FB4">
        <w:rPr>
          <w:sz w:val="20"/>
          <w:szCs w:val="20"/>
        </w:rPr>
        <w:t>that</w:t>
      </w:r>
      <w:proofErr w:type="spellEnd"/>
      <w:r w:rsidRPr="000A7FB4">
        <w:rPr>
          <w:sz w:val="20"/>
          <w:szCs w:val="20"/>
        </w:rPr>
        <w:t xml:space="preserve"> </w:t>
      </w:r>
      <w:proofErr w:type="spellStart"/>
      <w:r w:rsidRPr="000A7FB4">
        <w:rPr>
          <w:sz w:val="20"/>
          <w:szCs w:val="20"/>
        </w:rPr>
        <w:t>time</w:t>
      </w:r>
      <w:proofErr w:type="spellEnd"/>
      <w:r w:rsidRPr="000A7FB4">
        <w:rPr>
          <w:sz w:val="20"/>
          <w:szCs w:val="20"/>
        </w:rPr>
        <w:t xml:space="preserve"> </w:t>
      </w:r>
      <w:proofErr w:type="spellStart"/>
      <w:r w:rsidRPr="000A7FB4">
        <w:rPr>
          <w:sz w:val="20"/>
          <w:szCs w:val="20"/>
        </w:rPr>
        <w:t>was</w:t>
      </w:r>
      <w:proofErr w:type="spellEnd"/>
      <w:r w:rsidRPr="000A7FB4">
        <w:rPr>
          <w:sz w:val="20"/>
          <w:szCs w:val="20"/>
        </w:rPr>
        <w:t xml:space="preserve"> Viktor Knapp, </w:t>
      </w:r>
      <w:proofErr w:type="spellStart"/>
      <w:r w:rsidRPr="000A7FB4">
        <w:rPr>
          <w:sz w:val="20"/>
          <w:szCs w:val="20"/>
        </w:rPr>
        <w:t>one</w:t>
      </w:r>
      <w:proofErr w:type="spellEnd"/>
      <w:r w:rsidRPr="000A7FB4">
        <w:rPr>
          <w:sz w:val="20"/>
          <w:szCs w:val="20"/>
        </w:rPr>
        <w:t xml:space="preserve"> of </w:t>
      </w:r>
      <w:proofErr w:type="spellStart"/>
      <w:r w:rsidRPr="000A7FB4">
        <w:rPr>
          <w:sz w:val="20"/>
          <w:szCs w:val="20"/>
        </w:rPr>
        <w:t>Czechoslovak</w:t>
      </w:r>
      <w:proofErr w:type="spellEnd"/>
      <w:r w:rsidRPr="000A7FB4">
        <w:rPr>
          <w:sz w:val="20"/>
          <w:szCs w:val="20"/>
        </w:rPr>
        <w:t xml:space="preserve"> </w:t>
      </w:r>
      <w:proofErr w:type="spellStart"/>
      <w:r w:rsidRPr="000A7FB4">
        <w:rPr>
          <w:sz w:val="20"/>
          <w:szCs w:val="20"/>
        </w:rPr>
        <w:t>world</w:t>
      </w:r>
      <w:proofErr w:type="spellEnd"/>
      <w:r w:rsidRPr="000A7FB4">
        <w:rPr>
          <w:sz w:val="20"/>
          <w:szCs w:val="20"/>
        </w:rPr>
        <w:t xml:space="preserve"> </w:t>
      </w:r>
      <w:proofErr w:type="spellStart"/>
      <w:r w:rsidRPr="000A7FB4">
        <w:rPr>
          <w:sz w:val="20"/>
          <w:szCs w:val="20"/>
        </w:rPr>
        <w:t>renown</w:t>
      </w:r>
      <w:proofErr w:type="spellEnd"/>
      <w:r w:rsidRPr="000A7FB4">
        <w:rPr>
          <w:sz w:val="20"/>
          <w:szCs w:val="20"/>
        </w:rPr>
        <w:t xml:space="preserve"> </w:t>
      </w:r>
      <w:proofErr w:type="spellStart"/>
      <w:r w:rsidRPr="000A7FB4">
        <w:rPr>
          <w:sz w:val="20"/>
          <w:szCs w:val="20"/>
        </w:rPr>
        <w:t>legal</w:t>
      </w:r>
      <w:proofErr w:type="spellEnd"/>
      <w:r w:rsidRPr="000A7FB4">
        <w:rPr>
          <w:sz w:val="20"/>
          <w:szCs w:val="20"/>
        </w:rPr>
        <w:t xml:space="preserve"> </w:t>
      </w:r>
      <w:proofErr w:type="spellStart"/>
      <w:r w:rsidRPr="000A7FB4">
        <w:rPr>
          <w:sz w:val="20"/>
          <w:szCs w:val="20"/>
        </w:rPr>
        <w:t>philosophers</w:t>
      </w:r>
      <w:proofErr w:type="spellEnd"/>
      <w:r w:rsidRPr="000A7FB4">
        <w:rPr>
          <w:sz w:val="20"/>
          <w:szCs w:val="20"/>
        </w:rPr>
        <w:t xml:space="preserve">. </w:t>
      </w:r>
      <w:proofErr w:type="spellStart"/>
      <w:r w:rsidRPr="000A7FB4">
        <w:rPr>
          <w:sz w:val="20"/>
          <w:szCs w:val="20"/>
        </w:rPr>
        <w:t>See</w:t>
      </w:r>
      <w:proofErr w:type="spellEnd"/>
      <w:r w:rsidRPr="000A7FB4">
        <w:rPr>
          <w:sz w:val="20"/>
          <w:szCs w:val="20"/>
        </w:rPr>
        <w:t xml:space="preserve"> e. g. Knapp, V. Některé otázky aplikace a interpretace občanského práva ve vztazích socialistických </w:t>
      </w:r>
      <w:proofErr w:type="gramStart"/>
      <w:r w:rsidRPr="000A7FB4">
        <w:rPr>
          <w:sz w:val="20"/>
          <w:szCs w:val="20"/>
        </w:rPr>
        <w:t>organisací</w:t>
      </w:r>
      <w:proofErr w:type="gramEnd"/>
      <w:r w:rsidRPr="000A7FB4">
        <w:rPr>
          <w:sz w:val="20"/>
          <w:szCs w:val="20"/>
        </w:rPr>
        <w:t xml:space="preserve">. In: </w:t>
      </w:r>
      <w:r w:rsidRPr="000A7FB4">
        <w:rPr>
          <w:iCs/>
          <w:sz w:val="20"/>
          <w:szCs w:val="20"/>
        </w:rPr>
        <w:t>Právník</w:t>
      </w:r>
      <w:r w:rsidRPr="000A7FB4">
        <w:rPr>
          <w:sz w:val="20"/>
          <w:szCs w:val="20"/>
        </w:rPr>
        <w:t xml:space="preserve">, roč. 97, 1958, </w:t>
      </w:r>
      <w:r>
        <w:rPr>
          <w:sz w:val="20"/>
          <w:szCs w:val="20"/>
        </w:rPr>
        <w:t>p</w:t>
      </w:r>
      <w:r w:rsidRPr="000A7FB4">
        <w:rPr>
          <w:sz w:val="20"/>
          <w:szCs w:val="20"/>
        </w:rPr>
        <w:t xml:space="preserve">. 235; </w:t>
      </w:r>
      <w:proofErr w:type="spellStart"/>
      <w:r w:rsidRPr="000A7FB4">
        <w:rPr>
          <w:sz w:val="20"/>
          <w:szCs w:val="20"/>
        </w:rPr>
        <w:t>further</w:t>
      </w:r>
      <w:proofErr w:type="spellEnd"/>
      <w:r w:rsidRPr="000A7FB4">
        <w:rPr>
          <w:sz w:val="20"/>
          <w:szCs w:val="20"/>
        </w:rPr>
        <w:t xml:space="preserve"> </w:t>
      </w:r>
      <w:proofErr w:type="spellStart"/>
      <w:r w:rsidRPr="000A7FB4">
        <w:rPr>
          <w:sz w:val="20"/>
          <w:szCs w:val="20"/>
        </w:rPr>
        <w:t>also</w:t>
      </w:r>
      <w:proofErr w:type="spellEnd"/>
      <w:r w:rsidRPr="000A7FB4">
        <w:rPr>
          <w:sz w:val="20"/>
          <w:szCs w:val="20"/>
        </w:rPr>
        <w:t xml:space="preserve"> Knapp, V. Soudcovská tvorba práva v socialistických zemích. In: Právník, 1969,  </w:t>
      </w:r>
      <w:r>
        <w:rPr>
          <w:sz w:val="20"/>
          <w:szCs w:val="20"/>
        </w:rPr>
        <w:t>p</w:t>
      </w:r>
      <w:r w:rsidRPr="000A7FB4">
        <w:rPr>
          <w:sz w:val="20"/>
          <w:szCs w:val="20"/>
        </w:rPr>
        <w:t xml:space="preserve">. 81 </w:t>
      </w:r>
      <w:r>
        <w:rPr>
          <w:sz w:val="20"/>
          <w:szCs w:val="20"/>
        </w:rPr>
        <w:t xml:space="preserve">and </w:t>
      </w:r>
      <w:proofErr w:type="spellStart"/>
      <w:r>
        <w:rPr>
          <w:sz w:val="20"/>
          <w:szCs w:val="20"/>
        </w:rPr>
        <w:t>following</w:t>
      </w:r>
      <w:proofErr w:type="spellEnd"/>
      <w:r w:rsidRPr="000A7FB4">
        <w:rPr>
          <w:sz w:val="20"/>
          <w:szCs w:val="20"/>
        </w:rPr>
        <w:t xml:space="preserve">, </w:t>
      </w:r>
      <w:proofErr w:type="spellStart"/>
      <w:r w:rsidRPr="000A7FB4">
        <w:rPr>
          <w:sz w:val="20"/>
          <w:szCs w:val="20"/>
        </w:rPr>
        <w:t>also</w:t>
      </w:r>
      <w:proofErr w:type="spellEnd"/>
      <w:r w:rsidRPr="000A7FB4">
        <w:rPr>
          <w:sz w:val="20"/>
          <w:szCs w:val="20"/>
        </w:rPr>
        <w:t xml:space="preserve"> Knapp, V. Řešení problému tzv. mezer v právu ve velkých buržoazních kodifikacích. In: Velké kodifikace: sborník příspěvků z mezinárodní konference, </w:t>
      </w:r>
      <w:proofErr w:type="spellStart"/>
      <w:r>
        <w:rPr>
          <w:sz w:val="20"/>
          <w:szCs w:val="20"/>
        </w:rPr>
        <w:t>taking</w:t>
      </w:r>
      <w:proofErr w:type="spellEnd"/>
      <w:r>
        <w:rPr>
          <w:sz w:val="20"/>
          <w:szCs w:val="20"/>
        </w:rPr>
        <w:t xml:space="preserve"> place in Prague</w:t>
      </w:r>
      <w:r w:rsidRPr="000A7FB4">
        <w:rPr>
          <w:sz w:val="20"/>
          <w:szCs w:val="20"/>
        </w:rPr>
        <w:t xml:space="preserve"> 5</w:t>
      </w:r>
      <w:r>
        <w:rPr>
          <w:sz w:val="20"/>
          <w:szCs w:val="20"/>
        </w:rPr>
        <w:t>th</w:t>
      </w:r>
      <w:r w:rsidRPr="000A7FB4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Pr="000A7FB4">
        <w:rPr>
          <w:sz w:val="20"/>
          <w:szCs w:val="20"/>
        </w:rPr>
        <w:t xml:space="preserve"> 8</w:t>
      </w:r>
      <w:r>
        <w:rPr>
          <w:sz w:val="20"/>
          <w:szCs w:val="20"/>
        </w:rPr>
        <w:t xml:space="preserve">th </w:t>
      </w:r>
      <w:proofErr w:type="spellStart"/>
      <w:r>
        <w:rPr>
          <w:sz w:val="20"/>
          <w:szCs w:val="20"/>
        </w:rPr>
        <w:t>September</w:t>
      </w:r>
      <w:proofErr w:type="spellEnd"/>
      <w:r w:rsidRPr="000A7FB4">
        <w:rPr>
          <w:sz w:val="20"/>
          <w:szCs w:val="20"/>
        </w:rPr>
        <w:t xml:space="preserve"> 1988. </w:t>
      </w:r>
      <w:proofErr w:type="spellStart"/>
      <w:r>
        <w:rPr>
          <w:sz w:val="20"/>
          <w:szCs w:val="20"/>
        </w:rPr>
        <w:t>Volume</w:t>
      </w:r>
      <w:proofErr w:type="spellEnd"/>
      <w:r>
        <w:rPr>
          <w:sz w:val="20"/>
          <w:szCs w:val="20"/>
        </w:rPr>
        <w:t xml:space="preserve"> 1</w:t>
      </w:r>
      <w:r w:rsidRPr="000A7FB4">
        <w:rPr>
          <w:sz w:val="20"/>
          <w:szCs w:val="20"/>
        </w:rPr>
        <w:t xml:space="preserve">. Praha: Univerzita Karlova, 1989, </w:t>
      </w:r>
      <w:r>
        <w:rPr>
          <w:sz w:val="20"/>
          <w:szCs w:val="20"/>
        </w:rPr>
        <w:t>p</w:t>
      </w:r>
      <w:r w:rsidRPr="000A7FB4">
        <w:rPr>
          <w:sz w:val="20"/>
          <w:szCs w:val="20"/>
        </w:rPr>
        <w:t xml:space="preserve">. 273 </w:t>
      </w:r>
      <w:r>
        <w:rPr>
          <w:sz w:val="20"/>
          <w:szCs w:val="20"/>
        </w:rPr>
        <w:t xml:space="preserve">and </w:t>
      </w:r>
      <w:proofErr w:type="spellStart"/>
      <w:r>
        <w:rPr>
          <w:sz w:val="20"/>
          <w:szCs w:val="20"/>
        </w:rPr>
        <w:t>following</w:t>
      </w:r>
      <w:proofErr w:type="spellEnd"/>
      <w:r w:rsidRPr="000A7FB4">
        <w:rPr>
          <w:sz w:val="20"/>
          <w:szCs w:val="20"/>
        </w:rPr>
        <w:t>.</w:t>
      </w:r>
    </w:p>
  </w:footnote>
  <w:footnote w:id="18">
    <w:p w14:paraId="2E7BC4E2" w14:textId="743BFB01" w:rsidR="00A277E8" w:rsidRDefault="00A277E8" w:rsidP="00A277E8">
      <w:pPr>
        <w:pStyle w:val="Textpoznpodarou"/>
        <w:ind w:left="0" w:firstLine="0"/>
        <w:jc w:val="both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For</w:t>
      </w:r>
      <w:proofErr w:type="spellEnd"/>
      <w:r>
        <w:t xml:space="preserve"> instance, </w:t>
      </w:r>
      <w:proofErr w:type="spellStart"/>
      <w:r>
        <w:t>one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latest</w:t>
      </w:r>
      <w:proofErr w:type="spellEnd"/>
      <w:r>
        <w:t xml:space="preserve"> Czech </w:t>
      </w:r>
      <w:proofErr w:type="spellStart"/>
      <w:r>
        <w:t>books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relies</w:t>
      </w:r>
      <w:proofErr w:type="spellEnd"/>
      <w:r>
        <w:t xml:space="preserve">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difference</w:t>
      </w:r>
      <w:proofErr w:type="spellEnd"/>
      <w:r>
        <w:t xml:space="preserve">. </w:t>
      </w:r>
      <w:proofErr w:type="spellStart"/>
      <w:r>
        <w:t>See</w:t>
      </w:r>
      <w:proofErr w:type="spellEnd"/>
      <w:r>
        <w:t xml:space="preserve"> </w:t>
      </w:r>
      <w:proofErr w:type="spellStart"/>
      <w:r>
        <w:t>Melzer</w:t>
      </w:r>
      <w:proofErr w:type="spellEnd"/>
      <w:r>
        <w:t>, F.  (2011)</w:t>
      </w:r>
      <w:r w:rsidRPr="002E588E">
        <w:t xml:space="preserve"> </w:t>
      </w:r>
      <w:r w:rsidRPr="00A277E8">
        <w:rPr>
          <w:i/>
          <w:iCs/>
        </w:rPr>
        <w:t>Metodologie nalézání práva.</w:t>
      </w:r>
      <w:r>
        <w:t xml:space="preserve"> Praha: </w:t>
      </w:r>
      <w:proofErr w:type="spellStart"/>
      <w:r>
        <w:t>C.H.Beck</w:t>
      </w:r>
      <w:proofErr w:type="spellEnd"/>
      <w:r>
        <w:t xml:space="preserve">, pp. 224 – 232. </w:t>
      </w:r>
    </w:p>
  </w:footnote>
  <w:footnote w:id="19">
    <w:p w14:paraId="594BC1F2" w14:textId="302A298F" w:rsidR="00A277E8" w:rsidRPr="00C9470F" w:rsidRDefault="00A277E8" w:rsidP="00A277E8">
      <w:r w:rsidRPr="00A277E8">
        <w:rPr>
          <w:rStyle w:val="Znakypropoznmkupodarou"/>
          <w:sz w:val="20"/>
          <w:szCs w:val="20"/>
        </w:rPr>
        <w:footnoteRef/>
      </w:r>
      <w:r w:rsidRPr="00A74637">
        <w:rPr>
          <w:sz w:val="20"/>
          <w:szCs w:val="20"/>
        </w:rPr>
        <w:t xml:space="preserve"> </w:t>
      </w:r>
      <w:proofErr w:type="spellStart"/>
      <w:r w:rsidRPr="00A74637">
        <w:rPr>
          <w:sz w:val="20"/>
          <w:szCs w:val="20"/>
        </w:rPr>
        <w:t>Zitelman</w:t>
      </w:r>
      <w:proofErr w:type="spellEnd"/>
      <w:r w:rsidRPr="00A74637">
        <w:rPr>
          <w:sz w:val="20"/>
          <w:szCs w:val="20"/>
        </w:rPr>
        <w:t xml:space="preserve">, E. </w:t>
      </w:r>
      <w:proofErr w:type="spellStart"/>
      <w:r w:rsidRPr="00A74637">
        <w:rPr>
          <w:sz w:val="20"/>
          <w:szCs w:val="20"/>
        </w:rPr>
        <w:t>Lücken</w:t>
      </w:r>
      <w:proofErr w:type="spellEnd"/>
      <w:r w:rsidRPr="00A74637">
        <w:rPr>
          <w:sz w:val="20"/>
          <w:szCs w:val="20"/>
        </w:rPr>
        <w:t xml:space="preserve"> </w:t>
      </w:r>
      <w:proofErr w:type="spellStart"/>
      <w:r w:rsidRPr="00A74637">
        <w:rPr>
          <w:sz w:val="20"/>
          <w:szCs w:val="20"/>
        </w:rPr>
        <w:t>im</w:t>
      </w:r>
      <w:proofErr w:type="spellEnd"/>
      <w:r w:rsidRPr="00A74637">
        <w:rPr>
          <w:sz w:val="20"/>
          <w:szCs w:val="20"/>
        </w:rPr>
        <w:t xml:space="preserve"> </w:t>
      </w:r>
      <w:proofErr w:type="spellStart"/>
      <w:r w:rsidRPr="00A74637">
        <w:rPr>
          <w:sz w:val="20"/>
          <w:szCs w:val="20"/>
        </w:rPr>
        <w:t>Recht</w:t>
      </w:r>
      <w:proofErr w:type="spellEnd"/>
      <w:r w:rsidRPr="00A74637">
        <w:rPr>
          <w:sz w:val="20"/>
          <w:szCs w:val="20"/>
        </w:rPr>
        <w:t xml:space="preserve">. </w:t>
      </w:r>
      <w:proofErr w:type="spellStart"/>
      <w:r w:rsidRPr="00A74637">
        <w:rPr>
          <w:sz w:val="20"/>
          <w:szCs w:val="20"/>
        </w:rPr>
        <w:t>Leipzig</w:t>
      </w:r>
      <w:proofErr w:type="spellEnd"/>
      <w:r w:rsidRPr="00A74637">
        <w:rPr>
          <w:sz w:val="20"/>
          <w:szCs w:val="20"/>
        </w:rPr>
        <w:t xml:space="preserve">, 1903. </w:t>
      </w:r>
      <w:proofErr w:type="spellStart"/>
      <w:r w:rsidRPr="00A74637">
        <w:rPr>
          <w:sz w:val="20"/>
          <w:szCs w:val="20"/>
        </w:rPr>
        <w:t>Accessible</w:t>
      </w:r>
      <w:proofErr w:type="spellEnd"/>
      <w:r w:rsidRPr="00A74637">
        <w:rPr>
          <w:sz w:val="20"/>
          <w:szCs w:val="20"/>
        </w:rPr>
        <w:t xml:space="preserve"> </w:t>
      </w:r>
      <w:proofErr w:type="spellStart"/>
      <w:r w:rsidRPr="00A74637">
        <w:rPr>
          <w:sz w:val="20"/>
          <w:szCs w:val="20"/>
        </w:rPr>
        <w:t>at</w:t>
      </w:r>
      <w:proofErr w:type="spellEnd"/>
      <w:r w:rsidRPr="00A74637">
        <w:rPr>
          <w:sz w:val="20"/>
          <w:szCs w:val="20"/>
        </w:rPr>
        <w:t xml:space="preserve"> </w:t>
      </w:r>
      <w:hyperlink r:id="rId1" w:history="1">
        <w:r w:rsidRPr="00A74637">
          <w:rPr>
            <w:rStyle w:val="Hypertextovodkaz"/>
            <w:color w:val="00000A"/>
            <w:sz w:val="20"/>
            <w:szCs w:val="20"/>
          </w:rPr>
          <w:t>http://dlib-pr.mpier.mpg.de/m/kleioc/0010/exec/wrapsmallpage/%22219074_00000001.gif%22/big/%221%22</w:t>
        </w:r>
      </w:hyperlink>
      <w:r w:rsidRPr="00A74637">
        <w:rPr>
          <w:color w:val="FF0000"/>
          <w:sz w:val="20"/>
          <w:szCs w:val="20"/>
        </w:rPr>
        <w:t xml:space="preserve">. </w:t>
      </w:r>
      <w:r w:rsidRPr="00A74637">
        <w:rPr>
          <w:color w:val="FF0000"/>
          <w:sz w:val="20"/>
          <w:szCs w:val="20"/>
        </w:rPr>
        <w:tab/>
      </w:r>
    </w:p>
  </w:footnote>
  <w:footnote w:id="20">
    <w:p w14:paraId="52E46624" w14:textId="13E18612" w:rsidR="00A277E8" w:rsidRPr="00C9470F" w:rsidRDefault="00A277E8" w:rsidP="00A277E8">
      <w:pPr>
        <w:jc w:val="both"/>
      </w:pPr>
      <w:r w:rsidRPr="00A277E8">
        <w:rPr>
          <w:rStyle w:val="Znakypropoznmkupodarou"/>
          <w:sz w:val="20"/>
          <w:szCs w:val="20"/>
        </w:rPr>
        <w:footnoteRef/>
      </w:r>
      <w:r w:rsidRPr="00C9470F">
        <w:t xml:space="preserve"> </w:t>
      </w:r>
      <w:r w:rsidRPr="000A7FB4">
        <w:rPr>
          <w:sz w:val="20"/>
          <w:szCs w:val="20"/>
        </w:rPr>
        <w:t xml:space="preserve">On </w:t>
      </w:r>
      <w:proofErr w:type="spellStart"/>
      <w:r w:rsidRPr="000A7FB4">
        <w:rPr>
          <w:sz w:val="20"/>
          <w:szCs w:val="20"/>
        </w:rPr>
        <w:t>the</w:t>
      </w:r>
      <w:proofErr w:type="spellEnd"/>
      <w:r w:rsidRPr="000A7FB4">
        <w:rPr>
          <w:sz w:val="20"/>
          <w:szCs w:val="20"/>
        </w:rPr>
        <w:t xml:space="preserve"> </w:t>
      </w:r>
      <w:proofErr w:type="spellStart"/>
      <w:r w:rsidRPr="000A7FB4">
        <w:rPr>
          <w:sz w:val="20"/>
          <w:szCs w:val="20"/>
        </w:rPr>
        <w:t>other</w:t>
      </w:r>
      <w:proofErr w:type="spellEnd"/>
      <w:r w:rsidRPr="000A7FB4">
        <w:rPr>
          <w:sz w:val="20"/>
          <w:szCs w:val="20"/>
        </w:rPr>
        <w:t xml:space="preserve"> hand, </w:t>
      </w:r>
      <w:proofErr w:type="spellStart"/>
      <w:r w:rsidRPr="000A7FB4">
        <w:rPr>
          <w:sz w:val="20"/>
          <w:szCs w:val="20"/>
        </w:rPr>
        <w:t>this</w:t>
      </w:r>
      <w:proofErr w:type="spellEnd"/>
      <w:r w:rsidRPr="000A7FB4">
        <w:rPr>
          <w:sz w:val="20"/>
          <w:szCs w:val="20"/>
        </w:rPr>
        <w:t xml:space="preserve"> </w:t>
      </w:r>
      <w:proofErr w:type="spellStart"/>
      <w:r w:rsidRPr="000A7FB4">
        <w:rPr>
          <w:sz w:val="20"/>
          <w:szCs w:val="20"/>
        </w:rPr>
        <w:t>distinction</w:t>
      </w:r>
      <w:proofErr w:type="spellEnd"/>
      <w:r w:rsidRPr="000A7FB4">
        <w:rPr>
          <w:sz w:val="20"/>
          <w:szCs w:val="20"/>
        </w:rPr>
        <w:t xml:space="preserve"> has </w:t>
      </w:r>
      <w:proofErr w:type="spellStart"/>
      <w:r w:rsidRPr="000A7FB4">
        <w:rPr>
          <w:sz w:val="20"/>
          <w:szCs w:val="20"/>
        </w:rPr>
        <w:t>been</w:t>
      </w:r>
      <w:proofErr w:type="spellEnd"/>
      <w:r w:rsidRPr="000A7FB4">
        <w:rPr>
          <w:sz w:val="20"/>
          <w:szCs w:val="20"/>
        </w:rPr>
        <w:t xml:space="preserve"> </w:t>
      </w:r>
      <w:proofErr w:type="spellStart"/>
      <w:r w:rsidRPr="000A7FB4">
        <w:rPr>
          <w:sz w:val="20"/>
          <w:szCs w:val="20"/>
        </w:rPr>
        <w:t>criticised</w:t>
      </w:r>
      <w:proofErr w:type="spellEnd"/>
      <w:r w:rsidRPr="000A7FB4">
        <w:rPr>
          <w:sz w:val="20"/>
          <w:szCs w:val="20"/>
        </w:rPr>
        <w:t xml:space="preserve"> by many </w:t>
      </w:r>
      <w:proofErr w:type="spellStart"/>
      <w:r w:rsidRPr="000A7FB4">
        <w:rPr>
          <w:sz w:val="20"/>
          <w:szCs w:val="20"/>
        </w:rPr>
        <w:t>authors</w:t>
      </w:r>
      <w:proofErr w:type="spellEnd"/>
      <w:r w:rsidRPr="000A7FB4">
        <w:rPr>
          <w:sz w:val="20"/>
          <w:szCs w:val="20"/>
        </w:rPr>
        <w:t xml:space="preserve">, </w:t>
      </w:r>
      <w:proofErr w:type="spellStart"/>
      <w:r w:rsidRPr="000A7FB4">
        <w:rPr>
          <w:sz w:val="20"/>
          <w:szCs w:val="20"/>
        </w:rPr>
        <w:t>especially</w:t>
      </w:r>
      <w:proofErr w:type="spellEnd"/>
      <w:r w:rsidRPr="000A7FB4">
        <w:rPr>
          <w:sz w:val="20"/>
          <w:szCs w:val="20"/>
        </w:rPr>
        <w:t xml:space="preserve"> K. </w:t>
      </w:r>
      <w:proofErr w:type="spellStart"/>
      <w:r w:rsidRPr="000A7FB4">
        <w:rPr>
          <w:sz w:val="20"/>
          <w:szCs w:val="20"/>
        </w:rPr>
        <w:t>Larenz</w:t>
      </w:r>
      <w:proofErr w:type="spellEnd"/>
      <w:r w:rsidRPr="000A7FB4">
        <w:rPr>
          <w:sz w:val="20"/>
          <w:szCs w:val="20"/>
        </w:rPr>
        <w:t xml:space="preserve"> and C. W. </w:t>
      </w:r>
      <w:proofErr w:type="spellStart"/>
      <w:r w:rsidRPr="000A7FB4">
        <w:rPr>
          <w:sz w:val="20"/>
          <w:szCs w:val="20"/>
        </w:rPr>
        <w:t>Canaris</w:t>
      </w:r>
      <w:proofErr w:type="spellEnd"/>
      <w:r w:rsidRPr="000A7FB4">
        <w:rPr>
          <w:sz w:val="20"/>
          <w:szCs w:val="20"/>
        </w:rPr>
        <w:t xml:space="preserve">. </w:t>
      </w:r>
      <w:proofErr w:type="spellStart"/>
      <w:r w:rsidRPr="000A7FB4">
        <w:rPr>
          <w:sz w:val="20"/>
          <w:szCs w:val="20"/>
        </w:rPr>
        <w:t>See</w:t>
      </w:r>
      <w:proofErr w:type="spellEnd"/>
      <w:r w:rsidRPr="000A7FB4">
        <w:rPr>
          <w:sz w:val="20"/>
          <w:szCs w:val="20"/>
        </w:rPr>
        <w:t xml:space="preserve"> to </w:t>
      </w:r>
      <w:proofErr w:type="spellStart"/>
      <w:r w:rsidRPr="000A7FB4">
        <w:rPr>
          <w:sz w:val="20"/>
          <w:szCs w:val="20"/>
        </w:rPr>
        <w:t>this</w:t>
      </w:r>
      <w:proofErr w:type="spellEnd"/>
      <w:r w:rsidRPr="000A7FB4">
        <w:rPr>
          <w:sz w:val="20"/>
          <w:szCs w:val="20"/>
        </w:rPr>
        <w:t xml:space="preserve"> point </w:t>
      </w:r>
      <w:proofErr w:type="spellStart"/>
      <w:r w:rsidRPr="000A7FB4">
        <w:rPr>
          <w:sz w:val="20"/>
          <w:szCs w:val="20"/>
        </w:rPr>
        <w:t>Canaris</w:t>
      </w:r>
      <w:proofErr w:type="spellEnd"/>
      <w:r w:rsidRPr="000A7FB4">
        <w:rPr>
          <w:sz w:val="20"/>
          <w:szCs w:val="20"/>
        </w:rPr>
        <w:t xml:space="preserve">, C. W. </w:t>
      </w:r>
      <w:proofErr w:type="spellStart"/>
      <w:r w:rsidRPr="00A277E8">
        <w:rPr>
          <w:i/>
          <w:iCs/>
          <w:sz w:val="20"/>
          <w:szCs w:val="20"/>
        </w:rPr>
        <w:t>Feststellung</w:t>
      </w:r>
      <w:proofErr w:type="spellEnd"/>
      <w:r w:rsidRPr="00A277E8">
        <w:rPr>
          <w:i/>
          <w:iCs/>
          <w:sz w:val="20"/>
          <w:szCs w:val="20"/>
        </w:rPr>
        <w:t xml:space="preserve"> von </w:t>
      </w:r>
      <w:proofErr w:type="spellStart"/>
      <w:r w:rsidRPr="00A277E8">
        <w:rPr>
          <w:i/>
          <w:iCs/>
          <w:sz w:val="20"/>
          <w:szCs w:val="20"/>
        </w:rPr>
        <w:t>einer</w:t>
      </w:r>
      <w:proofErr w:type="spellEnd"/>
      <w:r w:rsidRPr="00A277E8">
        <w:rPr>
          <w:i/>
          <w:iCs/>
          <w:sz w:val="20"/>
          <w:szCs w:val="20"/>
        </w:rPr>
        <w:t xml:space="preserve"> </w:t>
      </w:r>
      <w:proofErr w:type="spellStart"/>
      <w:r w:rsidRPr="00A277E8">
        <w:rPr>
          <w:i/>
          <w:iCs/>
          <w:sz w:val="20"/>
          <w:szCs w:val="20"/>
        </w:rPr>
        <w:t>Lücken</w:t>
      </w:r>
      <w:proofErr w:type="spellEnd"/>
      <w:r w:rsidRPr="00A277E8">
        <w:rPr>
          <w:i/>
          <w:iCs/>
          <w:sz w:val="20"/>
          <w:szCs w:val="20"/>
        </w:rPr>
        <w:t xml:space="preserve"> </w:t>
      </w:r>
      <w:proofErr w:type="spellStart"/>
      <w:r w:rsidRPr="00A277E8">
        <w:rPr>
          <w:i/>
          <w:iCs/>
          <w:sz w:val="20"/>
          <w:szCs w:val="20"/>
        </w:rPr>
        <w:t>im</w:t>
      </w:r>
      <w:proofErr w:type="spellEnd"/>
      <w:r w:rsidRPr="00A277E8">
        <w:rPr>
          <w:i/>
          <w:iCs/>
          <w:sz w:val="20"/>
          <w:szCs w:val="20"/>
        </w:rPr>
        <w:t xml:space="preserve"> </w:t>
      </w:r>
      <w:proofErr w:type="spellStart"/>
      <w:r w:rsidRPr="00A277E8">
        <w:rPr>
          <w:i/>
          <w:iCs/>
          <w:sz w:val="20"/>
          <w:szCs w:val="20"/>
        </w:rPr>
        <w:t>Gesetz</w:t>
      </w:r>
      <w:proofErr w:type="spellEnd"/>
      <w:r w:rsidRPr="00A277E8">
        <w:rPr>
          <w:i/>
          <w:iCs/>
          <w:sz w:val="20"/>
          <w:szCs w:val="20"/>
        </w:rPr>
        <w:t>.</w:t>
      </w:r>
      <w:r w:rsidRPr="000A7FB4">
        <w:rPr>
          <w:sz w:val="20"/>
          <w:szCs w:val="20"/>
        </w:rPr>
        <w:t xml:space="preserve"> </w:t>
      </w:r>
      <w:proofErr w:type="spellStart"/>
      <w:r w:rsidRPr="000A7FB4">
        <w:rPr>
          <w:sz w:val="20"/>
          <w:szCs w:val="20"/>
        </w:rPr>
        <w:t>Berlin</w:t>
      </w:r>
      <w:proofErr w:type="spellEnd"/>
      <w:r w:rsidRPr="000A7FB4">
        <w:rPr>
          <w:sz w:val="20"/>
          <w:szCs w:val="20"/>
        </w:rPr>
        <w:t xml:space="preserve">: </w:t>
      </w:r>
      <w:proofErr w:type="spellStart"/>
      <w:r w:rsidRPr="000A7FB4">
        <w:rPr>
          <w:sz w:val="20"/>
          <w:szCs w:val="20"/>
        </w:rPr>
        <w:t>Duncker&amp;Humblot</w:t>
      </w:r>
      <w:proofErr w:type="spellEnd"/>
      <w:r w:rsidRPr="000A7FB4">
        <w:rPr>
          <w:sz w:val="20"/>
          <w:szCs w:val="20"/>
        </w:rPr>
        <w:t>, 1964, s. 132.</w:t>
      </w:r>
    </w:p>
    <w:p w14:paraId="1F2F5C34" w14:textId="77777777" w:rsidR="00A277E8" w:rsidRPr="00C9470F" w:rsidRDefault="00A277E8">
      <w:pPr>
        <w:pStyle w:val="Textpoznpodarou"/>
      </w:pPr>
    </w:p>
  </w:footnote>
  <w:footnote w:id="21">
    <w:p w14:paraId="70B23DA0" w14:textId="39A43158" w:rsidR="00A277E8" w:rsidRPr="00C9470F" w:rsidRDefault="00A277E8" w:rsidP="00A277E8">
      <w:r w:rsidRPr="00A277E8">
        <w:rPr>
          <w:rStyle w:val="Znakypropoznmkupodarou"/>
          <w:sz w:val="20"/>
          <w:szCs w:val="20"/>
        </w:rPr>
        <w:footnoteRef/>
      </w:r>
      <w:r w:rsidRPr="002E588E">
        <w:rPr>
          <w:sz w:val="20"/>
          <w:szCs w:val="20"/>
        </w:rPr>
        <w:t xml:space="preserve"> </w:t>
      </w:r>
      <w:proofErr w:type="spellStart"/>
      <w:r w:rsidRPr="00A74637">
        <w:rPr>
          <w:sz w:val="20"/>
          <w:szCs w:val="20"/>
        </w:rPr>
        <w:t>Zitelman</w:t>
      </w:r>
      <w:proofErr w:type="spellEnd"/>
      <w:r w:rsidRPr="00A74637">
        <w:rPr>
          <w:sz w:val="20"/>
          <w:szCs w:val="20"/>
        </w:rPr>
        <w:t xml:space="preserve">, E. </w:t>
      </w:r>
      <w:proofErr w:type="spellStart"/>
      <w:r w:rsidRPr="00A277E8">
        <w:rPr>
          <w:i/>
          <w:iCs/>
          <w:sz w:val="20"/>
          <w:szCs w:val="20"/>
        </w:rPr>
        <w:t>Lücken</w:t>
      </w:r>
      <w:proofErr w:type="spellEnd"/>
      <w:r w:rsidRPr="00A277E8">
        <w:rPr>
          <w:i/>
          <w:iCs/>
          <w:sz w:val="20"/>
          <w:szCs w:val="20"/>
        </w:rPr>
        <w:t xml:space="preserve"> </w:t>
      </w:r>
      <w:proofErr w:type="spellStart"/>
      <w:r w:rsidRPr="00A277E8">
        <w:rPr>
          <w:i/>
          <w:iCs/>
          <w:sz w:val="20"/>
          <w:szCs w:val="20"/>
        </w:rPr>
        <w:t>im</w:t>
      </w:r>
      <w:proofErr w:type="spellEnd"/>
      <w:r w:rsidRPr="00A277E8">
        <w:rPr>
          <w:i/>
          <w:iCs/>
          <w:sz w:val="20"/>
          <w:szCs w:val="20"/>
        </w:rPr>
        <w:t xml:space="preserve"> </w:t>
      </w:r>
      <w:proofErr w:type="spellStart"/>
      <w:r w:rsidRPr="00A277E8">
        <w:rPr>
          <w:i/>
          <w:iCs/>
          <w:sz w:val="20"/>
          <w:szCs w:val="20"/>
        </w:rPr>
        <w:t>Recht</w:t>
      </w:r>
      <w:proofErr w:type="spellEnd"/>
      <w:r w:rsidRPr="00A277E8">
        <w:rPr>
          <w:i/>
          <w:iCs/>
          <w:sz w:val="20"/>
          <w:szCs w:val="20"/>
        </w:rPr>
        <w:t>.</w:t>
      </w:r>
      <w:r w:rsidRPr="00A74637">
        <w:rPr>
          <w:sz w:val="20"/>
          <w:szCs w:val="20"/>
        </w:rPr>
        <w:t xml:space="preserve"> </w:t>
      </w:r>
      <w:proofErr w:type="spellStart"/>
      <w:r w:rsidRPr="00A74637">
        <w:rPr>
          <w:sz w:val="20"/>
          <w:szCs w:val="20"/>
        </w:rPr>
        <w:t>Leipzig</w:t>
      </w:r>
      <w:proofErr w:type="spellEnd"/>
      <w:r w:rsidRPr="00A74637">
        <w:rPr>
          <w:sz w:val="20"/>
          <w:szCs w:val="20"/>
        </w:rPr>
        <w:t xml:space="preserve">, 1903. </w:t>
      </w:r>
      <w:proofErr w:type="spellStart"/>
      <w:r w:rsidRPr="00A74637">
        <w:rPr>
          <w:sz w:val="20"/>
          <w:szCs w:val="20"/>
        </w:rPr>
        <w:t>Accessible</w:t>
      </w:r>
      <w:proofErr w:type="spellEnd"/>
      <w:r w:rsidRPr="00A74637">
        <w:rPr>
          <w:sz w:val="20"/>
          <w:szCs w:val="20"/>
        </w:rPr>
        <w:t xml:space="preserve"> at </w:t>
      </w:r>
      <w:hyperlink r:id="rId2" w:history="1">
        <w:r w:rsidRPr="00A74637">
          <w:rPr>
            <w:rStyle w:val="Hypertextovodkaz"/>
            <w:color w:val="00000A"/>
            <w:sz w:val="20"/>
            <w:szCs w:val="20"/>
          </w:rPr>
          <w:t>http://dlib-pr.mpier.mpg.de/m/kleioc/0010/exec/wrapsmallpage/%22219074_00000001.gif%22/big/%221%22</w:t>
        </w:r>
      </w:hyperlink>
      <w:r w:rsidRPr="002E588E">
        <w:rPr>
          <w:sz w:val="20"/>
          <w:szCs w:val="20"/>
        </w:rPr>
        <w:t xml:space="preserve">, pp. 6 – 7. </w:t>
      </w:r>
    </w:p>
  </w:footnote>
  <w:footnote w:id="22">
    <w:p w14:paraId="77DCEAE8" w14:textId="0BD1331A" w:rsidR="00A277E8" w:rsidRPr="00A277E8" w:rsidRDefault="00A277E8" w:rsidP="00A277E8">
      <w:r w:rsidRPr="00A277E8">
        <w:rPr>
          <w:rStyle w:val="Znakypropoznmkupodarou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proofErr w:type="spellStart"/>
      <w:r w:rsidRPr="002E588E">
        <w:rPr>
          <w:sz w:val="20"/>
          <w:szCs w:val="20"/>
        </w:rPr>
        <w:t>Holländer</w:t>
      </w:r>
      <w:proofErr w:type="spellEnd"/>
      <w:r w:rsidRPr="002E588E">
        <w:rPr>
          <w:sz w:val="20"/>
          <w:szCs w:val="20"/>
        </w:rPr>
        <w:t xml:space="preserve"> (2003), P. </w:t>
      </w:r>
      <w:r w:rsidRPr="00A277E8">
        <w:rPr>
          <w:i/>
          <w:iCs/>
          <w:sz w:val="20"/>
          <w:szCs w:val="20"/>
        </w:rPr>
        <w:t>Ústavněprávní argumentace. Ohlédnutí po deseti letech Ústavního soudu.</w:t>
      </w:r>
      <w:r w:rsidRPr="002E588E">
        <w:rPr>
          <w:sz w:val="20"/>
          <w:szCs w:val="20"/>
        </w:rPr>
        <w:t xml:space="preserve"> Praha: Linde, p. 17.</w:t>
      </w:r>
    </w:p>
  </w:footnote>
  <w:footnote w:id="23">
    <w:p w14:paraId="5A8A0A24" w14:textId="2EBDA640" w:rsidR="00A277E8" w:rsidRPr="002E588E" w:rsidRDefault="00A277E8" w:rsidP="00A277E8">
      <w:r w:rsidRPr="00A277E8">
        <w:rPr>
          <w:rStyle w:val="Znakypropoznmkupodarou"/>
          <w:sz w:val="20"/>
          <w:szCs w:val="20"/>
        </w:rPr>
        <w:footnoteRef/>
      </w:r>
      <w:r w:rsidRPr="002E588E">
        <w:rPr>
          <w:sz w:val="20"/>
          <w:szCs w:val="20"/>
        </w:rPr>
        <w:t xml:space="preserve"> </w:t>
      </w:r>
      <w:proofErr w:type="spellStart"/>
      <w:r w:rsidRPr="002E588E">
        <w:rPr>
          <w:sz w:val="20"/>
          <w:szCs w:val="20"/>
        </w:rPr>
        <w:t>Ibidem</w:t>
      </w:r>
      <w:proofErr w:type="spellEnd"/>
      <w:r w:rsidRPr="002E588E">
        <w:rPr>
          <w:sz w:val="20"/>
          <w:szCs w:val="20"/>
        </w:rPr>
        <w:t xml:space="preserve">, p. 18. </w:t>
      </w:r>
    </w:p>
    <w:p w14:paraId="7CB3EAA8" w14:textId="77777777" w:rsidR="00A277E8" w:rsidRPr="00C9470F" w:rsidRDefault="00A277E8">
      <w:pPr>
        <w:pStyle w:val="Textpoznpodarou"/>
      </w:pPr>
    </w:p>
  </w:footnote>
  <w:footnote w:id="24">
    <w:p w14:paraId="5FD9F28C" w14:textId="3B9BE8DC" w:rsidR="00A277E8" w:rsidRPr="00A277E8" w:rsidRDefault="00A277E8" w:rsidP="00A277E8">
      <w:pPr>
        <w:jc w:val="both"/>
      </w:pPr>
      <w:r w:rsidRPr="00A277E8">
        <w:rPr>
          <w:rStyle w:val="Znakypropoznmkupodarou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proofErr w:type="spellStart"/>
      <w:r w:rsidRPr="000F1410">
        <w:rPr>
          <w:sz w:val="20"/>
          <w:szCs w:val="20"/>
        </w:rPr>
        <w:t>Kühn</w:t>
      </w:r>
      <w:proofErr w:type="spellEnd"/>
      <w:r w:rsidRPr="000F1410">
        <w:rPr>
          <w:sz w:val="20"/>
          <w:szCs w:val="20"/>
        </w:rPr>
        <w:t>, Z.</w:t>
      </w:r>
      <w:r w:rsidRPr="00A277E8">
        <w:rPr>
          <w:sz w:val="20"/>
          <w:szCs w:val="20"/>
        </w:rPr>
        <w:t xml:space="preserve"> (2000)</w:t>
      </w:r>
      <w:r w:rsidRPr="000F1410">
        <w:rPr>
          <w:sz w:val="20"/>
          <w:szCs w:val="20"/>
        </w:rPr>
        <w:t xml:space="preserve"> </w:t>
      </w:r>
      <w:r w:rsidRPr="00A277E8">
        <w:rPr>
          <w:i/>
          <w:iCs/>
          <w:sz w:val="20"/>
          <w:szCs w:val="20"/>
        </w:rPr>
        <w:t>Aplikace práva ve složitých případech. K úloze právních principů v judikatuře.</w:t>
      </w:r>
      <w:r w:rsidRPr="000F1410">
        <w:rPr>
          <w:sz w:val="20"/>
          <w:szCs w:val="20"/>
        </w:rPr>
        <w:t xml:space="preserve"> Praha: Karolinum</w:t>
      </w:r>
      <w:r w:rsidR="00F93346">
        <w:rPr>
          <w:sz w:val="20"/>
          <w:szCs w:val="20"/>
        </w:rPr>
        <w:t>, p</w:t>
      </w:r>
      <w:r w:rsidRPr="00A277E8">
        <w:rPr>
          <w:sz w:val="20"/>
          <w:szCs w:val="20"/>
        </w:rPr>
        <w:t>.</w:t>
      </w:r>
      <w:r w:rsidRPr="000F1410">
        <w:rPr>
          <w:sz w:val="20"/>
          <w:szCs w:val="20"/>
        </w:rPr>
        <w:t xml:space="preserve"> </w:t>
      </w:r>
      <w:r w:rsidR="00F93346">
        <w:rPr>
          <w:sz w:val="20"/>
          <w:szCs w:val="20"/>
        </w:rPr>
        <w:t>215-216.</w:t>
      </w:r>
    </w:p>
  </w:footnote>
  <w:footnote w:id="25">
    <w:p w14:paraId="7B50570D" w14:textId="3B6A1536" w:rsidR="00A277E8" w:rsidRPr="00C9470F" w:rsidRDefault="00A277E8" w:rsidP="00A277E8">
      <w:pPr>
        <w:jc w:val="both"/>
      </w:pPr>
      <w:r w:rsidRPr="00A277E8">
        <w:rPr>
          <w:rStyle w:val="Znakypropoznmkupodarou"/>
          <w:sz w:val="20"/>
          <w:szCs w:val="20"/>
        </w:rPr>
        <w:footnoteRef/>
      </w:r>
      <w:r>
        <w:rPr>
          <w:rStyle w:val="Znakapoznpodarou1"/>
          <w:sz w:val="20"/>
          <w:szCs w:val="20"/>
        </w:rPr>
        <w:t xml:space="preserve"> </w:t>
      </w:r>
      <w:proofErr w:type="spellStart"/>
      <w:r w:rsidRPr="00C9470F">
        <w:rPr>
          <w:sz w:val="20"/>
          <w:szCs w:val="20"/>
        </w:rPr>
        <w:t>This</w:t>
      </w:r>
      <w:proofErr w:type="spellEnd"/>
      <w:r w:rsidRPr="00C9470F">
        <w:rPr>
          <w:sz w:val="20"/>
          <w:szCs w:val="20"/>
        </w:rPr>
        <w:t xml:space="preserve"> </w:t>
      </w:r>
      <w:proofErr w:type="spellStart"/>
      <w:r w:rsidRPr="00C9470F">
        <w:rPr>
          <w:sz w:val="20"/>
          <w:szCs w:val="20"/>
        </w:rPr>
        <w:t>conclusion</w:t>
      </w:r>
      <w:proofErr w:type="spellEnd"/>
      <w:r w:rsidRPr="00C9470F">
        <w:rPr>
          <w:sz w:val="20"/>
          <w:szCs w:val="20"/>
        </w:rPr>
        <w:t xml:space="preserve"> </w:t>
      </w:r>
      <w:proofErr w:type="spellStart"/>
      <w:r w:rsidRPr="00C9470F">
        <w:rPr>
          <w:sz w:val="20"/>
          <w:szCs w:val="20"/>
        </w:rPr>
        <w:t>is</w:t>
      </w:r>
      <w:proofErr w:type="spellEnd"/>
      <w:r w:rsidRPr="00C9470F">
        <w:rPr>
          <w:sz w:val="20"/>
          <w:szCs w:val="20"/>
        </w:rPr>
        <w:t xml:space="preserve"> made more explicit in R. </w:t>
      </w:r>
      <w:proofErr w:type="spellStart"/>
      <w:r w:rsidRPr="00C9470F">
        <w:rPr>
          <w:sz w:val="20"/>
          <w:szCs w:val="20"/>
        </w:rPr>
        <w:t>Dworkin</w:t>
      </w:r>
      <w:proofErr w:type="spellEnd"/>
      <w:r w:rsidRPr="00C9470F">
        <w:rPr>
          <w:sz w:val="20"/>
          <w:szCs w:val="20"/>
        </w:rPr>
        <w:t xml:space="preserve"> in his </w:t>
      </w:r>
      <w:proofErr w:type="spellStart"/>
      <w:r w:rsidRPr="00C9470F">
        <w:rPr>
          <w:sz w:val="20"/>
          <w:szCs w:val="20"/>
        </w:rPr>
        <w:t>work</w:t>
      </w:r>
      <w:proofErr w:type="spellEnd"/>
      <w:r w:rsidRPr="00C9470F">
        <w:rPr>
          <w:sz w:val="20"/>
          <w:szCs w:val="20"/>
        </w:rPr>
        <w:t xml:space="preserve"> </w:t>
      </w:r>
      <w:r w:rsidRPr="00C9470F">
        <w:rPr>
          <w:iCs/>
          <w:sz w:val="20"/>
          <w:szCs w:val="20"/>
        </w:rPr>
        <w:t xml:space="preserve">Justice in </w:t>
      </w:r>
      <w:proofErr w:type="spellStart"/>
      <w:r w:rsidRPr="00C9470F">
        <w:rPr>
          <w:iCs/>
          <w:sz w:val="20"/>
          <w:szCs w:val="20"/>
        </w:rPr>
        <w:t>Robes</w:t>
      </w:r>
      <w:proofErr w:type="spellEnd"/>
      <w:r w:rsidRPr="00C9470F">
        <w:rPr>
          <w:i/>
          <w:iCs/>
          <w:sz w:val="20"/>
          <w:szCs w:val="20"/>
        </w:rPr>
        <w:t>.</w:t>
      </w:r>
      <w:r w:rsidRPr="00C9470F">
        <w:rPr>
          <w:sz w:val="20"/>
          <w:szCs w:val="20"/>
        </w:rPr>
        <w:t xml:space="preserve"> </w:t>
      </w:r>
      <w:proofErr w:type="spellStart"/>
      <w:r w:rsidRPr="00C9470F">
        <w:rPr>
          <w:sz w:val="20"/>
          <w:szCs w:val="20"/>
        </w:rPr>
        <w:t>Quoted</w:t>
      </w:r>
      <w:proofErr w:type="spellEnd"/>
      <w:r w:rsidRPr="00C9470F">
        <w:rPr>
          <w:sz w:val="20"/>
          <w:szCs w:val="20"/>
        </w:rPr>
        <w:t xml:space="preserve"> in </w:t>
      </w:r>
      <w:proofErr w:type="spellStart"/>
      <w:r w:rsidRPr="00C9470F">
        <w:rPr>
          <w:sz w:val="20"/>
          <w:szCs w:val="20"/>
        </w:rPr>
        <w:t>Chiassoni</w:t>
      </w:r>
      <w:proofErr w:type="spellEnd"/>
      <w:r w:rsidRPr="00C9470F">
        <w:rPr>
          <w:sz w:val="20"/>
          <w:szCs w:val="20"/>
        </w:rPr>
        <w:t xml:space="preserve">, P. </w:t>
      </w:r>
      <w:r w:rsidRPr="00A277E8">
        <w:rPr>
          <w:i/>
          <w:iCs/>
          <w:sz w:val="20"/>
          <w:szCs w:val="20"/>
        </w:rPr>
        <w:t xml:space="preserve">Civil </w:t>
      </w:r>
      <w:proofErr w:type="spellStart"/>
      <w:r w:rsidRPr="00A277E8">
        <w:rPr>
          <w:i/>
          <w:iCs/>
          <w:sz w:val="20"/>
          <w:szCs w:val="20"/>
        </w:rPr>
        <w:t>Law</w:t>
      </w:r>
      <w:proofErr w:type="spellEnd"/>
      <w:r w:rsidRPr="00A277E8">
        <w:rPr>
          <w:i/>
          <w:iCs/>
          <w:sz w:val="20"/>
          <w:szCs w:val="20"/>
        </w:rPr>
        <w:t xml:space="preserve">, </w:t>
      </w:r>
      <w:proofErr w:type="spellStart"/>
      <w:r w:rsidRPr="00A277E8">
        <w:rPr>
          <w:i/>
          <w:iCs/>
          <w:sz w:val="20"/>
          <w:szCs w:val="20"/>
        </w:rPr>
        <w:t>Common</w:t>
      </w:r>
      <w:proofErr w:type="spellEnd"/>
      <w:r w:rsidRPr="00A277E8">
        <w:rPr>
          <w:i/>
          <w:iCs/>
          <w:sz w:val="20"/>
          <w:szCs w:val="20"/>
        </w:rPr>
        <w:t xml:space="preserve"> </w:t>
      </w:r>
      <w:proofErr w:type="spellStart"/>
      <w:r w:rsidRPr="00A277E8">
        <w:rPr>
          <w:i/>
          <w:iCs/>
          <w:sz w:val="20"/>
          <w:szCs w:val="20"/>
        </w:rPr>
        <w:t>Law</w:t>
      </w:r>
      <w:proofErr w:type="spellEnd"/>
      <w:r w:rsidRPr="00A277E8">
        <w:rPr>
          <w:i/>
          <w:iCs/>
          <w:sz w:val="20"/>
          <w:szCs w:val="20"/>
        </w:rPr>
        <w:t xml:space="preserve"> and </w:t>
      </w:r>
      <w:proofErr w:type="spellStart"/>
      <w:r w:rsidRPr="00A277E8">
        <w:rPr>
          <w:i/>
          <w:iCs/>
          <w:sz w:val="20"/>
          <w:szCs w:val="20"/>
        </w:rPr>
        <w:t>Legal</w:t>
      </w:r>
      <w:proofErr w:type="spellEnd"/>
      <w:r w:rsidRPr="00A277E8">
        <w:rPr>
          <w:i/>
          <w:iCs/>
          <w:sz w:val="20"/>
          <w:szCs w:val="20"/>
        </w:rPr>
        <w:t xml:space="preserve"> Gap</w:t>
      </w:r>
      <w:r w:rsidRPr="00C9470F">
        <w:rPr>
          <w:sz w:val="20"/>
          <w:szCs w:val="20"/>
        </w:rPr>
        <w:t xml:space="preserve">. A Tale of </w:t>
      </w:r>
      <w:proofErr w:type="spellStart"/>
      <w:r w:rsidRPr="00C9470F">
        <w:rPr>
          <w:sz w:val="20"/>
          <w:szCs w:val="20"/>
        </w:rPr>
        <w:t>Two</w:t>
      </w:r>
      <w:proofErr w:type="spellEnd"/>
      <w:r w:rsidRPr="00C9470F">
        <w:rPr>
          <w:sz w:val="20"/>
          <w:szCs w:val="20"/>
        </w:rPr>
        <w:t xml:space="preserve"> </w:t>
      </w:r>
      <w:proofErr w:type="spellStart"/>
      <w:r w:rsidRPr="00C9470F">
        <w:rPr>
          <w:sz w:val="20"/>
          <w:szCs w:val="20"/>
        </w:rPr>
        <w:t>Traditions</w:t>
      </w:r>
      <w:proofErr w:type="spellEnd"/>
      <w:r w:rsidRPr="00C9470F">
        <w:rPr>
          <w:sz w:val="20"/>
          <w:szCs w:val="20"/>
        </w:rPr>
        <w:t xml:space="preserve"> p. 66, </w:t>
      </w:r>
      <w:proofErr w:type="spellStart"/>
      <w:r w:rsidRPr="00C9470F">
        <w:rPr>
          <w:sz w:val="20"/>
          <w:szCs w:val="20"/>
        </w:rPr>
        <w:t>see</w:t>
      </w:r>
      <w:proofErr w:type="spellEnd"/>
      <w:r w:rsidRPr="00C9470F">
        <w:rPr>
          <w:sz w:val="20"/>
          <w:szCs w:val="20"/>
        </w:rPr>
        <w:t xml:space="preserve"> supra 1.</w:t>
      </w:r>
    </w:p>
  </w:footnote>
  <w:footnote w:id="26">
    <w:p w14:paraId="3C1F9E71" w14:textId="62E9C9EC" w:rsidR="00A277E8" w:rsidRDefault="00A277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Engisch</w:t>
      </w:r>
      <w:proofErr w:type="spellEnd"/>
      <w:r>
        <w:t xml:space="preserve">, K. (2010) </w:t>
      </w:r>
      <w:proofErr w:type="spellStart"/>
      <w:r w:rsidRPr="00A277E8">
        <w:rPr>
          <w:i/>
          <w:iCs/>
        </w:rPr>
        <w:t>Einführung</w:t>
      </w:r>
      <w:proofErr w:type="spellEnd"/>
      <w:r w:rsidRPr="00A277E8">
        <w:rPr>
          <w:i/>
          <w:iCs/>
        </w:rPr>
        <w:t xml:space="preserve"> in </w:t>
      </w:r>
      <w:proofErr w:type="spellStart"/>
      <w:r w:rsidRPr="00A277E8">
        <w:rPr>
          <w:i/>
          <w:iCs/>
        </w:rPr>
        <w:t>das</w:t>
      </w:r>
      <w:proofErr w:type="spellEnd"/>
      <w:r w:rsidRPr="00A277E8">
        <w:rPr>
          <w:i/>
          <w:iCs/>
        </w:rPr>
        <w:t xml:space="preserve"> </w:t>
      </w:r>
      <w:proofErr w:type="spellStart"/>
      <w:r w:rsidRPr="00A277E8">
        <w:rPr>
          <w:i/>
          <w:iCs/>
        </w:rPr>
        <w:t>juristische</w:t>
      </w:r>
      <w:proofErr w:type="spellEnd"/>
      <w:r w:rsidRPr="00A277E8">
        <w:rPr>
          <w:i/>
          <w:iCs/>
        </w:rPr>
        <w:t xml:space="preserve"> </w:t>
      </w:r>
      <w:proofErr w:type="spellStart"/>
      <w:r w:rsidRPr="00A277E8">
        <w:rPr>
          <w:i/>
          <w:iCs/>
        </w:rPr>
        <w:t>Denken</w:t>
      </w:r>
      <w:proofErr w:type="spellEnd"/>
      <w:r>
        <w:t xml:space="preserve"> 11. </w:t>
      </w:r>
      <w:proofErr w:type="spellStart"/>
      <w:r>
        <w:t>Auflage</w:t>
      </w:r>
      <w:proofErr w:type="spellEnd"/>
      <w:r>
        <w:t xml:space="preserve">. Stuttgart: </w:t>
      </w:r>
      <w:proofErr w:type="spellStart"/>
      <w:r>
        <w:t>Kohlhammer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pp. 240 – 242.</w:t>
      </w:r>
    </w:p>
  </w:footnote>
  <w:footnote w:id="27">
    <w:p w14:paraId="5DD5E44C" w14:textId="76545A55" w:rsidR="00A277E8" w:rsidRDefault="00A277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Ibidem</w:t>
      </w:r>
      <w:proofErr w:type="spellEnd"/>
      <w:r>
        <w:t xml:space="preserve">. </w:t>
      </w:r>
    </w:p>
  </w:footnote>
  <w:footnote w:id="28">
    <w:p w14:paraId="53420B0A" w14:textId="2D6379F3" w:rsidR="00A277E8" w:rsidRPr="00C9470F" w:rsidRDefault="00A277E8" w:rsidP="00A277E8">
      <w:pPr>
        <w:jc w:val="both"/>
      </w:pPr>
      <w:r w:rsidRPr="00A277E8">
        <w:rPr>
          <w:rStyle w:val="Znakypropoznmkupodarou"/>
          <w:sz w:val="20"/>
          <w:szCs w:val="20"/>
        </w:rPr>
        <w:footnoteRef/>
      </w:r>
      <w:r>
        <w:rPr>
          <w:rStyle w:val="Znakapoznpodarou1"/>
          <w:sz w:val="20"/>
          <w:szCs w:val="20"/>
        </w:rPr>
        <w:t xml:space="preserve"> </w:t>
      </w:r>
      <w:r w:rsidRPr="00C9470F">
        <w:rPr>
          <w:sz w:val="20"/>
          <w:szCs w:val="20"/>
        </w:rPr>
        <w:t xml:space="preserve"> </w:t>
      </w:r>
      <w:proofErr w:type="spellStart"/>
      <w:r w:rsidRPr="00C9470F">
        <w:rPr>
          <w:sz w:val="20"/>
          <w:szCs w:val="20"/>
        </w:rPr>
        <w:t>Recognizing</w:t>
      </w:r>
      <w:proofErr w:type="spellEnd"/>
      <w:r w:rsidRPr="00C9470F">
        <w:rPr>
          <w:sz w:val="20"/>
          <w:szCs w:val="20"/>
        </w:rPr>
        <w:t xml:space="preserve"> and </w:t>
      </w:r>
      <w:proofErr w:type="spellStart"/>
      <w:r w:rsidRPr="00C9470F">
        <w:rPr>
          <w:sz w:val="20"/>
          <w:szCs w:val="20"/>
        </w:rPr>
        <w:t>filling</w:t>
      </w:r>
      <w:proofErr w:type="spellEnd"/>
      <w:r w:rsidRPr="00C9470F">
        <w:rPr>
          <w:sz w:val="20"/>
          <w:szCs w:val="20"/>
        </w:rPr>
        <w:t xml:space="preserve">-in </w:t>
      </w:r>
      <w:proofErr w:type="spellStart"/>
      <w:r w:rsidRPr="00C9470F">
        <w:rPr>
          <w:sz w:val="20"/>
          <w:szCs w:val="20"/>
        </w:rPr>
        <w:t>gaps</w:t>
      </w:r>
      <w:proofErr w:type="spellEnd"/>
      <w:r w:rsidRPr="00C9470F">
        <w:rPr>
          <w:sz w:val="20"/>
          <w:szCs w:val="20"/>
        </w:rPr>
        <w:t xml:space="preserve"> </w:t>
      </w:r>
      <w:proofErr w:type="spellStart"/>
      <w:r w:rsidRPr="00C9470F">
        <w:rPr>
          <w:sz w:val="20"/>
          <w:szCs w:val="20"/>
        </w:rPr>
        <w:t>can</w:t>
      </w:r>
      <w:proofErr w:type="spellEnd"/>
      <w:r w:rsidRPr="00C9470F">
        <w:rPr>
          <w:sz w:val="20"/>
          <w:szCs w:val="20"/>
        </w:rPr>
        <w:t xml:space="preserve"> </w:t>
      </w:r>
      <w:proofErr w:type="spellStart"/>
      <w:r w:rsidRPr="00C9470F">
        <w:rPr>
          <w:sz w:val="20"/>
          <w:szCs w:val="20"/>
        </w:rPr>
        <w:t>be</w:t>
      </w:r>
      <w:proofErr w:type="spellEnd"/>
      <w:r w:rsidRPr="00C9470F">
        <w:rPr>
          <w:sz w:val="20"/>
          <w:szCs w:val="20"/>
        </w:rPr>
        <w:t xml:space="preserve"> </w:t>
      </w:r>
      <w:proofErr w:type="spellStart"/>
      <w:r w:rsidRPr="00C9470F">
        <w:rPr>
          <w:sz w:val="20"/>
          <w:szCs w:val="20"/>
        </w:rPr>
        <w:t>understood</w:t>
      </w:r>
      <w:proofErr w:type="spellEnd"/>
      <w:r w:rsidRPr="00C9470F">
        <w:rPr>
          <w:sz w:val="20"/>
          <w:szCs w:val="20"/>
        </w:rPr>
        <w:t xml:space="preserve"> as very </w:t>
      </w:r>
      <w:proofErr w:type="spellStart"/>
      <w:r w:rsidRPr="00C9470F">
        <w:rPr>
          <w:sz w:val="20"/>
          <w:szCs w:val="20"/>
        </w:rPr>
        <w:t>closely</w:t>
      </w:r>
      <w:proofErr w:type="spellEnd"/>
      <w:r w:rsidRPr="00C9470F">
        <w:rPr>
          <w:sz w:val="20"/>
          <w:szCs w:val="20"/>
        </w:rPr>
        <w:t xml:space="preserve"> </w:t>
      </w:r>
      <w:proofErr w:type="spellStart"/>
      <w:r w:rsidRPr="00C9470F">
        <w:rPr>
          <w:sz w:val="20"/>
          <w:szCs w:val="20"/>
        </w:rPr>
        <w:t>connected</w:t>
      </w:r>
      <w:proofErr w:type="spellEnd"/>
      <w:r w:rsidRPr="00C9470F">
        <w:rPr>
          <w:sz w:val="20"/>
          <w:szCs w:val="20"/>
        </w:rPr>
        <w:t xml:space="preserve"> </w:t>
      </w:r>
      <w:proofErr w:type="spellStart"/>
      <w:r w:rsidRPr="00C9470F">
        <w:rPr>
          <w:sz w:val="20"/>
          <w:szCs w:val="20"/>
        </w:rPr>
        <w:t>procedures</w:t>
      </w:r>
      <w:proofErr w:type="spellEnd"/>
      <w:r w:rsidRPr="00C9470F">
        <w:rPr>
          <w:sz w:val="20"/>
          <w:szCs w:val="20"/>
        </w:rPr>
        <w:t xml:space="preserve">. </w:t>
      </w:r>
      <w:proofErr w:type="spellStart"/>
      <w:r w:rsidRPr="00C9470F">
        <w:rPr>
          <w:sz w:val="20"/>
          <w:szCs w:val="20"/>
        </w:rPr>
        <w:t>See</w:t>
      </w:r>
      <w:proofErr w:type="spellEnd"/>
      <w:r w:rsidRPr="00C9470F">
        <w:rPr>
          <w:sz w:val="20"/>
          <w:szCs w:val="20"/>
        </w:rPr>
        <w:t xml:space="preserve"> e. g. </w:t>
      </w:r>
      <w:proofErr w:type="spellStart"/>
      <w:r w:rsidRPr="00C9470F">
        <w:rPr>
          <w:sz w:val="20"/>
          <w:szCs w:val="20"/>
        </w:rPr>
        <w:t>Canaris</w:t>
      </w:r>
      <w:proofErr w:type="spellEnd"/>
      <w:r w:rsidRPr="00C9470F">
        <w:rPr>
          <w:sz w:val="20"/>
          <w:szCs w:val="20"/>
        </w:rPr>
        <w:t>, C. W.</w:t>
      </w:r>
      <w:r>
        <w:rPr>
          <w:sz w:val="20"/>
          <w:szCs w:val="20"/>
        </w:rPr>
        <w:t xml:space="preserve"> (1964)</w:t>
      </w:r>
      <w:r w:rsidRPr="00C9470F">
        <w:rPr>
          <w:sz w:val="20"/>
          <w:szCs w:val="20"/>
        </w:rPr>
        <w:t xml:space="preserve"> </w:t>
      </w:r>
      <w:proofErr w:type="spellStart"/>
      <w:r w:rsidRPr="00A277E8">
        <w:rPr>
          <w:i/>
          <w:iCs/>
          <w:sz w:val="20"/>
          <w:szCs w:val="20"/>
        </w:rPr>
        <w:t>Feststellung</w:t>
      </w:r>
      <w:proofErr w:type="spellEnd"/>
      <w:r w:rsidRPr="00A277E8">
        <w:rPr>
          <w:i/>
          <w:iCs/>
          <w:sz w:val="20"/>
          <w:szCs w:val="20"/>
        </w:rPr>
        <w:t xml:space="preserve"> von </w:t>
      </w:r>
      <w:proofErr w:type="spellStart"/>
      <w:r w:rsidRPr="00A277E8">
        <w:rPr>
          <w:i/>
          <w:iCs/>
          <w:sz w:val="20"/>
          <w:szCs w:val="20"/>
        </w:rPr>
        <w:t>einer</w:t>
      </w:r>
      <w:proofErr w:type="spellEnd"/>
      <w:r w:rsidRPr="00A277E8">
        <w:rPr>
          <w:i/>
          <w:iCs/>
          <w:sz w:val="20"/>
          <w:szCs w:val="20"/>
        </w:rPr>
        <w:t xml:space="preserve"> </w:t>
      </w:r>
      <w:proofErr w:type="spellStart"/>
      <w:r w:rsidRPr="00A277E8">
        <w:rPr>
          <w:i/>
          <w:iCs/>
          <w:sz w:val="20"/>
          <w:szCs w:val="20"/>
        </w:rPr>
        <w:t>Lücken</w:t>
      </w:r>
      <w:proofErr w:type="spellEnd"/>
      <w:r w:rsidRPr="00A277E8">
        <w:rPr>
          <w:i/>
          <w:iCs/>
          <w:sz w:val="20"/>
          <w:szCs w:val="20"/>
        </w:rPr>
        <w:t xml:space="preserve"> </w:t>
      </w:r>
      <w:proofErr w:type="spellStart"/>
      <w:r w:rsidRPr="00A277E8">
        <w:rPr>
          <w:i/>
          <w:iCs/>
          <w:sz w:val="20"/>
          <w:szCs w:val="20"/>
        </w:rPr>
        <w:t>im</w:t>
      </w:r>
      <w:proofErr w:type="spellEnd"/>
      <w:r w:rsidRPr="00A277E8">
        <w:rPr>
          <w:i/>
          <w:iCs/>
          <w:sz w:val="20"/>
          <w:szCs w:val="20"/>
        </w:rPr>
        <w:t xml:space="preserve"> </w:t>
      </w:r>
      <w:proofErr w:type="spellStart"/>
      <w:r w:rsidRPr="00A277E8">
        <w:rPr>
          <w:i/>
          <w:iCs/>
          <w:sz w:val="20"/>
          <w:szCs w:val="20"/>
        </w:rPr>
        <w:t>Gesetz</w:t>
      </w:r>
      <w:proofErr w:type="spellEnd"/>
      <w:r w:rsidRPr="00A277E8">
        <w:rPr>
          <w:i/>
          <w:iCs/>
          <w:sz w:val="20"/>
          <w:szCs w:val="20"/>
        </w:rPr>
        <w:t>.</w:t>
      </w:r>
      <w:r w:rsidRPr="00C9470F">
        <w:rPr>
          <w:sz w:val="20"/>
          <w:szCs w:val="20"/>
        </w:rPr>
        <w:t xml:space="preserve"> </w:t>
      </w:r>
      <w:proofErr w:type="spellStart"/>
      <w:r w:rsidRPr="00C9470F">
        <w:rPr>
          <w:sz w:val="20"/>
          <w:szCs w:val="20"/>
        </w:rPr>
        <w:t>Berlin</w:t>
      </w:r>
      <w:proofErr w:type="spellEnd"/>
      <w:r w:rsidRPr="00C9470F">
        <w:rPr>
          <w:sz w:val="20"/>
          <w:szCs w:val="20"/>
        </w:rPr>
        <w:t xml:space="preserve">: </w:t>
      </w:r>
      <w:proofErr w:type="spellStart"/>
      <w:r w:rsidRPr="00C9470F">
        <w:rPr>
          <w:sz w:val="20"/>
          <w:szCs w:val="20"/>
        </w:rPr>
        <w:t>Duncker&amp;Humblot</w:t>
      </w:r>
      <w:proofErr w:type="spellEnd"/>
      <w:r w:rsidRPr="00C9470F">
        <w:rPr>
          <w:sz w:val="20"/>
          <w:szCs w:val="20"/>
        </w:rPr>
        <w:t xml:space="preserve">, 1964, pp. 140 – 141; </w:t>
      </w:r>
      <w:proofErr w:type="spellStart"/>
      <w:r w:rsidRPr="00C9470F">
        <w:rPr>
          <w:sz w:val="20"/>
          <w:szCs w:val="20"/>
        </w:rPr>
        <w:t>also</w:t>
      </w:r>
      <w:proofErr w:type="spellEnd"/>
      <w:r w:rsidRPr="00C9470F">
        <w:rPr>
          <w:sz w:val="20"/>
          <w:szCs w:val="20"/>
        </w:rPr>
        <w:t xml:space="preserve"> </w:t>
      </w:r>
      <w:proofErr w:type="spellStart"/>
      <w:r w:rsidRPr="00C9470F">
        <w:rPr>
          <w:sz w:val="20"/>
          <w:szCs w:val="20"/>
        </w:rPr>
        <w:t>Rüthers</w:t>
      </w:r>
      <w:proofErr w:type="spellEnd"/>
      <w:r w:rsidRPr="00C9470F">
        <w:rPr>
          <w:sz w:val="20"/>
          <w:szCs w:val="20"/>
        </w:rPr>
        <w:t>, B.</w:t>
      </w:r>
      <w:r>
        <w:rPr>
          <w:sz w:val="20"/>
          <w:szCs w:val="20"/>
        </w:rPr>
        <w:t xml:space="preserve"> (</w:t>
      </w:r>
      <w:r w:rsidRPr="00C9470F">
        <w:rPr>
          <w:sz w:val="20"/>
          <w:szCs w:val="20"/>
        </w:rPr>
        <w:t>2005</w:t>
      </w:r>
      <w:r>
        <w:rPr>
          <w:sz w:val="20"/>
          <w:szCs w:val="20"/>
        </w:rPr>
        <w:t>)</w:t>
      </w:r>
      <w:r w:rsidRPr="00C9470F">
        <w:rPr>
          <w:sz w:val="20"/>
          <w:szCs w:val="20"/>
        </w:rPr>
        <w:t xml:space="preserve"> </w:t>
      </w:r>
      <w:r w:rsidRPr="00A277E8">
        <w:rPr>
          <w:i/>
          <w:iCs/>
          <w:sz w:val="20"/>
          <w:szCs w:val="20"/>
        </w:rPr>
        <w:t xml:space="preserve">Die </w:t>
      </w:r>
      <w:proofErr w:type="spellStart"/>
      <w:r w:rsidRPr="00A277E8">
        <w:rPr>
          <w:i/>
          <w:iCs/>
          <w:sz w:val="20"/>
          <w:szCs w:val="20"/>
        </w:rPr>
        <w:t>Unbegrenzte</w:t>
      </w:r>
      <w:proofErr w:type="spellEnd"/>
      <w:r w:rsidRPr="00A277E8">
        <w:rPr>
          <w:i/>
          <w:iCs/>
          <w:sz w:val="20"/>
          <w:szCs w:val="20"/>
        </w:rPr>
        <w:t xml:space="preserve"> </w:t>
      </w:r>
      <w:proofErr w:type="spellStart"/>
      <w:r w:rsidRPr="00A277E8">
        <w:rPr>
          <w:i/>
          <w:iCs/>
          <w:sz w:val="20"/>
          <w:szCs w:val="20"/>
        </w:rPr>
        <w:t>Auslegung</w:t>
      </w:r>
      <w:proofErr w:type="spellEnd"/>
      <w:r w:rsidRPr="00A277E8">
        <w:rPr>
          <w:i/>
          <w:iCs/>
          <w:sz w:val="20"/>
          <w:szCs w:val="20"/>
        </w:rPr>
        <w:t xml:space="preserve">. </w:t>
      </w:r>
      <w:proofErr w:type="spellStart"/>
      <w:r w:rsidRPr="00A277E8">
        <w:rPr>
          <w:i/>
          <w:iCs/>
          <w:sz w:val="20"/>
          <w:szCs w:val="20"/>
        </w:rPr>
        <w:t>Zum</w:t>
      </w:r>
      <w:proofErr w:type="spellEnd"/>
      <w:r w:rsidRPr="00A277E8">
        <w:rPr>
          <w:i/>
          <w:iCs/>
          <w:sz w:val="20"/>
          <w:szCs w:val="20"/>
        </w:rPr>
        <w:t xml:space="preserve"> </w:t>
      </w:r>
      <w:proofErr w:type="spellStart"/>
      <w:r w:rsidRPr="00A277E8">
        <w:rPr>
          <w:i/>
          <w:iCs/>
          <w:sz w:val="20"/>
          <w:szCs w:val="20"/>
        </w:rPr>
        <w:t>Wandel</w:t>
      </w:r>
      <w:proofErr w:type="spellEnd"/>
      <w:r w:rsidRPr="00A277E8">
        <w:rPr>
          <w:i/>
          <w:iCs/>
          <w:sz w:val="20"/>
          <w:szCs w:val="20"/>
        </w:rPr>
        <w:t xml:space="preserve"> der </w:t>
      </w:r>
      <w:proofErr w:type="spellStart"/>
      <w:r w:rsidRPr="00A277E8">
        <w:rPr>
          <w:i/>
          <w:iCs/>
          <w:sz w:val="20"/>
          <w:szCs w:val="20"/>
        </w:rPr>
        <w:t>Privatrechtsordnung</w:t>
      </w:r>
      <w:proofErr w:type="spellEnd"/>
      <w:r w:rsidRPr="00A277E8">
        <w:rPr>
          <w:i/>
          <w:iCs/>
          <w:sz w:val="20"/>
          <w:szCs w:val="20"/>
        </w:rPr>
        <w:t xml:space="preserve"> </w:t>
      </w:r>
      <w:proofErr w:type="spellStart"/>
      <w:r w:rsidRPr="00A277E8">
        <w:rPr>
          <w:i/>
          <w:iCs/>
          <w:sz w:val="20"/>
          <w:szCs w:val="20"/>
        </w:rPr>
        <w:t>im</w:t>
      </w:r>
      <w:proofErr w:type="spellEnd"/>
      <w:r w:rsidRPr="00A277E8">
        <w:rPr>
          <w:i/>
          <w:iCs/>
          <w:sz w:val="20"/>
          <w:szCs w:val="20"/>
        </w:rPr>
        <w:t xml:space="preserve"> </w:t>
      </w:r>
      <w:proofErr w:type="spellStart"/>
      <w:r w:rsidRPr="00A277E8">
        <w:rPr>
          <w:i/>
          <w:iCs/>
          <w:sz w:val="20"/>
          <w:szCs w:val="20"/>
        </w:rPr>
        <w:t>Nationalsozialism</w:t>
      </w:r>
      <w:proofErr w:type="spellEnd"/>
      <w:r w:rsidRPr="00C9470F">
        <w:rPr>
          <w:sz w:val="20"/>
          <w:szCs w:val="20"/>
        </w:rPr>
        <w:t xml:space="preserve">. 6. </w:t>
      </w:r>
      <w:proofErr w:type="spellStart"/>
      <w:r w:rsidRPr="00C9470F">
        <w:rPr>
          <w:sz w:val="20"/>
          <w:szCs w:val="20"/>
        </w:rPr>
        <w:t>erweiterte</w:t>
      </w:r>
      <w:proofErr w:type="spellEnd"/>
      <w:r w:rsidRPr="00C9470F">
        <w:rPr>
          <w:sz w:val="20"/>
          <w:szCs w:val="20"/>
        </w:rPr>
        <w:t xml:space="preserve"> </w:t>
      </w:r>
      <w:proofErr w:type="spellStart"/>
      <w:r w:rsidRPr="00C9470F">
        <w:rPr>
          <w:sz w:val="20"/>
          <w:szCs w:val="20"/>
        </w:rPr>
        <w:t>Auflage</w:t>
      </w:r>
      <w:proofErr w:type="spellEnd"/>
      <w:r w:rsidRPr="00C9470F">
        <w:rPr>
          <w:sz w:val="20"/>
          <w:szCs w:val="20"/>
        </w:rPr>
        <w:t xml:space="preserve">. </w:t>
      </w:r>
      <w:proofErr w:type="spellStart"/>
      <w:r w:rsidRPr="00C9470F">
        <w:rPr>
          <w:sz w:val="20"/>
          <w:szCs w:val="20"/>
        </w:rPr>
        <w:t>Tübingen</w:t>
      </w:r>
      <w:proofErr w:type="spellEnd"/>
      <w:r w:rsidRPr="00C9470F">
        <w:rPr>
          <w:sz w:val="20"/>
          <w:szCs w:val="20"/>
        </w:rPr>
        <w:t xml:space="preserve">: </w:t>
      </w:r>
      <w:proofErr w:type="spellStart"/>
      <w:r w:rsidRPr="00C9470F">
        <w:rPr>
          <w:sz w:val="20"/>
          <w:szCs w:val="20"/>
        </w:rPr>
        <w:t>Mohr</w:t>
      </w:r>
      <w:proofErr w:type="spellEnd"/>
      <w:r w:rsidRPr="00C9470F">
        <w:rPr>
          <w:sz w:val="20"/>
          <w:szCs w:val="20"/>
        </w:rPr>
        <w:t xml:space="preserve"> </w:t>
      </w:r>
      <w:proofErr w:type="spellStart"/>
      <w:r w:rsidRPr="00C9470F">
        <w:rPr>
          <w:sz w:val="20"/>
          <w:szCs w:val="20"/>
        </w:rPr>
        <w:t>Siebeck</w:t>
      </w:r>
      <w:proofErr w:type="spellEnd"/>
      <w:r w:rsidRPr="00C9470F">
        <w:rPr>
          <w:sz w:val="20"/>
          <w:szCs w:val="20"/>
        </w:rPr>
        <w:t>, p. 189.</w:t>
      </w:r>
    </w:p>
  </w:footnote>
  <w:footnote w:id="29">
    <w:p w14:paraId="7290F426" w14:textId="77993458" w:rsidR="00A277E8" w:rsidRDefault="00A277E8" w:rsidP="00A277E8">
      <w:pPr>
        <w:pStyle w:val="Textpoznpodarou"/>
        <w:ind w:left="0" w:firstLine="0"/>
        <w:jc w:val="both"/>
      </w:pPr>
      <w:r>
        <w:rPr>
          <w:rStyle w:val="Znakapoznpodarou"/>
        </w:rPr>
        <w:footnoteRef/>
      </w:r>
      <w:r>
        <w:t xml:space="preserve">  Žák-</w:t>
      </w:r>
      <w:proofErr w:type="spellStart"/>
      <w:r>
        <w:t>Krzyžanková</w:t>
      </w:r>
      <w:proofErr w:type="spellEnd"/>
      <w:r>
        <w:t xml:space="preserve">, K. (2019) </w:t>
      </w:r>
      <w:r w:rsidRPr="00A277E8">
        <w:rPr>
          <w:i/>
          <w:iCs/>
        </w:rPr>
        <w:t>Právní interpretace – mezi vysvětlováním  a rozuměním.</w:t>
      </w:r>
      <w:r>
        <w:t xml:space="preserve"> Praha: </w:t>
      </w:r>
      <w:proofErr w:type="spellStart"/>
      <w:r>
        <w:t>Wolters</w:t>
      </w:r>
      <w:proofErr w:type="spellEnd"/>
      <w:r>
        <w:t xml:space="preserve"> </w:t>
      </w:r>
      <w:proofErr w:type="spellStart"/>
      <w:r>
        <w:t>Kluwer</w:t>
      </w:r>
      <w:proofErr w:type="spellEnd"/>
      <w:r>
        <w:t>,  pp. 31 – 32.</w:t>
      </w:r>
    </w:p>
  </w:footnote>
  <w:footnote w:id="30">
    <w:p w14:paraId="06C1E238" w14:textId="30E2F5FA" w:rsidR="00A277E8" w:rsidRPr="00C9470F" w:rsidRDefault="00A277E8" w:rsidP="00A277E8">
      <w:pPr>
        <w:jc w:val="both"/>
      </w:pPr>
      <w:r w:rsidRPr="00A277E8">
        <w:rPr>
          <w:rStyle w:val="Znakypropoznmkupodarou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proofErr w:type="spellStart"/>
      <w:r w:rsidRPr="00777ABB">
        <w:rPr>
          <w:sz w:val="20"/>
          <w:szCs w:val="20"/>
        </w:rPr>
        <w:t>See</w:t>
      </w:r>
      <w:proofErr w:type="spellEnd"/>
      <w:r w:rsidRPr="00777ABB">
        <w:rPr>
          <w:sz w:val="20"/>
          <w:szCs w:val="20"/>
        </w:rPr>
        <w:t xml:space="preserve"> e. g. Tryzna, J.</w:t>
      </w:r>
      <w:r>
        <w:rPr>
          <w:sz w:val="20"/>
          <w:szCs w:val="20"/>
        </w:rPr>
        <w:t xml:space="preserve"> (2012)</w:t>
      </w:r>
      <w:r w:rsidRPr="00777ABB">
        <w:rPr>
          <w:sz w:val="20"/>
          <w:szCs w:val="20"/>
        </w:rPr>
        <w:t xml:space="preserve"> Garance právní jistoty z hlediska metodologie interpretace práva předvídané novým občanským zákoníkem. Pp. 190 – 205 In. </w:t>
      </w:r>
      <w:proofErr w:type="spellStart"/>
      <w:r w:rsidRPr="00777ABB">
        <w:rPr>
          <w:sz w:val="20"/>
          <w:szCs w:val="20"/>
        </w:rPr>
        <w:t>Gerloch</w:t>
      </w:r>
      <w:proofErr w:type="spellEnd"/>
      <w:r w:rsidRPr="00777ABB">
        <w:rPr>
          <w:sz w:val="20"/>
          <w:szCs w:val="20"/>
        </w:rPr>
        <w:t>, A., Tryzna, J., Wintr, J. (</w:t>
      </w:r>
      <w:proofErr w:type="spellStart"/>
      <w:r w:rsidRPr="00777ABB">
        <w:rPr>
          <w:sz w:val="20"/>
          <w:szCs w:val="20"/>
        </w:rPr>
        <w:t>eds</w:t>
      </w:r>
      <w:proofErr w:type="spellEnd"/>
      <w:r w:rsidRPr="00777ABB">
        <w:rPr>
          <w:sz w:val="20"/>
          <w:szCs w:val="20"/>
        </w:rPr>
        <w:t xml:space="preserve">.) </w:t>
      </w:r>
      <w:r w:rsidRPr="00A277E8">
        <w:rPr>
          <w:i/>
          <w:iCs/>
          <w:sz w:val="20"/>
          <w:szCs w:val="20"/>
        </w:rPr>
        <w:t>Metodologie interpretace práva a právní jistota</w:t>
      </w:r>
      <w:r w:rsidRPr="00A277E8">
        <w:rPr>
          <w:sz w:val="20"/>
          <w:szCs w:val="20"/>
        </w:rPr>
        <w:t>. Plzeň: Vydavatelství a nakladatelství Aleš Čeněk.</w:t>
      </w:r>
      <w:r>
        <w:rPr>
          <w:sz w:val="20"/>
          <w:szCs w:val="20"/>
        </w:rPr>
        <w:t xml:space="preserve"> </w:t>
      </w:r>
    </w:p>
  </w:footnote>
  <w:footnote w:id="31">
    <w:p w14:paraId="7D3ED66F" w14:textId="042A9D82" w:rsidR="00A277E8" w:rsidRPr="00C9470F" w:rsidRDefault="00A277E8" w:rsidP="00A277E8">
      <w:pPr>
        <w:jc w:val="both"/>
      </w:pPr>
      <w:r w:rsidRPr="00A277E8">
        <w:rPr>
          <w:rStyle w:val="Znakypropoznmkupodarou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proofErr w:type="spellStart"/>
      <w:r w:rsidRPr="00777ABB">
        <w:rPr>
          <w:sz w:val="20"/>
          <w:szCs w:val="20"/>
        </w:rPr>
        <w:t>The</w:t>
      </w:r>
      <w:proofErr w:type="spellEnd"/>
      <w:r w:rsidRPr="00777ABB">
        <w:rPr>
          <w:sz w:val="20"/>
          <w:szCs w:val="20"/>
        </w:rPr>
        <w:t xml:space="preserve"> </w:t>
      </w:r>
      <w:proofErr w:type="spellStart"/>
      <w:r w:rsidRPr="00777ABB">
        <w:rPr>
          <w:sz w:val="20"/>
          <w:szCs w:val="20"/>
        </w:rPr>
        <w:t>legislator</w:t>
      </w:r>
      <w:proofErr w:type="spellEnd"/>
      <w:r w:rsidRPr="00777ABB">
        <w:rPr>
          <w:sz w:val="20"/>
          <w:szCs w:val="20"/>
        </w:rPr>
        <w:t xml:space="preserve"> </w:t>
      </w:r>
      <w:proofErr w:type="spellStart"/>
      <w:r w:rsidRPr="00777ABB">
        <w:rPr>
          <w:sz w:val="20"/>
          <w:szCs w:val="20"/>
        </w:rPr>
        <w:t>sometimes</w:t>
      </w:r>
      <w:proofErr w:type="spellEnd"/>
      <w:r w:rsidRPr="00777ABB">
        <w:rPr>
          <w:sz w:val="20"/>
          <w:szCs w:val="20"/>
        </w:rPr>
        <w:t xml:space="preserve"> </w:t>
      </w:r>
      <w:proofErr w:type="spellStart"/>
      <w:r w:rsidRPr="00777ABB">
        <w:rPr>
          <w:sz w:val="20"/>
          <w:szCs w:val="20"/>
        </w:rPr>
        <w:t>includes</w:t>
      </w:r>
      <w:proofErr w:type="spellEnd"/>
      <w:r w:rsidRPr="00777ABB">
        <w:rPr>
          <w:sz w:val="20"/>
          <w:szCs w:val="20"/>
        </w:rPr>
        <w:t xml:space="preserve"> </w:t>
      </w:r>
      <w:proofErr w:type="spellStart"/>
      <w:r w:rsidRPr="00777ABB">
        <w:rPr>
          <w:sz w:val="20"/>
          <w:szCs w:val="20"/>
        </w:rPr>
        <w:t>statutory</w:t>
      </w:r>
      <w:proofErr w:type="spellEnd"/>
      <w:r w:rsidRPr="00777ABB">
        <w:rPr>
          <w:sz w:val="20"/>
          <w:szCs w:val="20"/>
        </w:rPr>
        <w:t xml:space="preserve"> imperative </w:t>
      </w:r>
      <w:proofErr w:type="spellStart"/>
      <w:r w:rsidRPr="00777ABB">
        <w:rPr>
          <w:sz w:val="20"/>
          <w:szCs w:val="20"/>
        </w:rPr>
        <w:t>for</w:t>
      </w:r>
      <w:proofErr w:type="spellEnd"/>
      <w:r w:rsidRPr="00777ABB">
        <w:rPr>
          <w:sz w:val="20"/>
          <w:szCs w:val="20"/>
        </w:rPr>
        <w:t xml:space="preserve"> </w:t>
      </w:r>
      <w:proofErr w:type="spellStart"/>
      <w:r w:rsidRPr="00777ABB">
        <w:rPr>
          <w:sz w:val="20"/>
          <w:szCs w:val="20"/>
        </w:rPr>
        <w:t>searching</w:t>
      </w:r>
      <w:proofErr w:type="spellEnd"/>
      <w:r w:rsidRPr="00777ABB">
        <w:rPr>
          <w:sz w:val="20"/>
          <w:szCs w:val="20"/>
        </w:rPr>
        <w:t xml:space="preserve"> „</w:t>
      </w:r>
      <w:proofErr w:type="spellStart"/>
      <w:r w:rsidRPr="00777ABB">
        <w:rPr>
          <w:sz w:val="20"/>
          <w:szCs w:val="20"/>
        </w:rPr>
        <w:t>similar</w:t>
      </w:r>
      <w:proofErr w:type="spellEnd"/>
      <w:r w:rsidRPr="00777ABB">
        <w:rPr>
          <w:sz w:val="20"/>
          <w:szCs w:val="20"/>
        </w:rPr>
        <w:t xml:space="preserve">“ </w:t>
      </w:r>
      <w:proofErr w:type="spellStart"/>
      <w:r w:rsidRPr="00777ABB">
        <w:rPr>
          <w:sz w:val="20"/>
          <w:szCs w:val="20"/>
        </w:rPr>
        <w:t>kinds</w:t>
      </w:r>
      <w:proofErr w:type="spellEnd"/>
      <w:r w:rsidRPr="00777ABB">
        <w:rPr>
          <w:sz w:val="20"/>
          <w:szCs w:val="20"/>
        </w:rPr>
        <w:t xml:space="preserve"> of </w:t>
      </w:r>
      <w:proofErr w:type="spellStart"/>
      <w:r w:rsidRPr="00777ABB">
        <w:rPr>
          <w:sz w:val="20"/>
          <w:szCs w:val="20"/>
        </w:rPr>
        <w:t>conduct</w:t>
      </w:r>
      <w:proofErr w:type="spellEnd"/>
      <w:r w:rsidRPr="00777ABB">
        <w:rPr>
          <w:sz w:val="20"/>
          <w:szCs w:val="20"/>
        </w:rPr>
        <w:t xml:space="preserve"> and </w:t>
      </w:r>
      <w:proofErr w:type="spellStart"/>
      <w:r w:rsidRPr="00777ABB">
        <w:rPr>
          <w:sz w:val="20"/>
          <w:szCs w:val="20"/>
        </w:rPr>
        <w:t>opens</w:t>
      </w:r>
      <w:proofErr w:type="spellEnd"/>
      <w:r w:rsidRPr="00777ABB">
        <w:rPr>
          <w:sz w:val="20"/>
          <w:szCs w:val="20"/>
        </w:rPr>
        <w:t xml:space="preserve"> </w:t>
      </w:r>
      <w:proofErr w:type="spellStart"/>
      <w:r w:rsidRPr="00777ABB">
        <w:rPr>
          <w:sz w:val="20"/>
          <w:szCs w:val="20"/>
        </w:rPr>
        <w:t>the</w:t>
      </w:r>
      <w:proofErr w:type="spellEnd"/>
      <w:r w:rsidRPr="00777ABB">
        <w:rPr>
          <w:sz w:val="20"/>
          <w:szCs w:val="20"/>
        </w:rPr>
        <w:t xml:space="preserve"> antecedent of </w:t>
      </w:r>
      <w:proofErr w:type="spellStart"/>
      <w:r w:rsidRPr="00777ABB">
        <w:rPr>
          <w:sz w:val="20"/>
          <w:szCs w:val="20"/>
        </w:rPr>
        <w:t>criminal</w:t>
      </w:r>
      <w:proofErr w:type="spellEnd"/>
      <w:r w:rsidRPr="00777ABB">
        <w:rPr>
          <w:sz w:val="20"/>
          <w:szCs w:val="20"/>
        </w:rPr>
        <w:t xml:space="preserve"> </w:t>
      </w:r>
      <w:proofErr w:type="spellStart"/>
      <w:r w:rsidRPr="00777ABB">
        <w:rPr>
          <w:sz w:val="20"/>
          <w:szCs w:val="20"/>
        </w:rPr>
        <w:t>legal</w:t>
      </w:r>
      <w:proofErr w:type="spellEnd"/>
      <w:r w:rsidRPr="00777ABB">
        <w:rPr>
          <w:sz w:val="20"/>
          <w:szCs w:val="20"/>
        </w:rPr>
        <w:t xml:space="preserve"> </w:t>
      </w:r>
      <w:proofErr w:type="spellStart"/>
      <w:r w:rsidRPr="00777ABB">
        <w:rPr>
          <w:sz w:val="20"/>
          <w:szCs w:val="20"/>
        </w:rPr>
        <w:t>norm</w:t>
      </w:r>
      <w:proofErr w:type="spellEnd"/>
      <w:r w:rsidRPr="00777ABB">
        <w:rPr>
          <w:sz w:val="20"/>
          <w:szCs w:val="20"/>
        </w:rPr>
        <w:t xml:space="preserve"> to </w:t>
      </w:r>
      <w:proofErr w:type="spellStart"/>
      <w:r w:rsidRPr="00777ABB">
        <w:rPr>
          <w:sz w:val="20"/>
          <w:szCs w:val="20"/>
        </w:rPr>
        <w:t>other</w:t>
      </w:r>
      <w:proofErr w:type="spellEnd"/>
      <w:r w:rsidRPr="00777ABB">
        <w:rPr>
          <w:sz w:val="20"/>
          <w:szCs w:val="20"/>
        </w:rPr>
        <w:t xml:space="preserve"> </w:t>
      </w:r>
      <w:proofErr w:type="spellStart"/>
      <w:r w:rsidRPr="00777ABB">
        <w:rPr>
          <w:sz w:val="20"/>
          <w:szCs w:val="20"/>
        </w:rPr>
        <w:t>forms</w:t>
      </w:r>
      <w:proofErr w:type="spellEnd"/>
      <w:r w:rsidRPr="00777ABB">
        <w:rPr>
          <w:sz w:val="20"/>
          <w:szCs w:val="20"/>
        </w:rPr>
        <w:t xml:space="preserve"> of </w:t>
      </w:r>
      <w:proofErr w:type="spellStart"/>
      <w:r w:rsidRPr="00777ABB">
        <w:rPr>
          <w:sz w:val="20"/>
          <w:szCs w:val="20"/>
        </w:rPr>
        <w:t>conduct</w:t>
      </w:r>
      <w:proofErr w:type="spellEnd"/>
      <w:r w:rsidRPr="00777ABB">
        <w:rPr>
          <w:sz w:val="20"/>
          <w:szCs w:val="20"/>
        </w:rPr>
        <w:t xml:space="preserve"> </w:t>
      </w:r>
      <w:proofErr w:type="spellStart"/>
      <w:r w:rsidRPr="00777ABB">
        <w:rPr>
          <w:sz w:val="20"/>
          <w:szCs w:val="20"/>
        </w:rPr>
        <w:t>that</w:t>
      </w:r>
      <w:proofErr w:type="spellEnd"/>
      <w:r w:rsidRPr="00777ABB">
        <w:rPr>
          <w:sz w:val="20"/>
          <w:szCs w:val="20"/>
        </w:rPr>
        <w:t xml:space="preserve"> are not </w:t>
      </w:r>
      <w:proofErr w:type="spellStart"/>
      <w:r w:rsidRPr="00777ABB">
        <w:rPr>
          <w:sz w:val="20"/>
          <w:szCs w:val="20"/>
        </w:rPr>
        <w:t>explicitely</w:t>
      </w:r>
      <w:proofErr w:type="spellEnd"/>
      <w:r w:rsidRPr="00777ABB">
        <w:rPr>
          <w:sz w:val="20"/>
          <w:szCs w:val="20"/>
        </w:rPr>
        <w:t xml:space="preserve"> </w:t>
      </w:r>
      <w:proofErr w:type="spellStart"/>
      <w:r w:rsidRPr="00777ABB">
        <w:rPr>
          <w:sz w:val="20"/>
          <w:szCs w:val="20"/>
        </w:rPr>
        <w:t>mentioned</w:t>
      </w:r>
      <w:proofErr w:type="spellEnd"/>
      <w:r w:rsidRPr="00777ABB">
        <w:rPr>
          <w:sz w:val="20"/>
          <w:szCs w:val="20"/>
        </w:rPr>
        <w:t xml:space="preserve">. </w:t>
      </w:r>
    </w:p>
  </w:footnote>
  <w:footnote w:id="32">
    <w:p w14:paraId="40925DCA" w14:textId="72C5B4A5" w:rsidR="00A277E8" w:rsidRPr="00C9470F" w:rsidRDefault="00A277E8" w:rsidP="00A277E8">
      <w:pPr>
        <w:jc w:val="both"/>
      </w:pPr>
      <w:r w:rsidRPr="00A277E8">
        <w:rPr>
          <w:rStyle w:val="Znakypropoznmkupodarou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777ABB">
        <w:rPr>
          <w:sz w:val="20"/>
          <w:szCs w:val="20"/>
        </w:rPr>
        <w:t xml:space="preserve">Marijan </w:t>
      </w:r>
      <w:proofErr w:type="spellStart"/>
      <w:r w:rsidRPr="00777ABB">
        <w:rPr>
          <w:sz w:val="20"/>
          <w:szCs w:val="20"/>
        </w:rPr>
        <w:t>Pavčnik</w:t>
      </w:r>
      <w:proofErr w:type="spellEnd"/>
      <w:r w:rsidRPr="00777ABB">
        <w:rPr>
          <w:sz w:val="20"/>
          <w:szCs w:val="20"/>
        </w:rPr>
        <w:t xml:space="preserve"> </w:t>
      </w:r>
      <w:proofErr w:type="spellStart"/>
      <w:r w:rsidRPr="00777ABB">
        <w:rPr>
          <w:sz w:val="20"/>
          <w:szCs w:val="20"/>
        </w:rPr>
        <w:t>mentions</w:t>
      </w:r>
      <w:proofErr w:type="spellEnd"/>
      <w:r w:rsidRPr="00777ABB">
        <w:rPr>
          <w:sz w:val="20"/>
          <w:szCs w:val="20"/>
        </w:rPr>
        <w:t xml:space="preserve"> </w:t>
      </w:r>
      <w:proofErr w:type="spellStart"/>
      <w:r w:rsidRPr="00777ABB">
        <w:rPr>
          <w:sz w:val="20"/>
          <w:szCs w:val="20"/>
        </w:rPr>
        <w:t>this</w:t>
      </w:r>
      <w:proofErr w:type="spellEnd"/>
      <w:r w:rsidRPr="00777ABB">
        <w:rPr>
          <w:sz w:val="20"/>
          <w:szCs w:val="20"/>
        </w:rPr>
        <w:t xml:space="preserve"> </w:t>
      </w:r>
      <w:proofErr w:type="spellStart"/>
      <w:r w:rsidRPr="00777ABB">
        <w:rPr>
          <w:sz w:val="20"/>
          <w:szCs w:val="20"/>
        </w:rPr>
        <w:t>problem</w:t>
      </w:r>
      <w:proofErr w:type="spellEnd"/>
      <w:r w:rsidRPr="00777ABB">
        <w:rPr>
          <w:sz w:val="20"/>
          <w:szCs w:val="20"/>
        </w:rPr>
        <w:t xml:space="preserve">. </w:t>
      </w:r>
      <w:proofErr w:type="spellStart"/>
      <w:r w:rsidRPr="00777ABB">
        <w:rPr>
          <w:sz w:val="20"/>
          <w:szCs w:val="20"/>
        </w:rPr>
        <w:t>Further</w:t>
      </w:r>
      <w:proofErr w:type="spellEnd"/>
      <w:r w:rsidRPr="00777ABB">
        <w:rPr>
          <w:sz w:val="20"/>
          <w:szCs w:val="20"/>
        </w:rPr>
        <w:t xml:space="preserve"> </w:t>
      </w:r>
      <w:proofErr w:type="spellStart"/>
      <w:r w:rsidRPr="00777ABB">
        <w:rPr>
          <w:sz w:val="20"/>
          <w:szCs w:val="20"/>
        </w:rPr>
        <w:t>see</w:t>
      </w:r>
      <w:proofErr w:type="spellEnd"/>
      <w:r w:rsidRPr="00777ABB">
        <w:rPr>
          <w:sz w:val="20"/>
          <w:szCs w:val="20"/>
        </w:rPr>
        <w:t xml:space="preserve"> </w:t>
      </w:r>
      <w:proofErr w:type="spellStart"/>
      <w:r w:rsidRPr="00777ABB">
        <w:rPr>
          <w:sz w:val="20"/>
          <w:szCs w:val="20"/>
        </w:rPr>
        <w:t>Pavčnik</w:t>
      </w:r>
      <w:proofErr w:type="spellEnd"/>
      <w:r w:rsidRPr="00777ABB">
        <w:rPr>
          <w:sz w:val="20"/>
          <w:szCs w:val="20"/>
        </w:rPr>
        <w:t xml:space="preserve">, M. </w:t>
      </w:r>
      <w:proofErr w:type="spellStart"/>
      <w:r w:rsidRPr="00777ABB">
        <w:rPr>
          <w:sz w:val="20"/>
          <w:szCs w:val="20"/>
        </w:rPr>
        <w:t>Questioning</w:t>
      </w:r>
      <w:proofErr w:type="spellEnd"/>
      <w:r w:rsidRPr="00777ABB">
        <w:rPr>
          <w:sz w:val="20"/>
          <w:szCs w:val="20"/>
        </w:rPr>
        <w:t xml:space="preserve">  </w:t>
      </w:r>
      <w:proofErr w:type="spellStart"/>
      <w:r w:rsidRPr="00777ABB">
        <w:rPr>
          <w:sz w:val="20"/>
          <w:szCs w:val="20"/>
        </w:rPr>
        <w:t>the</w:t>
      </w:r>
      <w:proofErr w:type="spellEnd"/>
      <w:r w:rsidRPr="00777ABB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r w:rsidRPr="00777ABB">
        <w:rPr>
          <w:sz w:val="20"/>
          <w:szCs w:val="20"/>
        </w:rPr>
        <w:t>ture</w:t>
      </w:r>
      <w:proofErr w:type="spellEnd"/>
      <w:r w:rsidRPr="00777ABB">
        <w:rPr>
          <w:sz w:val="20"/>
          <w:szCs w:val="20"/>
        </w:rPr>
        <w:t xml:space="preserve">  of  </w:t>
      </w:r>
      <w:proofErr w:type="spellStart"/>
      <w:r>
        <w:rPr>
          <w:sz w:val="20"/>
          <w:szCs w:val="20"/>
        </w:rPr>
        <w:t>G</w:t>
      </w:r>
      <w:r w:rsidRPr="00777ABB">
        <w:rPr>
          <w:sz w:val="20"/>
          <w:szCs w:val="20"/>
        </w:rPr>
        <w:t>aps</w:t>
      </w:r>
      <w:proofErr w:type="spellEnd"/>
      <w:r w:rsidRPr="00777ABB">
        <w:rPr>
          <w:sz w:val="20"/>
          <w:szCs w:val="20"/>
        </w:rPr>
        <w:t xml:space="preserve">  in  </w:t>
      </w:r>
      <w:proofErr w:type="spellStart"/>
      <w:r w:rsidRPr="00777ABB">
        <w:rPr>
          <w:sz w:val="20"/>
          <w:szCs w:val="20"/>
        </w:rPr>
        <w:t>the</w:t>
      </w:r>
      <w:proofErr w:type="spellEnd"/>
      <w:r w:rsidRPr="00777ABB"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L</w:t>
      </w:r>
      <w:r w:rsidRPr="00777ABB">
        <w:rPr>
          <w:sz w:val="20"/>
          <w:szCs w:val="20"/>
        </w:rPr>
        <w:t>aw</w:t>
      </w:r>
      <w:proofErr w:type="spellEnd"/>
      <w:r w:rsidRPr="00777ABB">
        <w:rPr>
          <w:sz w:val="20"/>
          <w:szCs w:val="20"/>
        </w:rPr>
        <w:t xml:space="preserve">  [(</w:t>
      </w:r>
      <w:proofErr w:type="spellStart"/>
      <w:r w:rsidRPr="00777ABB">
        <w:rPr>
          <w:sz w:val="20"/>
          <w:szCs w:val="20"/>
        </w:rPr>
        <w:t>organic</w:t>
      </w:r>
      <w:proofErr w:type="spellEnd"/>
      <w:r w:rsidRPr="00777ABB">
        <w:rPr>
          <w:sz w:val="20"/>
          <w:szCs w:val="20"/>
        </w:rPr>
        <w:t xml:space="preserve">) </w:t>
      </w:r>
      <w:proofErr w:type="spellStart"/>
      <w:r w:rsidRPr="00777ABB">
        <w:rPr>
          <w:sz w:val="20"/>
          <w:szCs w:val="20"/>
        </w:rPr>
        <w:t>gaps</w:t>
      </w:r>
      <w:proofErr w:type="spellEnd"/>
      <w:r w:rsidRPr="00777ABB">
        <w:rPr>
          <w:sz w:val="20"/>
          <w:szCs w:val="20"/>
        </w:rPr>
        <w:t xml:space="preserve"> in </w:t>
      </w:r>
      <w:proofErr w:type="spellStart"/>
      <w:r w:rsidRPr="00777ABB">
        <w:rPr>
          <w:sz w:val="20"/>
          <w:szCs w:val="20"/>
        </w:rPr>
        <w:t>the</w:t>
      </w:r>
      <w:proofErr w:type="spellEnd"/>
      <w:r w:rsidRPr="00777ABB">
        <w:rPr>
          <w:sz w:val="20"/>
          <w:szCs w:val="20"/>
        </w:rPr>
        <w:t xml:space="preserve"> </w:t>
      </w:r>
      <w:proofErr w:type="spellStart"/>
      <w:r w:rsidRPr="00777ABB">
        <w:rPr>
          <w:sz w:val="20"/>
          <w:szCs w:val="20"/>
        </w:rPr>
        <w:t>law</w:t>
      </w:r>
      <w:proofErr w:type="spellEnd"/>
      <w:r w:rsidRPr="00777ABB">
        <w:rPr>
          <w:sz w:val="20"/>
          <w:szCs w:val="20"/>
        </w:rPr>
        <w:t>] in: i-lex, 16, 2012, pp. 119-128 (</w:t>
      </w:r>
      <w:hyperlink r:id="rId3" w:history="1">
        <w:r w:rsidRPr="00777ABB">
          <w:rPr>
            <w:rStyle w:val="Hypertextovodkaz"/>
            <w:sz w:val="20"/>
            <w:szCs w:val="20"/>
          </w:rPr>
          <w:t>www.i-lex.it</w:t>
        </w:r>
      </w:hyperlink>
      <w:r w:rsidRPr="00777ABB">
        <w:rPr>
          <w:sz w:val="20"/>
          <w:szCs w:val="20"/>
        </w:rPr>
        <w:t xml:space="preserve">). In Czech </w:t>
      </w:r>
      <w:proofErr w:type="spellStart"/>
      <w:r w:rsidRPr="00777ABB">
        <w:rPr>
          <w:sz w:val="20"/>
          <w:szCs w:val="20"/>
        </w:rPr>
        <w:t>legal</w:t>
      </w:r>
      <w:proofErr w:type="spellEnd"/>
      <w:r w:rsidRPr="00777ABB">
        <w:rPr>
          <w:sz w:val="20"/>
          <w:szCs w:val="20"/>
        </w:rPr>
        <w:t xml:space="preserve"> </w:t>
      </w:r>
      <w:proofErr w:type="spellStart"/>
      <w:r w:rsidRPr="00777ABB">
        <w:rPr>
          <w:sz w:val="20"/>
          <w:szCs w:val="20"/>
        </w:rPr>
        <w:t>theory</w:t>
      </w:r>
      <w:proofErr w:type="spellEnd"/>
      <w:r w:rsidRPr="00777ABB">
        <w:rPr>
          <w:sz w:val="20"/>
          <w:szCs w:val="20"/>
        </w:rPr>
        <w:t xml:space="preserve">, </w:t>
      </w:r>
      <w:proofErr w:type="spellStart"/>
      <w:r w:rsidRPr="00777ABB">
        <w:rPr>
          <w:sz w:val="20"/>
          <w:szCs w:val="20"/>
        </w:rPr>
        <w:t>this</w:t>
      </w:r>
      <w:proofErr w:type="spellEnd"/>
      <w:r w:rsidRPr="00777ABB">
        <w:rPr>
          <w:sz w:val="20"/>
          <w:szCs w:val="20"/>
        </w:rPr>
        <w:t xml:space="preserve"> </w:t>
      </w:r>
      <w:proofErr w:type="spellStart"/>
      <w:r w:rsidRPr="00777ABB">
        <w:rPr>
          <w:sz w:val="20"/>
          <w:szCs w:val="20"/>
        </w:rPr>
        <w:t>problem</w:t>
      </w:r>
      <w:proofErr w:type="spellEnd"/>
      <w:r w:rsidRPr="00777ABB">
        <w:rPr>
          <w:sz w:val="20"/>
          <w:szCs w:val="20"/>
        </w:rPr>
        <w:t xml:space="preserve"> </w:t>
      </w:r>
      <w:proofErr w:type="spellStart"/>
      <w:r w:rsidRPr="00777ABB">
        <w:rPr>
          <w:sz w:val="20"/>
          <w:szCs w:val="20"/>
        </w:rPr>
        <w:t>is</w:t>
      </w:r>
      <w:proofErr w:type="spellEnd"/>
      <w:r w:rsidRPr="00777ABB">
        <w:rPr>
          <w:sz w:val="20"/>
          <w:szCs w:val="20"/>
        </w:rPr>
        <w:t xml:space="preserve"> </w:t>
      </w:r>
      <w:proofErr w:type="spellStart"/>
      <w:r w:rsidRPr="00777ABB">
        <w:rPr>
          <w:sz w:val="20"/>
          <w:szCs w:val="20"/>
        </w:rPr>
        <w:t>emphasized</w:t>
      </w:r>
      <w:proofErr w:type="spellEnd"/>
      <w:r w:rsidRPr="00777ABB">
        <w:rPr>
          <w:sz w:val="20"/>
          <w:szCs w:val="20"/>
        </w:rPr>
        <w:t xml:space="preserve"> by Filip </w:t>
      </w:r>
      <w:proofErr w:type="spellStart"/>
      <w:r w:rsidRPr="00777ABB">
        <w:rPr>
          <w:sz w:val="20"/>
          <w:szCs w:val="20"/>
        </w:rPr>
        <w:t>Melzer</w:t>
      </w:r>
      <w:proofErr w:type="spellEnd"/>
      <w:r w:rsidRPr="00777ABB">
        <w:rPr>
          <w:sz w:val="20"/>
          <w:szCs w:val="20"/>
        </w:rPr>
        <w:t xml:space="preserve">. </w:t>
      </w:r>
      <w:proofErr w:type="spellStart"/>
      <w:r w:rsidRPr="00777ABB">
        <w:rPr>
          <w:sz w:val="20"/>
          <w:szCs w:val="20"/>
        </w:rPr>
        <w:t>See</w:t>
      </w:r>
      <w:proofErr w:type="spellEnd"/>
      <w:r w:rsidRPr="00777ABB">
        <w:rPr>
          <w:sz w:val="20"/>
          <w:szCs w:val="20"/>
        </w:rPr>
        <w:t xml:space="preserve"> </w:t>
      </w:r>
      <w:proofErr w:type="spellStart"/>
      <w:r w:rsidRPr="00777ABB">
        <w:rPr>
          <w:sz w:val="20"/>
          <w:szCs w:val="20"/>
        </w:rPr>
        <w:t>Melzer</w:t>
      </w:r>
      <w:proofErr w:type="spellEnd"/>
      <w:r w:rsidRPr="00777ABB">
        <w:rPr>
          <w:sz w:val="20"/>
          <w:szCs w:val="20"/>
        </w:rPr>
        <w:t xml:space="preserve"> (2011)</w:t>
      </w:r>
      <w:r w:rsidRPr="00015C59">
        <w:t xml:space="preserve"> </w:t>
      </w:r>
      <w:r w:rsidRPr="00A277E8">
        <w:rPr>
          <w:i/>
          <w:iCs/>
          <w:sz w:val="20"/>
          <w:szCs w:val="20"/>
        </w:rPr>
        <w:t>Metodologie nalézání práva</w:t>
      </w:r>
      <w:r w:rsidRPr="00015C59">
        <w:rPr>
          <w:sz w:val="20"/>
          <w:szCs w:val="20"/>
        </w:rPr>
        <w:t xml:space="preserve">. Praha: </w:t>
      </w:r>
      <w:proofErr w:type="spellStart"/>
      <w:r w:rsidRPr="00015C59">
        <w:rPr>
          <w:sz w:val="20"/>
          <w:szCs w:val="20"/>
        </w:rPr>
        <w:t>C.H.Beck</w:t>
      </w:r>
      <w:proofErr w:type="spellEnd"/>
      <w:r>
        <w:rPr>
          <w:sz w:val="20"/>
          <w:szCs w:val="20"/>
        </w:rPr>
        <w:t>,</w:t>
      </w:r>
      <w:r w:rsidRPr="00777ABB">
        <w:rPr>
          <w:sz w:val="20"/>
          <w:szCs w:val="20"/>
        </w:rPr>
        <w:t xml:space="preserve"> p</w:t>
      </w:r>
      <w:r>
        <w:rPr>
          <w:sz w:val="20"/>
          <w:szCs w:val="20"/>
        </w:rPr>
        <w:t>p</w:t>
      </w:r>
      <w:r w:rsidRPr="00777ABB">
        <w:rPr>
          <w:sz w:val="20"/>
          <w:szCs w:val="20"/>
        </w:rPr>
        <w:t xml:space="preserve">. 236 – 239. </w:t>
      </w:r>
      <w:r w:rsidRPr="00C9470F">
        <w:t xml:space="preserve"> </w:t>
      </w:r>
    </w:p>
    <w:p w14:paraId="4A24DD22" w14:textId="77777777" w:rsidR="00A277E8" w:rsidRPr="00C9470F" w:rsidRDefault="00A277E8">
      <w:pPr>
        <w:pStyle w:val="Textpoznpodarou"/>
      </w:pPr>
    </w:p>
  </w:footnote>
  <w:footnote w:id="33">
    <w:p w14:paraId="492EEEB5" w14:textId="13AFDDDA" w:rsidR="00A277E8" w:rsidRPr="00777ABB" w:rsidRDefault="00A277E8" w:rsidP="00A277E8">
      <w:pPr>
        <w:jc w:val="both"/>
      </w:pPr>
      <w:r w:rsidRPr="00A277E8">
        <w:rPr>
          <w:rStyle w:val="Znakypropoznmkupodarou"/>
          <w:sz w:val="20"/>
          <w:szCs w:val="20"/>
        </w:rPr>
        <w:footnoteRef/>
      </w:r>
      <w:r>
        <w:rPr>
          <w:sz w:val="20"/>
          <w:szCs w:val="20"/>
        </w:rPr>
        <w:t xml:space="preserve">  </w:t>
      </w:r>
      <w:proofErr w:type="spellStart"/>
      <w:r w:rsidRPr="00777ABB">
        <w:rPr>
          <w:sz w:val="20"/>
          <w:szCs w:val="20"/>
        </w:rPr>
        <w:t>Interpretation</w:t>
      </w:r>
      <w:proofErr w:type="spellEnd"/>
      <w:r w:rsidRPr="00777ABB">
        <w:rPr>
          <w:sz w:val="20"/>
          <w:szCs w:val="20"/>
        </w:rPr>
        <w:t xml:space="preserve"> in </w:t>
      </w:r>
      <w:proofErr w:type="spellStart"/>
      <w:r w:rsidRPr="00777ABB">
        <w:rPr>
          <w:sz w:val="20"/>
          <w:szCs w:val="20"/>
        </w:rPr>
        <w:t>broader</w:t>
      </w:r>
      <w:proofErr w:type="spellEnd"/>
      <w:r w:rsidRPr="00777ABB">
        <w:rPr>
          <w:sz w:val="20"/>
          <w:szCs w:val="20"/>
        </w:rPr>
        <w:t xml:space="preserve"> </w:t>
      </w:r>
      <w:proofErr w:type="spellStart"/>
      <w:r w:rsidRPr="00777ABB">
        <w:rPr>
          <w:sz w:val="20"/>
          <w:szCs w:val="20"/>
        </w:rPr>
        <w:t>sense</w:t>
      </w:r>
      <w:proofErr w:type="spellEnd"/>
      <w:r w:rsidRPr="00777ABB">
        <w:rPr>
          <w:sz w:val="20"/>
          <w:szCs w:val="20"/>
        </w:rPr>
        <w:t xml:space="preserve"> </w:t>
      </w:r>
      <w:proofErr w:type="spellStart"/>
      <w:r w:rsidRPr="00777ABB">
        <w:rPr>
          <w:sz w:val="20"/>
          <w:szCs w:val="20"/>
        </w:rPr>
        <w:t>means</w:t>
      </w:r>
      <w:proofErr w:type="spellEnd"/>
      <w:r w:rsidRPr="00777ABB">
        <w:rPr>
          <w:sz w:val="20"/>
          <w:szCs w:val="20"/>
        </w:rPr>
        <w:t xml:space="preserve"> a </w:t>
      </w:r>
      <w:proofErr w:type="spellStart"/>
      <w:r w:rsidRPr="00777ABB">
        <w:rPr>
          <w:sz w:val="20"/>
          <w:szCs w:val="20"/>
        </w:rPr>
        <w:t>creative</w:t>
      </w:r>
      <w:proofErr w:type="spellEnd"/>
      <w:r w:rsidRPr="00777ABB">
        <w:rPr>
          <w:sz w:val="20"/>
          <w:szCs w:val="20"/>
        </w:rPr>
        <w:t xml:space="preserve"> </w:t>
      </w:r>
      <w:proofErr w:type="spellStart"/>
      <w:r w:rsidRPr="00777ABB">
        <w:rPr>
          <w:sz w:val="20"/>
          <w:szCs w:val="20"/>
        </w:rPr>
        <w:t>interpretation</w:t>
      </w:r>
      <w:proofErr w:type="spellEnd"/>
      <w:r w:rsidRPr="00777ABB">
        <w:rPr>
          <w:sz w:val="20"/>
          <w:szCs w:val="20"/>
        </w:rPr>
        <w:t xml:space="preserve">. </w:t>
      </w:r>
      <w:proofErr w:type="spellStart"/>
      <w:r w:rsidRPr="00777ABB">
        <w:rPr>
          <w:sz w:val="20"/>
          <w:szCs w:val="20"/>
        </w:rPr>
        <w:t>See</w:t>
      </w:r>
      <w:proofErr w:type="spellEnd"/>
      <w:r w:rsidRPr="00777ABB">
        <w:rPr>
          <w:sz w:val="20"/>
          <w:szCs w:val="20"/>
        </w:rPr>
        <w:t xml:space="preserve"> </w:t>
      </w:r>
      <w:proofErr w:type="spellStart"/>
      <w:r w:rsidRPr="00777ABB">
        <w:rPr>
          <w:sz w:val="20"/>
          <w:szCs w:val="20"/>
        </w:rPr>
        <w:t>Barak</w:t>
      </w:r>
      <w:proofErr w:type="spellEnd"/>
      <w:r w:rsidRPr="00777ABB">
        <w:rPr>
          <w:sz w:val="20"/>
          <w:szCs w:val="20"/>
        </w:rPr>
        <w:t>, A.</w:t>
      </w:r>
      <w:r>
        <w:rPr>
          <w:sz w:val="20"/>
          <w:szCs w:val="20"/>
        </w:rPr>
        <w:t xml:space="preserve"> (2005)</w:t>
      </w:r>
      <w:r w:rsidRPr="00777ABB">
        <w:rPr>
          <w:sz w:val="20"/>
          <w:szCs w:val="20"/>
        </w:rPr>
        <w:t xml:space="preserve"> </w:t>
      </w:r>
      <w:proofErr w:type="spellStart"/>
      <w:r w:rsidRPr="00777ABB">
        <w:rPr>
          <w:sz w:val="20"/>
          <w:szCs w:val="20"/>
        </w:rPr>
        <w:t>Purposive</w:t>
      </w:r>
      <w:proofErr w:type="spellEnd"/>
      <w:r w:rsidRPr="00777ABB">
        <w:rPr>
          <w:sz w:val="20"/>
          <w:szCs w:val="20"/>
        </w:rPr>
        <w:t xml:space="preserve"> </w:t>
      </w:r>
      <w:proofErr w:type="spellStart"/>
      <w:r w:rsidRPr="00777ABB">
        <w:rPr>
          <w:sz w:val="20"/>
          <w:szCs w:val="20"/>
        </w:rPr>
        <w:t>Interpretation</w:t>
      </w:r>
      <w:proofErr w:type="spellEnd"/>
      <w:r w:rsidRPr="00777ABB">
        <w:rPr>
          <w:sz w:val="20"/>
          <w:szCs w:val="20"/>
        </w:rPr>
        <w:t xml:space="preserve"> in </w:t>
      </w:r>
      <w:proofErr w:type="spellStart"/>
      <w:r w:rsidRPr="00777ABB">
        <w:rPr>
          <w:sz w:val="20"/>
          <w:szCs w:val="20"/>
        </w:rPr>
        <w:t>Law</w:t>
      </w:r>
      <w:proofErr w:type="spellEnd"/>
      <w:r w:rsidRPr="00777ABB">
        <w:rPr>
          <w:sz w:val="20"/>
          <w:szCs w:val="20"/>
        </w:rPr>
        <w:t xml:space="preserve">. </w:t>
      </w:r>
      <w:proofErr w:type="spellStart"/>
      <w:r w:rsidRPr="00777ABB">
        <w:rPr>
          <w:sz w:val="20"/>
          <w:szCs w:val="20"/>
        </w:rPr>
        <w:t>Princeton</w:t>
      </w:r>
      <w:proofErr w:type="spellEnd"/>
      <w:r w:rsidRPr="00777ABB">
        <w:rPr>
          <w:sz w:val="20"/>
          <w:szCs w:val="20"/>
        </w:rPr>
        <w:t xml:space="preserve">: </w:t>
      </w:r>
      <w:proofErr w:type="spellStart"/>
      <w:r w:rsidRPr="00777ABB">
        <w:rPr>
          <w:sz w:val="20"/>
          <w:szCs w:val="20"/>
        </w:rPr>
        <w:t>Princeton</w:t>
      </w:r>
      <w:proofErr w:type="spellEnd"/>
      <w:r w:rsidRPr="00777ABB">
        <w:rPr>
          <w:sz w:val="20"/>
          <w:szCs w:val="20"/>
        </w:rPr>
        <w:t xml:space="preserve"> University </w:t>
      </w:r>
      <w:proofErr w:type="spellStart"/>
      <w:r w:rsidRPr="00777ABB">
        <w:rPr>
          <w:sz w:val="20"/>
          <w:szCs w:val="20"/>
        </w:rPr>
        <w:t>Press</w:t>
      </w:r>
      <w:proofErr w:type="spellEnd"/>
      <w:r w:rsidRPr="00777ABB">
        <w:rPr>
          <w:sz w:val="20"/>
          <w:szCs w:val="20"/>
        </w:rPr>
        <w:t xml:space="preserve">, 2005, </w:t>
      </w:r>
      <w:r>
        <w:rPr>
          <w:sz w:val="20"/>
          <w:szCs w:val="20"/>
        </w:rPr>
        <w:t>pp</w:t>
      </w:r>
      <w:r w:rsidRPr="00777ABB">
        <w:rPr>
          <w:sz w:val="20"/>
          <w:szCs w:val="20"/>
        </w:rPr>
        <w:t>. 67 – 68.</w:t>
      </w:r>
    </w:p>
  </w:footnote>
  <w:footnote w:id="34">
    <w:p w14:paraId="7C715546" w14:textId="0CF6246F" w:rsidR="00A277E8" w:rsidRPr="00C9470F" w:rsidRDefault="00A277E8" w:rsidP="00A277E8">
      <w:pPr>
        <w:jc w:val="both"/>
      </w:pPr>
      <w:r w:rsidRPr="00A277E8">
        <w:rPr>
          <w:rStyle w:val="Znakypropoznmkupodarou"/>
          <w:sz w:val="20"/>
          <w:szCs w:val="20"/>
        </w:rPr>
        <w:footnoteRef/>
      </w:r>
      <w:r>
        <w:rPr>
          <w:rStyle w:val="Znakapoznpodarou1"/>
          <w:sz w:val="20"/>
          <w:szCs w:val="20"/>
        </w:rPr>
        <w:t xml:space="preserve"> </w:t>
      </w:r>
      <w:r w:rsidRPr="00C9470F">
        <w:rPr>
          <w:sz w:val="20"/>
          <w:szCs w:val="20"/>
        </w:rPr>
        <w:t xml:space="preserve"> </w:t>
      </w:r>
      <w:proofErr w:type="spellStart"/>
      <w:r w:rsidRPr="00C9470F">
        <w:rPr>
          <w:sz w:val="20"/>
          <w:szCs w:val="20"/>
        </w:rPr>
        <w:t>Malenovský</w:t>
      </w:r>
      <w:proofErr w:type="spellEnd"/>
      <w:r w:rsidRPr="00C9470F">
        <w:rPr>
          <w:sz w:val="20"/>
          <w:szCs w:val="20"/>
        </w:rPr>
        <w:t>, J.</w:t>
      </w:r>
      <w:r>
        <w:rPr>
          <w:sz w:val="20"/>
          <w:szCs w:val="20"/>
        </w:rPr>
        <w:t xml:space="preserve"> (</w:t>
      </w:r>
      <w:r w:rsidRPr="00C9470F">
        <w:rPr>
          <w:sz w:val="20"/>
          <w:szCs w:val="20"/>
        </w:rPr>
        <w:t>2013</w:t>
      </w:r>
      <w:r>
        <w:rPr>
          <w:sz w:val="20"/>
          <w:szCs w:val="20"/>
        </w:rPr>
        <w:t>)</w:t>
      </w:r>
      <w:r w:rsidRPr="00C9470F">
        <w:rPr>
          <w:sz w:val="20"/>
          <w:szCs w:val="20"/>
        </w:rPr>
        <w:t xml:space="preserve"> O legitimitě a výkladu české ústavy na konci století existence moderního českého státu. In. Právník, no. 8,  pp. 745 – 772. </w:t>
      </w:r>
    </w:p>
  </w:footnote>
  <w:footnote w:id="35">
    <w:p w14:paraId="022ED956" w14:textId="5C42BEE0" w:rsidR="00A277E8" w:rsidRPr="00C9470F" w:rsidRDefault="00A277E8" w:rsidP="00A277E8">
      <w:r w:rsidRPr="00A277E8">
        <w:rPr>
          <w:rStyle w:val="Znakypropoznmkupodarou"/>
          <w:sz w:val="20"/>
          <w:szCs w:val="20"/>
        </w:rPr>
        <w:footnoteRef/>
      </w:r>
      <w:r w:rsidR="008258DF">
        <w:rPr>
          <w:rStyle w:val="Znakapoznpodarou1"/>
          <w:sz w:val="20"/>
          <w:szCs w:val="20"/>
        </w:rPr>
        <w:t xml:space="preserve"> </w:t>
      </w:r>
      <w:r w:rsidRPr="00C9470F">
        <w:rPr>
          <w:sz w:val="20"/>
          <w:szCs w:val="20"/>
        </w:rPr>
        <w:t xml:space="preserve"> </w:t>
      </w:r>
      <w:proofErr w:type="spellStart"/>
      <w:r w:rsidRPr="00C9470F">
        <w:rPr>
          <w:sz w:val="20"/>
          <w:szCs w:val="20"/>
        </w:rPr>
        <w:t>One</w:t>
      </w:r>
      <w:proofErr w:type="spellEnd"/>
      <w:r w:rsidRPr="00C9470F">
        <w:rPr>
          <w:sz w:val="20"/>
          <w:szCs w:val="20"/>
        </w:rPr>
        <w:t xml:space="preserve"> of </w:t>
      </w:r>
      <w:proofErr w:type="spellStart"/>
      <w:r w:rsidRPr="00C9470F">
        <w:rPr>
          <w:sz w:val="20"/>
          <w:szCs w:val="20"/>
        </w:rPr>
        <w:t>the</w:t>
      </w:r>
      <w:proofErr w:type="spellEnd"/>
      <w:r w:rsidRPr="00C9470F">
        <w:rPr>
          <w:sz w:val="20"/>
          <w:szCs w:val="20"/>
        </w:rPr>
        <w:t xml:space="preserve"> </w:t>
      </w:r>
      <w:proofErr w:type="spellStart"/>
      <w:r w:rsidRPr="00C9470F">
        <w:rPr>
          <w:sz w:val="20"/>
          <w:szCs w:val="20"/>
        </w:rPr>
        <w:t>first</w:t>
      </w:r>
      <w:proofErr w:type="spellEnd"/>
      <w:r w:rsidRPr="00C9470F">
        <w:rPr>
          <w:sz w:val="20"/>
          <w:szCs w:val="20"/>
        </w:rPr>
        <w:t xml:space="preserve"> </w:t>
      </w:r>
      <w:proofErr w:type="spellStart"/>
      <w:r w:rsidRPr="00C9470F">
        <w:rPr>
          <w:sz w:val="20"/>
          <w:szCs w:val="20"/>
        </w:rPr>
        <w:t>judgments</w:t>
      </w:r>
      <w:proofErr w:type="spellEnd"/>
      <w:r w:rsidRPr="00C9470F">
        <w:rPr>
          <w:sz w:val="20"/>
          <w:szCs w:val="20"/>
        </w:rPr>
        <w:t xml:space="preserve"> </w:t>
      </w:r>
      <w:proofErr w:type="spellStart"/>
      <w:r w:rsidRPr="00C9470F">
        <w:rPr>
          <w:sz w:val="20"/>
          <w:szCs w:val="20"/>
        </w:rPr>
        <w:t>was</w:t>
      </w:r>
      <w:proofErr w:type="spellEnd"/>
      <w:r w:rsidRPr="00C9470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case </w:t>
      </w:r>
      <w:proofErr w:type="spellStart"/>
      <w:r>
        <w:rPr>
          <w:sz w:val="20"/>
          <w:szCs w:val="20"/>
        </w:rPr>
        <w:t>decided</w:t>
      </w:r>
      <w:proofErr w:type="spellEnd"/>
      <w:r>
        <w:rPr>
          <w:sz w:val="20"/>
          <w:szCs w:val="20"/>
        </w:rPr>
        <w:t xml:space="preserve"> in 1996 - </w:t>
      </w:r>
      <w:proofErr w:type="spellStart"/>
      <w:r w:rsidRPr="00C9470F">
        <w:rPr>
          <w:sz w:val="20"/>
          <w:szCs w:val="20"/>
        </w:rPr>
        <w:t>Pl</w:t>
      </w:r>
      <w:proofErr w:type="spellEnd"/>
      <w:r w:rsidRPr="00C9470F">
        <w:rPr>
          <w:sz w:val="20"/>
          <w:szCs w:val="20"/>
        </w:rPr>
        <w:t>. ÚS 48/95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issued</w:t>
      </w:r>
      <w:proofErr w:type="spellEnd"/>
      <w:r>
        <w:rPr>
          <w:sz w:val="20"/>
          <w:szCs w:val="20"/>
        </w:rPr>
        <w:t xml:space="preserve"> on 26th March 1996</w:t>
      </w:r>
      <w:r w:rsidRPr="00C9470F">
        <w:rPr>
          <w:sz w:val="20"/>
          <w:szCs w:val="20"/>
        </w:rPr>
        <w:t>.</w:t>
      </w:r>
    </w:p>
  </w:footnote>
  <w:footnote w:id="36">
    <w:p w14:paraId="7C76B49E" w14:textId="07A17C15" w:rsidR="00A277E8" w:rsidRPr="00C9470F" w:rsidRDefault="00A277E8" w:rsidP="00A277E8">
      <w:pPr>
        <w:jc w:val="both"/>
      </w:pPr>
      <w:r w:rsidRPr="00A277E8">
        <w:rPr>
          <w:rStyle w:val="Znakypropoznmkupodarou"/>
          <w:sz w:val="20"/>
          <w:szCs w:val="20"/>
        </w:rPr>
        <w:footnoteRef/>
      </w:r>
      <w:r w:rsidRPr="00C9470F">
        <w:rPr>
          <w:sz w:val="20"/>
          <w:szCs w:val="20"/>
        </w:rPr>
        <w:t xml:space="preserve"> </w:t>
      </w:r>
      <w:proofErr w:type="spellStart"/>
      <w:r w:rsidRPr="00C9470F">
        <w:rPr>
          <w:sz w:val="20"/>
          <w:szCs w:val="20"/>
        </w:rPr>
        <w:t>See</w:t>
      </w:r>
      <w:proofErr w:type="spellEnd"/>
      <w:r w:rsidRPr="00C9470F">
        <w:rPr>
          <w:sz w:val="20"/>
          <w:szCs w:val="20"/>
        </w:rPr>
        <w:t xml:space="preserve"> more </w:t>
      </w:r>
      <w:proofErr w:type="spellStart"/>
      <w:r w:rsidRPr="00C9470F">
        <w:rPr>
          <w:sz w:val="20"/>
          <w:szCs w:val="20"/>
        </w:rPr>
        <w:t>detailled</w:t>
      </w:r>
      <w:proofErr w:type="spellEnd"/>
      <w:r w:rsidRPr="00C9470F">
        <w:rPr>
          <w:sz w:val="20"/>
          <w:szCs w:val="20"/>
        </w:rPr>
        <w:t xml:space="preserve"> </w:t>
      </w:r>
      <w:proofErr w:type="spellStart"/>
      <w:r w:rsidRPr="00C9470F">
        <w:rPr>
          <w:sz w:val="20"/>
          <w:szCs w:val="20"/>
        </w:rPr>
        <w:t>analysis</w:t>
      </w:r>
      <w:proofErr w:type="spellEnd"/>
      <w:r w:rsidRPr="00C9470F">
        <w:rPr>
          <w:sz w:val="20"/>
          <w:szCs w:val="20"/>
        </w:rPr>
        <w:t xml:space="preserve"> of </w:t>
      </w:r>
      <w:proofErr w:type="spellStart"/>
      <w:r w:rsidRPr="00C9470F">
        <w:rPr>
          <w:sz w:val="20"/>
          <w:szCs w:val="20"/>
        </w:rPr>
        <w:t>this</w:t>
      </w:r>
      <w:proofErr w:type="spellEnd"/>
      <w:r w:rsidRPr="00C9470F">
        <w:rPr>
          <w:sz w:val="20"/>
          <w:szCs w:val="20"/>
        </w:rPr>
        <w:t xml:space="preserve"> </w:t>
      </w:r>
      <w:proofErr w:type="spellStart"/>
      <w:r w:rsidRPr="00C9470F">
        <w:rPr>
          <w:sz w:val="20"/>
          <w:szCs w:val="20"/>
        </w:rPr>
        <w:t>problem</w:t>
      </w:r>
      <w:proofErr w:type="spellEnd"/>
      <w:r w:rsidRPr="00C9470F">
        <w:rPr>
          <w:sz w:val="20"/>
          <w:szCs w:val="20"/>
        </w:rPr>
        <w:t xml:space="preserve"> Tryzna, J.</w:t>
      </w:r>
      <w:r w:rsidRPr="00015C59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C9470F">
        <w:rPr>
          <w:sz w:val="20"/>
          <w:szCs w:val="20"/>
        </w:rPr>
        <w:t>2008</w:t>
      </w:r>
      <w:r>
        <w:rPr>
          <w:sz w:val="20"/>
          <w:szCs w:val="20"/>
        </w:rPr>
        <w:t>)</w:t>
      </w:r>
      <w:r w:rsidRPr="00C9470F">
        <w:rPr>
          <w:sz w:val="20"/>
          <w:szCs w:val="20"/>
        </w:rPr>
        <w:t xml:space="preserve"> </w:t>
      </w:r>
      <w:proofErr w:type="spellStart"/>
      <w:r w:rsidRPr="00C9470F">
        <w:rPr>
          <w:sz w:val="20"/>
          <w:szCs w:val="20"/>
        </w:rPr>
        <w:t>Právotvorba</w:t>
      </w:r>
      <w:proofErr w:type="spellEnd"/>
      <w:r w:rsidRPr="00C9470F">
        <w:rPr>
          <w:sz w:val="20"/>
          <w:szCs w:val="20"/>
        </w:rPr>
        <w:t xml:space="preserve"> legislativní: role parlamentů a výkonné moci. In. </w:t>
      </w:r>
      <w:proofErr w:type="spellStart"/>
      <w:r w:rsidRPr="00C9470F">
        <w:rPr>
          <w:sz w:val="20"/>
          <w:szCs w:val="20"/>
        </w:rPr>
        <w:t>Gerloch</w:t>
      </w:r>
      <w:proofErr w:type="spellEnd"/>
      <w:r w:rsidRPr="00C9470F">
        <w:rPr>
          <w:sz w:val="20"/>
          <w:szCs w:val="20"/>
        </w:rPr>
        <w:t xml:space="preserve">, A. a kol. </w:t>
      </w:r>
      <w:r w:rsidRPr="00A277E8">
        <w:rPr>
          <w:i/>
          <w:iCs/>
          <w:sz w:val="20"/>
          <w:szCs w:val="20"/>
        </w:rPr>
        <w:t>Teorie a praxe tvorby práva</w:t>
      </w:r>
      <w:r w:rsidRPr="00C9470F">
        <w:rPr>
          <w:sz w:val="20"/>
          <w:szCs w:val="20"/>
        </w:rPr>
        <w:t xml:space="preserve">. Praha: ASPI, Pp. 63 – 85. </w:t>
      </w:r>
    </w:p>
  </w:footnote>
  <w:footnote w:id="37">
    <w:p w14:paraId="10C917DE" w14:textId="05170635" w:rsidR="00A277E8" w:rsidRPr="00015C59" w:rsidRDefault="00A277E8" w:rsidP="00A277E8">
      <w:r w:rsidRPr="00A277E8">
        <w:rPr>
          <w:rStyle w:val="Znakypropoznmkupodarou"/>
          <w:sz w:val="20"/>
          <w:szCs w:val="20"/>
        </w:rPr>
        <w:footnoteRef/>
      </w:r>
      <w:r w:rsidR="008258DF">
        <w:rPr>
          <w:sz w:val="20"/>
          <w:szCs w:val="20"/>
        </w:rPr>
        <w:t xml:space="preserve"> </w:t>
      </w:r>
      <w:proofErr w:type="spellStart"/>
      <w:r w:rsidRPr="00015C59">
        <w:rPr>
          <w:sz w:val="20"/>
          <w:szCs w:val="20"/>
        </w:rPr>
        <w:t>Melzer</w:t>
      </w:r>
      <w:proofErr w:type="spellEnd"/>
      <w:r w:rsidRPr="00015C59">
        <w:rPr>
          <w:sz w:val="20"/>
          <w:szCs w:val="20"/>
        </w:rPr>
        <w:t>, F. (2011)</w:t>
      </w:r>
      <w:r w:rsidRPr="00400D46">
        <w:rPr>
          <w:i/>
          <w:iCs/>
        </w:rPr>
        <w:t xml:space="preserve"> </w:t>
      </w:r>
      <w:r w:rsidRPr="00400D46">
        <w:rPr>
          <w:i/>
          <w:iCs/>
          <w:sz w:val="20"/>
          <w:szCs w:val="20"/>
        </w:rPr>
        <w:t>Metodologie nalézání práva</w:t>
      </w:r>
      <w:r w:rsidRPr="00400D46">
        <w:rPr>
          <w:sz w:val="20"/>
          <w:szCs w:val="20"/>
        </w:rPr>
        <w:t xml:space="preserve">. Praha: </w:t>
      </w:r>
      <w:proofErr w:type="spellStart"/>
      <w:r w:rsidRPr="00400D46">
        <w:rPr>
          <w:sz w:val="20"/>
          <w:szCs w:val="20"/>
        </w:rPr>
        <w:t>C.H.Beck</w:t>
      </w:r>
      <w:proofErr w:type="spellEnd"/>
      <w:r w:rsidRPr="00400D46">
        <w:rPr>
          <w:sz w:val="20"/>
          <w:szCs w:val="20"/>
        </w:rPr>
        <w:t>,</w:t>
      </w:r>
      <w:r w:rsidRPr="00015C59">
        <w:rPr>
          <w:sz w:val="20"/>
          <w:szCs w:val="20"/>
        </w:rPr>
        <w:t xml:space="preserve"> p. 232</w:t>
      </w:r>
    </w:p>
    <w:p w14:paraId="0DA5651C" w14:textId="77777777" w:rsidR="00A277E8" w:rsidRPr="00C9470F" w:rsidRDefault="00A277E8">
      <w:pPr>
        <w:pStyle w:val="Textpoznpodarou"/>
      </w:pPr>
    </w:p>
  </w:footnote>
  <w:footnote w:id="38">
    <w:p w14:paraId="5E440BE3" w14:textId="414D01E8" w:rsidR="00A277E8" w:rsidRPr="00A277E8" w:rsidRDefault="00A277E8" w:rsidP="00A277E8">
      <w:r w:rsidRPr="00A277E8">
        <w:rPr>
          <w:rStyle w:val="Znakypropoznmkupodarou"/>
          <w:sz w:val="20"/>
          <w:szCs w:val="20"/>
        </w:rPr>
        <w:footnoteRef/>
      </w:r>
      <w:r>
        <w:rPr>
          <w:sz w:val="20"/>
          <w:szCs w:val="20"/>
        </w:rPr>
        <w:tab/>
      </w:r>
      <w:proofErr w:type="spellStart"/>
      <w:r w:rsidRPr="002B2416">
        <w:rPr>
          <w:sz w:val="20"/>
          <w:szCs w:val="20"/>
        </w:rPr>
        <w:t>See</w:t>
      </w:r>
      <w:proofErr w:type="spellEnd"/>
      <w:r w:rsidRPr="002B2416">
        <w:rPr>
          <w:sz w:val="20"/>
          <w:szCs w:val="20"/>
        </w:rPr>
        <w:t xml:space="preserve"> case I. ÚS 318/06</w:t>
      </w:r>
      <w:r>
        <w:rPr>
          <w:sz w:val="20"/>
          <w:szCs w:val="20"/>
        </w:rPr>
        <w:t xml:space="preserve">, </w:t>
      </w:r>
      <w:proofErr w:type="spellStart"/>
      <w:r w:rsidRPr="002B2416">
        <w:rPr>
          <w:sz w:val="20"/>
          <w:szCs w:val="20"/>
        </w:rPr>
        <w:t>accessible</w:t>
      </w:r>
      <w:proofErr w:type="spellEnd"/>
      <w:r w:rsidRPr="002B2416">
        <w:rPr>
          <w:sz w:val="20"/>
          <w:szCs w:val="20"/>
        </w:rPr>
        <w:t xml:space="preserve"> </w:t>
      </w:r>
      <w:proofErr w:type="spellStart"/>
      <w:r w:rsidRPr="002B2416">
        <w:rPr>
          <w:sz w:val="20"/>
          <w:szCs w:val="20"/>
        </w:rPr>
        <w:t>at</w:t>
      </w:r>
      <w:proofErr w:type="spellEnd"/>
      <w:r w:rsidRPr="002B2416">
        <w:rPr>
          <w:sz w:val="20"/>
          <w:szCs w:val="20"/>
        </w:rPr>
        <w:t xml:space="preserve"> http:\\nalus.usoud.cz.</w:t>
      </w:r>
    </w:p>
  </w:footnote>
  <w:footnote w:id="39">
    <w:p w14:paraId="67964B97" w14:textId="2D1666C2" w:rsidR="00A277E8" w:rsidRPr="00A277E8" w:rsidRDefault="00A277E8" w:rsidP="00A277E8">
      <w:pPr>
        <w:ind w:left="709" w:hanging="709"/>
      </w:pPr>
      <w:r w:rsidRPr="00A277E8">
        <w:rPr>
          <w:rStyle w:val="Znakypropoznmkupodarou"/>
          <w:sz w:val="20"/>
          <w:szCs w:val="20"/>
        </w:rPr>
        <w:footnoteRef/>
      </w:r>
      <w:r w:rsidRPr="002B2416">
        <w:rPr>
          <w:sz w:val="20"/>
          <w:szCs w:val="20"/>
        </w:rPr>
        <w:tab/>
      </w:r>
      <w:proofErr w:type="spellStart"/>
      <w:r w:rsidRPr="002B2416">
        <w:rPr>
          <w:sz w:val="20"/>
          <w:szCs w:val="20"/>
        </w:rPr>
        <w:t>Kelsen</w:t>
      </w:r>
      <w:proofErr w:type="spellEnd"/>
      <w:r w:rsidRPr="002B2416">
        <w:rPr>
          <w:sz w:val="20"/>
          <w:szCs w:val="20"/>
        </w:rPr>
        <w:t>, H.</w:t>
      </w:r>
      <w:r>
        <w:rPr>
          <w:sz w:val="20"/>
          <w:szCs w:val="20"/>
        </w:rPr>
        <w:t xml:space="preserve"> (1960)</w:t>
      </w:r>
      <w:r w:rsidRPr="002B2416">
        <w:rPr>
          <w:sz w:val="20"/>
          <w:szCs w:val="20"/>
        </w:rPr>
        <w:t xml:space="preserve"> </w:t>
      </w:r>
      <w:proofErr w:type="spellStart"/>
      <w:r w:rsidRPr="00A277E8">
        <w:rPr>
          <w:i/>
          <w:iCs/>
          <w:sz w:val="20"/>
          <w:szCs w:val="20"/>
        </w:rPr>
        <w:t>Reine</w:t>
      </w:r>
      <w:proofErr w:type="spellEnd"/>
      <w:r w:rsidRPr="00A277E8">
        <w:rPr>
          <w:i/>
          <w:iCs/>
          <w:sz w:val="20"/>
          <w:szCs w:val="20"/>
        </w:rPr>
        <w:t xml:space="preserve"> </w:t>
      </w:r>
      <w:proofErr w:type="spellStart"/>
      <w:r w:rsidRPr="00A277E8">
        <w:rPr>
          <w:i/>
          <w:iCs/>
          <w:sz w:val="20"/>
          <w:szCs w:val="20"/>
        </w:rPr>
        <w:t>Rechtslehre</w:t>
      </w:r>
      <w:proofErr w:type="spellEnd"/>
      <w:r w:rsidRPr="002B2416">
        <w:rPr>
          <w:sz w:val="20"/>
          <w:szCs w:val="20"/>
        </w:rPr>
        <w:t xml:space="preserve">. 2. </w:t>
      </w:r>
      <w:proofErr w:type="spellStart"/>
      <w:r w:rsidRPr="002B2416">
        <w:rPr>
          <w:sz w:val="20"/>
          <w:szCs w:val="20"/>
        </w:rPr>
        <w:t>Auflage.Wien</w:t>
      </w:r>
      <w:proofErr w:type="spellEnd"/>
      <w:r w:rsidRPr="002B2416">
        <w:rPr>
          <w:sz w:val="20"/>
          <w:szCs w:val="20"/>
        </w:rPr>
        <w:t xml:space="preserve">: Franz </w:t>
      </w:r>
      <w:proofErr w:type="spellStart"/>
      <w:r w:rsidRPr="002B2416">
        <w:rPr>
          <w:sz w:val="20"/>
          <w:szCs w:val="20"/>
        </w:rPr>
        <w:t>Deuticke</w:t>
      </w:r>
      <w:proofErr w:type="spellEnd"/>
      <w:r w:rsidRPr="002B2416">
        <w:rPr>
          <w:sz w:val="20"/>
          <w:szCs w:val="20"/>
        </w:rPr>
        <w:t xml:space="preserve"> </w:t>
      </w:r>
      <w:proofErr w:type="spellStart"/>
      <w:r w:rsidRPr="002B2416">
        <w:rPr>
          <w:sz w:val="20"/>
          <w:szCs w:val="20"/>
        </w:rPr>
        <w:t>Verlag</w:t>
      </w:r>
      <w:proofErr w:type="spellEnd"/>
      <w:r w:rsidRPr="002B2416">
        <w:rPr>
          <w:sz w:val="20"/>
          <w:szCs w:val="20"/>
        </w:rPr>
        <w:t>, (</w:t>
      </w:r>
      <w:proofErr w:type="spellStart"/>
      <w:r w:rsidRPr="002B2416">
        <w:rPr>
          <w:sz w:val="20"/>
          <w:szCs w:val="20"/>
        </w:rPr>
        <w:t>Nachdruck</w:t>
      </w:r>
      <w:proofErr w:type="spellEnd"/>
      <w:r w:rsidRPr="002B2416">
        <w:rPr>
          <w:sz w:val="20"/>
          <w:szCs w:val="20"/>
        </w:rPr>
        <w:t xml:space="preserve"> 1983), </w:t>
      </w:r>
      <w:r>
        <w:rPr>
          <w:sz w:val="20"/>
          <w:szCs w:val="20"/>
        </w:rPr>
        <w:t xml:space="preserve">              </w:t>
      </w:r>
      <w:r w:rsidRPr="002B2416">
        <w:rPr>
          <w:sz w:val="20"/>
          <w:szCs w:val="20"/>
        </w:rPr>
        <w:t>pp. 254 – 255.</w:t>
      </w:r>
    </w:p>
  </w:footnote>
  <w:footnote w:id="40">
    <w:p w14:paraId="303B3DCE" w14:textId="6AB9E268" w:rsidR="00A277E8" w:rsidRPr="00A277E8" w:rsidRDefault="00A277E8" w:rsidP="00A277E8">
      <w:r w:rsidRPr="00A277E8">
        <w:rPr>
          <w:rStyle w:val="Znakypropoznmkupodarou"/>
          <w:sz w:val="20"/>
          <w:szCs w:val="20"/>
        </w:rPr>
        <w:footnoteRef/>
      </w:r>
      <w:r w:rsidRPr="002B2416">
        <w:rPr>
          <w:rStyle w:val="Znakapoznpodarou1"/>
          <w:sz w:val="20"/>
          <w:szCs w:val="20"/>
        </w:rPr>
        <w:tab/>
      </w:r>
      <w:proofErr w:type="spellStart"/>
      <w:r w:rsidRPr="002B2416">
        <w:rPr>
          <w:sz w:val="20"/>
          <w:szCs w:val="20"/>
        </w:rPr>
        <w:t>See</w:t>
      </w:r>
      <w:proofErr w:type="spellEnd"/>
      <w:r w:rsidRPr="002B2416">
        <w:rPr>
          <w:sz w:val="20"/>
          <w:szCs w:val="20"/>
        </w:rPr>
        <w:t xml:space="preserve"> </w:t>
      </w:r>
      <w:proofErr w:type="spellStart"/>
      <w:r w:rsidRPr="002B2416">
        <w:rPr>
          <w:sz w:val="20"/>
          <w:szCs w:val="20"/>
        </w:rPr>
        <w:t>judgment</w:t>
      </w:r>
      <w:proofErr w:type="spellEnd"/>
      <w:r w:rsidRPr="002B2416">
        <w:rPr>
          <w:sz w:val="20"/>
          <w:szCs w:val="20"/>
        </w:rPr>
        <w:t xml:space="preserve">  </w:t>
      </w:r>
      <w:proofErr w:type="spellStart"/>
      <w:r w:rsidRPr="002B2416">
        <w:rPr>
          <w:sz w:val="20"/>
          <w:szCs w:val="20"/>
        </w:rPr>
        <w:t>Pl</w:t>
      </w:r>
      <w:proofErr w:type="spellEnd"/>
      <w:r w:rsidRPr="002B2416">
        <w:rPr>
          <w:sz w:val="20"/>
          <w:szCs w:val="20"/>
        </w:rPr>
        <w:t>. ÚS 9/09.</w:t>
      </w:r>
    </w:p>
  </w:footnote>
  <w:footnote w:id="41">
    <w:p w14:paraId="39E3BCAB" w14:textId="3701CAAD" w:rsidR="00A277E8" w:rsidRPr="00A277E8" w:rsidRDefault="00A277E8" w:rsidP="00A277E8">
      <w:r w:rsidRPr="00A277E8">
        <w:rPr>
          <w:rStyle w:val="Znakypropoznmkupodarou"/>
          <w:sz w:val="20"/>
          <w:szCs w:val="20"/>
        </w:rPr>
        <w:footnoteRef/>
      </w:r>
      <w:r w:rsidRPr="002B2416">
        <w:rPr>
          <w:sz w:val="20"/>
          <w:szCs w:val="20"/>
        </w:rPr>
        <w:tab/>
      </w:r>
      <w:proofErr w:type="spellStart"/>
      <w:r w:rsidRPr="002B2416">
        <w:rPr>
          <w:sz w:val="20"/>
          <w:szCs w:val="20"/>
        </w:rPr>
        <w:t>See</w:t>
      </w:r>
      <w:proofErr w:type="spellEnd"/>
      <w:r w:rsidRPr="002B2416">
        <w:rPr>
          <w:sz w:val="20"/>
          <w:szCs w:val="20"/>
        </w:rPr>
        <w:t xml:space="preserve"> </w:t>
      </w:r>
      <w:proofErr w:type="spellStart"/>
      <w:r w:rsidRPr="002B2416">
        <w:rPr>
          <w:sz w:val="20"/>
          <w:szCs w:val="20"/>
        </w:rPr>
        <w:t>judgment</w:t>
      </w:r>
      <w:proofErr w:type="spellEnd"/>
      <w:r w:rsidRPr="002B2416">
        <w:rPr>
          <w:sz w:val="20"/>
          <w:szCs w:val="20"/>
        </w:rPr>
        <w:t xml:space="preserve"> no. </w:t>
      </w:r>
      <w:proofErr w:type="spellStart"/>
      <w:r w:rsidRPr="002B2416">
        <w:rPr>
          <w:sz w:val="20"/>
          <w:szCs w:val="20"/>
        </w:rPr>
        <w:t>Pl</w:t>
      </w:r>
      <w:proofErr w:type="spellEnd"/>
      <w:r w:rsidRPr="002B2416">
        <w:rPr>
          <w:sz w:val="20"/>
          <w:szCs w:val="20"/>
        </w:rPr>
        <w:t xml:space="preserve">. ÚS 7/03, </w:t>
      </w:r>
      <w:proofErr w:type="spellStart"/>
      <w:r w:rsidRPr="002B2416">
        <w:rPr>
          <w:sz w:val="20"/>
          <w:szCs w:val="20"/>
        </w:rPr>
        <w:t>accessible</w:t>
      </w:r>
      <w:proofErr w:type="spellEnd"/>
      <w:r w:rsidRPr="002B2416">
        <w:rPr>
          <w:sz w:val="20"/>
          <w:szCs w:val="20"/>
        </w:rPr>
        <w:t xml:space="preserve"> </w:t>
      </w:r>
      <w:proofErr w:type="spellStart"/>
      <w:r w:rsidRPr="002B2416">
        <w:rPr>
          <w:sz w:val="20"/>
          <w:szCs w:val="20"/>
        </w:rPr>
        <w:t>at</w:t>
      </w:r>
      <w:proofErr w:type="spellEnd"/>
      <w:r w:rsidRPr="002B2416">
        <w:rPr>
          <w:sz w:val="20"/>
          <w:szCs w:val="20"/>
        </w:rPr>
        <w:t xml:space="preserve"> http:\\nalus.usoud.cz.</w:t>
      </w:r>
    </w:p>
  </w:footnote>
  <w:footnote w:id="42">
    <w:p w14:paraId="49F9C8C6" w14:textId="473CF39C" w:rsidR="00A277E8" w:rsidRPr="00A277E8" w:rsidRDefault="00A277E8" w:rsidP="00A277E8">
      <w:r w:rsidRPr="00A277E8">
        <w:rPr>
          <w:rStyle w:val="Znakypropoznmkupodarou"/>
          <w:sz w:val="20"/>
          <w:szCs w:val="20"/>
        </w:rPr>
        <w:footnoteRef/>
      </w:r>
      <w:r w:rsidRPr="002B2416">
        <w:rPr>
          <w:sz w:val="20"/>
          <w:szCs w:val="20"/>
        </w:rPr>
        <w:tab/>
      </w:r>
      <w:proofErr w:type="spellStart"/>
      <w:r w:rsidRPr="002B2416">
        <w:rPr>
          <w:sz w:val="20"/>
          <w:szCs w:val="20"/>
        </w:rPr>
        <w:t>See</w:t>
      </w:r>
      <w:proofErr w:type="spellEnd"/>
      <w:r w:rsidRPr="002B2416">
        <w:rPr>
          <w:sz w:val="20"/>
          <w:szCs w:val="20"/>
        </w:rPr>
        <w:t xml:space="preserve"> </w:t>
      </w:r>
      <w:proofErr w:type="spellStart"/>
      <w:r w:rsidRPr="002B2416">
        <w:rPr>
          <w:sz w:val="20"/>
          <w:szCs w:val="20"/>
        </w:rPr>
        <w:t>judgment</w:t>
      </w:r>
      <w:proofErr w:type="spellEnd"/>
      <w:r w:rsidRPr="002B2416">
        <w:rPr>
          <w:sz w:val="20"/>
          <w:szCs w:val="20"/>
        </w:rPr>
        <w:t xml:space="preserve"> no. </w:t>
      </w:r>
      <w:proofErr w:type="spellStart"/>
      <w:r w:rsidRPr="002B2416">
        <w:rPr>
          <w:sz w:val="20"/>
          <w:szCs w:val="20"/>
        </w:rPr>
        <w:t>Pl</w:t>
      </w:r>
      <w:proofErr w:type="spellEnd"/>
      <w:r w:rsidRPr="002B2416">
        <w:rPr>
          <w:sz w:val="20"/>
          <w:szCs w:val="20"/>
        </w:rPr>
        <w:t xml:space="preserve">. ÚS 33/97, </w:t>
      </w:r>
      <w:proofErr w:type="spellStart"/>
      <w:r w:rsidRPr="002B2416">
        <w:rPr>
          <w:sz w:val="20"/>
          <w:szCs w:val="20"/>
        </w:rPr>
        <w:t>accessible</w:t>
      </w:r>
      <w:proofErr w:type="spellEnd"/>
      <w:r w:rsidRPr="002B2416">
        <w:rPr>
          <w:sz w:val="20"/>
          <w:szCs w:val="20"/>
        </w:rPr>
        <w:t xml:space="preserve"> </w:t>
      </w:r>
      <w:proofErr w:type="spellStart"/>
      <w:r w:rsidRPr="002B2416">
        <w:rPr>
          <w:sz w:val="20"/>
          <w:szCs w:val="20"/>
        </w:rPr>
        <w:t>at</w:t>
      </w:r>
      <w:proofErr w:type="spellEnd"/>
      <w:r w:rsidRPr="002B2416">
        <w:rPr>
          <w:sz w:val="20"/>
          <w:szCs w:val="20"/>
        </w:rPr>
        <w:t xml:space="preserve"> http:\\nalus.usoud.cz.</w:t>
      </w:r>
    </w:p>
  </w:footnote>
  <w:footnote w:id="43">
    <w:p w14:paraId="085D6EB2" w14:textId="3383152E" w:rsidR="00A277E8" w:rsidRPr="00A277E8" w:rsidRDefault="00A277E8" w:rsidP="00A277E8">
      <w:r w:rsidRPr="00A277E8">
        <w:rPr>
          <w:rStyle w:val="Znakypropoznmkupodarou"/>
          <w:sz w:val="20"/>
          <w:szCs w:val="20"/>
        </w:rPr>
        <w:footnoteRef/>
      </w:r>
      <w:r w:rsidRPr="002B2416">
        <w:rPr>
          <w:sz w:val="20"/>
          <w:szCs w:val="20"/>
        </w:rPr>
        <w:tab/>
      </w:r>
      <w:proofErr w:type="spellStart"/>
      <w:r w:rsidRPr="002B2416">
        <w:rPr>
          <w:sz w:val="20"/>
          <w:szCs w:val="20"/>
        </w:rPr>
        <w:t>Ibidem</w:t>
      </w:r>
      <w:proofErr w:type="spellEnd"/>
      <w:r w:rsidRPr="002B2416">
        <w:rPr>
          <w:sz w:val="20"/>
          <w:szCs w:val="20"/>
        </w:rPr>
        <w:t>.</w:t>
      </w:r>
    </w:p>
  </w:footnote>
  <w:footnote w:id="44">
    <w:p w14:paraId="2D280C3D" w14:textId="3C03A4AA" w:rsidR="00A277E8" w:rsidRPr="00A277E8" w:rsidRDefault="00A277E8" w:rsidP="00A277E8">
      <w:r w:rsidRPr="00A277E8">
        <w:rPr>
          <w:rStyle w:val="Znakypropoznmkupodarou"/>
          <w:sz w:val="20"/>
          <w:szCs w:val="20"/>
        </w:rPr>
        <w:footnoteRef/>
      </w:r>
      <w:r w:rsidRPr="00C9470F">
        <w:t xml:space="preserve"> </w:t>
      </w:r>
      <w:r>
        <w:tab/>
      </w:r>
      <w:proofErr w:type="spellStart"/>
      <w:r w:rsidRPr="00015C59">
        <w:rPr>
          <w:sz w:val="20"/>
          <w:szCs w:val="20"/>
        </w:rPr>
        <w:t>Ibidem</w:t>
      </w:r>
      <w:proofErr w:type="spellEnd"/>
      <w:r w:rsidRPr="00015C59">
        <w:rPr>
          <w:sz w:val="20"/>
          <w:szCs w:val="20"/>
        </w:rPr>
        <w:t xml:space="preserve">. </w:t>
      </w:r>
    </w:p>
  </w:footnote>
  <w:footnote w:id="45">
    <w:p w14:paraId="46F59D83" w14:textId="008323CE" w:rsidR="00A277E8" w:rsidRPr="00A277E8" w:rsidRDefault="00A277E8" w:rsidP="00A277E8">
      <w:r w:rsidRPr="00A277E8">
        <w:rPr>
          <w:rStyle w:val="Znakypropoznmkupodarou"/>
          <w:sz w:val="20"/>
          <w:szCs w:val="20"/>
        </w:rPr>
        <w:footnoteRef/>
      </w:r>
      <w:r w:rsidRPr="00015C59">
        <w:rPr>
          <w:sz w:val="20"/>
          <w:szCs w:val="20"/>
        </w:rPr>
        <w:tab/>
      </w:r>
      <w:proofErr w:type="spellStart"/>
      <w:r w:rsidRPr="00015C59">
        <w:rPr>
          <w:sz w:val="20"/>
          <w:szCs w:val="20"/>
        </w:rPr>
        <w:t>See</w:t>
      </w:r>
      <w:proofErr w:type="spellEnd"/>
      <w:r w:rsidRPr="00015C59">
        <w:rPr>
          <w:sz w:val="20"/>
          <w:szCs w:val="20"/>
        </w:rPr>
        <w:t xml:space="preserve"> no. </w:t>
      </w:r>
      <w:proofErr w:type="spellStart"/>
      <w:r w:rsidRPr="00015C59">
        <w:rPr>
          <w:sz w:val="20"/>
          <w:szCs w:val="20"/>
        </w:rPr>
        <w:t>Pl</w:t>
      </w:r>
      <w:proofErr w:type="spellEnd"/>
      <w:r w:rsidRPr="00015C59">
        <w:rPr>
          <w:sz w:val="20"/>
          <w:szCs w:val="20"/>
        </w:rPr>
        <w:t xml:space="preserve">. ÚS 36/01, </w:t>
      </w:r>
      <w:proofErr w:type="spellStart"/>
      <w:r w:rsidRPr="00015C59">
        <w:rPr>
          <w:sz w:val="20"/>
          <w:szCs w:val="20"/>
        </w:rPr>
        <w:t>accessible</w:t>
      </w:r>
      <w:proofErr w:type="spellEnd"/>
      <w:r w:rsidRPr="00015C59">
        <w:rPr>
          <w:sz w:val="20"/>
          <w:szCs w:val="20"/>
        </w:rPr>
        <w:t xml:space="preserve"> </w:t>
      </w:r>
      <w:proofErr w:type="spellStart"/>
      <w:r w:rsidRPr="00015C59">
        <w:rPr>
          <w:sz w:val="20"/>
          <w:szCs w:val="20"/>
        </w:rPr>
        <w:t>at</w:t>
      </w:r>
      <w:proofErr w:type="spellEnd"/>
      <w:r w:rsidRPr="00015C59">
        <w:rPr>
          <w:sz w:val="20"/>
          <w:szCs w:val="20"/>
        </w:rPr>
        <w:t xml:space="preserve"> http:\\nalus.usoud.cz.</w:t>
      </w:r>
    </w:p>
  </w:footnote>
  <w:footnote w:id="46">
    <w:p w14:paraId="63E5E857" w14:textId="4848E627" w:rsidR="00A277E8" w:rsidRPr="00A277E8" w:rsidRDefault="00A277E8" w:rsidP="00A277E8">
      <w:pPr>
        <w:ind w:left="708"/>
      </w:pPr>
      <w:proofErr w:type="spellStart"/>
      <w:r w:rsidRPr="00015C59">
        <w:rPr>
          <w:sz w:val="20"/>
          <w:szCs w:val="20"/>
        </w:rPr>
        <w:t>Sometimes</w:t>
      </w:r>
      <w:proofErr w:type="spellEnd"/>
      <w:r w:rsidRPr="00015C59">
        <w:rPr>
          <w:sz w:val="20"/>
          <w:szCs w:val="20"/>
        </w:rPr>
        <w:t xml:space="preserve">, </w:t>
      </w:r>
      <w:proofErr w:type="spellStart"/>
      <w:r w:rsidRPr="00015C59">
        <w:rPr>
          <w:sz w:val="20"/>
          <w:szCs w:val="20"/>
        </w:rPr>
        <w:t>Constitutional</w:t>
      </w:r>
      <w:proofErr w:type="spellEnd"/>
      <w:r w:rsidRPr="00015C59">
        <w:rPr>
          <w:sz w:val="20"/>
          <w:szCs w:val="20"/>
        </w:rPr>
        <w:t xml:space="preserve"> </w:t>
      </w:r>
      <w:proofErr w:type="spellStart"/>
      <w:r w:rsidRPr="00015C59">
        <w:rPr>
          <w:sz w:val="20"/>
          <w:szCs w:val="20"/>
        </w:rPr>
        <w:t>Court</w:t>
      </w:r>
      <w:proofErr w:type="spellEnd"/>
      <w:r w:rsidRPr="00015C59">
        <w:rPr>
          <w:sz w:val="20"/>
          <w:szCs w:val="20"/>
        </w:rPr>
        <w:t xml:space="preserve"> </w:t>
      </w:r>
      <w:proofErr w:type="spellStart"/>
      <w:r w:rsidRPr="00015C59">
        <w:rPr>
          <w:sz w:val="20"/>
          <w:szCs w:val="20"/>
        </w:rPr>
        <w:t>restricts</w:t>
      </w:r>
      <w:proofErr w:type="spellEnd"/>
      <w:r w:rsidRPr="00015C59">
        <w:rPr>
          <w:sz w:val="20"/>
          <w:szCs w:val="20"/>
        </w:rPr>
        <w:t xml:space="preserve"> </w:t>
      </w:r>
      <w:proofErr w:type="spellStart"/>
      <w:r w:rsidRPr="00015C59">
        <w:rPr>
          <w:sz w:val="20"/>
          <w:szCs w:val="20"/>
        </w:rPr>
        <w:t>itself</w:t>
      </w:r>
      <w:proofErr w:type="spellEnd"/>
      <w:r w:rsidRPr="00015C59">
        <w:rPr>
          <w:sz w:val="20"/>
          <w:szCs w:val="20"/>
        </w:rPr>
        <w:t xml:space="preserve"> </w:t>
      </w:r>
      <w:proofErr w:type="spellStart"/>
      <w:r w:rsidRPr="00015C59">
        <w:rPr>
          <w:sz w:val="20"/>
          <w:szCs w:val="20"/>
        </w:rPr>
        <w:t>from</w:t>
      </w:r>
      <w:proofErr w:type="spellEnd"/>
      <w:r w:rsidRPr="00015C59">
        <w:rPr>
          <w:sz w:val="20"/>
          <w:szCs w:val="20"/>
        </w:rPr>
        <w:t xml:space="preserve"> </w:t>
      </w:r>
      <w:proofErr w:type="spellStart"/>
      <w:r w:rsidRPr="00015C59">
        <w:rPr>
          <w:sz w:val="20"/>
          <w:szCs w:val="20"/>
        </w:rPr>
        <w:t>derogating</w:t>
      </w:r>
      <w:proofErr w:type="spellEnd"/>
      <w:r w:rsidRPr="00015C59">
        <w:rPr>
          <w:sz w:val="20"/>
          <w:szCs w:val="20"/>
        </w:rPr>
        <w:t xml:space="preserve"> </w:t>
      </w:r>
      <w:proofErr w:type="spellStart"/>
      <w:r w:rsidRPr="00015C59">
        <w:rPr>
          <w:sz w:val="20"/>
          <w:szCs w:val="20"/>
        </w:rPr>
        <w:t>the</w:t>
      </w:r>
      <w:proofErr w:type="spellEnd"/>
      <w:r w:rsidRPr="00015C59">
        <w:rPr>
          <w:sz w:val="20"/>
          <w:szCs w:val="20"/>
        </w:rPr>
        <w:t xml:space="preserve"> </w:t>
      </w:r>
      <w:proofErr w:type="spellStart"/>
      <w:r w:rsidRPr="00015C59">
        <w:rPr>
          <w:sz w:val="20"/>
          <w:szCs w:val="20"/>
        </w:rPr>
        <w:t>law</w:t>
      </w:r>
      <w:proofErr w:type="spellEnd"/>
      <w:r w:rsidRPr="00015C59">
        <w:rPr>
          <w:sz w:val="20"/>
          <w:szCs w:val="20"/>
        </w:rPr>
        <w:t xml:space="preserve"> and </w:t>
      </w:r>
      <w:proofErr w:type="spellStart"/>
      <w:r w:rsidRPr="00015C59">
        <w:rPr>
          <w:sz w:val="20"/>
          <w:szCs w:val="20"/>
        </w:rPr>
        <w:t>provides</w:t>
      </w:r>
      <w:proofErr w:type="spellEnd"/>
      <w:r w:rsidRPr="00015C59">
        <w:rPr>
          <w:sz w:val="20"/>
          <w:szCs w:val="20"/>
        </w:rPr>
        <w:t xml:space="preserve"> </w:t>
      </w:r>
      <w:proofErr w:type="spellStart"/>
      <w:r w:rsidRPr="00015C59">
        <w:rPr>
          <w:sz w:val="20"/>
          <w:szCs w:val="20"/>
        </w:rPr>
        <w:t>some</w:t>
      </w:r>
      <w:proofErr w:type="spellEnd"/>
      <w:r w:rsidRPr="00015C59">
        <w:rPr>
          <w:sz w:val="20"/>
          <w:szCs w:val="20"/>
        </w:rPr>
        <w:t xml:space="preserve"> </w:t>
      </w:r>
      <w:proofErr w:type="spellStart"/>
      <w:r w:rsidRPr="00015C59">
        <w:rPr>
          <w:sz w:val="20"/>
          <w:szCs w:val="20"/>
        </w:rPr>
        <w:t>time</w:t>
      </w:r>
      <w:proofErr w:type="spellEnd"/>
      <w:r w:rsidRPr="00015C59">
        <w:rPr>
          <w:sz w:val="20"/>
          <w:szCs w:val="20"/>
        </w:rPr>
        <w:t xml:space="preserve"> </w:t>
      </w:r>
      <w:proofErr w:type="spellStart"/>
      <w:r w:rsidRPr="00015C59">
        <w:rPr>
          <w:sz w:val="20"/>
          <w:szCs w:val="20"/>
        </w:rPr>
        <w:t>for</w:t>
      </w:r>
      <w:proofErr w:type="spellEnd"/>
      <w:r w:rsidRPr="00015C59">
        <w:rPr>
          <w:sz w:val="20"/>
          <w:szCs w:val="20"/>
        </w:rPr>
        <w:t xml:space="preserve"> </w:t>
      </w:r>
      <w:proofErr w:type="spellStart"/>
      <w:r w:rsidRPr="00015C59">
        <w:rPr>
          <w:sz w:val="20"/>
          <w:szCs w:val="20"/>
        </w:rPr>
        <w:t>the</w:t>
      </w:r>
      <w:proofErr w:type="spellEnd"/>
      <w:r w:rsidRPr="00015C59">
        <w:rPr>
          <w:sz w:val="20"/>
          <w:szCs w:val="20"/>
        </w:rPr>
        <w:t xml:space="preserve"> </w:t>
      </w:r>
      <w:proofErr w:type="spellStart"/>
      <w:r w:rsidRPr="00015C59">
        <w:rPr>
          <w:sz w:val="20"/>
          <w:szCs w:val="20"/>
        </w:rPr>
        <w:t>legislator</w:t>
      </w:r>
      <w:proofErr w:type="spellEnd"/>
      <w:r w:rsidRPr="00015C59">
        <w:rPr>
          <w:sz w:val="20"/>
          <w:szCs w:val="20"/>
        </w:rPr>
        <w:t xml:space="preserve"> to </w:t>
      </w:r>
      <w:proofErr w:type="spellStart"/>
      <w:r w:rsidRPr="00015C59">
        <w:rPr>
          <w:sz w:val="20"/>
          <w:szCs w:val="20"/>
        </w:rPr>
        <w:t>amend</w:t>
      </w:r>
      <w:proofErr w:type="spellEnd"/>
      <w:r w:rsidRPr="00015C59">
        <w:rPr>
          <w:sz w:val="20"/>
          <w:szCs w:val="20"/>
        </w:rPr>
        <w:t xml:space="preserve"> </w:t>
      </w:r>
      <w:proofErr w:type="spellStart"/>
      <w:r w:rsidRPr="00015C59">
        <w:rPr>
          <w:sz w:val="20"/>
          <w:szCs w:val="20"/>
        </w:rPr>
        <w:t>the</w:t>
      </w:r>
      <w:proofErr w:type="spellEnd"/>
      <w:r w:rsidRPr="00015C59">
        <w:rPr>
          <w:sz w:val="20"/>
          <w:szCs w:val="20"/>
        </w:rPr>
        <w:t xml:space="preserve"> </w:t>
      </w:r>
      <w:proofErr w:type="spellStart"/>
      <w:r w:rsidRPr="00015C59">
        <w:rPr>
          <w:sz w:val="20"/>
          <w:szCs w:val="20"/>
        </w:rPr>
        <w:t>relevant</w:t>
      </w:r>
      <w:proofErr w:type="spellEnd"/>
      <w:r w:rsidRPr="00015C59">
        <w:rPr>
          <w:sz w:val="20"/>
          <w:szCs w:val="20"/>
        </w:rPr>
        <w:t xml:space="preserve"> </w:t>
      </w:r>
      <w:proofErr w:type="spellStart"/>
      <w:r w:rsidRPr="00015C59">
        <w:rPr>
          <w:sz w:val="20"/>
          <w:szCs w:val="20"/>
        </w:rPr>
        <w:t>legal</w:t>
      </w:r>
      <w:proofErr w:type="spellEnd"/>
      <w:r w:rsidRPr="00015C59">
        <w:rPr>
          <w:sz w:val="20"/>
          <w:szCs w:val="20"/>
        </w:rPr>
        <w:t xml:space="preserve"> </w:t>
      </w:r>
      <w:proofErr w:type="spellStart"/>
      <w:r w:rsidRPr="00015C59">
        <w:rPr>
          <w:sz w:val="20"/>
          <w:szCs w:val="20"/>
        </w:rPr>
        <w:t>rules</w:t>
      </w:r>
      <w:proofErr w:type="spellEnd"/>
      <w:r w:rsidRPr="00015C59">
        <w:rPr>
          <w:sz w:val="20"/>
          <w:szCs w:val="20"/>
        </w:rPr>
        <w:t xml:space="preserve">. </w:t>
      </w:r>
    </w:p>
  </w:footnote>
  <w:footnote w:id="47">
    <w:p w14:paraId="214AE5E6" w14:textId="25E4679F" w:rsidR="00A277E8" w:rsidRPr="00A277E8" w:rsidRDefault="00A277E8" w:rsidP="00A277E8">
      <w:r w:rsidRPr="00A277E8">
        <w:rPr>
          <w:rStyle w:val="Znakypropoznmkupodarou"/>
          <w:sz w:val="20"/>
          <w:szCs w:val="20"/>
        </w:rPr>
        <w:footnoteRef/>
      </w:r>
      <w:r>
        <w:rPr>
          <w:sz w:val="20"/>
          <w:szCs w:val="20"/>
        </w:rPr>
        <w:tab/>
      </w:r>
      <w:proofErr w:type="spellStart"/>
      <w:r w:rsidRPr="00015C59">
        <w:rPr>
          <w:sz w:val="20"/>
          <w:szCs w:val="20"/>
        </w:rPr>
        <w:t>Holländer</w:t>
      </w:r>
      <w:proofErr w:type="spellEnd"/>
      <w:r w:rsidRPr="00015C59">
        <w:rPr>
          <w:sz w:val="20"/>
          <w:szCs w:val="20"/>
        </w:rPr>
        <w:t xml:space="preserve">, P. </w:t>
      </w:r>
      <w:r w:rsidRPr="00A277E8">
        <w:rPr>
          <w:i/>
          <w:iCs/>
          <w:sz w:val="20"/>
          <w:szCs w:val="20"/>
        </w:rPr>
        <w:t>Ústavněprávní argumentace</w:t>
      </w:r>
      <w:r>
        <w:rPr>
          <w:i/>
          <w:iCs/>
          <w:sz w:val="20"/>
          <w:szCs w:val="20"/>
        </w:rPr>
        <w:t xml:space="preserve">. Ohlédnutí </w:t>
      </w:r>
      <w:r w:rsidRPr="00A277E8">
        <w:rPr>
          <w:i/>
          <w:iCs/>
          <w:sz w:val="20"/>
          <w:szCs w:val="20"/>
        </w:rPr>
        <w:t xml:space="preserve"> po deseti letech</w:t>
      </w:r>
      <w:r>
        <w:rPr>
          <w:i/>
          <w:iCs/>
          <w:sz w:val="20"/>
          <w:szCs w:val="20"/>
        </w:rPr>
        <w:t xml:space="preserve"> Ústavního soudu</w:t>
      </w:r>
      <w:r w:rsidRPr="00015C59">
        <w:rPr>
          <w:sz w:val="20"/>
          <w:szCs w:val="20"/>
        </w:rPr>
        <w:t xml:space="preserve">, </w:t>
      </w:r>
      <w:r>
        <w:rPr>
          <w:sz w:val="20"/>
          <w:szCs w:val="20"/>
        </w:rPr>
        <w:t>pp</w:t>
      </w:r>
      <w:r w:rsidRPr="00015C59">
        <w:rPr>
          <w:sz w:val="20"/>
          <w:szCs w:val="20"/>
        </w:rPr>
        <w:t xml:space="preserve">. 31 – 33. </w:t>
      </w:r>
    </w:p>
  </w:footnote>
  <w:footnote w:id="48">
    <w:p w14:paraId="72E79D16" w14:textId="71262A55" w:rsidR="008258DF" w:rsidRPr="008258DF" w:rsidRDefault="008258DF">
      <w:pPr>
        <w:pStyle w:val="Textpoznpodarou"/>
        <w:rPr>
          <w:b/>
          <w:bCs/>
        </w:rPr>
      </w:pPr>
      <w:r>
        <w:rPr>
          <w:rStyle w:val="Znakapoznpodarou"/>
        </w:rPr>
        <w:footnoteRef/>
      </w:r>
      <w:r>
        <w:t xml:space="preserve"> </w:t>
      </w:r>
      <w:r>
        <w:tab/>
      </w:r>
      <w:r>
        <w:tab/>
      </w:r>
      <w:proofErr w:type="spellStart"/>
      <w:r>
        <w:t>See</w:t>
      </w:r>
      <w:proofErr w:type="spellEnd"/>
      <w:r>
        <w:t xml:space="preserve"> </w:t>
      </w:r>
      <w:proofErr w:type="spellStart"/>
      <w:r>
        <w:t>judgment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great</w:t>
      </w:r>
      <w:proofErr w:type="spellEnd"/>
      <w:r>
        <w:t xml:space="preserve"> panel of ECHR </w:t>
      </w:r>
      <w:proofErr w:type="spellStart"/>
      <w:r>
        <w:t>issued</w:t>
      </w:r>
      <w:proofErr w:type="spellEnd"/>
      <w:r>
        <w:t xml:space="preserve"> on 19th June 2006 (</w:t>
      </w:r>
      <w:proofErr w:type="spellStart"/>
      <w:r>
        <w:t>complaint</w:t>
      </w:r>
      <w:proofErr w:type="spellEnd"/>
      <w:r>
        <w:t xml:space="preserve"> no. </w:t>
      </w:r>
      <w:r w:rsidRPr="008258DF">
        <w:t>35014/97</w:t>
      </w:r>
      <w:r>
        <w:t xml:space="preserve">). </w:t>
      </w:r>
    </w:p>
  </w:footnote>
  <w:footnote w:id="49">
    <w:p w14:paraId="49CF9E45" w14:textId="41D8E15D" w:rsidR="00A277E8" w:rsidRPr="00015C59" w:rsidRDefault="00A277E8" w:rsidP="00A277E8">
      <w:r w:rsidRPr="00A277E8">
        <w:rPr>
          <w:rStyle w:val="Znakypropoznmkupodarou"/>
          <w:sz w:val="20"/>
          <w:szCs w:val="20"/>
        </w:rPr>
        <w:footnoteRef/>
      </w:r>
      <w:r>
        <w:rPr>
          <w:sz w:val="20"/>
          <w:szCs w:val="20"/>
        </w:rPr>
        <w:tab/>
      </w:r>
      <w:proofErr w:type="spellStart"/>
      <w:r w:rsidRPr="00015C59">
        <w:rPr>
          <w:sz w:val="20"/>
          <w:szCs w:val="20"/>
        </w:rPr>
        <w:t>Judgments</w:t>
      </w:r>
      <w:proofErr w:type="spellEnd"/>
      <w:r w:rsidRPr="00015C59">
        <w:rPr>
          <w:sz w:val="20"/>
          <w:szCs w:val="20"/>
        </w:rPr>
        <w:t xml:space="preserve"> No.  </w:t>
      </w:r>
      <w:proofErr w:type="spellStart"/>
      <w:r w:rsidRPr="00015C59">
        <w:rPr>
          <w:sz w:val="20"/>
          <w:szCs w:val="20"/>
        </w:rPr>
        <w:t>Pl</w:t>
      </w:r>
      <w:proofErr w:type="spellEnd"/>
      <w:r w:rsidRPr="00015C59">
        <w:rPr>
          <w:sz w:val="20"/>
          <w:szCs w:val="20"/>
        </w:rPr>
        <w:t xml:space="preserve">. ÚS 3/2000, </w:t>
      </w:r>
      <w:proofErr w:type="spellStart"/>
      <w:r w:rsidRPr="00015C59">
        <w:rPr>
          <w:sz w:val="20"/>
          <w:szCs w:val="20"/>
        </w:rPr>
        <w:t>Pl</w:t>
      </w:r>
      <w:proofErr w:type="spellEnd"/>
      <w:r w:rsidRPr="00015C59">
        <w:rPr>
          <w:sz w:val="20"/>
          <w:szCs w:val="20"/>
        </w:rPr>
        <w:t xml:space="preserve">. ÚS 8/02, </w:t>
      </w:r>
      <w:proofErr w:type="spellStart"/>
      <w:r w:rsidRPr="00015C59">
        <w:rPr>
          <w:sz w:val="20"/>
          <w:szCs w:val="20"/>
        </w:rPr>
        <w:t>Pl</w:t>
      </w:r>
      <w:proofErr w:type="spellEnd"/>
      <w:r w:rsidRPr="00015C59">
        <w:rPr>
          <w:sz w:val="20"/>
          <w:szCs w:val="20"/>
        </w:rPr>
        <w:t>. ÚS 2/03</w:t>
      </w:r>
      <w:r>
        <w:rPr>
          <w:sz w:val="20"/>
          <w:szCs w:val="20"/>
        </w:rPr>
        <w:t xml:space="preserve">, </w:t>
      </w:r>
      <w:proofErr w:type="spellStart"/>
      <w:r w:rsidRPr="00015C59">
        <w:rPr>
          <w:sz w:val="20"/>
          <w:szCs w:val="20"/>
        </w:rPr>
        <w:t>accessible</w:t>
      </w:r>
      <w:proofErr w:type="spellEnd"/>
      <w:r w:rsidRPr="00015C59">
        <w:rPr>
          <w:sz w:val="20"/>
          <w:szCs w:val="20"/>
        </w:rPr>
        <w:t xml:space="preserve"> </w:t>
      </w:r>
      <w:proofErr w:type="spellStart"/>
      <w:r w:rsidRPr="00015C59">
        <w:rPr>
          <w:sz w:val="20"/>
          <w:szCs w:val="20"/>
        </w:rPr>
        <w:t>at</w:t>
      </w:r>
      <w:proofErr w:type="spellEnd"/>
      <w:r w:rsidRPr="00015C59">
        <w:rPr>
          <w:sz w:val="20"/>
          <w:szCs w:val="20"/>
        </w:rPr>
        <w:t xml:space="preserve"> http:\\nalus.usoud.cz.</w:t>
      </w:r>
    </w:p>
    <w:p w14:paraId="3CF79EA0" w14:textId="77777777" w:rsidR="00A277E8" w:rsidRPr="00C9470F" w:rsidRDefault="00A277E8">
      <w:pPr>
        <w:pStyle w:val="Textpoznpodarou"/>
      </w:pPr>
    </w:p>
  </w:footnote>
  <w:footnote w:id="50">
    <w:p w14:paraId="7AED0377" w14:textId="2ECB2519" w:rsidR="00A277E8" w:rsidRDefault="00A277E8">
      <w:pPr>
        <w:pStyle w:val="Textpoznpodarou"/>
      </w:pPr>
      <w:r>
        <w:rPr>
          <w:rStyle w:val="Znakapoznpodarou"/>
        </w:rPr>
        <w:footnoteRef/>
      </w:r>
      <w:r>
        <w:t xml:space="preserve">  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, </w:t>
      </w:r>
      <w:proofErr w:type="spellStart"/>
      <w:r>
        <w:t>see</w:t>
      </w:r>
      <w:proofErr w:type="spellEnd"/>
      <w:r>
        <w:t xml:space="preserve"> </w:t>
      </w:r>
      <w:proofErr w:type="spellStart"/>
      <w:r>
        <w:t>judgments</w:t>
      </w:r>
      <w:proofErr w:type="spellEnd"/>
      <w:r>
        <w:t xml:space="preserve"> II. ÚS 528/02, </w:t>
      </w:r>
      <w:proofErr w:type="spellStart"/>
      <w:r>
        <w:t>followed</w:t>
      </w:r>
      <w:proofErr w:type="spellEnd"/>
      <w:r>
        <w:t xml:space="preserve"> by </w:t>
      </w:r>
      <w:proofErr w:type="spellStart"/>
      <w:r>
        <w:t>judgments</w:t>
      </w:r>
      <w:proofErr w:type="spellEnd"/>
      <w:r>
        <w:t xml:space="preserve"> no. I. ÚS 663/06,  I. ÚS 562/09 </w:t>
      </w:r>
      <w:proofErr w:type="spellStart"/>
      <w:r>
        <w:t>remarked</w:t>
      </w:r>
      <w:proofErr w:type="spellEnd"/>
      <w:r>
        <w:t xml:space="preserve"> on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unfulfilled</w:t>
      </w:r>
      <w:proofErr w:type="spellEnd"/>
      <w:r>
        <w:t xml:space="preserve"> duty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legislator</w:t>
      </w:r>
      <w:proofErr w:type="spellEnd"/>
      <w:r>
        <w:t>.</w:t>
      </w:r>
    </w:p>
  </w:footnote>
  <w:footnote w:id="51">
    <w:p w14:paraId="3FAC6D72" w14:textId="0A44C39B" w:rsidR="00A277E8" w:rsidRPr="00FA3AB5" w:rsidRDefault="00A277E8" w:rsidP="00A277E8">
      <w:pPr>
        <w:ind w:left="284" w:hanging="284"/>
        <w:jc w:val="both"/>
      </w:pPr>
      <w:r w:rsidRPr="00A277E8">
        <w:rPr>
          <w:rStyle w:val="Znakypropoznmkupodarou"/>
          <w:sz w:val="20"/>
          <w:szCs w:val="20"/>
        </w:rPr>
        <w:footnoteRef/>
      </w:r>
      <w:r>
        <w:rPr>
          <w:sz w:val="20"/>
          <w:szCs w:val="20"/>
        </w:rPr>
        <w:t xml:space="preserve">  </w:t>
      </w:r>
      <w:proofErr w:type="spellStart"/>
      <w:r w:rsidRPr="00FA3AB5">
        <w:rPr>
          <w:sz w:val="20"/>
          <w:szCs w:val="20"/>
        </w:rPr>
        <w:t>See</w:t>
      </w:r>
      <w:proofErr w:type="spellEnd"/>
      <w:r w:rsidRPr="00FA3AB5">
        <w:rPr>
          <w:sz w:val="20"/>
          <w:szCs w:val="20"/>
        </w:rPr>
        <w:t xml:space="preserve"> Filip, J.</w:t>
      </w:r>
      <w:r>
        <w:rPr>
          <w:sz w:val="20"/>
          <w:szCs w:val="20"/>
        </w:rPr>
        <w:t>(2010)</w:t>
      </w:r>
      <w:r w:rsidRPr="00FA3AB5">
        <w:rPr>
          <w:sz w:val="20"/>
          <w:szCs w:val="20"/>
        </w:rPr>
        <w:t xml:space="preserve"> In </w:t>
      </w:r>
      <w:proofErr w:type="spellStart"/>
      <w:r w:rsidRPr="00FA3AB5">
        <w:rPr>
          <w:sz w:val="20"/>
          <w:szCs w:val="20"/>
        </w:rPr>
        <w:t>Bahýľová</w:t>
      </w:r>
      <w:proofErr w:type="spellEnd"/>
      <w:r w:rsidRPr="00FA3AB5">
        <w:rPr>
          <w:sz w:val="20"/>
          <w:szCs w:val="20"/>
        </w:rPr>
        <w:t xml:space="preserve">, L. a kol. </w:t>
      </w:r>
      <w:r w:rsidRPr="00A277E8">
        <w:rPr>
          <w:i/>
          <w:iCs/>
          <w:sz w:val="20"/>
          <w:szCs w:val="20"/>
        </w:rPr>
        <w:t>Ústava České republiky: komentář</w:t>
      </w:r>
      <w:r w:rsidRPr="00FA3AB5">
        <w:rPr>
          <w:sz w:val="20"/>
          <w:szCs w:val="20"/>
        </w:rPr>
        <w:t xml:space="preserve">. Praha: Linde, 2010, p. 74 and </w:t>
      </w:r>
      <w:proofErr w:type="spellStart"/>
      <w:r w:rsidRPr="00FA3AB5">
        <w:rPr>
          <w:sz w:val="20"/>
          <w:szCs w:val="20"/>
        </w:rPr>
        <w:t>following</w:t>
      </w:r>
      <w:proofErr w:type="spellEnd"/>
      <w:r w:rsidRPr="00FA3AB5">
        <w:rPr>
          <w:sz w:val="20"/>
          <w:szCs w:val="20"/>
        </w:rPr>
        <w:t>.</w:t>
      </w:r>
    </w:p>
    <w:p w14:paraId="54EF913E" w14:textId="77777777" w:rsidR="00A277E8" w:rsidRPr="00C9470F" w:rsidRDefault="00A277E8">
      <w:pPr>
        <w:pStyle w:val="Textpoznpodarou"/>
      </w:pPr>
    </w:p>
  </w:footnote>
  <w:footnote w:id="52">
    <w:p w14:paraId="06A64535" w14:textId="7DAE1F67" w:rsidR="00A277E8" w:rsidRPr="000A028C" w:rsidRDefault="00A277E8" w:rsidP="00A277E8">
      <w:r w:rsidRPr="00A277E8">
        <w:rPr>
          <w:rStyle w:val="Znakypropoznmkupodarou"/>
          <w:sz w:val="20"/>
          <w:szCs w:val="20"/>
        </w:rPr>
        <w:footnoteRef/>
      </w:r>
      <w:r>
        <w:rPr>
          <w:sz w:val="20"/>
          <w:szCs w:val="20"/>
        </w:rPr>
        <w:t xml:space="preserve">  </w:t>
      </w:r>
      <w:proofErr w:type="spellStart"/>
      <w:r w:rsidRPr="000A028C">
        <w:rPr>
          <w:sz w:val="20"/>
          <w:szCs w:val="20"/>
        </w:rPr>
        <w:t>Rüthers</w:t>
      </w:r>
      <w:proofErr w:type="spellEnd"/>
      <w:r w:rsidRPr="000A028C">
        <w:rPr>
          <w:sz w:val="20"/>
          <w:szCs w:val="20"/>
        </w:rPr>
        <w:t xml:space="preserve">, B. </w:t>
      </w:r>
      <w:r>
        <w:rPr>
          <w:sz w:val="20"/>
          <w:szCs w:val="20"/>
        </w:rPr>
        <w:t>(2005)</w:t>
      </w:r>
      <w:r w:rsidRPr="00C9470F">
        <w:rPr>
          <w:sz w:val="20"/>
          <w:szCs w:val="20"/>
        </w:rPr>
        <w:t xml:space="preserve"> </w:t>
      </w:r>
      <w:r w:rsidRPr="001268D3">
        <w:rPr>
          <w:i/>
          <w:iCs/>
          <w:sz w:val="20"/>
          <w:szCs w:val="20"/>
        </w:rPr>
        <w:t xml:space="preserve">Die </w:t>
      </w:r>
      <w:proofErr w:type="spellStart"/>
      <w:r w:rsidRPr="001268D3">
        <w:rPr>
          <w:i/>
          <w:iCs/>
          <w:sz w:val="20"/>
          <w:szCs w:val="20"/>
        </w:rPr>
        <w:t>Unbegrenzte</w:t>
      </w:r>
      <w:proofErr w:type="spellEnd"/>
      <w:r w:rsidRPr="001268D3">
        <w:rPr>
          <w:i/>
          <w:iCs/>
          <w:sz w:val="20"/>
          <w:szCs w:val="20"/>
        </w:rPr>
        <w:t xml:space="preserve"> </w:t>
      </w:r>
      <w:proofErr w:type="spellStart"/>
      <w:r w:rsidRPr="001268D3">
        <w:rPr>
          <w:i/>
          <w:iCs/>
          <w:sz w:val="20"/>
          <w:szCs w:val="20"/>
        </w:rPr>
        <w:t>Auslegung</w:t>
      </w:r>
      <w:proofErr w:type="spellEnd"/>
      <w:r w:rsidRPr="001268D3">
        <w:rPr>
          <w:i/>
          <w:iCs/>
          <w:sz w:val="20"/>
          <w:szCs w:val="20"/>
        </w:rPr>
        <w:t xml:space="preserve">. </w:t>
      </w:r>
      <w:proofErr w:type="spellStart"/>
      <w:r w:rsidRPr="001268D3">
        <w:rPr>
          <w:i/>
          <w:iCs/>
          <w:sz w:val="20"/>
          <w:szCs w:val="20"/>
        </w:rPr>
        <w:t>Zum</w:t>
      </w:r>
      <w:proofErr w:type="spellEnd"/>
      <w:r w:rsidRPr="001268D3">
        <w:rPr>
          <w:i/>
          <w:iCs/>
          <w:sz w:val="20"/>
          <w:szCs w:val="20"/>
        </w:rPr>
        <w:t xml:space="preserve"> </w:t>
      </w:r>
      <w:proofErr w:type="spellStart"/>
      <w:r w:rsidRPr="001268D3">
        <w:rPr>
          <w:i/>
          <w:iCs/>
          <w:sz w:val="20"/>
          <w:szCs w:val="20"/>
        </w:rPr>
        <w:t>Wandel</w:t>
      </w:r>
      <w:proofErr w:type="spellEnd"/>
      <w:r w:rsidRPr="001268D3">
        <w:rPr>
          <w:i/>
          <w:iCs/>
          <w:sz w:val="20"/>
          <w:szCs w:val="20"/>
        </w:rPr>
        <w:t xml:space="preserve"> der </w:t>
      </w:r>
      <w:proofErr w:type="spellStart"/>
      <w:r w:rsidRPr="001268D3">
        <w:rPr>
          <w:i/>
          <w:iCs/>
          <w:sz w:val="20"/>
          <w:szCs w:val="20"/>
        </w:rPr>
        <w:t>Privatrechtsordnung</w:t>
      </w:r>
      <w:proofErr w:type="spellEnd"/>
      <w:r w:rsidRPr="001268D3">
        <w:rPr>
          <w:i/>
          <w:iCs/>
          <w:sz w:val="20"/>
          <w:szCs w:val="20"/>
        </w:rPr>
        <w:t xml:space="preserve"> </w:t>
      </w:r>
      <w:proofErr w:type="spellStart"/>
      <w:r w:rsidRPr="001268D3">
        <w:rPr>
          <w:i/>
          <w:iCs/>
          <w:sz w:val="20"/>
          <w:szCs w:val="20"/>
        </w:rPr>
        <w:t>im</w:t>
      </w:r>
      <w:proofErr w:type="spellEnd"/>
      <w:r w:rsidRPr="001268D3">
        <w:rPr>
          <w:i/>
          <w:iCs/>
          <w:sz w:val="20"/>
          <w:szCs w:val="20"/>
        </w:rPr>
        <w:t xml:space="preserve"> </w:t>
      </w:r>
      <w:proofErr w:type="spellStart"/>
      <w:r w:rsidRPr="001268D3">
        <w:rPr>
          <w:i/>
          <w:iCs/>
          <w:sz w:val="20"/>
          <w:szCs w:val="20"/>
        </w:rPr>
        <w:t>Nationalsozialism</w:t>
      </w:r>
      <w:proofErr w:type="spellEnd"/>
      <w:r w:rsidRPr="00C9470F">
        <w:rPr>
          <w:sz w:val="20"/>
          <w:szCs w:val="20"/>
        </w:rPr>
        <w:t xml:space="preserve">. 6. </w:t>
      </w:r>
      <w:proofErr w:type="spellStart"/>
      <w:r w:rsidRPr="00C9470F">
        <w:rPr>
          <w:sz w:val="20"/>
          <w:szCs w:val="20"/>
        </w:rPr>
        <w:t>erweiterte</w:t>
      </w:r>
      <w:proofErr w:type="spellEnd"/>
      <w:r w:rsidRPr="00C9470F">
        <w:rPr>
          <w:sz w:val="20"/>
          <w:szCs w:val="20"/>
        </w:rPr>
        <w:t xml:space="preserve"> </w:t>
      </w:r>
      <w:proofErr w:type="spellStart"/>
      <w:r w:rsidRPr="00C9470F">
        <w:rPr>
          <w:sz w:val="20"/>
          <w:szCs w:val="20"/>
        </w:rPr>
        <w:t>Auflage</w:t>
      </w:r>
      <w:proofErr w:type="spellEnd"/>
      <w:r w:rsidRPr="00C9470F">
        <w:rPr>
          <w:sz w:val="20"/>
          <w:szCs w:val="20"/>
        </w:rPr>
        <w:t xml:space="preserve">. </w:t>
      </w:r>
      <w:proofErr w:type="spellStart"/>
      <w:r w:rsidRPr="00C9470F">
        <w:rPr>
          <w:sz w:val="20"/>
          <w:szCs w:val="20"/>
        </w:rPr>
        <w:t>Tübingen</w:t>
      </w:r>
      <w:proofErr w:type="spellEnd"/>
      <w:r w:rsidRPr="00C9470F">
        <w:rPr>
          <w:sz w:val="20"/>
          <w:szCs w:val="20"/>
        </w:rPr>
        <w:t xml:space="preserve">: </w:t>
      </w:r>
      <w:proofErr w:type="spellStart"/>
      <w:r w:rsidRPr="00C9470F">
        <w:rPr>
          <w:sz w:val="20"/>
          <w:szCs w:val="20"/>
        </w:rPr>
        <w:t>Mohr</w:t>
      </w:r>
      <w:proofErr w:type="spellEnd"/>
      <w:r w:rsidRPr="00C9470F">
        <w:rPr>
          <w:sz w:val="20"/>
          <w:szCs w:val="20"/>
        </w:rPr>
        <w:t xml:space="preserve"> </w:t>
      </w:r>
      <w:proofErr w:type="spellStart"/>
      <w:r w:rsidRPr="00C9470F">
        <w:rPr>
          <w:sz w:val="20"/>
          <w:szCs w:val="20"/>
        </w:rPr>
        <w:t>Siebeck</w:t>
      </w:r>
      <w:proofErr w:type="spellEnd"/>
      <w:r w:rsidRPr="00C9470F">
        <w:rPr>
          <w:sz w:val="20"/>
          <w:szCs w:val="20"/>
        </w:rPr>
        <w:t xml:space="preserve">, </w:t>
      </w:r>
      <w:r w:rsidRPr="000A028C">
        <w:rPr>
          <w:sz w:val="20"/>
          <w:szCs w:val="20"/>
        </w:rPr>
        <w:t>p. 445.</w:t>
      </w:r>
    </w:p>
  </w:footnote>
  <w:footnote w:id="53">
    <w:p w14:paraId="744A31F3" w14:textId="503DF003" w:rsidR="00A277E8" w:rsidRPr="000A028C" w:rsidRDefault="00A277E8" w:rsidP="00A277E8">
      <w:r w:rsidRPr="00A277E8">
        <w:rPr>
          <w:rStyle w:val="Znakypropoznmkupodarou"/>
          <w:sz w:val="20"/>
          <w:szCs w:val="20"/>
        </w:rPr>
        <w:footnoteRef/>
      </w:r>
      <w:r w:rsidRPr="000A028C">
        <w:rPr>
          <w:sz w:val="20"/>
          <w:szCs w:val="20"/>
        </w:rPr>
        <w:t xml:space="preserve">  </w:t>
      </w:r>
      <w:proofErr w:type="spellStart"/>
      <w:r w:rsidRPr="000A028C">
        <w:rPr>
          <w:sz w:val="20"/>
          <w:szCs w:val="20"/>
        </w:rPr>
        <w:t>Barak</w:t>
      </w:r>
      <w:proofErr w:type="spellEnd"/>
      <w:r w:rsidRPr="000A028C">
        <w:rPr>
          <w:sz w:val="20"/>
          <w:szCs w:val="20"/>
        </w:rPr>
        <w:t>, A</w:t>
      </w:r>
      <w:r>
        <w:rPr>
          <w:sz w:val="20"/>
          <w:szCs w:val="20"/>
        </w:rPr>
        <w:t xml:space="preserve"> (2005)</w:t>
      </w:r>
      <w:r w:rsidRPr="000A028C">
        <w:rPr>
          <w:sz w:val="20"/>
          <w:szCs w:val="20"/>
        </w:rPr>
        <w:t xml:space="preserve"> </w:t>
      </w:r>
      <w:proofErr w:type="spellStart"/>
      <w:r w:rsidRPr="00A277E8">
        <w:rPr>
          <w:i/>
          <w:iCs/>
          <w:sz w:val="20"/>
          <w:szCs w:val="20"/>
        </w:rPr>
        <w:t>Purposive</w:t>
      </w:r>
      <w:proofErr w:type="spellEnd"/>
      <w:r w:rsidRPr="00A277E8">
        <w:rPr>
          <w:i/>
          <w:iCs/>
          <w:sz w:val="20"/>
          <w:szCs w:val="20"/>
        </w:rPr>
        <w:t xml:space="preserve"> </w:t>
      </w:r>
      <w:proofErr w:type="spellStart"/>
      <w:r w:rsidRPr="00A277E8">
        <w:rPr>
          <w:i/>
          <w:iCs/>
          <w:sz w:val="20"/>
          <w:szCs w:val="20"/>
        </w:rPr>
        <w:t>Interpretation</w:t>
      </w:r>
      <w:proofErr w:type="spellEnd"/>
      <w:r w:rsidRPr="00A277E8">
        <w:rPr>
          <w:i/>
          <w:iCs/>
          <w:sz w:val="20"/>
          <w:szCs w:val="20"/>
        </w:rPr>
        <w:t xml:space="preserve"> in </w:t>
      </w:r>
      <w:proofErr w:type="spellStart"/>
      <w:r w:rsidRPr="00A277E8">
        <w:rPr>
          <w:i/>
          <w:iCs/>
          <w:sz w:val="20"/>
          <w:szCs w:val="20"/>
        </w:rPr>
        <w:t>Law</w:t>
      </w:r>
      <w:proofErr w:type="spellEnd"/>
      <w:r w:rsidRPr="000A028C">
        <w:rPr>
          <w:sz w:val="20"/>
          <w:szCs w:val="20"/>
        </w:rPr>
        <w:t xml:space="preserve">. </w:t>
      </w:r>
      <w:proofErr w:type="spellStart"/>
      <w:r w:rsidRPr="000A028C">
        <w:rPr>
          <w:sz w:val="20"/>
          <w:szCs w:val="20"/>
        </w:rPr>
        <w:t>Princeton</w:t>
      </w:r>
      <w:proofErr w:type="spellEnd"/>
      <w:r w:rsidRPr="000A028C">
        <w:rPr>
          <w:sz w:val="20"/>
          <w:szCs w:val="20"/>
        </w:rPr>
        <w:t xml:space="preserve">: </w:t>
      </w:r>
      <w:proofErr w:type="spellStart"/>
      <w:r w:rsidRPr="000A028C">
        <w:rPr>
          <w:sz w:val="20"/>
          <w:szCs w:val="20"/>
        </w:rPr>
        <w:t>Princeton</w:t>
      </w:r>
      <w:proofErr w:type="spellEnd"/>
      <w:r w:rsidRPr="000A028C">
        <w:rPr>
          <w:sz w:val="20"/>
          <w:szCs w:val="20"/>
        </w:rPr>
        <w:t xml:space="preserve"> University </w:t>
      </w:r>
      <w:proofErr w:type="spellStart"/>
      <w:r w:rsidRPr="000A028C">
        <w:rPr>
          <w:sz w:val="20"/>
          <w:szCs w:val="20"/>
        </w:rPr>
        <w:t>Press</w:t>
      </w:r>
      <w:proofErr w:type="spellEnd"/>
      <w:r w:rsidRPr="000A028C">
        <w:rPr>
          <w:sz w:val="20"/>
          <w:szCs w:val="20"/>
        </w:rPr>
        <w:t xml:space="preserve">, </w:t>
      </w:r>
      <w:r>
        <w:rPr>
          <w:sz w:val="20"/>
          <w:szCs w:val="20"/>
        </w:rPr>
        <w:t>pp</w:t>
      </w:r>
      <w:r w:rsidRPr="000A028C">
        <w:rPr>
          <w:sz w:val="20"/>
          <w:szCs w:val="20"/>
        </w:rPr>
        <w:t>. 67 – 68.</w:t>
      </w:r>
    </w:p>
    <w:p w14:paraId="5D6B3920" w14:textId="77777777" w:rsidR="00A277E8" w:rsidRPr="000A028C" w:rsidRDefault="00A277E8">
      <w:pPr>
        <w:pStyle w:val="Textpoznpodarou1"/>
      </w:pPr>
    </w:p>
    <w:p w14:paraId="757B7895" w14:textId="77777777" w:rsidR="00A277E8" w:rsidRPr="00C9470F" w:rsidRDefault="00A277E8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"/>
      <w:lvlJc w:val="left"/>
      <w:pPr>
        <w:tabs>
          <w:tab w:val="num" w:pos="2196"/>
        </w:tabs>
        <w:ind w:left="2196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516"/>
        </w:tabs>
        <w:ind w:left="651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7236"/>
        </w:tabs>
        <w:ind w:left="723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956"/>
        </w:tabs>
        <w:ind w:left="795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embedSystemFonts/>
  <w:hideSpelling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1145"/>
    <w:rsid w:val="00010177"/>
    <w:rsid w:val="00015C59"/>
    <w:rsid w:val="00031638"/>
    <w:rsid w:val="00054F89"/>
    <w:rsid w:val="0006759D"/>
    <w:rsid w:val="000A028C"/>
    <w:rsid w:val="000A7FB4"/>
    <w:rsid w:val="000E120E"/>
    <w:rsid w:val="000F1410"/>
    <w:rsid w:val="00117EFE"/>
    <w:rsid w:val="00127EAC"/>
    <w:rsid w:val="00136AC3"/>
    <w:rsid w:val="00176002"/>
    <w:rsid w:val="00181041"/>
    <w:rsid w:val="001E060D"/>
    <w:rsid w:val="002172D1"/>
    <w:rsid w:val="00222B3A"/>
    <w:rsid w:val="002671C8"/>
    <w:rsid w:val="0026793F"/>
    <w:rsid w:val="002B2416"/>
    <w:rsid w:val="002B4251"/>
    <w:rsid w:val="002E588E"/>
    <w:rsid w:val="00365AC1"/>
    <w:rsid w:val="003676BC"/>
    <w:rsid w:val="003965C0"/>
    <w:rsid w:val="0039701E"/>
    <w:rsid w:val="00400D46"/>
    <w:rsid w:val="0040685A"/>
    <w:rsid w:val="00421145"/>
    <w:rsid w:val="004438FB"/>
    <w:rsid w:val="0044477F"/>
    <w:rsid w:val="00452C2F"/>
    <w:rsid w:val="00470D25"/>
    <w:rsid w:val="004F4071"/>
    <w:rsid w:val="00542F5B"/>
    <w:rsid w:val="0055063C"/>
    <w:rsid w:val="005B63D5"/>
    <w:rsid w:val="005D0573"/>
    <w:rsid w:val="00604943"/>
    <w:rsid w:val="00626272"/>
    <w:rsid w:val="00637111"/>
    <w:rsid w:val="006517BF"/>
    <w:rsid w:val="006A1D5E"/>
    <w:rsid w:val="006A428F"/>
    <w:rsid w:val="00743C35"/>
    <w:rsid w:val="00744C0A"/>
    <w:rsid w:val="007461B8"/>
    <w:rsid w:val="00761469"/>
    <w:rsid w:val="00777ABB"/>
    <w:rsid w:val="007A6F13"/>
    <w:rsid w:val="007F4C96"/>
    <w:rsid w:val="00816848"/>
    <w:rsid w:val="008258DF"/>
    <w:rsid w:val="008306D5"/>
    <w:rsid w:val="00834E78"/>
    <w:rsid w:val="008609A3"/>
    <w:rsid w:val="00861942"/>
    <w:rsid w:val="008B25FC"/>
    <w:rsid w:val="008B2D9C"/>
    <w:rsid w:val="00900D5B"/>
    <w:rsid w:val="009017B3"/>
    <w:rsid w:val="00916595"/>
    <w:rsid w:val="009242FF"/>
    <w:rsid w:val="00974128"/>
    <w:rsid w:val="009775F7"/>
    <w:rsid w:val="009B62DB"/>
    <w:rsid w:val="009F5F48"/>
    <w:rsid w:val="00A277E8"/>
    <w:rsid w:val="00A43813"/>
    <w:rsid w:val="00A43903"/>
    <w:rsid w:val="00A63548"/>
    <w:rsid w:val="00A74637"/>
    <w:rsid w:val="00A938B9"/>
    <w:rsid w:val="00AA0005"/>
    <w:rsid w:val="00AA0E7B"/>
    <w:rsid w:val="00AD1F89"/>
    <w:rsid w:val="00BB792E"/>
    <w:rsid w:val="00BE24BD"/>
    <w:rsid w:val="00C0558F"/>
    <w:rsid w:val="00C0799D"/>
    <w:rsid w:val="00C17B37"/>
    <w:rsid w:val="00C373F3"/>
    <w:rsid w:val="00C629CA"/>
    <w:rsid w:val="00C73716"/>
    <w:rsid w:val="00C81211"/>
    <w:rsid w:val="00C9470F"/>
    <w:rsid w:val="00CA12B1"/>
    <w:rsid w:val="00CB3C62"/>
    <w:rsid w:val="00CD6AC7"/>
    <w:rsid w:val="00CE07F1"/>
    <w:rsid w:val="00CF32DC"/>
    <w:rsid w:val="00D22348"/>
    <w:rsid w:val="00DA6BB5"/>
    <w:rsid w:val="00DB1F18"/>
    <w:rsid w:val="00DF14AC"/>
    <w:rsid w:val="00E60577"/>
    <w:rsid w:val="00E61356"/>
    <w:rsid w:val="00EB1184"/>
    <w:rsid w:val="00EE35F0"/>
    <w:rsid w:val="00F12944"/>
    <w:rsid w:val="00F93346"/>
    <w:rsid w:val="00F9478E"/>
    <w:rsid w:val="00FA3AB5"/>
    <w:rsid w:val="00FE2F5D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2DE970"/>
  <w15:chartTrackingRefBased/>
  <w15:docId w15:val="{9CA923B4-27EE-48B0-8C87-607E47E1C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TextpoznpodarouChar">
    <w:name w:val="Text pozn. pod čarou Char"/>
    <w:rPr>
      <w:rFonts w:ascii="Times New Roman" w:eastAsia="Times New Roman" w:hAnsi="Times New Roman" w:cs="Times New Roman"/>
      <w:sz w:val="20"/>
      <w:szCs w:val="20"/>
    </w:rPr>
  </w:style>
  <w:style w:type="character" w:customStyle="1" w:styleId="Znakapoznpodarou1">
    <w:name w:val="Značka pozn. pod čarou1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Znakypropoznmkupodarou">
    <w:name w:val="Znaky pro poznámku pod čarou"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extpoznpodarou1">
    <w:name w:val="Text pozn. pod čarou1"/>
    <w:basedOn w:val="Normln"/>
    <w:rPr>
      <w:sz w:val="20"/>
      <w:szCs w:val="20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Textpoznpodarou">
    <w:name w:val="footnote text"/>
    <w:basedOn w:val="Normln"/>
    <w:pPr>
      <w:suppressLineNumbers/>
      <w:ind w:left="283" w:hanging="283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11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21145"/>
    <w:rPr>
      <w:rFonts w:ascii="Segoe UI" w:hAnsi="Segoe UI" w:cs="Segoe UI"/>
      <w:kern w:val="1"/>
      <w:sz w:val="18"/>
      <w:szCs w:val="18"/>
      <w:lang w:eastAsia="ar-SA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Pr>
      <w:kern w:val="1"/>
      <w:lang w:eastAsia="ar-SA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Revize">
    <w:name w:val="Revision"/>
    <w:hidden/>
    <w:uiPriority w:val="99"/>
    <w:semiHidden/>
    <w:rsid w:val="00C9470F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-lex.it/" TargetMode="External"/><Relationship Id="rId2" Type="http://schemas.openxmlformats.org/officeDocument/2006/relationships/hyperlink" Target="http://dlib-pr.mpier.mpg.de/m/kleioc/0010/exec/wrapsmallpage/" TargetMode="External"/><Relationship Id="rId1" Type="http://schemas.openxmlformats.org/officeDocument/2006/relationships/hyperlink" Target="http://dlib-pr.mpier.mpg.de/m/kleioc/0010/exec/wrapsmallpage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15D8B-8ABC-4F7E-9F7A-C0E3A27CA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13</Pages>
  <Words>6095</Words>
  <Characters>35966</Characters>
  <Application>Microsoft Office Word</Application>
  <DocSecurity>0</DocSecurity>
  <Lines>299</Lines>
  <Paragraphs>83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luckyluke</dc:creator>
  <cp:keywords/>
  <cp:lastModifiedBy>Lukáš Hlouch</cp:lastModifiedBy>
  <cp:revision>8</cp:revision>
  <cp:lastPrinted>1899-12-31T23:00:00Z</cp:lastPrinted>
  <dcterms:created xsi:type="dcterms:W3CDTF">2021-07-29T21:56:00Z</dcterms:created>
  <dcterms:modified xsi:type="dcterms:W3CDTF">2021-07-30T20:58:00Z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