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14" w:rsidRPr="00D10014" w:rsidRDefault="00BE70ED" w:rsidP="003211D4">
      <w:pPr>
        <w:jc w:val="both"/>
        <w:rPr>
          <w:b/>
        </w:rPr>
      </w:pPr>
      <w:r>
        <w:rPr>
          <w:b/>
        </w:rPr>
        <w:t xml:space="preserve">Skutkové okolnosti případu </w:t>
      </w:r>
    </w:p>
    <w:p w:rsidR="003211D4" w:rsidRDefault="003211D4" w:rsidP="003211D4">
      <w:pPr>
        <w:jc w:val="both"/>
      </w:pPr>
      <w:r>
        <w:t>Matka a její dvě děti narozené v letech 20</w:t>
      </w:r>
      <w:r w:rsidR="00BE70ED">
        <w:t>03</w:t>
      </w:r>
      <w:r>
        <w:t xml:space="preserve"> a 20</w:t>
      </w:r>
      <w:r w:rsidR="00BE70ED">
        <w:t>10</w:t>
      </w:r>
      <w:r>
        <w:t xml:space="preserve"> jsou rumunskými státními příslušníky. Děti jsou taktéž státními občany Itálie. </w:t>
      </w:r>
      <w:r w:rsidR="008E4CD5">
        <w:t xml:space="preserve">Děti žily od narození v Itálii. </w:t>
      </w:r>
      <w:r>
        <w:t>V roce 2015 matka s dětmi strávila letní prázdniny v Rumunsku a rozhodla se, že se nevrátí k manželovi do Itálie</w:t>
      </w:r>
      <w:r w:rsidR="009B33D2">
        <w:t xml:space="preserve"> a rozvede se s ním</w:t>
      </w:r>
      <w:r>
        <w:t>.</w:t>
      </w:r>
    </w:p>
    <w:p w:rsidR="003211D4" w:rsidRDefault="003211D4" w:rsidP="003211D4">
      <w:pPr>
        <w:jc w:val="both"/>
      </w:pPr>
      <w:r>
        <w:t>Otec dětí, italský státní občan, podal žádost o navrácení dětí</w:t>
      </w:r>
      <w:r w:rsidR="009B33D2">
        <w:t xml:space="preserve"> do Itálie dle Haagské úmluvy o </w:t>
      </w:r>
      <w:bookmarkStart w:id="0" w:name="_GoBack"/>
      <w:bookmarkEnd w:id="0"/>
      <w:r>
        <w:t>občanskoprávních aspektech mezinárodních únosů dětí.</w:t>
      </w:r>
    </w:p>
    <w:p w:rsidR="003211D4" w:rsidRDefault="003211D4" w:rsidP="003211D4">
      <w:pPr>
        <w:jc w:val="both"/>
      </w:pPr>
      <w:r>
        <w:t xml:space="preserve">Matka namítala, že otec se choval vůči dětem násilně, bil je, pokud ho neposlechly, a ponižoval je. Soudu předložila několik videonahrávek podporujících její tvrzení. </w:t>
      </w:r>
    </w:p>
    <w:p w:rsidR="003211D4" w:rsidRDefault="003211D4" w:rsidP="003211D4">
      <w:pPr>
        <w:jc w:val="both"/>
      </w:pPr>
      <w:r>
        <w:t xml:space="preserve">V roce 2016 rumunský prvostupňový soud nařídil navrácení dětí do Itálie s tím, že otec děti bil pouze příležitostně a frekvence bití nebyla tak častá, aby zakládala riziko závažné újmy. Současně soud uvedl, že italské orgány by děti ochránily, pokud by se otec nadále vůči dětem používal násilí. Odvolací soud rozsudek v roce 2017 </w:t>
      </w:r>
      <w:proofErr w:type="gramStart"/>
      <w:r>
        <w:t xml:space="preserve">potvrdil. </w:t>
      </w:r>
      <w:proofErr w:type="gramEnd"/>
      <w:r w:rsidR="00BE70ED">
        <w:t xml:space="preserve">Rumunské soudy nepovažovaly za nutné děti vyslechnout, jelikož navrácení podléhá Haagské úmluvě o občanskoprávních aspektech mezinárodních únosů dětí a na názor dítěte není v návratovém řízení místo. </w:t>
      </w:r>
      <w:r>
        <w:t>Rozsudek o navrácení nebyl vykonán, jelikož děti návrat do Itálie odmítly.</w:t>
      </w:r>
    </w:p>
    <w:p w:rsidR="00D10014" w:rsidRDefault="00D10014" w:rsidP="003211D4">
      <w:pPr>
        <w:jc w:val="both"/>
        <w:rPr>
          <w:b/>
        </w:rPr>
      </w:pPr>
    </w:p>
    <w:p w:rsidR="003211D4" w:rsidRPr="00D10014" w:rsidRDefault="003211D4" w:rsidP="003211D4">
      <w:pPr>
        <w:jc w:val="both"/>
        <w:rPr>
          <w:b/>
        </w:rPr>
      </w:pPr>
      <w:r w:rsidRPr="00D10014">
        <w:rPr>
          <w:b/>
        </w:rPr>
        <w:t>Otázky</w:t>
      </w:r>
      <w:r w:rsidR="009E47DE">
        <w:rPr>
          <w:b/>
        </w:rPr>
        <w:t xml:space="preserve"> k zamyšlení</w:t>
      </w:r>
    </w:p>
    <w:p w:rsidR="003211D4" w:rsidRDefault="003211D4" w:rsidP="003211D4">
      <w:pPr>
        <w:pStyle w:val="Odstavecseseznamem"/>
        <w:numPr>
          <w:ilvl w:val="0"/>
          <w:numId w:val="1"/>
        </w:numPr>
        <w:jc w:val="both"/>
      </w:pPr>
      <w:r>
        <w:t>Kdo podá stížnost k ESLP – matka, otec, děti</w:t>
      </w:r>
      <w:r w:rsidR="00D10014">
        <w:t>,</w:t>
      </w:r>
      <w:r>
        <w:t xml:space="preserve"> a z jakého důvodu?</w:t>
      </w:r>
    </w:p>
    <w:p w:rsidR="003211D4" w:rsidRDefault="003211D4" w:rsidP="003211D4">
      <w:pPr>
        <w:pStyle w:val="Odstavecseseznamem"/>
        <w:numPr>
          <w:ilvl w:val="0"/>
          <w:numId w:val="1"/>
        </w:numPr>
        <w:jc w:val="both"/>
      </w:pPr>
      <w:r>
        <w:t>Na jakém ustanovení Úmluvy bude stížnost založena?</w:t>
      </w:r>
    </w:p>
    <w:p w:rsidR="003211D4" w:rsidRDefault="00EC4167" w:rsidP="003211D4">
      <w:pPr>
        <w:pStyle w:val="Odstavecseseznamem"/>
        <w:numPr>
          <w:ilvl w:val="0"/>
          <w:numId w:val="1"/>
        </w:numPr>
        <w:jc w:val="both"/>
      </w:pPr>
      <w:r>
        <w:t xml:space="preserve">Je tělesné trestání dětí rodičem důvodem pro nenavrácení dětí do místa jejich obvyklého bydliště, je možné nahlížet na tělesné tresty dětí jako na výjimku z pravidla návratu? </w:t>
      </w:r>
    </w:p>
    <w:p w:rsidR="00EC4167" w:rsidRDefault="00EC4167" w:rsidP="003211D4">
      <w:pPr>
        <w:pStyle w:val="Odstavecseseznamem"/>
        <w:numPr>
          <w:ilvl w:val="0"/>
          <w:numId w:val="1"/>
        </w:numPr>
        <w:jc w:val="both"/>
      </w:pPr>
      <w:r>
        <w:t xml:space="preserve">Je odmítnutí návratu dětmi dostatečným důvodem pro jejich nenavrácení? </w:t>
      </w:r>
    </w:p>
    <w:p w:rsidR="00EC4167" w:rsidRDefault="00EC4167" w:rsidP="003211D4">
      <w:pPr>
        <w:pStyle w:val="Odstavecseseznamem"/>
        <w:numPr>
          <w:ilvl w:val="0"/>
          <w:numId w:val="1"/>
        </w:numPr>
        <w:jc w:val="both"/>
      </w:pPr>
      <w:r>
        <w:t>Jakou věkovou hranici stanoví ESLP pro participaci dětí?</w:t>
      </w:r>
    </w:p>
    <w:p w:rsidR="008172B2" w:rsidRDefault="008172B2" w:rsidP="003211D4">
      <w:pPr>
        <w:pStyle w:val="Odstavecseseznamem"/>
        <w:numPr>
          <w:ilvl w:val="0"/>
          <w:numId w:val="1"/>
        </w:numPr>
        <w:jc w:val="both"/>
      </w:pPr>
      <w:r>
        <w:t>Jak ESLP rozhodne?</w:t>
      </w:r>
    </w:p>
    <w:p w:rsidR="00EC4167" w:rsidRDefault="00EC4167" w:rsidP="003211D4">
      <w:pPr>
        <w:pStyle w:val="Odstavecseseznamem"/>
        <w:numPr>
          <w:ilvl w:val="0"/>
          <w:numId w:val="1"/>
        </w:numPr>
        <w:jc w:val="both"/>
      </w:pPr>
      <w:r>
        <w:t>Přizná ESLP stěžovatelům spravedlivé zadostiučinění?</w:t>
      </w:r>
    </w:p>
    <w:p w:rsidR="00D10014" w:rsidRDefault="00D10014" w:rsidP="003211D4">
      <w:pPr>
        <w:pStyle w:val="Odstavecseseznamem"/>
        <w:numPr>
          <w:ilvl w:val="0"/>
          <w:numId w:val="1"/>
        </w:numPr>
        <w:jc w:val="both"/>
      </w:pPr>
      <w:r>
        <w:t>Jaký význam má rozsudek ESLP pro konkrétní případ? Jaký význam má rozsudek ESLP pro další případy (ať proti Rumunsku či jiným smluvním státům)?</w:t>
      </w:r>
    </w:p>
    <w:p w:rsidR="009E47DE" w:rsidRDefault="009E47DE" w:rsidP="003211D4">
      <w:pPr>
        <w:pStyle w:val="Odstavecseseznamem"/>
        <w:numPr>
          <w:ilvl w:val="0"/>
          <w:numId w:val="1"/>
        </w:numPr>
        <w:jc w:val="both"/>
      </w:pPr>
      <w:r>
        <w:t>Stanoví rumunský Zákon o ochraně dětí zákaz tělesného trestání dětí?</w:t>
      </w:r>
    </w:p>
    <w:p w:rsidR="009E47DE" w:rsidRDefault="009E47DE" w:rsidP="003211D4">
      <w:pPr>
        <w:pStyle w:val="Odstavecseseznamem"/>
        <w:numPr>
          <w:ilvl w:val="0"/>
          <w:numId w:val="1"/>
        </w:numPr>
        <w:jc w:val="both"/>
      </w:pPr>
      <w:r>
        <w:t>Je zákaz tělesných trestů dětí zakotven v českém Občanském zákoníku?</w:t>
      </w:r>
    </w:p>
    <w:p w:rsidR="00E12436" w:rsidRDefault="00E12436" w:rsidP="003211D4">
      <w:pPr>
        <w:pStyle w:val="Odstavecseseznamem"/>
        <w:numPr>
          <w:ilvl w:val="0"/>
          <w:numId w:val="1"/>
        </w:numPr>
        <w:jc w:val="both"/>
      </w:pPr>
      <w:r>
        <w:t>Jak se k participaci dětí staví Haagská úmluva o občanskoprávních aspektech mezinárodních únosů dětí a Úmluva o právech dítěte?</w:t>
      </w:r>
    </w:p>
    <w:p w:rsidR="00E12436" w:rsidRDefault="00E12436" w:rsidP="00E42BE3">
      <w:pPr>
        <w:pStyle w:val="Odstavecseseznamem"/>
        <w:numPr>
          <w:ilvl w:val="0"/>
          <w:numId w:val="1"/>
        </w:numPr>
        <w:jc w:val="both"/>
      </w:pPr>
      <w:r>
        <w:t xml:space="preserve">Jak se k tělesnému trestání dětí staví </w:t>
      </w:r>
      <w:r>
        <w:t>Haagská úmluva o občanskoprávních aspektech mezinárodních únosů dětí a Úmluva o právech dítěte?</w:t>
      </w:r>
    </w:p>
    <w:p w:rsidR="00EC4167" w:rsidRDefault="00EC4167" w:rsidP="00EC4167">
      <w:pPr>
        <w:jc w:val="both"/>
      </w:pPr>
    </w:p>
    <w:p w:rsidR="00EC4167" w:rsidRPr="00D10014" w:rsidRDefault="00EC4167" w:rsidP="00EC4167">
      <w:pPr>
        <w:jc w:val="both"/>
        <w:rPr>
          <w:b/>
        </w:rPr>
      </w:pPr>
      <w:r w:rsidRPr="00D10014">
        <w:rPr>
          <w:b/>
        </w:rPr>
        <w:t>Další podklady</w:t>
      </w:r>
    </w:p>
    <w:p w:rsidR="00D10014" w:rsidRPr="00D10014" w:rsidRDefault="00D10014" w:rsidP="00EC4167">
      <w:pPr>
        <w:jc w:val="both"/>
        <w:rPr>
          <w:u w:val="single"/>
        </w:rPr>
      </w:pPr>
      <w:r w:rsidRPr="00D10014">
        <w:rPr>
          <w:u w:val="single"/>
        </w:rPr>
        <w:t xml:space="preserve">Rumunský </w:t>
      </w:r>
      <w:r w:rsidR="00BE70ED">
        <w:rPr>
          <w:u w:val="single"/>
        </w:rPr>
        <w:t>Z</w:t>
      </w:r>
      <w:r w:rsidRPr="00D10014">
        <w:rPr>
          <w:u w:val="single"/>
        </w:rPr>
        <w:t>ákon o ochraně dětí</w:t>
      </w:r>
    </w:p>
    <w:p w:rsidR="00EC4167" w:rsidRDefault="00EC4167" w:rsidP="00EC4167">
      <w:pPr>
        <w:jc w:val="both"/>
      </w:pPr>
      <w:proofErr w:type="spellStart"/>
      <w:r w:rsidRPr="00EC4167">
        <w:t>Article</w:t>
      </w:r>
      <w:proofErr w:type="spellEnd"/>
      <w:r w:rsidRPr="00EC4167">
        <w:t xml:space="preserve"> 33</w:t>
      </w:r>
    </w:p>
    <w:p w:rsidR="00EC4167" w:rsidRDefault="00EC4167" w:rsidP="00EC4167">
      <w:pPr>
        <w:jc w:val="both"/>
      </w:pPr>
      <w:r w:rsidRPr="00EC4167">
        <w:t xml:space="preserve">“(1) A </w:t>
      </w:r>
      <w:proofErr w:type="spellStart"/>
      <w:r w:rsidRPr="00EC4167">
        <w:t>child</w:t>
      </w:r>
      <w:proofErr w:type="spellEnd"/>
      <w:r w:rsidRPr="00EC4167">
        <w:t xml:space="preserve"> has </w:t>
      </w:r>
      <w:proofErr w:type="spellStart"/>
      <w:r w:rsidRPr="00EC4167">
        <w:t>the</w:t>
      </w:r>
      <w:proofErr w:type="spellEnd"/>
      <w:r w:rsidRPr="00EC4167">
        <w:t xml:space="preserve"> </w:t>
      </w:r>
      <w:proofErr w:type="spellStart"/>
      <w:r w:rsidRPr="00EC4167">
        <w:t>right</w:t>
      </w:r>
      <w:proofErr w:type="spellEnd"/>
      <w:r w:rsidRPr="00EC4167">
        <w:t xml:space="preserve"> to </w:t>
      </w:r>
      <w:proofErr w:type="spellStart"/>
      <w:r w:rsidRPr="00EC4167">
        <w:t>respect</w:t>
      </w:r>
      <w:proofErr w:type="spellEnd"/>
      <w:r w:rsidRPr="00EC4167">
        <w:t xml:space="preserve"> </w:t>
      </w:r>
      <w:proofErr w:type="spellStart"/>
      <w:r w:rsidRPr="00EC4167">
        <w:t>for</w:t>
      </w:r>
      <w:proofErr w:type="spellEnd"/>
      <w:r w:rsidRPr="00EC4167">
        <w:t xml:space="preserve"> his </w:t>
      </w:r>
      <w:proofErr w:type="spellStart"/>
      <w:r w:rsidRPr="00EC4167">
        <w:t>or</w:t>
      </w:r>
      <w:proofErr w:type="spellEnd"/>
      <w:r w:rsidRPr="00EC4167">
        <w:t xml:space="preserve"> her personality and individuality and </w:t>
      </w:r>
      <w:proofErr w:type="spellStart"/>
      <w:r w:rsidRPr="00EC4167">
        <w:t>may</w:t>
      </w:r>
      <w:proofErr w:type="spellEnd"/>
      <w:r w:rsidRPr="00EC4167">
        <w:t xml:space="preserve"> not </w:t>
      </w:r>
      <w:proofErr w:type="spellStart"/>
      <w:r w:rsidRPr="00EC4167">
        <w:t>be</w:t>
      </w:r>
      <w:proofErr w:type="spellEnd"/>
      <w:r w:rsidRPr="00EC4167">
        <w:t xml:space="preserve"> </w:t>
      </w:r>
      <w:proofErr w:type="spellStart"/>
      <w:r w:rsidRPr="00EC4167">
        <w:t>subjected</w:t>
      </w:r>
      <w:proofErr w:type="spellEnd"/>
      <w:r w:rsidRPr="00EC4167">
        <w:t xml:space="preserve"> to </w:t>
      </w:r>
      <w:proofErr w:type="spellStart"/>
      <w:r w:rsidRPr="00EC4167">
        <w:t>physical</w:t>
      </w:r>
      <w:proofErr w:type="spellEnd"/>
      <w:r w:rsidRPr="00EC4167">
        <w:t xml:space="preserve"> </w:t>
      </w:r>
      <w:proofErr w:type="spellStart"/>
      <w:r w:rsidRPr="00EC4167">
        <w:t>punishment</w:t>
      </w:r>
      <w:proofErr w:type="spellEnd"/>
      <w:r w:rsidRPr="00EC4167">
        <w:t xml:space="preserve">, </w:t>
      </w:r>
      <w:proofErr w:type="spellStart"/>
      <w:r w:rsidRPr="00EC4167">
        <w:t>or</w:t>
      </w:r>
      <w:proofErr w:type="spellEnd"/>
      <w:r w:rsidRPr="00EC4167">
        <w:t xml:space="preserve"> </w:t>
      </w:r>
      <w:proofErr w:type="spellStart"/>
      <w:r w:rsidRPr="00EC4167">
        <w:t>humiliating</w:t>
      </w:r>
      <w:proofErr w:type="spellEnd"/>
      <w:r w:rsidRPr="00EC4167">
        <w:t xml:space="preserve"> </w:t>
      </w:r>
      <w:proofErr w:type="spellStart"/>
      <w:r w:rsidRPr="00EC4167">
        <w:t>or</w:t>
      </w:r>
      <w:proofErr w:type="spellEnd"/>
      <w:r w:rsidRPr="00EC4167">
        <w:t xml:space="preserve"> </w:t>
      </w:r>
      <w:proofErr w:type="spellStart"/>
      <w:r w:rsidRPr="00EC4167">
        <w:t>degrading</w:t>
      </w:r>
      <w:proofErr w:type="spellEnd"/>
      <w:r w:rsidRPr="00EC4167">
        <w:t xml:space="preserve"> </w:t>
      </w:r>
      <w:proofErr w:type="spellStart"/>
      <w:r w:rsidRPr="00EC4167">
        <w:t>treatment</w:t>
      </w:r>
      <w:proofErr w:type="spellEnd"/>
      <w:r w:rsidRPr="00EC4167">
        <w:t>.</w:t>
      </w:r>
    </w:p>
    <w:p w:rsidR="00EC4167" w:rsidRDefault="00EC4167" w:rsidP="00EC4167">
      <w:pPr>
        <w:jc w:val="both"/>
      </w:pPr>
      <w:r w:rsidRPr="00EC4167">
        <w:lastRenderedPageBreak/>
        <w:t xml:space="preserve">(2) </w:t>
      </w:r>
      <w:proofErr w:type="spellStart"/>
      <w:r w:rsidRPr="00EC4167">
        <w:t>Measures</w:t>
      </w:r>
      <w:proofErr w:type="spellEnd"/>
      <w:r w:rsidRPr="00EC4167">
        <w:t xml:space="preserve"> </w:t>
      </w:r>
      <w:proofErr w:type="spellStart"/>
      <w:r w:rsidRPr="00EC4167">
        <w:t>of</w:t>
      </w:r>
      <w:proofErr w:type="spellEnd"/>
      <w:r w:rsidRPr="00EC4167">
        <w:t xml:space="preserve"> </w:t>
      </w:r>
      <w:proofErr w:type="spellStart"/>
      <w:r w:rsidRPr="00EC4167">
        <w:t>punishment</w:t>
      </w:r>
      <w:proofErr w:type="spellEnd"/>
      <w:r w:rsidRPr="00EC4167">
        <w:t xml:space="preserve"> </w:t>
      </w:r>
      <w:proofErr w:type="spellStart"/>
      <w:r w:rsidRPr="00EC4167">
        <w:t>may</w:t>
      </w:r>
      <w:proofErr w:type="spellEnd"/>
      <w:r w:rsidRPr="00EC4167">
        <w:t xml:space="preserve"> </w:t>
      </w:r>
      <w:proofErr w:type="spellStart"/>
      <w:r w:rsidRPr="00EC4167">
        <w:t>only</w:t>
      </w:r>
      <w:proofErr w:type="spellEnd"/>
      <w:r w:rsidRPr="00EC4167">
        <w:t xml:space="preserve"> </w:t>
      </w:r>
      <w:proofErr w:type="spellStart"/>
      <w:r w:rsidRPr="00EC4167">
        <w:t>be</w:t>
      </w:r>
      <w:proofErr w:type="spellEnd"/>
      <w:r w:rsidRPr="00EC4167">
        <w:t xml:space="preserve"> </w:t>
      </w:r>
      <w:proofErr w:type="spellStart"/>
      <w:r w:rsidRPr="00EC4167">
        <w:t>taken</w:t>
      </w:r>
      <w:proofErr w:type="spellEnd"/>
      <w:r w:rsidRPr="00EC4167">
        <w:t xml:space="preserve"> </w:t>
      </w:r>
      <w:proofErr w:type="spellStart"/>
      <w:r w:rsidRPr="00EC4167">
        <w:t>if</w:t>
      </w:r>
      <w:proofErr w:type="spellEnd"/>
      <w:r w:rsidRPr="00EC4167">
        <w:t xml:space="preserve"> </w:t>
      </w:r>
      <w:proofErr w:type="spellStart"/>
      <w:r w:rsidRPr="00EC4167">
        <w:t>they</w:t>
      </w:r>
      <w:proofErr w:type="spellEnd"/>
      <w:r w:rsidRPr="00EC4167">
        <w:t xml:space="preserve"> </w:t>
      </w:r>
      <w:proofErr w:type="spellStart"/>
      <w:r w:rsidRPr="00EC4167">
        <w:t>respect</w:t>
      </w:r>
      <w:proofErr w:type="spellEnd"/>
      <w:r w:rsidRPr="00EC4167">
        <w:t xml:space="preserve"> </w:t>
      </w:r>
      <w:proofErr w:type="spellStart"/>
      <w:r w:rsidRPr="00EC4167">
        <w:t>the</w:t>
      </w:r>
      <w:proofErr w:type="spellEnd"/>
      <w:r w:rsidRPr="00EC4167">
        <w:t xml:space="preserve"> </w:t>
      </w:r>
      <w:proofErr w:type="spellStart"/>
      <w:r w:rsidRPr="00EC4167">
        <w:t>child’s</w:t>
      </w:r>
      <w:proofErr w:type="spellEnd"/>
      <w:r w:rsidRPr="00EC4167">
        <w:t xml:space="preserve"> dignity; </w:t>
      </w:r>
      <w:proofErr w:type="spellStart"/>
      <w:r w:rsidRPr="00EC4167">
        <w:t>under</w:t>
      </w:r>
      <w:proofErr w:type="spellEnd"/>
      <w:r w:rsidRPr="00EC4167">
        <w:t xml:space="preserve"> no </w:t>
      </w:r>
      <w:proofErr w:type="spellStart"/>
      <w:r w:rsidRPr="00EC4167">
        <w:t>circumstances</w:t>
      </w:r>
      <w:proofErr w:type="spellEnd"/>
      <w:r w:rsidRPr="00EC4167">
        <w:t xml:space="preserve"> </w:t>
      </w:r>
      <w:proofErr w:type="spellStart"/>
      <w:r w:rsidRPr="00EC4167">
        <w:t>may</w:t>
      </w:r>
      <w:proofErr w:type="spellEnd"/>
      <w:r w:rsidRPr="00EC4167">
        <w:t xml:space="preserve"> </w:t>
      </w:r>
      <w:proofErr w:type="spellStart"/>
      <w:r w:rsidRPr="00EC4167">
        <w:t>corporal</w:t>
      </w:r>
      <w:proofErr w:type="spellEnd"/>
      <w:r w:rsidRPr="00EC4167">
        <w:t xml:space="preserve"> </w:t>
      </w:r>
      <w:proofErr w:type="spellStart"/>
      <w:r w:rsidRPr="00EC4167">
        <w:t>punishment</w:t>
      </w:r>
      <w:proofErr w:type="spellEnd"/>
      <w:r w:rsidRPr="00EC4167">
        <w:t xml:space="preserve"> </w:t>
      </w:r>
      <w:proofErr w:type="spellStart"/>
      <w:r w:rsidRPr="00EC4167">
        <w:t>or</w:t>
      </w:r>
      <w:proofErr w:type="spellEnd"/>
      <w:r w:rsidRPr="00EC4167">
        <w:t xml:space="preserve"> </w:t>
      </w:r>
      <w:proofErr w:type="spellStart"/>
      <w:r w:rsidRPr="00EC4167">
        <w:t>punishment</w:t>
      </w:r>
      <w:proofErr w:type="spellEnd"/>
      <w:r w:rsidRPr="00EC4167">
        <w:t xml:space="preserve"> </w:t>
      </w:r>
      <w:proofErr w:type="spellStart"/>
      <w:r w:rsidRPr="00EC4167">
        <w:t>which</w:t>
      </w:r>
      <w:proofErr w:type="spellEnd"/>
      <w:r w:rsidRPr="00EC4167">
        <w:t xml:space="preserve"> </w:t>
      </w:r>
      <w:proofErr w:type="spellStart"/>
      <w:r w:rsidRPr="00EC4167">
        <w:t>affects</w:t>
      </w:r>
      <w:proofErr w:type="spellEnd"/>
      <w:r w:rsidRPr="00EC4167">
        <w:t xml:space="preserve"> </w:t>
      </w:r>
      <w:proofErr w:type="spellStart"/>
      <w:r w:rsidRPr="00EC4167">
        <w:t>the</w:t>
      </w:r>
      <w:proofErr w:type="spellEnd"/>
      <w:r w:rsidRPr="00EC4167">
        <w:t xml:space="preserve"> </w:t>
      </w:r>
      <w:proofErr w:type="spellStart"/>
      <w:r w:rsidRPr="00EC4167">
        <w:t>physical</w:t>
      </w:r>
      <w:proofErr w:type="spellEnd"/>
      <w:r w:rsidRPr="00EC4167">
        <w:t xml:space="preserve"> </w:t>
      </w:r>
      <w:proofErr w:type="spellStart"/>
      <w:r w:rsidRPr="00EC4167">
        <w:t>or</w:t>
      </w:r>
      <w:proofErr w:type="spellEnd"/>
      <w:r w:rsidRPr="00EC4167">
        <w:t xml:space="preserve"> </w:t>
      </w:r>
      <w:proofErr w:type="spellStart"/>
      <w:r w:rsidRPr="00EC4167">
        <w:t>psychological</w:t>
      </w:r>
      <w:proofErr w:type="spellEnd"/>
      <w:r w:rsidRPr="00EC4167">
        <w:t xml:space="preserve"> </w:t>
      </w:r>
      <w:proofErr w:type="spellStart"/>
      <w:r w:rsidRPr="00EC4167">
        <w:t>development</w:t>
      </w:r>
      <w:proofErr w:type="spellEnd"/>
      <w:r w:rsidRPr="00EC4167">
        <w:t xml:space="preserve"> </w:t>
      </w:r>
      <w:proofErr w:type="spellStart"/>
      <w:r w:rsidRPr="00EC4167">
        <w:t>or</w:t>
      </w:r>
      <w:proofErr w:type="spellEnd"/>
      <w:r w:rsidRPr="00EC4167">
        <w:t xml:space="preserve"> </w:t>
      </w:r>
      <w:proofErr w:type="spellStart"/>
      <w:r w:rsidRPr="00EC4167">
        <w:t>the</w:t>
      </w:r>
      <w:proofErr w:type="spellEnd"/>
      <w:r w:rsidRPr="00EC4167">
        <w:t xml:space="preserve"> </w:t>
      </w:r>
      <w:proofErr w:type="spellStart"/>
      <w:r w:rsidRPr="00EC4167">
        <w:t>emotional</w:t>
      </w:r>
      <w:proofErr w:type="spellEnd"/>
      <w:r w:rsidRPr="00EC4167">
        <w:t xml:space="preserve"> </w:t>
      </w:r>
      <w:proofErr w:type="spellStart"/>
      <w:r w:rsidRPr="00EC4167">
        <w:t>state</w:t>
      </w:r>
      <w:proofErr w:type="spellEnd"/>
      <w:r w:rsidRPr="00EC4167">
        <w:t xml:space="preserve"> </w:t>
      </w:r>
      <w:proofErr w:type="spellStart"/>
      <w:r w:rsidRPr="00EC4167">
        <w:t>of</w:t>
      </w:r>
      <w:proofErr w:type="spellEnd"/>
      <w:r w:rsidRPr="00EC4167">
        <w:t xml:space="preserve"> </w:t>
      </w:r>
      <w:proofErr w:type="spellStart"/>
      <w:r w:rsidRPr="00EC4167">
        <w:t>the</w:t>
      </w:r>
      <w:proofErr w:type="spellEnd"/>
      <w:r w:rsidRPr="00EC4167">
        <w:t xml:space="preserve"> </w:t>
      </w:r>
      <w:proofErr w:type="spellStart"/>
      <w:r w:rsidRPr="00EC4167">
        <w:t>child</w:t>
      </w:r>
      <w:proofErr w:type="spellEnd"/>
      <w:r w:rsidRPr="00EC4167">
        <w:t xml:space="preserve"> </w:t>
      </w:r>
      <w:proofErr w:type="spellStart"/>
      <w:r w:rsidRPr="00EC4167">
        <w:t>be</w:t>
      </w:r>
      <w:proofErr w:type="spellEnd"/>
      <w:r w:rsidRPr="00EC4167">
        <w:t xml:space="preserve"> </w:t>
      </w:r>
      <w:proofErr w:type="spellStart"/>
      <w:r w:rsidRPr="00EC4167">
        <w:t>permitted</w:t>
      </w:r>
      <w:proofErr w:type="spellEnd"/>
      <w:r w:rsidRPr="00EC4167">
        <w:t>.”</w:t>
      </w:r>
    </w:p>
    <w:p w:rsidR="00EC4167" w:rsidRDefault="00EC4167" w:rsidP="00EC4167">
      <w:pPr>
        <w:jc w:val="both"/>
      </w:pPr>
      <w:proofErr w:type="spellStart"/>
      <w:r w:rsidRPr="00EC4167">
        <w:t>Article</w:t>
      </w:r>
      <w:proofErr w:type="spellEnd"/>
      <w:r w:rsidRPr="00EC4167">
        <w:t xml:space="preserve"> 89</w:t>
      </w:r>
    </w:p>
    <w:p w:rsidR="00EC4167" w:rsidRDefault="00EC4167" w:rsidP="00EC4167">
      <w:pPr>
        <w:jc w:val="both"/>
      </w:pPr>
      <w:r w:rsidRPr="00EC4167">
        <w:t xml:space="preserve">“(1) A </w:t>
      </w:r>
      <w:proofErr w:type="spellStart"/>
      <w:r w:rsidRPr="00EC4167">
        <w:t>child</w:t>
      </w:r>
      <w:proofErr w:type="spellEnd"/>
      <w:r w:rsidRPr="00EC4167">
        <w:t xml:space="preserve"> has </w:t>
      </w:r>
      <w:proofErr w:type="spellStart"/>
      <w:r w:rsidRPr="00EC4167">
        <w:t>the</w:t>
      </w:r>
      <w:proofErr w:type="spellEnd"/>
      <w:r w:rsidRPr="00EC4167">
        <w:t xml:space="preserve"> </w:t>
      </w:r>
      <w:proofErr w:type="spellStart"/>
      <w:r w:rsidRPr="00EC4167">
        <w:t>right</w:t>
      </w:r>
      <w:proofErr w:type="spellEnd"/>
      <w:r w:rsidRPr="00EC4167">
        <w:t xml:space="preserve"> to </w:t>
      </w:r>
      <w:proofErr w:type="spellStart"/>
      <w:r w:rsidRPr="00EC4167">
        <w:t>be</w:t>
      </w:r>
      <w:proofErr w:type="spellEnd"/>
      <w:r w:rsidRPr="00EC4167">
        <w:t xml:space="preserve"> </w:t>
      </w:r>
      <w:proofErr w:type="spellStart"/>
      <w:r w:rsidRPr="00EC4167">
        <w:t>protected</w:t>
      </w:r>
      <w:proofErr w:type="spellEnd"/>
      <w:r w:rsidRPr="00EC4167">
        <w:t xml:space="preserve"> </w:t>
      </w:r>
      <w:proofErr w:type="spellStart"/>
      <w:r w:rsidRPr="00EC4167">
        <w:t>against</w:t>
      </w:r>
      <w:proofErr w:type="spellEnd"/>
      <w:r w:rsidRPr="00EC4167">
        <w:t xml:space="preserve"> abuse, </w:t>
      </w:r>
      <w:proofErr w:type="spellStart"/>
      <w:r w:rsidRPr="00EC4167">
        <w:t>neglect</w:t>
      </w:r>
      <w:proofErr w:type="spellEnd"/>
      <w:r w:rsidRPr="00EC4167">
        <w:t xml:space="preserve">, </w:t>
      </w:r>
      <w:proofErr w:type="spellStart"/>
      <w:r w:rsidRPr="00EC4167">
        <w:t>exploitation</w:t>
      </w:r>
      <w:proofErr w:type="spellEnd"/>
      <w:r w:rsidRPr="00EC4167">
        <w:t xml:space="preserve">, </w:t>
      </w:r>
      <w:proofErr w:type="spellStart"/>
      <w:r w:rsidRPr="00EC4167">
        <w:t>trafficking</w:t>
      </w:r>
      <w:proofErr w:type="spellEnd"/>
      <w:r w:rsidRPr="00EC4167">
        <w:t xml:space="preserve">, </w:t>
      </w:r>
      <w:proofErr w:type="spellStart"/>
      <w:r w:rsidRPr="00EC4167">
        <w:t>illegal</w:t>
      </w:r>
      <w:proofErr w:type="spellEnd"/>
      <w:r w:rsidRPr="00EC4167">
        <w:t xml:space="preserve"> </w:t>
      </w:r>
      <w:proofErr w:type="spellStart"/>
      <w:r w:rsidRPr="00EC4167">
        <w:t>migration</w:t>
      </w:r>
      <w:proofErr w:type="spellEnd"/>
      <w:r w:rsidRPr="00EC4167">
        <w:t xml:space="preserve">, </w:t>
      </w:r>
      <w:proofErr w:type="spellStart"/>
      <w:r w:rsidRPr="00EC4167">
        <w:t>abduction</w:t>
      </w:r>
      <w:proofErr w:type="spellEnd"/>
      <w:r w:rsidRPr="00EC4167">
        <w:t xml:space="preserve">, </w:t>
      </w:r>
      <w:proofErr w:type="spellStart"/>
      <w:r w:rsidRPr="00EC4167">
        <w:t>violence</w:t>
      </w:r>
      <w:proofErr w:type="spellEnd"/>
      <w:r w:rsidRPr="00EC4167">
        <w:t xml:space="preserve">, internet </w:t>
      </w:r>
      <w:proofErr w:type="spellStart"/>
      <w:r w:rsidRPr="00EC4167">
        <w:t>pornography</w:t>
      </w:r>
      <w:proofErr w:type="spellEnd"/>
      <w:r w:rsidRPr="00EC4167">
        <w:t xml:space="preserve">, and </w:t>
      </w:r>
      <w:proofErr w:type="spellStart"/>
      <w:r w:rsidRPr="00EC4167">
        <w:t>any</w:t>
      </w:r>
      <w:proofErr w:type="spellEnd"/>
      <w:r w:rsidRPr="00EC4167">
        <w:t xml:space="preserve"> </w:t>
      </w:r>
      <w:proofErr w:type="spellStart"/>
      <w:r w:rsidRPr="00EC4167">
        <w:t>form</w:t>
      </w:r>
      <w:proofErr w:type="spellEnd"/>
      <w:r w:rsidRPr="00EC4167">
        <w:t xml:space="preserve"> </w:t>
      </w:r>
      <w:proofErr w:type="spellStart"/>
      <w:r w:rsidRPr="00EC4167">
        <w:t>of</w:t>
      </w:r>
      <w:proofErr w:type="spellEnd"/>
      <w:r w:rsidRPr="00EC4167">
        <w:t xml:space="preserve"> </w:t>
      </w:r>
      <w:proofErr w:type="spellStart"/>
      <w:r w:rsidRPr="00EC4167">
        <w:t>violence</w:t>
      </w:r>
      <w:proofErr w:type="spellEnd"/>
      <w:r w:rsidRPr="00EC4167">
        <w:t xml:space="preserve">, </w:t>
      </w:r>
      <w:proofErr w:type="spellStart"/>
      <w:r w:rsidRPr="00EC4167">
        <w:t>irrespective</w:t>
      </w:r>
      <w:proofErr w:type="spellEnd"/>
      <w:r w:rsidRPr="00EC4167">
        <w:t xml:space="preserve"> </w:t>
      </w:r>
      <w:proofErr w:type="spellStart"/>
      <w:r w:rsidRPr="00EC4167">
        <w:t>of</w:t>
      </w:r>
      <w:proofErr w:type="spellEnd"/>
      <w:r w:rsidRPr="00EC4167">
        <w:t xml:space="preserve"> </w:t>
      </w:r>
      <w:proofErr w:type="spellStart"/>
      <w:r w:rsidRPr="00EC4167">
        <w:t>the</w:t>
      </w:r>
      <w:proofErr w:type="spellEnd"/>
      <w:r w:rsidRPr="00EC4167">
        <w:t xml:space="preserve"> </w:t>
      </w:r>
      <w:proofErr w:type="spellStart"/>
      <w:r w:rsidRPr="00EC4167">
        <w:t>child’s</w:t>
      </w:r>
      <w:proofErr w:type="spellEnd"/>
      <w:r w:rsidRPr="00EC4167">
        <w:t xml:space="preserve"> </w:t>
      </w:r>
      <w:proofErr w:type="spellStart"/>
      <w:r w:rsidRPr="00EC4167">
        <w:t>environment</w:t>
      </w:r>
      <w:proofErr w:type="spellEnd"/>
      <w:r w:rsidRPr="00EC4167">
        <w:t xml:space="preserve">: </w:t>
      </w:r>
      <w:proofErr w:type="spellStart"/>
      <w:r w:rsidRPr="00EC4167">
        <w:t>family</w:t>
      </w:r>
      <w:proofErr w:type="spellEnd"/>
      <w:r w:rsidRPr="00EC4167">
        <w:t xml:space="preserve">, </w:t>
      </w:r>
      <w:proofErr w:type="spellStart"/>
      <w:r w:rsidRPr="00EC4167">
        <w:t>school</w:t>
      </w:r>
      <w:proofErr w:type="spellEnd"/>
      <w:r w:rsidRPr="00EC4167">
        <w:t xml:space="preserve">, </w:t>
      </w:r>
      <w:proofErr w:type="spellStart"/>
      <w:r w:rsidRPr="00EC4167">
        <w:t>medical</w:t>
      </w:r>
      <w:proofErr w:type="spellEnd"/>
      <w:r w:rsidRPr="00EC4167">
        <w:t xml:space="preserve"> </w:t>
      </w:r>
      <w:proofErr w:type="spellStart"/>
      <w:r w:rsidRPr="00EC4167">
        <w:t>institution</w:t>
      </w:r>
      <w:proofErr w:type="spellEnd"/>
      <w:r w:rsidRPr="00EC4167">
        <w:t xml:space="preserve"> ...”</w:t>
      </w:r>
    </w:p>
    <w:p w:rsidR="00EC4167" w:rsidRDefault="00EC4167" w:rsidP="00EC4167">
      <w:pPr>
        <w:jc w:val="both"/>
      </w:pPr>
      <w:proofErr w:type="spellStart"/>
      <w:r w:rsidRPr="00EC4167">
        <w:t>Article</w:t>
      </w:r>
      <w:proofErr w:type="spellEnd"/>
      <w:r w:rsidRPr="00EC4167">
        <w:t xml:space="preserve"> 94</w:t>
      </w:r>
    </w:p>
    <w:p w:rsidR="00EC4167" w:rsidRDefault="00EC4167" w:rsidP="00EC4167">
      <w:pPr>
        <w:jc w:val="both"/>
      </w:pPr>
      <w:r w:rsidRPr="00EC4167">
        <w:t xml:space="preserve">“(1) Abuse </w:t>
      </w:r>
      <w:proofErr w:type="spellStart"/>
      <w:r w:rsidRPr="00EC4167">
        <w:t>of</w:t>
      </w:r>
      <w:proofErr w:type="spellEnd"/>
      <w:r w:rsidRPr="00EC4167">
        <w:t xml:space="preserve"> a </w:t>
      </w:r>
      <w:proofErr w:type="spellStart"/>
      <w:r w:rsidRPr="00EC4167">
        <w:t>child</w:t>
      </w:r>
      <w:proofErr w:type="spellEnd"/>
      <w:r w:rsidRPr="00EC4167">
        <w:t xml:space="preserve"> </w:t>
      </w:r>
      <w:proofErr w:type="spellStart"/>
      <w:r w:rsidRPr="00EC4167">
        <w:t>is</w:t>
      </w:r>
      <w:proofErr w:type="spellEnd"/>
      <w:r w:rsidRPr="00EC4167">
        <w:t xml:space="preserve"> </w:t>
      </w:r>
      <w:proofErr w:type="spellStart"/>
      <w:r w:rsidRPr="00EC4167">
        <w:t>any</w:t>
      </w:r>
      <w:proofErr w:type="spellEnd"/>
      <w:r w:rsidRPr="00EC4167">
        <w:t xml:space="preserve"> </w:t>
      </w:r>
      <w:proofErr w:type="spellStart"/>
      <w:r w:rsidRPr="00EC4167">
        <w:t>voluntary</w:t>
      </w:r>
      <w:proofErr w:type="spellEnd"/>
      <w:r w:rsidRPr="00EC4167">
        <w:t xml:space="preserve"> </w:t>
      </w:r>
      <w:proofErr w:type="spellStart"/>
      <w:r w:rsidRPr="00EC4167">
        <w:t>act</w:t>
      </w:r>
      <w:proofErr w:type="spellEnd"/>
      <w:r w:rsidRPr="00EC4167">
        <w:t xml:space="preserve"> </w:t>
      </w:r>
      <w:proofErr w:type="spellStart"/>
      <w:r w:rsidRPr="00EC4167">
        <w:t>perpetrated</w:t>
      </w:r>
      <w:proofErr w:type="spellEnd"/>
      <w:r w:rsidRPr="00EC4167">
        <w:t xml:space="preserve"> by a person in a </w:t>
      </w:r>
      <w:proofErr w:type="spellStart"/>
      <w:r w:rsidRPr="00EC4167">
        <w:t>position</w:t>
      </w:r>
      <w:proofErr w:type="spellEnd"/>
      <w:r w:rsidRPr="00EC4167">
        <w:t xml:space="preserve"> </w:t>
      </w:r>
      <w:proofErr w:type="spellStart"/>
      <w:r w:rsidRPr="00EC4167">
        <w:t>of</w:t>
      </w:r>
      <w:proofErr w:type="spellEnd"/>
      <w:r w:rsidRPr="00EC4167">
        <w:t xml:space="preserve"> </w:t>
      </w:r>
      <w:proofErr w:type="spellStart"/>
      <w:r w:rsidRPr="00EC4167">
        <w:t>responsibility</w:t>
      </w:r>
      <w:proofErr w:type="spellEnd"/>
      <w:r w:rsidRPr="00EC4167">
        <w:t xml:space="preserve">, trust </w:t>
      </w:r>
      <w:proofErr w:type="spellStart"/>
      <w:r w:rsidRPr="00EC4167">
        <w:t>or</w:t>
      </w:r>
      <w:proofErr w:type="spellEnd"/>
      <w:r w:rsidRPr="00EC4167">
        <w:t xml:space="preserve"> </w:t>
      </w:r>
      <w:proofErr w:type="spellStart"/>
      <w:r w:rsidRPr="00EC4167">
        <w:t>authority</w:t>
      </w:r>
      <w:proofErr w:type="spellEnd"/>
      <w:r w:rsidRPr="00EC4167">
        <w:t xml:space="preserve"> </w:t>
      </w:r>
      <w:proofErr w:type="spellStart"/>
      <w:r w:rsidRPr="00EC4167">
        <w:t>towards</w:t>
      </w:r>
      <w:proofErr w:type="spellEnd"/>
      <w:r w:rsidRPr="00EC4167">
        <w:t xml:space="preserve"> </w:t>
      </w:r>
      <w:proofErr w:type="spellStart"/>
      <w:r w:rsidRPr="00EC4167">
        <w:t>the</w:t>
      </w:r>
      <w:proofErr w:type="spellEnd"/>
      <w:r w:rsidRPr="00EC4167">
        <w:t xml:space="preserve"> </w:t>
      </w:r>
      <w:proofErr w:type="spellStart"/>
      <w:r w:rsidRPr="00EC4167">
        <w:t>child</w:t>
      </w:r>
      <w:proofErr w:type="spellEnd"/>
      <w:r w:rsidRPr="00EC4167">
        <w:t xml:space="preserve">, </w:t>
      </w:r>
      <w:proofErr w:type="spellStart"/>
      <w:r w:rsidRPr="00EC4167">
        <w:t>whereby</w:t>
      </w:r>
      <w:proofErr w:type="spellEnd"/>
      <w:r w:rsidRPr="00EC4167">
        <w:t xml:space="preserve"> </w:t>
      </w:r>
      <w:proofErr w:type="spellStart"/>
      <w:r w:rsidRPr="00EC4167">
        <w:t>the</w:t>
      </w:r>
      <w:proofErr w:type="spellEnd"/>
      <w:r w:rsidRPr="00EC4167">
        <w:t xml:space="preserve"> </w:t>
      </w:r>
      <w:proofErr w:type="spellStart"/>
      <w:r w:rsidRPr="00EC4167">
        <w:t>child’s</w:t>
      </w:r>
      <w:proofErr w:type="spellEnd"/>
      <w:r w:rsidRPr="00EC4167">
        <w:t xml:space="preserve"> </w:t>
      </w:r>
      <w:proofErr w:type="spellStart"/>
      <w:r w:rsidRPr="00EC4167">
        <w:t>life</w:t>
      </w:r>
      <w:proofErr w:type="spellEnd"/>
      <w:r w:rsidRPr="00EC4167">
        <w:t xml:space="preserve">, </w:t>
      </w:r>
      <w:proofErr w:type="spellStart"/>
      <w:r w:rsidRPr="00EC4167">
        <w:t>physical</w:t>
      </w:r>
      <w:proofErr w:type="spellEnd"/>
      <w:r w:rsidRPr="00EC4167">
        <w:t xml:space="preserve">, </w:t>
      </w:r>
      <w:proofErr w:type="spellStart"/>
      <w:r w:rsidRPr="00EC4167">
        <w:t>mental</w:t>
      </w:r>
      <w:proofErr w:type="spellEnd"/>
      <w:r w:rsidRPr="00EC4167">
        <w:t xml:space="preserve">, </w:t>
      </w:r>
      <w:proofErr w:type="spellStart"/>
      <w:r w:rsidRPr="00EC4167">
        <w:t>spiritual</w:t>
      </w:r>
      <w:proofErr w:type="spellEnd"/>
      <w:r w:rsidRPr="00EC4167">
        <w:t xml:space="preserve">, </w:t>
      </w:r>
      <w:proofErr w:type="spellStart"/>
      <w:r w:rsidRPr="00EC4167">
        <w:t>moral</w:t>
      </w:r>
      <w:proofErr w:type="spellEnd"/>
      <w:r w:rsidRPr="00EC4167">
        <w:t xml:space="preserve"> </w:t>
      </w:r>
      <w:proofErr w:type="spellStart"/>
      <w:r w:rsidRPr="00EC4167">
        <w:t>or</w:t>
      </w:r>
      <w:proofErr w:type="spellEnd"/>
      <w:r w:rsidRPr="00EC4167">
        <w:t xml:space="preserve"> </w:t>
      </w:r>
      <w:proofErr w:type="spellStart"/>
      <w:r w:rsidRPr="00EC4167">
        <w:t>social</w:t>
      </w:r>
      <w:proofErr w:type="spellEnd"/>
      <w:r w:rsidRPr="00EC4167">
        <w:t xml:space="preserve"> </w:t>
      </w:r>
      <w:proofErr w:type="spellStart"/>
      <w:r w:rsidRPr="00EC4167">
        <w:t>development</w:t>
      </w:r>
      <w:proofErr w:type="spellEnd"/>
      <w:r w:rsidRPr="00EC4167">
        <w:t xml:space="preserve">, </w:t>
      </w:r>
      <w:proofErr w:type="spellStart"/>
      <w:r w:rsidRPr="00EC4167">
        <w:t>corporal</w:t>
      </w:r>
      <w:proofErr w:type="spellEnd"/>
      <w:r w:rsidRPr="00EC4167">
        <w:t xml:space="preserve"> integrity, </w:t>
      </w:r>
      <w:proofErr w:type="spellStart"/>
      <w:r w:rsidRPr="00EC4167">
        <w:t>or</w:t>
      </w:r>
      <w:proofErr w:type="spellEnd"/>
      <w:r w:rsidRPr="00EC4167">
        <w:t xml:space="preserve"> </w:t>
      </w:r>
      <w:proofErr w:type="spellStart"/>
      <w:r w:rsidRPr="00EC4167">
        <w:t>physical</w:t>
      </w:r>
      <w:proofErr w:type="spellEnd"/>
      <w:r w:rsidRPr="00EC4167">
        <w:t xml:space="preserve"> and </w:t>
      </w:r>
      <w:proofErr w:type="spellStart"/>
      <w:r w:rsidRPr="00EC4167">
        <w:t>psychological</w:t>
      </w:r>
      <w:proofErr w:type="spellEnd"/>
      <w:r w:rsidRPr="00EC4167">
        <w:t xml:space="preserve"> </w:t>
      </w:r>
      <w:proofErr w:type="spellStart"/>
      <w:r w:rsidRPr="00EC4167">
        <w:t>health</w:t>
      </w:r>
      <w:proofErr w:type="spellEnd"/>
      <w:r w:rsidRPr="00EC4167">
        <w:t xml:space="preserve"> are </w:t>
      </w:r>
      <w:proofErr w:type="spellStart"/>
      <w:r w:rsidRPr="00EC4167">
        <w:t>put</w:t>
      </w:r>
      <w:proofErr w:type="spellEnd"/>
      <w:r w:rsidRPr="00EC4167">
        <w:t xml:space="preserve"> </w:t>
      </w:r>
      <w:proofErr w:type="spellStart"/>
      <w:r w:rsidRPr="00EC4167">
        <w:t>at</w:t>
      </w:r>
      <w:proofErr w:type="spellEnd"/>
      <w:r w:rsidRPr="00EC4167">
        <w:t xml:space="preserve"> risk; </w:t>
      </w:r>
      <w:proofErr w:type="spellStart"/>
      <w:r w:rsidRPr="00EC4167">
        <w:t>it</w:t>
      </w:r>
      <w:proofErr w:type="spellEnd"/>
      <w:r w:rsidRPr="00EC4167">
        <w:t xml:space="preserve"> </w:t>
      </w:r>
      <w:proofErr w:type="spellStart"/>
      <w:r w:rsidRPr="00EC4167">
        <w:t>can</w:t>
      </w:r>
      <w:proofErr w:type="spellEnd"/>
      <w:r w:rsidRPr="00EC4167">
        <w:t xml:space="preserve"> </w:t>
      </w:r>
      <w:proofErr w:type="spellStart"/>
      <w:r w:rsidRPr="00EC4167">
        <w:t>be</w:t>
      </w:r>
      <w:proofErr w:type="spellEnd"/>
      <w:r w:rsidRPr="00EC4167">
        <w:t xml:space="preserve"> </w:t>
      </w:r>
      <w:proofErr w:type="spellStart"/>
      <w:r w:rsidRPr="00EC4167">
        <w:t>classified</w:t>
      </w:r>
      <w:proofErr w:type="spellEnd"/>
      <w:r w:rsidRPr="00EC4167">
        <w:t xml:space="preserve"> as </w:t>
      </w:r>
      <w:proofErr w:type="spellStart"/>
      <w:r w:rsidRPr="00EC4167">
        <w:t>physical</w:t>
      </w:r>
      <w:proofErr w:type="spellEnd"/>
      <w:r w:rsidRPr="00EC4167">
        <w:t xml:space="preserve">, </w:t>
      </w:r>
      <w:proofErr w:type="spellStart"/>
      <w:r w:rsidRPr="00EC4167">
        <w:t>emotional</w:t>
      </w:r>
      <w:proofErr w:type="spellEnd"/>
      <w:r w:rsidRPr="00EC4167">
        <w:t xml:space="preserve">, </w:t>
      </w:r>
      <w:proofErr w:type="spellStart"/>
      <w:r w:rsidRPr="00EC4167">
        <w:t>psychological</w:t>
      </w:r>
      <w:proofErr w:type="spellEnd"/>
      <w:r w:rsidRPr="00EC4167">
        <w:t xml:space="preserve">, </w:t>
      </w:r>
      <w:proofErr w:type="spellStart"/>
      <w:r w:rsidRPr="00EC4167">
        <w:t>sexual</w:t>
      </w:r>
      <w:proofErr w:type="spellEnd"/>
      <w:r w:rsidRPr="00EC4167">
        <w:t xml:space="preserve">, and </w:t>
      </w:r>
      <w:proofErr w:type="spellStart"/>
      <w:r w:rsidRPr="00EC4167">
        <w:t>economic</w:t>
      </w:r>
      <w:proofErr w:type="spellEnd"/>
      <w:r w:rsidRPr="00EC4167">
        <w:t xml:space="preserve"> abuse.”</w:t>
      </w:r>
    </w:p>
    <w:p w:rsidR="00EC4167" w:rsidRDefault="00EC4167" w:rsidP="00EC4167">
      <w:pPr>
        <w:jc w:val="both"/>
      </w:pPr>
      <w:proofErr w:type="spellStart"/>
      <w:r w:rsidRPr="00EC4167">
        <w:t>Article</w:t>
      </w:r>
      <w:proofErr w:type="spellEnd"/>
      <w:r w:rsidRPr="00EC4167">
        <w:t xml:space="preserve"> 95</w:t>
      </w:r>
    </w:p>
    <w:p w:rsidR="00EC4167" w:rsidRDefault="00EC4167" w:rsidP="00EC4167">
      <w:pPr>
        <w:jc w:val="both"/>
      </w:pPr>
      <w:r w:rsidRPr="00EC4167">
        <w:t>“</w:t>
      </w:r>
      <w:proofErr w:type="spellStart"/>
      <w:r w:rsidRPr="00EC4167">
        <w:t>Any</w:t>
      </w:r>
      <w:proofErr w:type="spellEnd"/>
      <w:r w:rsidRPr="00EC4167">
        <w:t xml:space="preserve"> </w:t>
      </w:r>
      <w:proofErr w:type="spellStart"/>
      <w:r w:rsidRPr="00EC4167">
        <w:t>act</w:t>
      </w:r>
      <w:proofErr w:type="spellEnd"/>
      <w:r w:rsidRPr="00EC4167">
        <w:t xml:space="preserve"> </w:t>
      </w:r>
      <w:proofErr w:type="spellStart"/>
      <w:r w:rsidRPr="00EC4167">
        <w:t>of</w:t>
      </w:r>
      <w:proofErr w:type="spellEnd"/>
      <w:r w:rsidRPr="00EC4167">
        <w:t xml:space="preserve"> </w:t>
      </w:r>
      <w:proofErr w:type="spellStart"/>
      <w:r w:rsidRPr="00EC4167">
        <w:t>violence</w:t>
      </w:r>
      <w:proofErr w:type="spellEnd"/>
      <w:r w:rsidRPr="00EC4167">
        <w:t xml:space="preserve"> </w:t>
      </w:r>
      <w:proofErr w:type="spellStart"/>
      <w:r w:rsidRPr="00EC4167">
        <w:t>or</w:t>
      </w:r>
      <w:proofErr w:type="spellEnd"/>
      <w:r w:rsidRPr="00EC4167">
        <w:t xml:space="preserve"> </w:t>
      </w:r>
      <w:proofErr w:type="spellStart"/>
      <w:r w:rsidRPr="00EC4167">
        <w:t>of</w:t>
      </w:r>
      <w:proofErr w:type="spellEnd"/>
      <w:r w:rsidRPr="00EC4167">
        <w:t xml:space="preserve"> </w:t>
      </w:r>
      <w:proofErr w:type="spellStart"/>
      <w:r w:rsidRPr="00EC4167">
        <w:t>deprivation</w:t>
      </w:r>
      <w:proofErr w:type="spellEnd"/>
      <w:r w:rsidRPr="00EC4167">
        <w:t xml:space="preserve"> </w:t>
      </w:r>
      <w:proofErr w:type="spellStart"/>
      <w:r w:rsidRPr="00EC4167">
        <w:t>of</w:t>
      </w:r>
      <w:proofErr w:type="spellEnd"/>
      <w:r w:rsidRPr="00EC4167">
        <w:t xml:space="preserve"> a </w:t>
      </w:r>
      <w:proofErr w:type="spellStart"/>
      <w:r w:rsidRPr="00EC4167">
        <w:t>child’s</w:t>
      </w:r>
      <w:proofErr w:type="spellEnd"/>
      <w:r w:rsidRPr="00EC4167">
        <w:t xml:space="preserve"> </w:t>
      </w:r>
      <w:proofErr w:type="spellStart"/>
      <w:r w:rsidRPr="00EC4167">
        <w:t>rights</w:t>
      </w:r>
      <w:proofErr w:type="spellEnd"/>
      <w:r w:rsidRPr="00EC4167">
        <w:t xml:space="preserve"> </w:t>
      </w:r>
      <w:proofErr w:type="spellStart"/>
      <w:r w:rsidRPr="00EC4167">
        <w:t>which</w:t>
      </w:r>
      <w:proofErr w:type="spellEnd"/>
      <w:r w:rsidRPr="00EC4167">
        <w:t xml:space="preserve"> </w:t>
      </w:r>
      <w:proofErr w:type="spellStart"/>
      <w:r w:rsidRPr="00EC4167">
        <w:t>threatens</w:t>
      </w:r>
      <w:proofErr w:type="spellEnd"/>
      <w:r w:rsidRPr="00EC4167">
        <w:t xml:space="preserve"> </w:t>
      </w:r>
      <w:proofErr w:type="spellStart"/>
      <w:r w:rsidRPr="00EC4167">
        <w:t>the</w:t>
      </w:r>
      <w:proofErr w:type="spellEnd"/>
      <w:r w:rsidRPr="00EC4167">
        <w:t xml:space="preserve"> </w:t>
      </w:r>
      <w:proofErr w:type="spellStart"/>
      <w:r w:rsidRPr="00EC4167">
        <w:t>child’s</w:t>
      </w:r>
      <w:proofErr w:type="spellEnd"/>
      <w:r w:rsidRPr="00EC4167">
        <w:t xml:space="preserve"> </w:t>
      </w:r>
      <w:proofErr w:type="spellStart"/>
      <w:r w:rsidRPr="00EC4167">
        <w:t>life</w:t>
      </w:r>
      <w:proofErr w:type="spellEnd"/>
      <w:r w:rsidRPr="00EC4167">
        <w:t xml:space="preserve">, </w:t>
      </w:r>
      <w:proofErr w:type="spellStart"/>
      <w:r w:rsidRPr="00EC4167">
        <w:t>physical</w:t>
      </w:r>
      <w:proofErr w:type="spellEnd"/>
      <w:r w:rsidRPr="00EC4167">
        <w:t xml:space="preserve">, </w:t>
      </w:r>
      <w:proofErr w:type="spellStart"/>
      <w:r w:rsidRPr="00EC4167">
        <w:t>mental</w:t>
      </w:r>
      <w:proofErr w:type="spellEnd"/>
      <w:r w:rsidRPr="00EC4167">
        <w:t xml:space="preserve">, </w:t>
      </w:r>
      <w:proofErr w:type="spellStart"/>
      <w:r w:rsidRPr="00EC4167">
        <w:t>spiritual</w:t>
      </w:r>
      <w:proofErr w:type="spellEnd"/>
      <w:r w:rsidRPr="00EC4167">
        <w:t xml:space="preserve">, </w:t>
      </w:r>
      <w:proofErr w:type="spellStart"/>
      <w:r w:rsidRPr="00EC4167">
        <w:t>moral</w:t>
      </w:r>
      <w:proofErr w:type="spellEnd"/>
      <w:r w:rsidRPr="00EC4167">
        <w:t xml:space="preserve"> </w:t>
      </w:r>
      <w:proofErr w:type="spellStart"/>
      <w:r w:rsidRPr="00EC4167">
        <w:t>or</w:t>
      </w:r>
      <w:proofErr w:type="spellEnd"/>
      <w:r w:rsidRPr="00EC4167">
        <w:t xml:space="preserve"> </w:t>
      </w:r>
      <w:proofErr w:type="spellStart"/>
      <w:r w:rsidRPr="00EC4167">
        <w:t>social</w:t>
      </w:r>
      <w:proofErr w:type="spellEnd"/>
      <w:r w:rsidRPr="00EC4167">
        <w:t xml:space="preserve"> </w:t>
      </w:r>
      <w:proofErr w:type="spellStart"/>
      <w:r w:rsidRPr="00EC4167">
        <w:t>development</w:t>
      </w:r>
      <w:proofErr w:type="spellEnd"/>
      <w:r w:rsidRPr="00EC4167">
        <w:t xml:space="preserve">, </w:t>
      </w:r>
      <w:proofErr w:type="spellStart"/>
      <w:r w:rsidRPr="00EC4167">
        <w:t>corporal</w:t>
      </w:r>
      <w:proofErr w:type="spellEnd"/>
      <w:r w:rsidRPr="00EC4167">
        <w:t xml:space="preserve"> integrity, </w:t>
      </w:r>
      <w:proofErr w:type="spellStart"/>
      <w:r w:rsidRPr="00EC4167">
        <w:t>or</w:t>
      </w:r>
      <w:proofErr w:type="spellEnd"/>
      <w:r w:rsidRPr="00EC4167">
        <w:t xml:space="preserve"> </w:t>
      </w:r>
      <w:proofErr w:type="spellStart"/>
      <w:r w:rsidRPr="00EC4167">
        <w:t>physical</w:t>
      </w:r>
      <w:proofErr w:type="spellEnd"/>
      <w:r w:rsidRPr="00EC4167">
        <w:t xml:space="preserve"> and </w:t>
      </w:r>
      <w:proofErr w:type="spellStart"/>
      <w:r w:rsidRPr="00EC4167">
        <w:t>psychological</w:t>
      </w:r>
      <w:proofErr w:type="spellEnd"/>
      <w:r w:rsidRPr="00EC4167">
        <w:t xml:space="preserve"> </w:t>
      </w:r>
      <w:proofErr w:type="spellStart"/>
      <w:r w:rsidRPr="00EC4167">
        <w:t>health</w:t>
      </w:r>
      <w:proofErr w:type="spellEnd"/>
      <w:r w:rsidRPr="00EC4167">
        <w:t xml:space="preserve">, </w:t>
      </w:r>
      <w:proofErr w:type="spellStart"/>
      <w:r w:rsidRPr="00EC4167">
        <w:t>perpetrated</w:t>
      </w:r>
      <w:proofErr w:type="spellEnd"/>
      <w:r w:rsidRPr="00EC4167">
        <w:t xml:space="preserve"> </w:t>
      </w:r>
      <w:proofErr w:type="spellStart"/>
      <w:r w:rsidRPr="00EC4167">
        <w:t>within</w:t>
      </w:r>
      <w:proofErr w:type="spellEnd"/>
      <w:r w:rsidRPr="00EC4167">
        <w:t xml:space="preserve"> </w:t>
      </w:r>
      <w:proofErr w:type="spellStart"/>
      <w:r w:rsidRPr="00EC4167">
        <w:t>the</w:t>
      </w:r>
      <w:proofErr w:type="spellEnd"/>
      <w:r w:rsidRPr="00EC4167">
        <w:t xml:space="preserve"> </w:t>
      </w:r>
      <w:proofErr w:type="spellStart"/>
      <w:r w:rsidRPr="00EC4167">
        <w:t>family</w:t>
      </w:r>
      <w:proofErr w:type="spellEnd"/>
      <w:r w:rsidRPr="00EC4167">
        <w:t xml:space="preserve">, </w:t>
      </w:r>
      <w:proofErr w:type="spellStart"/>
      <w:r w:rsidRPr="00EC4167">
        <w:t>is</w:t>
      </w:r>
      <w:proofErr w:type="spellEnd"/>
      <w:r w:rsidRPr="00EC4167">
        <w:t xml:space="preserve"> </w:t>
      </w:r>
      <w:proofErr w:type="spellStart"/>
      <w:r w:rsidRPr="00EC4167">
        <w:t>forbidden</w:t>
      </w:r>
      <w:proofErr w:type="spellEnd"/>
      <w:r w:rsidRPr="00EC4167">
        <w:t xml:space="preserve"> ...”</w:t>
      </w:r>
    </w:p>
    <w:p w:rsidR="00EC4167" w:rsidRDefault="00EC4167" w:rsidP="00EC4167">
      <w:pPr>
        <w:jc w:val="both"/>
      </w:pPr>
      <w:bookmarkStart w:id="1" w:name="CPAObligations"/>
      <w:r w:rsidRPr="00EC4167">
        <w:t>22</w:t>
      </w:r>
      <w:bookmarkEnd w:id="1"/>
      <w:r w:rsidRPr="00EC4167">
        <w:t xml:space="preserve">. </w:t>
      </w:r>
      <w:proofErr w:type="spellStart"/>
      <w:r w:rsidRPr="00EC4167">
        <w:t>Articles</w:t>
      </w:r>
      <w:proofErr w:type="spellEnd"/>
      <w:r w:rsidRPr="00EC4167">
        <w:t xml:space="preserve"> 98-103 </w:t>
      </w:r>
      <w:proofErr w:type="spellStart"/>
      <w:r w:rsidRPr="00EC4167">
        <w:t>of</w:t>
      </w:r>
      <w:proofErr w:type="spellEnd"/>
      <w:r w:rsidRPr="00EC4167">
        <w:t xml:space="preserve"> </w:t>
      </w:r>
      <w:proofErr w:type="spellStart"/>
      <w:r w:rsidRPr="00EC4167">
        <w:t>the</w:t>
      </w:r>
      <w:proofErr w:type="spellEnd"/>
      <w:r w:rsidRPr="00EC4167">
        <w:t xml:space="preserve"> </w:t>
      </w:r>
      <w:proofErr w:type="spellStart"/>
      <w:r w:rsidRPr="00EC4167">
        <w:t>Act</w:t>
      </w:r>
      <w:proofErr w:type="spellEnd"/>
      <w:r w:rsidRPr="00EC4167">
        <w:t xml:space="preserve"> </w:t>
      </w:r>
      <w:proofErr w:type="spellStart"/>
      <w:r w:rsidRPr="00EC4167">
        <w:t>provide</w:t>
      </w:r>
      <w:proofErr w:type="spellEnd"/>
      <w:r w:rsidRPr="00EC4167">
        <w:t xml:space="preserve"> </w:t>
      </w:r>
      <w:proofErr w:type="spellStart"/>
      <w:r w:rsidRPr="00EC4167">
        <w:t>that</w:t>
      </w:r>
      <w:proofErr w:type="spellEnd"/>
      <w:r w:rsidRPr="00EC4167">
        <w:t xml:space="preserve"> </w:t>
      </w:r>
      <w:proofErr w:type="spellStart"/>
      <w:r w:rsidRPr="00EC4167">
        <w:t>the</w:t>
      </w:r>
      <w:proofErr w:type="spellEnd"/>
      <w:r w:rsidRPr="00EC4167">
        <w:t xml:space="preserve"> </w:t>
      </w:r>
      <w:proofErr w:type="spellStart"/>
      <w:r w:rsidRPr="00EC4167">
        <w:t>Child</w:t>
      </w:r>
      <w:proofErr w:type="spellEnd"/>
      <w:r w:rsidRPr="00EC4167">
        <w:t xml:space="preserve"> </w:t>
      </w:r>
      <w:proofErr w:type="spellStart"/>
      <w:r w:rsidRPr="00EC4167">
        <w:t>Protection</w:t>
      </w:r>
      <w:proofErr w:type="spellEnd"/>
      <w:r w:rsidRPr="00EC4167">
        <w:t xml:space="preserve"> </w:t>
      </w:r>
      <w:proofErr w:type="spellStart"/>
      <w:r w:rsidRPr="00EC4167">
        <w:t>Authority</w:t>
      </w:r>
      <w:proofErr w:type="spellEnd"/>
      <w:r w:rsidRPr="00EC4167">
        <w:t xml:space="preserve"> has </w:t>
      </w:r>
      <w:proofErr w:type="spellStart"/>
      <w:r w:rsidRPr="00EC4167">
        <w:t>an</w:t>
      </w:r>
      <w:proofErr w:type="spellEnd"/>
      <w:r w:rsidRPr="00EC4167">
        <w:t xml:space="preserve"> </w:t>
      </w:r>
      <w:proofErr w:type="spellStart"/>
      <w:r w:rsidRPr="00EC4167">
        <w:t>obligation</w:t>
      </w:r>
      <w:proofErr w:type="spellEnd"/>
      <w:r w:rsidRPr="00EC4167">
        <w:t xml:space="preserve"> to </w:t>
      </w:r>
      <w:proofErr w:type="spellStart"/>
      <w:r w:rsidRPr="00EC4167">
        <w:t>verify</w:t>
      </w:r>
      <w:proofErr w:type="spellEnd"/>
      <w:r w:rsidRPr="00EC4167">
        <w:t xml:space="preserve"> </w:t>
      </w:r>
      <w:proofErr w:type="spellStart"/>
      <w:r w:rsidRPr="00EC4167">
        <w:t>any</w:t>
      </w:r>
      <w:proofErr w:type="spellEnd"/>
      <w:r w:rsidRPr="00EC4167">
        <w:t xml:space="preserve"> </w:t>
      </w:r>
      <w:proofErr w:type="spellStart"/>
      <w:r w:rsidRPr="00EC4167">
        <w:t>information</w:t>
      </w:r>
      <w:proofErr w:type="spellEnd"/>
      <w:r w:rsidRPr="00EC4167">
        <w:t xml:space="preserve"> </w:t>
      </w:r>
      <w:proofErr w:type="spellStart"/>
      <w:r w:rsidRPr="00EC4167">
        <w:t>concerning</w:t>
      </w:r>
      <w:proofErr w:type="spellEnd"/>
      <w:r w:rsidRPr="00EC4167">
        <w:t xml:space="preserve"> </w:t>
      </w:r>
      <w:proofErr w:type="spellStart"/>
      <w:r w:rsidRPr="00EC4167">
        <w:t>allegations</w:t>
      </w:r>
      <w:proofErr w:type="spellEnd"/>
      <w:r w:rsidRPr="00EC4167">
        <w:t xml:space="preserve"> </w:t>
      </w:r>
      <w:proofErr w:type="spellStart"/>
      <w:r w:rsidRPr="00EC4167">
        <w:t>of</w:t>
      </w:r>
      <w:proofErr w:type="spellEnd"/>
      <w:r w:rsidRPr="00EC4167">
        <w:t xml:space="preserve"> abuse and </w:t>
      </w:r>
      <w:proofErr w:type="spellStart"/>
      <w:r w:rsidRPr="00EC4167">
        <w:t>must</w:t>
      </w:r>
      <w:proofErr w:type="spellEnd"/>
      <w:r w:rsidRPr="00EC4167">
        <w:t xml:space="preserve"> </w:t>
      </w:r>
      <w:proofErr w:type="spellStart"/>
      <w:r w:rsidRPr="00EC4167">
        <w:t>have</w:t>
      </w:r>
      <w:proofErr w:type="spellEnd"/>
      <w:r w:rsidRPr="00EC4167">
        <w:t xml:space="preserve"> </w:t>
      </w:r>
      <w:proofErr w:type="spellStart"/>
      <w:r w:rsidRPr="00EC4167">
        <w:t>the</w:t>
      </w:r>
      <w:proofErr w:type="spellEnd"/>
      <w:r w:rsidRPr="00EC4167">
        <w:t xml:space="preserve"> support </w:t>
      </w:r>
      <w:proofErr w:type="spellStart"/>
      <w:r w:rsidRPr="00EC4167">
        <w:t>of</w:t>
      </w:r>
      <w:proofErr w:type="spellEnd"/>
      <w:r w:rsidRPr="00EC4167">
        <w:t xml:space="preserve"> </w:t>
      </w:r>
      <w:proofErr w:type="spellStart"/>
      <w:r w:rsidRPr="00EC4167">
        <w:t>the</w:t>
      </w:r>
      <w:proofErr w:type="spellEnd"/>
      <w:r w:rsidRPr="00EC4167">
        <w:t xml:space="preserve"> police in </w:t>
      </w:r>
      <w:proofErr w:type="spellStart"/>
      <w:r w:rsidRPr="00EC4167">
        <w:t>its</w:t>
      </w:r>
      <w:proofErr w:type="spellEnd"/>
      <w:r w:rsidRPr="00EC4167">
        <w:t xml:space="preserve"> </w:t>
      </w:r>
      <w:proofErr w:type="spellStart"/>
      <w:r w:rsidRPr="00EC4167">
        <w:t>undertakings</w:t>
      </w:r>
      <w:proofErr w:type="spellEnd"/>
      <w:r w:rsidRPr="00EC4167">
        <w:t xml:space="preserve">. </w:t>
      </w:r>
      <w:proofErr w:type="spellStart"/>
      <w:r w:rsidRPr="00EC4167">
        <w:t>The</w:t>
      </w:r>
      <w:proofErr w:type="spellEnd"/>
      <w:r w:rsidRPr="00EC4167">
        <w:t xml:space="preserve"> </w:t>
      </w:r>
      <w:proofErr w:type="spellStart"/>
      <w:r w:rsidRPr="00EC4167">
        <w:t>Child</w:t>
      </w:r>
      <w:proofErr w:type="spellEnd"/>
      <w:r w:rsidRPr="00EC4167">
        <w:t xml:space="preserve"> </w:t>
      </w:r>
      <w:proofErr w:type="spellStart"/>
      <w:r w:rsidRPr="00EC4167">
        <w:t>Protection</w:t>
      </w:r>
      <w:proofErr w:type="spellEnd"/>
      <w:r w:rsidRPr="00EC4167">
        <w:t xml:space="preserve"> </w:t>
      </w:r>
      <w:proofErr w:type="spellStart"/>
      <w:r w:rsidRPr="00EC4167">
        <w:t>Authority</w:t>
      </w:r>
      <w:proofErr w:type="spellEnd"/>
      <w:r w:rsidRPr="00EC4167">
        <w:t xml:space="preserve"> </w:t>
      </w:r>
      <w:proofErr w:type="spellStart"/>
      <w:r w:rsidRPr="00EC4167">
        <w:t>may</w:t>
      </w:r>
      <w:proofErr w:type="spellEnd"/>
      <w:r w:rsidRPr="00EC4167">
        <w:t xml:space="preserve"> </w:t>
      </w:r>
      <w:proofErr w:type="spellStart"/>
      <w:r w:rsidRPr="00EC4167">
        <w:t>seek</w:t>
      </w:r>
      <w:proofErr w:type="spellEnd"/>
      <w:r w:rsidRPr="00EC4167">
        <w:t xml:space="preserve"> a </w:t>
      </w:r>
      <w:proofErr w:type="spellStart"/>
      <w:r w:rsidRPr="00EC4167">
        <w:t>court</w:t>
      </w:r>
      <w:proofErr w:type="spellEnd"/>
      <w:r w:rsidRPr="00EC4167">
        <w:t xml:space="preserve"> </w:t>
      </w:r>
      <w:proofErr w:type="spellStart"/>
      <w:r w:rsidRPr="00EC4167">
        <w:t>order</w:t>
      </w:r>
      <w:proofErr w:type="spellEnd"/>
      <w:r w:rsidRPr="00EC4167">
        <w:t xml:space="preserve"> </w:t>
      </w:r>
      <w:proofErr w:type="spellStart"/>
      <w:r w:rsidRPr="00EC4167">
        <w:t>for</w:t>
      </w:r>
      <w:proofErr w:type="spellEnd"/>
      <w:r w:rsidRPr="00EC4167">
        <w:t xml:space="preserve"> interim </w:t>
      </w:r>
      <w:proofErr w:type="spellStart"/>
      <w:r w:rsidRPr="00EC4167">
        <w:t>measures</w:t>
      </w:r>
      <w:proofErr w:type="spellEnd"/>
      <w:r w:rsidRPr="00EC4167">
        <w:t xml:space="preserve"> </w:t>
      </w:r>
      <w:proofErr w:type="spellStart"/>
      <w:r w:rsidRPr="00EC4167">
        <w:t>meant</w:t>
      </w:r>
      <w:proofErr w:type="spellEnd"/>
      <w:r w:rsidRPr="00EC4167">
        <w:t xml:space="preserve"> to </w:t>
      </w:r>
      <w:proofErr w:type="spellStart"/>
      <w:r w:rsidRPr="00EC4167">
        <w:t>ensure</w:t>
      </w:r>
      <w:proofErr w:type="spellEnd"/>
      <w:r w:rsidRPr="00EC4167">
        <w:t xml:space="preserve"> </w:t>
      </w:r>
      <w:proofErr w:type="spellStart"/>
      <w:r w:rsidRPr="00EC4167">
        <w:t>that</w:t>
      </w:r>
      <w:proofErr w:type="spellEnd"/>
      <w:r w:rsidRPr="00EC4167">
        <w:t xml:space="preserve"> </w:t>
      </w:r>
      <w:proofErr w:type="spellStart"/>
      <w:r w:rsidRPr="00EC4167">
        <w:t>the</w:t>
      </w:r>
      <w:proofErr w:type="spellEnd"/>
      <w:r w:rsidRPr="00EC4167">
        <w:t xml:space="preserve"> </w:t>
      </w:r>
      <w:proofErr w:type="spellStart"/>
      <w:r w:rsidRPr="00EC4167">
        <w:t>child</w:t>
      </w:r>
      <w:proofErr w:type="spellEnd"/>
      <w:r w:rsidRPr="00EC4167">
        <w:t xml:space="preserve"> </w:t>
      </w:r>
      <w:proofErr w:type="spellStart"/>
      <w:r w:rsidRPr="00EC4167">
        <w:t>does</w:t>
      </w:r>
      <w:proofErr w:type="spellEnd"/>
      <w:r w:rsidRPr="00EC4167">
        <w:t xml:space="preserve"> not (</w:t>
      </w:r>
      <w:proofErr w:type="spellStart"/>
      <w:r w:rsidRPr="00EC4167">
        <w:t>continue</w:t>
      </w:r>
      <w:proofErr w:type="spellEnd"/>
      <w:r w:rsidRPr="00EC4167">
        <w:t xml:space="preserve"> to) </w:t>
      </w:r>
      <w:proofErr w:type="spellStart"/>
      <w:r w:rsidRPr="00EC4167">
        <w:t>suffer</w:t>
      </w:r>
      <w:proofErr w:type="spellEnd"/>
      <w:r w:rsidRPr="00EC4167">
        <w:t xml:space="preserve"> abuse.</w:t>
      </w:r>
      <w:r w:rsidR="000D3371">
        <w:t>“</w:t>
      </w:r>
    </w:p>
    <w:p w:rsidR="00EC4167" w:rsidRDefault="00EC4167" w:rsidP="00EC4167">
      <w:pPr>
        <w:jc w:val="both"/>
      </w:pPr>
    </w:p>
    <w:p w:rsidR="00D10014" w:rsidRPr="00050304" w:rsidRDefault="00DD5A81" w:rsidP="00EC4167">
      <w:pPr>
        <w:jc w:val="both"/>
        <w:rPr>
          <w:u w:val="single"/>
        </w:rPr>
      </w:pPr>
      <w:r>
        <w:rPr>
          <w:u w:val="single"/>
        </w:rPr>
        <w:t>Český O</w:t>
      </w:r>
      <w:r w:rsidR="00D10014" w:rsidRPr="00050304">
        <w:rPr>
          <w:u w:val="single"/>
        </w:rPr>
        <w:t>bčanský zákoník</w:t>
      </w:r>
    </w:p>
    <w:p w:rsidR="00050304" w:rsidRPr="00050304" w:rsidRDefault="00050304" w:rsidP="00050304">
      <w:pPr>
        <w:jc w:val="both"/>
      </w:pPr>
      <w:r w:rsidRPr="00050304">
        <w:t>§ 857</w:t>
      </w:r>
    </w:p>
    <w:p w:rsidR="00050304" w:rsidRPr="00050304" w:rsidRDefault="00050304" w:rsidP="00050304">
      <w:pPr>
        <w:jc w:val="both"/>
      </w:pPr>
      <w:r w:rsidRPr="00050304">
        <w:t xml:space="preserve">(1) Dítě je povinno dbát svých rodičů. </w:t>
      </w:r>
    </w:p>
    <w:p w:rsidR="00050304" w:rsidRPr="00050304" w:rsidRDefault="00050304" w:rsidP="00050304">
      <w:pPr>
        <w:jc w:val="both"/>
      </w:pPr>
      <w:r w:rsidRPr="00050304">
        <w:t>(2) Dokud se dítě nestane svéprávným, mají rodiče právo usměrňovat své dítě výchovnými opatřeními, jak to odpovídá jeho rozvíjejícím se schopnostem, včetně omezení sledujících ochranu morálky, zdraví a práv dítěte, jakož i práv jiných osob a veřejného pořádku. Dítě je povinno se těmto opatřením podřídit.</w:t>
      </w:r>
    </w:p>
    <w:p w:rsidR="00050304" w:rsidRPr="00050304" w:rsidRDefault="00050304" w:rsidP="00050304">
      <w:pPr>
        <w:jc w:val="both"/>
      </w:pPr>
      <w:r w:rsidRPr="00050304">
        <w:t>§ 884</w:t>
      </w:r>
    </w:p>
    <w:p w:rsidR="00050304" w:rsidRPr="00050304" w:rsidRDefault="00050304" w:rsidP="00050304">
      <w:pPr>
        <w:jc w:val="both"/>
      </w:pPr>
      <w:r w:rsidRPr="00050304">
        <w:t xml:space="preserve">(1) Rodiče mají rozhodující úlohu ve výchově dítěte. Rodiče mají být všestranně příkladem svým dětem, zejména pokud se jedná o způsob života a chování v rodině. </w:t>
      </w:r>
    </w:p>
    <w:p w:rsidR="00050304" w:rsidRPr="00050304" w:rsidRDefault="00050304" w:rsidP="00050304">
      <w:pPr>
        <w:jc w:val="both"/>
      </w:pPr>
      <w:r w:rsidRPr="00050304">
        <w:rPr>
          <w:bCs/>
        </w:rPr>
        <w:t>(2) Výchovné prostředky lze použít pouze v podobě a míře, která je přiměřená okolnostem, neohrožuje zdraví dítěte ani jeho rozvoj a nedotýká se lidské důstojnosti dítěte.</w:t>
      </w:r>
    </w:p>
    <w:p w:rsidR="00050304" w:rsidRDefault="00050304" w:rsidP="00EC4167">
      <w:pPr>
        <w:jc w:val="both"/>
      </w:pPr>
    </w:p>
    <w:p w:rsidR="00E12436" w:rsidRPr="00E12436" w:rsidRDefault="00E12436" w:rsidP="00EC4167">
      <w:pPr>
        <w:jc w:val="both"/>
        <w:rPr>
          <w:u w:val="single"/>
        </w:rPr>
      </w:pPr>
      <w:r w:rsidRPr="00E12436">
        <w:rPr>
          <w:u w:val="single"/>
        </w:rPr>
        <w:t>Haagská úmluva o občanskoprávních aspektech mezinárodních únosů dětí</w:t>
      </w:r>
    </w:p>
    <w:p w:rsidR="00E12436" w:rsidRPr="00E12436" w:rsidRDefault="00E12436" w:rsidP="00EC4167">
      <w:pPr>
        <w:jc w:val="both"/>
        <w:rPr>
          <w:u w:val="single"/>
        </w:rPr>
      </w:pPr>
      <w:r w:rsidRPr="00E12436">
        <w:rPr>
          <w:u w:val="single"/>
        </w:rPr>
        <w:t xml:space="preserve">Úmluva o právech dítěte </w:t>
      </w:r>
    </w:p>
    <w:sectPr w:rsidR="00E12436" w:rsidRPr="00E12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169FC"/>
    <w:multiLevelType w:val="hybridMultilevel"/>
    <w:tmpl w:val="AF783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68"/>
    <w:rsid w:val="00042F68"/>
    <w:rsid w:val="00050304"/>
    <w:rsid w:val="000B1D1E"/>
    <w:rsid w:val="000D3371"/>
    <w:rsid w:val="000F2872"/>
    <w:rsid w:val="00237323"/>
    <w:rsid w:val="003211D4"/>
    <w:rsid w:val="003250B0"/>
    <w:rsid w:val="003630A3"/>
    <w:rsid w:val="003B0A90"/>
    <w:rsid w:val="003D015A"/>
    <w:rsid w:val="0040273A"/>
    <w:rsid w:val="004A1220"/>
    <w:rsid w:val="00597A50"/>
    <w:rsid w:val="006D7717"/>
    <w:rsid w:val="007807B6"/>
    <w:rsid w:val="00781C4C"/>
    <w:rsid w:val="00790119"/>
    <w:rsid w:val="007944EE"/>
    <w:rsid w:val="007B489D"/>
    <w:rsid w:val="008172B2"/>
    <w:rsid w:val="00866312"/>
    <w:rsid w:val="00895AA6"/>
    <w:rsid w:val="008E4CD5"/>
    <w:rsid w:val="00966644"/>
    <w:rsid w:val="009B33D2"/>
    <w:rsid w:val="009D2A4C"/>
    <w:rsid w:val="009E47DE"/>
    <w:rsid w:val="00B07C9B"/>
    <w:rsid w:val="00BE70ED"/>
    <w:rsid w:val="00C16A11"/>
    <w:rsid w:val="00CD36B6"/>
    <w:rsid w:val="00D10014"/>
    <w:rsid w:val="00DD57BE"/>
    <w:rsid w:val="00DD5A81"/>
    <w:rsid w:val="00E12436"/>
    <w:rsid w:val="00E84BB5"/>
    <w:rsid w:val="00EA6549"/>
    <w:rsid w:val="00EB0673"/>
    <w:rsid w:val="00EC3217"/>
    <w:rsid w:val="00EC4167"/>
    <w:rsid w:val="00F3036B"/>
    <w:rsid w:val="00F407DD"/>
    <w:rsid w:val="00FC0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8FCA"/>
  <w15:chartTrackingRefBased/>
  <w15:docId w15:val="{C73C7E8B-843D-4763-81F6-0EBBFD50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11D4"/>
    <w:pPr>
      <w:ind w:left="720"/>
      <w:contextualSpacing/>
    </w:pPr>
  </w:style>
  <w:style w:type="paragraph" w:styleId="Normlnweb">
    <w:name w:val="Normal (Web)"/>
    <w:basedOn w:val="Normln"/>
    <w:uiPriority w:val="99"/>
    <w:semiHidden/>
    <w:unhideWhenUsed/>
    <w:rsid w:val="00EC416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8318">
      <w:bodyDiv w:val="1"/>
      <w:marLeft w:val="0"/>
      <w:marRight w:val="0"/>
      <w:marTop w:val="0"/>
      <w:marBottom w:val="0"/>
      <w:divBdr>
        <w:top w:val="none" w:sz="0" w:space="0" w:color="auto"/>
        <w:left w:val="none" w:sz="0" w:space="0" w:color="auto"/>
        <w:bottom w:val="none" w:sz="0" w:space="0" w:color="auto"/>
        <w:right w:val="none" w:sz="0" w:space="0" w:color="auto"/>
      </w:divBdr>
    </w:div>
    <w:div w:id="2118982213">
      <w:bodyDiv w:val="1"/>
      <w:marLeft w:val="0"/>
      <w:marRight w:val="0"/>
      <w:marTop w:val="0"/>
      <w:marBottom w:val="0"/>
      <w:divBdr>
        <w:top w:val="none" w:sz="0" w:space="0" w:color="auto"/>
        <w:left w:val="none" w:sz="0" w:space="0" w:color="auto"/>
        <w:bottom w:val="none" w:sz="0" w:space="0" w:color="auto"/>
        <w:right w:val="none" w:sz="0" w:space="0" w:color="auto"/>
      </w:divBdr>
      <w:divsChild>
        <w:div w:id="47262763">
          <w:marLeft w:val="0"/>
          <w:marRight w:val="0"/>
          <w:marTop w:val="0"/>
          <w:marBottom w:val="0"/>
          <w:divBdr>
            <w:top w:val="none" w:sz="0" w:space="0" w:color="auto"/>
            <w:left w:val="none" w:sz="0" w:space="0" w:color="auto"/>
            <w:bottom w:val="none" w:sz="0" w:space="0" w:color="auto"/>
            <w:right w:val="none" w:sz="0" w:space="0" w:color="auto"/>
          </w:divBdr>
          <w:divsChild>
            <w:div w:id="1508472587">
              <w:marLeft w:val="0"/>
              <w:marRight w:val="0"/>
              <w:marTop w:val="0"/>
              <w:marBottom w:val="0"/>
              <w:divBdr>
                <w:top w:val="none" w:sz="0" w:space="0" w:color="auto"/>
                <w:left w:val="none" w:sz="0" w:space="0" w:color="auto"/>
                <w:bottom w:val="none" w:sz="0" w:space="0" w:color="auto"/>
                <w:right w:val="none" w:sz="0" w:space="0" w:color="auto"/>
              </w:divBdr>
              <w:divsChild>
                <w:div w:id="231626330">
                  <w:marLeft w:val="0"/>
                  <w:marRight w:val="0"/>
                  <w:marTop w:val="0"/>
                  <w:marBottom w:val="0"/>
                  <w:divBdr>
                    <w:top w:val="none" w:sz="0" w:space="0" w:color="auto"/>
                    <w:left w:val="none" w:sz="0" w:space="0" w:color="auto"/>
                    <w:bottom w:val="none" w:sz="0" w:space="0" w:color="auto"/>
                    <w:right w:val="none" w:sz="0" w:space="0" w:color="auto"/>
                  </w:divBdr>
                  <w:divsChild>
                    <w:div w:id="1372729087">
                      <w:marLeft w:val="0"/>
                      <w:marRight w:val="0"/>
                      <w:marTop w:val="0"/>
                      <w:marBottom w:val="0"/>
                      <w:divBdr>
                        <w:top w:val="none" w:sz="0" w:space="0" w:color="auto"/>
                        <w:left w:val="none" w:sz="0" w:space="0" w:color="auto"/>
                        <w:bottom w:val="none" w:sz="0" w:space="0" w:color="auto"/>
                        <w:right w:val="none" w:sz="0" w:space="0" w:color="auto"/>
                      </w:divBdr>
                      <w:divsChild>
                        <w:div w:id="268973722">
                          <w:marLeft w:val="0"/>
                          <w:marRight w:val="0"/>
                          <w:marTop w:val="0"/>
                          <w:marBottom w:val="0"/>
                          <w:divBdr>
                            <w:top w:val="none" w:sz="0" w:space="0" w:color="auto"/>
                            <w:left w:val="none" w:sz="0" w:space="0" w:color="auto"/>
                            <w:bottom w:val="none" w:sz="0" w:space="0" w:color="auto"/>
                            <w:right w:val="none" w:sz="0" w:space="0" w:color="auto"/>
                          </w:divBdr>
                          <w:divsChild>
                            <w:div w:id="11769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714</Words>
  <Characters>4183</Characters>
  <Application>Microsoft Office Word</Application>
  <DocSecurity>0</DocSecurity>
  <Lines>58</Lines>
  <Paragraphs>11</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Eva Mgr.</dc:creator>
  <cp:keywords/>
  <dc:description/>
  <cp:lastModifiedBy>Petrová Eva Mgr.</cp:lastModifiedBy>
  <cp:revision>12</cp:revision>
  <dcterms:created xsi:type="dcterms:W3CDTF">2019-06-05T08:53:00Z</dcterms:created>
  <dcterms:modified xsi:type="dcterms:W3CDTF">2021-03-23T13:53:00Z</dcterms:modified>
</cp:coreProperties>
</file>