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98" w:rsidRPr="00660760" w:rsidRDefault="00F07298" w:rsidP="008306AE">
      <w:pPr>
        <w:pStyle w:val="Zkladntext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PŘEHLED OKRUHŮ Z</w:t>
      </w:r>
      <w:r w:rsidR="008306AE" w:rsidRPr="00660760">
        <w:rPr>
          <w:rFonts w:ascii="Garamond" w:hAnsi="Garamond"/>
          <w:sz w:val="20"/>
        </w:rPr>
        <w:t xml:space="preserve"> KANONICKÉHO </w:t>
      </w:r>
      <w:r w:rsidRPr="00660760">
        <w:rPr>
          <w:rFonts w:ascii="Garamond" w:hAnsi="Garamond"/>
          <w:sz w:val="20"/>
        </w:rPr>
        <w:t>PRÁVA</w:t>
      </w:r>
    </w:p>
    <w:p w:rsidR="00F07298" w:rsidRDefault="00F07298" w:rsidP="00F91215">
      <w:pPr>
        <w:pStyle w:val="Zkladntext2"/>
        <w:spacing w:before="120" w:line="240" w:lineRule="auto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Rozhovor s vyučujícím formou kolokvia (ve skup</w:t>
      </w:r>
      <w:r w:rsidR="009349D2" w:rsidRPr="00660760">
        <w:rPr>
          <w:rFonts w:ascii="Garamond" w:hAnsi="Garamond"/>
          <w:sz w:val="20"/>
        </w:rPr>
        <w:t>inách po pěti studentech/</w:t>
      </w:r>
      <w:proofErr w:type="spellStart"/>
      <w:r w:rsidR="009349D2" w:rsidRPr="00660760">
        <w:rPr>
          <w:rFonts w:ascii="Garamond" w:hAnsi="Garamond"/>
          <w:sz w:val="20"/>
        </w:rPr>
        <w:t>tkách</w:t>
      </w:r>
      <w:proofErr w:type="spellEnd"/>
      <w:r w:rsidR="009349D2" w:rsidRPr="00660760">
        <w:rPr>
          <w:rFonts w:ascii="Garamond" w:hAnsi="Garamond"/>
          <w:sz w:val="20"/>
        </w:rPr>
        <w:t>),</w:t>
      </w:r>
      <w:r w:rsidR="009349D2" w:rsidRPr="00660760">
        <w:rPr>
          <w:rFonts w:ascii="Garamond" w:hAnsi="Garamond"/>
          <w:sz w:val="20"/>
        </w:rPr>
        <w:br/>
        <w:t>časově cca 40 min. na skupinu (čím horší znalost studentů, tím delší čas)</w:t>
      </w:r>
      <w:r w:rsidR="00F91215">
        <w:rPr>
          <w:rFonts w:ascii="Garamond" w:hAnsi="Garamond"/>
          <w:sz w:val="20"/>
        </w:rPr>
        <w:t>.</w:t>
      </w:r>
    </w:p>
    <w:p w:rsidR="00F91215" w:rsidRPr="00660760" w:rsidRDefault="00F91215" w:rsidP="00F91215">
      <w:pPr>
        <w:pStyle w:val="Zkladntext2"/>
        <w:spacing w:after="120"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V závorkách uvedené odkazy nemusí být vždy dostačující, </w:t>
      </w:r>
      <w:r w:rsidR="0019794C">
        <w:rPr>
          <w:rFonts w:ascii="Garamond" w:hAnsi="Garamond"/>
          <w:sz w:val="20"/>
        </w:rPr>
        <w:t>viz interaktivní oporu</w:t>
      </w:r>
      <w:r>
        <w:rPr>
          <w:rFonts w:ascii="Garamond" w:hAnsi="Garamond"/>
          <w:sz w:val="20"/>
        </w:rPr>
        <w:t>.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náboženského, církevního a konfesního práva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Obřady v katolické církvi – pojem obřadu, obřady přítomné v České republice</w:t>
      </w:r>
    </w:p>
    <w:p w:rsidR="000B603A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Církevní zákony </w:t>
      </w:r>
      <w:r w:rsidR="008B5430" w:rsidRPr="00660760">
        <w:rPr>
          <w:rFonts w:ascii="Garamond" w:hAnsi="Garamond"/>
          <w:sz w:val="20"/>
        </w:rPr>
        <w:t xml:space="preserve">(dělení, výjimky </w:t>
      </w:r>
      <w:r w:rsidRPr="00660760">
        <w:rPr>
          <w:rFonts w:ascii="Garamond" w:hAnsi="Garamond"/>
          <w:sz w:val="20"/>
        </w:rPr>
        <w:t>v</w:t>
      </w:r>
      <w:r w:rsidR="0064659F" w:rsidRPr="00660760">
        <w:rPr>
          <w:rFonts w:ascii="Garamond" w:hAnsi="Garamond"/>
          <w:sz w:val="20"/>
        </w:rPr>
        <w:t xml:space="preserve"> jejich </w:t>
      </w:r>
      <w:r w:rsidRPr="00660760">
        <w:rPr>
          <w:rFonts w:ascii="Garamond" w:hAnsi="Garamond"/>
          <w:sz w:val="20"/>
        </w:rPr>
        <w:t>uplatňování</w:t>
      </w:r>
      <w:r w:rsidR="00660760" w:rsidRPr="00660760">
        <w:rPr>
          <w:rFonts w:ascii="Garamond" w:hAnsi="Garamond"/>
          <w:sz w:val="20"/>
        </w:rPr>
        <w:t xml:space="preserve"> – CIC kán. </w:t>
      </w:r>
      <w:r w:rsidR="00F91215">
        <w:rPr>
          <w:rFonts w:ascii="Garamond" w:hAnsi="Garamond"/>
          <w:sz w:val="20"/>
        </w:rPr>
        <w:t>7–22; dále jen „kán.“</w:t>
      </w:r>
      <w:r w:rsidR="008B5430" w:rsidRPr="00660760">
        <w:rPr>
          <w:rFonts w:ascii="Garamond" w:hAnsi="Garamond"/>
          <w:sz w:val="20"/>
        </w:rPr>
        <w:t>)</w:t>
      </w:r>
    </w:p>
    <w:p w:rsidR="00F07298" w:rsidRPr="00660760" w:rsidRDefault="000B603A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rávní obyčej, jeho vztah k psaným normám</w:t>
      </w:r>
      <w:r w:rsidR="00660760" w:rsidRPr="00660760">
        <w:rPr>
          <w:rFonts w:ascii="Garamond" w:hAnsi="Garamond"/>
          <w:sz w:val="20"/>
        </w:rPr>
        <w:t xml:space="preserve"> (kán. 23–28)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Fyzické osoby – členství v katolické církvi, dělení dle způsobilosti k právním úkonům</w:t>
      </w:r>
      <w:r w:rsidR="00C84C87" w:rsidRPr="00660760">
        <w:rPr>
          <w:rFonts w:ascii="Garamond" w:hAnsi="Garamond"/>
          <w:sz w:val="20"/>
        </w:rPr>
        <w:t>,</w:t>
      </w:r>
      <w:r w:rsidRPr="00660760">
        <w:rPr>
          <w:rFonts w:ascii="Garamond" w:hAnsi="Garamond"/>
          <w:sz w:val="20"/>
        </w:rPr>
        <w:t xml:space="preserve"> </w:t>
      </w:r>
      <w:r w:rsidR="00C84C87" w:rsidRPr="00660760">
        <w:rPr>
          <w:rFonts w:ascii="Garamond" w:hAnsi="Garamond"/>
          <w:sz w:val="20"/>
        </w:rPr>
        <w:t xml:space="preserve">kanonické </w:t>
      </w:r>
      <w:r w:rsidRPr="00660760">
        <w:rPr>
          <w:rFonts w:ascii="Garamond" w:hAnsi="Garamond"/>
          <w:sz w:val="20"/>
        </w:rPr>
        <w:t>bydliště</w:t>
      </w:r>
      <w:r w:rsidR="00C84C87" w:rsidRPr="00660760">
        <w:rPr>
          <w:rFonts w:ascii="Garamond" w:hAnsi="Garamond"/>
          <w:sz w:val="20"/>
        </w:rPr>
        <w:t xml:space="preserve"> trvalé a přechodné</w:t>
      </w:r>
      <w:r w:rsidR="00660760">
        <w:rPr>
          <w:rFonts w:ascii="Garamond" w:hAnsi="Garamond"/>
          <w:sz w:val="20"/>
        </w:rPr>
        <w:t xml:space="preserve"> (kán. 96–107)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Papež a koncil, biskupský synod</w:t>
      </w:r>
      <w:r w:rsidR="008B5430" w:rsidRPr="00660760">
        <w:rPr>
          <w:rFonts w:ascii="Garamond" w:hAnsi="Garamond"/>
          <w:sz w:val="20"/>
        </w:rPr>
        <w:t>, ř</w:t>
      </w:r>
      <w:r w:rsidRPr="00660760">
        <w:rPr>
          <w:rFonts w:ascii="Garamond" w:hAnsi="Garamond"/>
          <w:sz w:val="20"/>
        </w:rPr>
        <w:t>ímská kurie, kardinálové</w:t>
      </w:r>
      <w:r w:rsidR="00874388">
        <w:rPr>
          <w:rFonts w:ascii="Garamond" w:hAnsi="Garamond"/>
          <w:sz w:val="20"/>
        </w:rPr>
        <w:t xml:space="preserve"> (kán. 331–351. 359)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Diecéze, nositelé moci řízení v trojí oblasti</w:t>
      </w:r>
      <w:r w:rsidR="008B5430" w:rsidRPr="00660760">
        <w:rPr>
          <w:rFonts w:ascii="Garamond" w:hAnsi="Garamond"/>
          <w:sz w:val="20"/>
        </w:rPr>
        <w:t xml:space="preserve">, </w:t>
      </w:r>
      <w:proofErr w:type="spellStart"/>
      <w:r w:rsidR="008B5430" w:rsidRPr="00660760">
        <w:rPr>
          <w:rFonts w:ascii="Garamond" w:hAnsi="Garamond"/>
          <w:sz w:val="20"/>
        </w:rPr>
        <w:t>d</w:t>
      </w:r>
      <w:r w:rsidRPr="00660760">
        <w:rPr>
          <w:rFonts w:ascii="Garamond" w:hAnsi="Garamond"/>
          <w:sz w:val="20"/>
        </w:rPr>
        <w:t>iec</w:t>
      </w:r>
      <w:proofErr w:type="spellEnd"/>
      <w:r w:rsidR="00874388">
        <w:rPr>
          <w:rFonts w:ascii="Garamond" w:hAnsi="Garamond"/>
          <w:sz w:val="20"/>
        </w:rPr>
        <w:t>.</w:t>
      </w:r>
      <w:r w:rsidRPr="00660760">
        <w:rPr>
          <w:rFonts w:ascii="Garamond" w:hAnsi="Garamond"/>
          <w:sz w:val="20"/>
        </w:rPr>
        <w:t xml:space="preserve"> kurie</w:t>
      </w:r>
      <w:r w:rsidR="00874388">
        <w:rPr>
          <w:rFonts w:ascii="Garamond" w:hAnsi="Garamond"/>
          <w:sz w:val="20"/>
        </w:rPr>
        <w:t xml:space="preserve"> (kán. 368n. 381. 391. 469–474)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Biskupové v</w:t>
      </w:r>
      <w:r w:rsidR="00D54843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diecézi (diecézní, koadjutor [nástupce], pomocný, pomocný s mi</w:t>
      </w:r>
      <w:r w:rsidR="00874388">
        <w:rPr>
          <w:rFonts w:ascii="Garamond" w:hAnsi="Garamond"/>
          <w:sz w:val="20"/>
        </w:rPr>
        <w:t>mořádnými pravomocemi, emeritní: kán. 376. 396n. 403–411)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Církevní provincie, biskupská konference</w:t>
      </w:r>
      <w:r w:rsidR="008B5430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truktura katolické církve v</w:t>
      </w:r>
      <w:r w:rsidR="008B5430" w:rsidRPr="00660760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České republice</w:t>
      </w:r>
      <w:r w:rsidR="00DC57E4">
        <w:rPr>
          <w:rFonts w:ascii="Garamond" w:hAnsi="Garamond"/>
          <w:sz w:val="20"/>
        </w:rPr>
        <w:t xml:space="preserve"> (kán. 431n. 435n. 447n. 453n. 457n.)</w:t>
      </w:r>
    </w:p>
    <w:p w:rsidR="004F0CD7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4F0CD7">
        <w:rPr>
          <w:rFonts w:ascii="Garamond" w:hAnsi="Garamond"/>
          <w:sz w:val="20"/>
        </w:rPr>
        <w:t>Farnosti – pojem, druhy, zřízení a zrušení</w:t>
      </w:r>
      <w:r w:rsidR="008B5430" w:rsidRPr="004F0CD7">
        <w:rPr>
          <w:rFonts w:ascii="Garamond" w:hAnsi="Garamond"/>
          <w:sz w:val="20"/>
        </w:rPr>
        <w:t>; f</w:t>
      </w:r>
      <w:r w:rsidRPr="004F0CD7">
        <w:rPr>
          <w:rFonts w:ascii="Garamond" w:hAnsi="Garamond"/>
          <w:sz w:val="20"/>
        </w:rPr>
        <w:t>arář, ekonomická a pastorační rada farnosti</w:t>
      </w:r>
      <w:r w:rsidR="00DC57E4" w:rsidRPr="004F0CD7">
        <w:rPr>
          <w:rFonts w:ascii="Garamond" w:hAnsi="Garamond"/>
          <w:sz w:val="20"/>
        </w:rPr>
        <w:t xml:space="preserve"> (kán. 515. 518n. 526. 532. 536–540)</w:t>
      </w:r>
      <w:r w:rsidR="004F0CD7" w:rsidRPr="004F0CD7">
        <w:rPr>
          <w:rFonts w:ascii="Garamond" w:hAnsi="Garamond"/>
          <w:sz w:val="20"/>
        </w:rPr>
        <w:t>; s</w:t>
      </w:r>
      <w:r w:rsidRPr="004F0CD7">
        <w:rPr>
          <w:rFonts w:ascii="Garamond" w:hAnsi="Garamond"/>
          <w:sz w:val="20"/>
        </w:rPr>
        <w:t>polečná duchovní správa farnosti</w:t>
      </w:r>
      <w:r w:rsidR="004F0CD7">
        <w:rPr>
          <w:rFonts w:ascii="Garamond" w:hAnsi="Garamond"/>
          <w:sz w:val="20"/>
        </w:rPr>
        <w:t xml:space="preserve"> (kán. 517) </w:t>
      </w:r>
    </w:p>
    <w:p w:rsidR="00F07298" w:rsidRPr="004F0CD7" w:rsidRDefault="004F0CD7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</w:t>
      </w:r>
      <w:r w:rsidR="00F07298" w:rsidRPr="004F0CD7">
        <w:rPr>
          <w:rFonts w:ascii="Garamond" w:hAnsi="Garamond"/>
          <w:sz w:val="20"/>
        </w:rPr>
        <w:t>peciální duchovní správy a jejich kaplani</w:t>
      </w:r>
      <w:r w:rsidR="00DC57E4" w:rsidRP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DC57E4" w:rsidRPr="004F0CD7">
        <w:rPr>
          <w:rFonts w:ascii="Garamond" w:hAnsi="Garamond"/>
          <w:sz w:val="20"/>
        </w:rPr>
        <w:t>kán. </w:t>
      </w:r>
      <w:r>
        <w:rPr>
          <w:rFonts w:ascii="Garamond" w:hAnsi="Garamond"/>
          <w:sz w:val="20"/>
        </w:rPr>
        <w:t>564–572)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biřmování –</w:t>
      </w:r>
      <w:r w:rsidR="009867A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udělovatel a příjemce, příprava na křest a biřmování</w:t>
      </w:r>
      <w:r w:rsidR="00753F69" w:rsidRPr="00660760">
        <w:rPr>
          <w:rFonts w:ascii="Garamond" w:hAnsi="Garamond"/>
          <w:sz w:val="20"/>
        </w:rPr>
        <w:t>, kmotři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849–852. 861–868. 872–874. 882–884. 889–893</w:t>
      </w:r>
      <w:r w:rsidR="005F38C8">
        <w:rPr>
          <w:rFonts w:ascii="Garamond" w:hAnsi="Garamond"/>
          <w:sz w:val="20"/>
        </w:rPr>
        <w:t>. 788</w:t>
      </w:r>
      <w:r w:rsidR="004F0CD7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smíření a pomazání nemocných –</w:t>
      </w:r>
      <w:r w:rsidR="000F1D05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 xml:space="preserve">udělovatel a příjemce, </w:t>
      </w:r>
      <w:r w:rsidR="008306AE" w:rsidRPr="00660760">
        <w:rPr>
          <w:rFonts w:ascii="Garamond" w:hAnsi="Garamond"/>
          <w:sz w:val="20"/>
        </w:rPr>
        <w:t>pověření ke zpovídání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959</w:t>
      </w:r>
      <w:r w:rsidR="0078722C">
        <w:rPr>
          <w:rFonts w:ascii="Garamond" w:hAnsi="Garamond"/>
          <w:sz w:val="20"/>
        </w:rPr>
        <w:t>. 965–969. 976n. 987–991. 998. 1003–1007)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svěcení – stupně</w:t>
      </w:r>
      <w:r w:rsidR="006C4624" w:rsidRPr="00660760">
        <w:rPr>
          <w:rFonts w:ascii="Garamond" w:hAnsi="Garamond"/>
          <w:sz w:val="20"/>
        </w:rPr>
        <w:t xml:space="preserve"> (aktuální úprava)</w:t>
      </w:r>
      <w:r w:rsidRPr="00660760">
        <w:rPr>
          <w:rFonts w:ascii="Garamond" w:hAnsi="Garamond"/>
          <w:sz w:val="20"/>
        </w:rPr>
        <w:t>, udělovatel a příjemce</w:t>
      </w:r>
      <w:r w:rsidR="0078722C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1008n. 1012–1016. 1024–1032)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význam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1055n.)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Charakteristika právní úpravy oblasti manželství v právu církve katolické [dále jen „kat.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Pr="00660760">
        <w:rPr>
          <w:rFonts w:ascii="Garamond" w:hAnsi="Garamond"/>
          <w:sz w:val="20"/>
        </w:rPr>
        <w:t>“], českobratrské církve evangelické [dále jen „evangelíci“]a pravoslavných církví [dále jen „pravoslavní“]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Druhy manželství </w:t>
      </w:r>
      <w:r w:rsidR="00F91215">
        <w:rPr>
          <w:rFonts w:ascii="Garamond" w:hAnsi="Garamond"/>
          <w:sz w:val="20"/>
        </w:rPr>
        <w:t>(terminologie kanonického práva –  kán. 1061)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Cíle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Vznik manželství v historii katolické kanonistiky (konsensuální a kopulační teorie), nynější úprava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1057)</w:t>
      </w:r>
      <w:r w:rsidRPr="00660760">
        <w:rPr>
          <w:rFonts w:ascii="Garamond" w:hAnsi="Garamond"/>
          <w:sz w:val="20"/>
        </w:rPr>
        <w:t>; vznik manželství v pojetí pravoslavných a evangelíků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Osobnostní příprava na manželství, právní příprava na manželství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</w:t>
      </w:r>
      <w:r w:rsidR="00F91215">
        <w:rPr>
          <w:rFonts w:ascii="Garamond" w:hAnsi="Garamond"/>
          <w:sz w:val="20"/>
        </w:rPr>
        <w:t xml:space="preserve">  kán. 1063–1070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Zákazy manželství, především související s českým, resp. slovenským právem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Předepsaná forma uzavření manželství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Pr="00660760">
        <w:rPr>
          <w:rFonts w:ascii="Garamond" w:hAnsi="Garamond"/>
          <w:sz w:val="20"/>
        </w:rPr>
        <w:t>: řádná a mimořádná + tajné uzavření manželství</w:t>
      </w:r>
      <w:r w:rsidR="00F91215">
        <w:rPr>
          <w:rFonts w:ascii="Garamond" w:hAnsi="Garamond"/>
          <w:sz w:val="20"/>
        </w:rPr>
        <w:t>:  kán. 1108–1117</w:t>
      </w:r>
      <w:r w:rsidRPr="00660760">
        <w:rPr>
          <w:rFonts w:ascii="Garamond" w:hAnsi="Garamond"/>
          <w:sz w:val="20"/>
        </w:rPr>
        <w:t>; pravoslavní: 1. manželství, další manželství;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formy působící neplatnost manž</w:t>
      </w:r>
      <w:r w:rsidR="00D54843">
        <w:rPr>
          <w:rFonts w:ascii="Garamond" w:hAnsi="Garamond"/>
          <w:sz w:val="20"/>
        </w:rPr>
        <w:t>elství (kat. církev</w:t>
      </w:r>
      <w:r w:rsidRPr="00660760">
        <w:rPr>
          <w:rFonts w:ascii="Garamond" w:hAnsi="Garamond"/>
          <w:sz w:val="20"/>
        </w:rPr>
        <w:t>)</w:t>
      </w:r>
      <w:bookmarkStart w:id="0" w:name="_GoBack"/>
      <w:bookmarkEnd w:id="0"/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Řízení po uzavření manželství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F91215">
        <w:rPr>
          <w:rFonts w:ascii="Garamond" w:hAnsi="Garamond"/>
          <w:sz w:val="20"/>
        </w:rPr>
        <w:t>:  kán. 1121n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Překážky platnosti manželství obecně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Pr="00660760">
        <w:rPr>
          <w:rFonts w:ascii="Garamond" w:hAnsi="Garamond"/>
          <w:sz w:val="20"/>
        </w:rPr>
        <w:t xml:space="preserve">, pravoslavní, evangelíci), </w:t>
      </w:r>
      <w:proofErr w:type="spellStart"/>
      <w:r w:rsidRPr="00660760">
        <w:rPr>
          <w:rFonts w:ascii="Garamond" w:hAnsi="Garamond"/>
          <w:sz w:val="20"/>
        </w:rPr>
        <w:t>dispenzovatelnost</w:t>
      </w:r>
      <w:proofErr w:type="spellEnd"/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1073–1075. 1078)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věku a trvajícího manželského svazku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F91215">
        <w:rPr>
          <w:rFonts w:ascii="Garamond" w:hAnsi="Garamond"/>
          <w:sz w:val="20"/>
        </w:rPr>
        <w:t>:  kán. 1083. 1085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fyzické nemohoucnosti </w:t>
      </w:r>
      <w:r w:rsidRPr="00D54843">
        <w:rPr>
          <w:rFonts w:ascii="Garamond" w:hAnsi="Garamond"/>
          <w:i/>
          <w:sz w:val="20"/>
        </w:rPr>
        <w:t>(</w:t>
      </w:r>
      <w:proofErr w:type="spellStart"/>
      <w:r w:rsidRPr="00D54843">
        <w:rPr>
          <w:rFonts w:ascii="Garamond" w:hAnsi="Garamond"/>
          <w:i/>
          <w:sz w:val="20"/>
        </w:rPr>
        <w:t>impotentia</w:t>
      </w:r>
      <w:proofErr w:type="spellEnd"/>
      <w:r w:rsidRPr="00D54843">
        <w:rPr>
          <w:rFonts w:ascii="Garamond" w:hAnsi="Garamond"/>
          <w:i/>
          <w:sz w:val="20"/>
        </w:rPr>
        <w:t xml:space="preserve"> </w:t>
      </w:r>
      <w:proofErr w:type="spellStart"/>
      <w:r w:rsidRPr="00D54843">
        <w:rPr>
          <w:rFonts w:ascii="Garamond" w:hAnsi="Garamond"/>
          <w:i/>
          <w:sz w:val="20"/>
        </w:rPr>
        <w:t>coëundi</w:t>
      </w:r>
      <w:proofErr w:type="spellEnd"/>
      <w:r w:rsidRPr="00D54843">
        <w:rPr>
          <w:rFonts w:ascii="Garamond" w:hAnsi="Garamond"/>
          <w:i/>
          <w:sz w:val="20"/>
        </w:rPr>
        <w:t>)</w:t>
      </w:r>
      <w:r w:rsidRPr="00660760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 xml:space="preserve">a rozdílnosti náboženství </w:t>
      </w:r>
      <w:r w:rsidRPr="00660760">
        <w:rPr>
          <w:rFonts w:ascii="Garamond" w:hAnsi="Garamond"/>
          <w:sz w:val="20"/>
        </w:rPr>
        <w:t xml:space="preserve">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1084. 1086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pokrevního a zákonného příbuzenství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1091. 1094. 108;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afinity a mravopočestnosti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1092n. 109;</w:t>
      </w:r>
      <w:r w:rsidRPr="00660760">
        <w:rPr>
          <w:rFonts w:ascii="Garamond" w:hAnsi="Garamond"/>
          <w:sz w:val="20"/>
        </w:rPr>
        <w:t xml:space="preserve">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svěcení a řeholních slibů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1087n.</w:t>
      </w:r>
      <w:r w:rsidRPr="00660760">
        <w:rPr>
          <w:rFonts w:ascii="Garamond" w:hAnsi="Garamond"/>
          <w:sz w:val="20"/>
        </w:rPr>
        <w:t>,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Srovnání překážek manželství dle kanonického a sekulárního práva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Nedostatky manželského souhlasu pramenící z nedostatečného užívání rozumu a psychické nezpůsobilosti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1095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Nedostatky manželského souhlasu pramenící z omylu, podvodné vylákání manželského souhlasu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1097n.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Částečná a úplná simulace manželského souhlasu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1101</w:t>
      </w:r>
      <w:r w:rsidRPr="00660760">
        <w:rPr>
          <w:rFonts w:ascii="Garamond" w:hAnsi="Garamond"/>
          <w:sz w:val="20"/>
        </w:rPr>
        <w:t>)</w:t>
      </w:r>
    </w:p>
    <w:p w:rsidR="00EF03A0" w:rsidRPr="00660760" w:rsidRDefault="00EF03A0" w:rsidP="00EF03A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Manželství uzavřené pod podmínkou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>
        <w:rPr>
          <w:rFonts w:ascii="Garamond" w:hAnsi="Garamond"/>
          <w:sz w:val="20"/>
        </w:rPr>
        <w:t>: kán. 1102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Vliv závažného strachu a násilí na platnost manželství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1103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Manželství uzavřené prostřednictvím zástupce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1105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Zánik manželství – především případy reálné v našich kulturních podmínkách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1141–1147;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Zplatnění manželství – prosté zplatnění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>: kán. 1156–1160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Zplatnění manželství – zplatnění v základu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EF03A0">
        <w:rPr>
          <w:rFonts w:ascii="Garamond" w:hAnsi="Garamond"/>
          <w:sz w:val="20"/>
        </w:rPr>
        <w:t xml:space="preserve">: kán. </w:t>
      </w:r>
      <w:r w:rsidR="005F38C8">
        <w:rPr>
          <w:rFonts w:ascii="Garamond" w:hAnsi="Garamond"/>
          <w:sz w:val="20"/>
        </w:rPr>
        <w:t>1161–1164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Prohlášení manželství za neplatné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Právní postavení nezletilých osob v kanon. </w:t>
      </w:r>
      <w:proofErr w:type="gramStart"/>
      <w:r w:rsidRPr="00660760">
        <w:rPr>
          <w:rFonts w:ascii="Garamond" w:hAnsi="Garamond"/>
          <w:sz w:val="20"/>
        </w:rPr>
        <w:t>právu</w:t>
      </w:r>
      <w:proofErr w:type="gramEnd"/>
      <w:r w:rsidRPr="00660760">
        <w:rPr>
          <w:rFonts w:ascii="Garamond" w:hAnsi="Garamond"/>
          <w:sz w:val="20"/>
        </w:rPr>
        <w:t>, vztah rodiče (poručníci, opatrovníci) a děti (kat. církev</w:t>
      </w:r>
      <w:r w:rsidR="005F38C8">
        <w:rPr>
          <w:rFonts w:ascii="Garamond" w:hAnsi="Garamond"/>
          <w:sz w:val="20"/>
        </w:rPr>
        <w:t>: kán. 98n. 1136. 793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Katolická výchova, církevní školy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5F38C8">
        <w:rPr>
          <w:rFonts w:ascii="Garamond" w:hAnsi="Garamond"/>
          <w:sz w:val="20"/>
        </w:rPr>
        <w:t>: kán. 793–803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Katecheze, výuka náboženství (kat. </w:t>
      </w:r>
      <w:proofErr w:type="gramStart"/>
      <w:r w:rsidRPr="00660760">
        <w:rPr>
          <w:rFonts w:ascii="Garamond" w:hAnsi="Garamond"/>
          <w:sz w:val="20"/>
        </w:rPr>
        <w:t>církev</w:t>
      </w:r>
      <w:proofErr w:type="gramEnd"/>
      <w:r w:rsidR="005F38C8">
        <w:rPr>
          <w:rFonts w:ascii="Garamond" w:hAnsi="Garamond"/>
          <w:sz w:val="20"/>
        </w:rPr>
        <w:t>: kán. 773–780. 804n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Misijní činnost kat. </w:t>
      </w:r>
      <w:proofErr w:type="gramStart"/>
      <w:r w:rsidRPr="00660760">
        <w:rPr>
          <w:rFonts w:ascii="Garamond" w:hAnsi="Garamond"/>
          <w:sz w:val="20"/>
        </w:rPr>
        <w:t>církve</w:t>
      </w:r>
      <w:proofErr w:type="gramEnd"/>
      <w:r w:rsidRPr="00660760">
        <w:rPr>
          <w:rFonts w:ascii="Garamond" w:hAnsi="Garamond"/>
          <w:sz w:val="20"/>
        </w:rPr>
        <w:t>, její řízení</w:t>
      </w:r>
      <w:r w:rsidR="005F38C8">
        <w:rPr>
          <w:rFonts w:ascii="Garamond" w:hAnsi="Garamond"/>
          <w:sz w:val="20"/>
        </w:rPr>
        <w:t xml:space="preserve"> (kán. 781–785. 792)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Uznání vzniku církevního manželství, církevního zániku manželství a církevního prohlášení neplatnosti manželství v sekulárním právu v České, resp. Slovenské republice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Výuka náboženství na veřejných školách v České republice</w:t>
      </w:r>
      <w:r w:rsidR="0008222D" w:rsidRPr="00660760">
        <w:rPr>
          <w:rFonts w:ascii="Garamond" w:hAnsi="Garamond"/>
          <w:sz w:val="20"/>
        </w:rPr>
        <w:t xml:space="preserve">, resp. </w:t>
      </w:r>
      <w:r w:rsidRPr="00660760">
        <w:rPr>
          <w:rFonts w:ascii="Garamond" w:hAnsi="Garamond"/>
          <w:sz w:val="20"/>
        </w:rPr>
        <w:t xml:space="preserve">ve Slovenské republice 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Postavení církevních škol v právu České republiky</w:t>
      </w:r>
      <w:r w:rsidR="0008222D" w:rsidRPr="00660760">
        <w:rPr>
          <w:rFonts w:ascii="Garamond" w:hAnsi="Garamond"/>
          <w:sz w:val="20"/>
        </w:rPr>
        <w:t>, resp.</w:t>
      </w:r>
      <w:r w:rsidRPr="00660760">
        <w:rPr>
          <w:rFonts w:ascii="Garamond" w:hAnsi="Garamond"/>
          <w:sz w:val="20"/>
        </w:rPr>
        <w:t xml:space="preserve"> Slovenské republiky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účel církevního majetku</w:t>
      </w:r>
      <w:r w:rsidR="008B5430" w:rsidRPr="00660760">
        <w:rPr>
          <w:rFonts w:ascii="Garamond" w:hAnsi="Garamond"/>
          <w:sz w:val="20"/>
        </w:rPr>
        <w:t>, n</w:t>
      </w:r>
      <w:r w:rsidRPr="00660760">
        <w:rPr>
          <w:rFonts w:ascii="Garamond" w:hAnsi="Garamond"/>
          <w:sz w:val="20"/>
        </w:rPr>
        <w:t>abývání církevního majetku, orgány správy</w:t>
      </w:r>
      <w:r w:rsidR="005F38C8">
        <w:rPr>
          <w:rFonts w:ascii="Garamond" w:hAnsi="Garamond"/>
          <w:sz w:val="20"/>
        </w:rPr>
        <w:t xml:space="preserve"> (kán. 1254–1262. 1273. 1279–1281</w:t>
      </w:r>
      <w:r w:rsidR="000033FA">
        <w:rPr>
          <w:rFonts w:ascii="Garamond" w:hAnsi="Garamond"/>
          <w:sz w:val="20"/>
        </w:rPr>
        <w:t>. 1290–1294. 1298. 492)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Trestné činy, druhy trestů (podle různých kritérií</w:t>
      </w:r>
      <w:r w:rsidR="0008222D" w:rsidRPr="00660760">
        <w:rPr>
          <w:rFonts w:ascii="Garamond" w:hAnsi="Garamond"/>
          <w:sz w:val="20"/>
        </w:rPr>
        <w:t xml:space="preserve"> – 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033FA">
        <w:rPr>
          <w:rFonts w:ascii="Garamond" w:hAnsi="Garamond"/>
          <w:sz w:val="20"/>
        </w:rPr>
        <w:t>: kán. 1311n. + schéma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Beztrestnost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nížená trestní odpovědnost</w:t>
      </w:r>
      <w:r w:rsidR="000B603A" w:rsidRPr="00660760">
        <w:rPr>
          <w:rFonts w:ascii="Garamond" w:hAnsi="Garamond"/>
          <w:sz w:val="20"/>
        </w:rPr>
        <w:t>, z</w:t>
      </w:r>
      <w:r w:rsidRPr="00660760">
        <w:rPr>
          <w:rFonts w:ascii="Garamond" w:hAnsi="Garamond"/>
          <w:sz w:val="20"/>
        </w:rPr>
        <w:t>výšená trestní odpovědnost</w:t>
      </w:r>
      <w:r w:rsidR="0008222D" w:rsidRPr="00660760">
        <w:rPr>
          <w:rFonts w:ascii="Garamond" w:hAnsi="Garamond"/>
          <w:sz w:val="20"/>
        </w:rPr>
        <w:t xml:space="preserve"> (kat.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033FA">
        <w:rPr>
          <w:rFonts w:ascii="Garamond" w:hAnsi="Garamond"/>
          <w:sz w:val="20"/>
        </w:rPr>
        <w:t>: kán. 1321–1326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Exkomunikace</w:t>
      </w:r>
      <w:r w:rsidR="000B603A" w:rsidRPr="00660760">
        <w:rPr>
          <w:rFonts w:ascii="Garamond" w:hAnsi="Garamond"/>
          <w:sz w:val="20"/>
        </w:rPr>
        <w:t>, i</w:t>
      </w:r>
      <w:r w:rsidRPr="00660760">
        <w:rPr>
          <w:rFonts w:ascii="Garamond" w:hAnsi="Garamond"/>
          <w:sz w:val="20"/>
        </w:rPr>
        <w:t>nterdikt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uspenze</w:t>
      </w:r>
      <w:r w:rsidR="0008222D" w:rsidRPr="00660760">
        <w:rPr>
          <w:rFonts w:ascii="Garamond" w:hAnsi="Garamond"/>
          <w:sz w:val="20"/>
        </w:rPr>
        <w:t xml:space="preserve"> (kat.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033FA">
        <w:rPr>
          <w:rFonts w:ascii="Garamond" w:hAnsi="Garamond"/>
          <w:sz w:val="20"/>
        </w:rPr>
        <w:t>: kán. 1331–1335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Pořádkové neboli odčiňující tresty</w:t>
      </w:r>
      <w:r w:rsidR="00AD5210" w:rsidRPr="00660760">
        <w:rPr>
          <w:rFonts w:ascii="Garamond" w:hAnsi="Garamond"/>
          <w:sz w:val="20"/>
        </w:rPr>
        <w:t>; n</w:t>
      </w:r>
      <w:r w:rsidRPr="00660760">
        <w:rPr>
          <w:rFonts w:ascii="Garamond" w:hAnsi="Garamond"/>
          <w:sz w:val="20"/>
        </w:rPr>
        <w:t>apomenutí a trestní pokání</w:t>
      </w:r>
      <w:r w:rsidR="0008222D" w:rsidRPr="00660760">
        <w:rPr>
          <w:rFonts w:ascii="Garamond" w:hAnsi="Garamond"/>
          <w:sz w:val="20"/>
        </w:rPr>
        <w:t xml:space="preserve"> (kat.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033FA">
        <w:rPr>
          <w:rFonts w:ascii="Garamond" w:hAnsi="Garamond"/>
          <w:sz w:val="20"/>
        </w:rPr>
        <w:t>: kán. 1336n.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6C4624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lastRenderedPageBreak/>
        <w:t>Zánik trestů</w:t>
      </w:r>
      <w:r w:rsidR="00F0729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(</w:t>
      </w:r>
      <w:r w:rsidR="009349D2" w:rsidRPr="00660760">
        <w:rPr>
          <w:rFonts w:ascii="Garamond" w:hAnsi="Garamond"/>
          <w:sz w:val="20"/>
        </w:rPr>
        <w:t>speciální pozornost</w:t>
      </w:r>
      <w:r w:rsidRPr="00660760">
        <w:rPr>
          <w:rFonts w:ascii="Garamond" w:hAnsi="Garamond"/>
          <w:sz w:val="20"/>
        </w:rPr>
        <w:t xml:space="preserve">: </w:t>
      </w:r>
      <w:r w:rsidR="00F07298" w:rsidRPr="00660760">
        <w:rPr>
          <w:rFonts w:ascii="Garamond" w:hAnsi="Garamond"/>
          <w:sz w:val="20"/>
        </w:rPr>
        <w:t>papežské rezerváty</w:t>
      </w:r>
      <w:r w:rsidR="0008222D" w:rsidRPr="00660760">
        <w:rPr>
          <w:rFonts w:ascii="Garamond" w:hAnsi="Garamond"/>
          <w:sz w:val="20"/>
        </w:rPr>
        <w:t xml:space="preserve"> – 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033FA">
        <w:rPr>
          <w:rFonts w:ascii="Garamond" w:hAnsi="Garamond"/>
          <w:sz w:val="20"/>
        </w:rPr>
        <w:t>: kán. 1354–1358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Druhy procesů dle obsahu a formy</w:t>
      </w:r>
      <w:r w:rsidR="0008222D" w:rsidRPr="00660760">
        <w:rPr>
          <w:rFonts w:ascii="Garamond" w:hAnsi="Garamond"/>
          <w:sz w:val="20"/>
        </w:rPr>
        <w:t>, s</w:t>
      </w:r>
      <w:r w:rsidR="006C4624" w:rsidRPr="00660760">
        <w:rPr>
          <w:rFonts w:ascii="Garamond" w:hAnsi="Garamond"/>
          <w:sz w:val="20"/>
        </w:rPr>
        <w:t xml:space="preserve">tupně </w:t>
      </w:r>
      <w:r w:rsidRPr="00660760">
        <w:rPr>
          <w:rFonts w:ascii="Garamond" w:hAnsi="Garamond"/>
          <w:sz w:val="20"/>
        </w:rPr>
        <w:t>soudů</w:t>
      </w:r>
      <w:r w:rsidR="0008222D" w:rsidRPr="00660760">
        <w:rPr>
          <w:rFonts w:ascii="Garamond" w:hAnsi="Garamond"/>
          <w:sz w:val="20"/>
        </w:rPr>
        <w:t xml:space="preserve"> (kat. </w:t>
      </w:r>
      <w:proofErr w:type="gramStart"/>
      <w:r w:rsidR="0008222D" w:rsidRPr="00660760">
        <w:rPr>
          <w:rFonts w:ascii="Garamond" w:hAnsi="Garamond"/>
          <w:sz w:val="20"/>
        </w:rPr>
        <w:t>církev</w:t>
      </w:r>
      <w:proofErr w:type="gramEnd"/>
      <w:r w:rsidR="0008222D" w:rsidRPr="00660760">
        <w:rPr>
          <w:rFonts w:ascii="Garamond" w:hAnsi="Garamond"/>
          <w:sz w:val="20"/>
        </w:rPr>
        <w:t>)</w:t>
      </w:r>
    </w:p>
    <w:p w:rsidR="006D5280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Vývoj evangelictví na území dnešní ČR od konce 1. světové války: </w:t>
      </w:r>
    </w:p>
    <w:p w:rsidR="006D5280" w:rsidRPr="00660760" w:rsidRDefault="003F721E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výchozí situace v Rakousku-</w:t>
      </w:r>
      <w:r w:rsidR="006D5280" w:rsidRPr="00660760">
        <w:rPr>
          <w:rFonts w:ascii="Garamond" w:hAnsi="Garamond"/>
          <w:sz w:val="20"/>
        </w:rPr>
        <w:t>Uhersku</w:t>
      </w:r>
      <w:r w:rsidR="00551E62" w:rsidRPr="00660760">
        <w:rPr>
          <w:rFonts w:ascii="Garamond" w:hAnsi="Garamond"/>
          <w:sz w:val="20"/>
        </w:rPr>
        <w:t xml:space="preserve"> (v rakouské části)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F07298" w:rsidRPr="00660760">
        <w:rPr>
          <w:rFonts w:ascii="Garamond" w:hAnsi="Garamond"/>
          <w:sz w:val="20"/>
        </w:rPr>
        <w:t>Českobratrské církve evangelické (</w:t>
      </w:r>
      <w:r w:rsidRPr="00660760">
        <w:rPr>
          <w:rFonts w:ascii="Garamond" w:hAnsi="Garamond"/>
          <w:sz w:val="20"/>
        </w:rPr>
        <w:t>dále jen „</w:t>
      </w:r>
      <w:r w:rsidR="00F07298" w:rsidRPr="00660760">
        <w:rPr>
          <w:rFonts w:ascii="Garamond" w:hAnsi="Garamond"/>
          <w:sz w:val="20"/>
        </w:rPr>
        <w:t>ČCE</w:t>
      </w:r>
      <w:r w:rsidRPr="00660760">
        <w:rPr>
          <w:rFonts w:ascii="Garamond" w:hAnsi="Garamond"/>
          <w:sz w:val="20"/>
        </w:rPr>
        <w:t xml:space="preserve">“ – vznik </w:t>
      </w:r>
      <w:r w:rsidR="00F07298" w:rsidRPr="00660760">
        <w:rPr>
          <w:rFonts w:ascii="Garamond" w:hAnsi="Garamond"/>
          <w:sz w:val="20"/>
        </w:rPr>
        <w:t>r. 1918</w:t>
      </w:r>
      <w:r w:rsidRPr="00660760">
        <w:rPr>
          <w:rFonts w:ascii="Garamond" w:hAnsi="Garamond"/>
          <w:sz w:val="20"/>
        </w:rPr>
        <w:t>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>Německé evangelické církv</w:t>
      </w:r>
      <w:r w:rsidR="00AE3862" w:rsidRPr="00660760">
        <w:rPr>
          <w:rFonts w:ascii="Garamond" w:hAnsi="Garamond"/>
          <w:sz w:val="20"/>
        </w:rPr>
        <w:t>e</w:t>
      </w:r>
      <w:r w:rsidR="003F721E" w:rsidRPr="00660760">
        <w:rPr>
          <w:rFonts w:ascii="Garamond" w:hAnsi="Garamond"/>
          <w:sz w:val="20"/>
        </w:rPr>
        <w:t xml:space="preserve"> v Čechách, na Moravě a ve Slezsku (</w:t>
      </w:r>
      <w:r w:rsidRPr="00660760">
        <w:rPr>
          <w:rFonts w:ascii="Garamond" w:hAnsi="Garamond"/>
          <w:sz w:val="20"/>
        </w:rPr>
        <w:t xml:space="preserve">vznik r. 1919, </w:t>
      </w:r>
      <w:r w:rsidR="00AE3862" w:rsidRPr="00660760">
        <w:rPr>
          <w:rFonts w:ascii="Garamond" w:hAnsi="Garamond"/>
          <w:sz w:val="20"/>
        </w:rPr>
        <w:t>v letech 1919</w:t>
      </w:r>
      <w:r w:rsidR="003F721E" w:rsidRPr="00660760">
        <w:rPr>
          <w:rFonts w:ascii="Garamond" w:hAnsi="Garamond"/>
          <w:sz w:val="20"/>
        </w:rPr>
        <w:t>–1922 s názvem Německá evangelická církev v Československu, zrušena po 2. světové válce)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 xml:space="preserve">Slezské církve evangelické </w:t>
      </w:r>
      <w:proofErr w:type="gramStart"/>
      <w:r w:rsidR="003F721E" w:rsidRPr="00660760">
        <w:rPr>
          <w:rFonts w:ascii="Garamond" w:hAnsi="Garamond"/>
          <w:sz w:val="20"/>
        </w:rPr>
        <w:t>augsburského</w:t>
      </w:r>
      <w:proofErr w:type="gramEnd"/>
      <w:r w:rsidR="003F721E" w:rsidRPr="00660760">
        <w:rPr>
          <w:rFonts w:ascii="Garamond" w:hAnsi="Garamond"/>
          <w:sz w:val="20"/>
        </w:rPr>
        <w:t xml:space="preserve"> vyznání</w:t>
      </w:r>
      <w:r w:rsidR="00AE3862" w:rsidRPr="00660760">
        <w:rPr>
          <w:rFonts w:ascii="Garamond" w:hAnsi="Garamond"/>
          <w:sz w:val="20"/>
        </w:rPr>
        <w:t xml:space="preserve"> (vznik r. 1923, v letech 1923–1950 s názvem Augšpurská církev evangelická ve východním Slezsku v</w:t>
      </w:r>
      <w:r w:rsidR="00DA6451" w:rsidRPr="00660760">
        <w:rPr>
          <w:rFonts w:ascii="Garamond" w:hAnsi="Garamond"/>
          <w:sz w:val="20"/>
        </w:rPr>
        <w:t> </w:t>
      </w:r>
      <w:r w:rsidR="00AE3862" w:rsidRPr="00660760">
        <w:rPr>
          <w:rFonts w:ascii="Garamond" w:hAnsi="Garamond"/>
          <w:sz w:val="20"/>
        </w:rPr>
        <w:t>Československu)</w:t>
      </w:r>
    </w:p>
    <w:p w:rsidR="003F721E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AE3862" w:rsidRPr="00660760">
        <w:rPr>
          <w:rFonts w:ascii="Garamond" w:hAnsi="Garamond"/>
          <w:sz w:val="20"/>
        </w:rPr>
        <w:t>Luterské evangelické církve a. v. v České republice</w:t>
      </w:r>
      <w:r w:rsidRPr="00660760">
        <w:rPr>
          <w:rFonts w:ascii="Garamond" w:hAnsi="Garamond"/>
          <w:sz w:val="20"/>
        </w:rPr>
        <w:t xml:space="preserve"> (vznik r. 1995)</w:t>
      </w:r>
    </w:p>
    <w:p w:rsidR="00F07298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resbyterně</w:t>
      </w:r>
      <w:r w:rsidR="00C06AF3" w:rsidRPr="00660760">
        <w:rPr>
          <w:rFonts w:ascii="Garamond" w:hAnsi="Garamond"/>
          <w:sz w:val="20"/>
        </w:rPr>
        <w:softHyphen/>
      </w:r>
      <w:r w:rsidR="00594F72" w:rsidRPr="00660760">
        <w:rPr>
          <w:rFonts w:ascii="Garamond" w:hAnsi="Garamond"/>
          <w:sz w:val="20"/>
        </w:rPr>
        <w:noBreakHyphen/>
      </w:r>
      <w:r w:rsidR="00F07298" w:rsidRPr="00660760">
        <w:rPr>
          <w:rFonts w:ascii="Garamond" w:hAnsi="Garamond"/>
          <w:sz w:val="20"/>
        </w:rPr>
        <w:t>synodní zřízení</w:t>
      </w:r>
      <w:r w:rsidRPr="00660760">
        <w:rPr>
          <w:rFonts w:ascii="Garamond" w:hAnsi="Garamond"/>
          <w:sz w:val="20"/>
        </w:rPr>
        <w:t xml:space="preserve">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konfirmace v ČCE, členství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Presbyteři, ordinace, kazatelé</w:t>
      </w:r>
      <w:r w:rsidR="002B7D32" w:rsidRPr="00660760">
        <w:rPr>
          <w:rFonts w:ascii="Garamond" w:hAnsi="Garamond"/>
          <w:sz w:val="20"/>
        </w:rPr>
        <w:t xml:space="preserve"> a spolupracovníci</w:t>
      </w:r>
      <w:r w:rsidRPr="00660760">
        <w:rPr>
          <w:rFonts w:ascii="Garamond" w:hAnsi="Garamond"/>
          <w:sz w:val="20"/>
        </w:rPr>
        <w:t xml:space="preserve"> – farář, administrátor, jáhen, vikář, ordinovaný starší</w:t>
      </w:r>
      <w:r w:rsidR="006C4624" w:rsidRPr="00660760">
        <w:rPr>
          <w:rFonts w:ascii="Garamond" w:hAnsi="Garamond"/>
          <w:sz w:val="20"/>
        </w:rPr>
        <w:t xml:space="preserve"> (presbyter)</w:t>
      </w:r>
      <w:r w:rsidR="002B7D32" w:rsidRPr="00660760">
        <w:rPr>
          <w:rFonts w:ascii="Garamond" w:hAnsi="Garamond"/>
          <w:sz w:val="20"/>
        </w:rPr>
        <w:t>, katecheta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ČCE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Vznik Československé církve husitské (ČSCH) </w:t>
      </w:r>
      <w:r w:rsidR="00051FB5" w:rsidRPr="00660760">
        <w:rPr>
          <w:rFonts w:ascii="Garamond" w:hAnsi="Garamond"/>
          <w:sz w:val="20"/>
        </w:rPr>
        <w:t xml:space="preserve">r. 1920 </w:t>
      </w:r>
      <w:r w:rsidRPr="00660760">
        <w:rPr>
          <w:rFonts w:ascii="Garamond" w:hAnsi="Garamond"/>
          <w:sz w:val="20"/>
        </w:rPr>
        <w:t>a její vývoj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ČSCH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08222D" w:rsidRDefault="00660760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Dějiny pravoslaví v českých zemích, Pravoslavná církev v českých zemích a na Slovensku, struktura</w:t>
      </w:r>
    </w:p>
    <w:p w:rsidR="00874388" w:rsidRDefault="00874388" w:rsidP="00874388">
      <w:pPr>
        <w:spacing w:after="20"/>
        <w:jc w:val="both"/>
        <w:rPr>
          <w:rFonts w:ascii="Garamond" w:hAnsi="Garamond"/>
          <w:sz w:val="20"/>
        </w:rPr>
      </w:pP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CÍRKVE A NÁBOŽENSKÉ SPOLEČNOSTI V ČR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https://www.mkcr.cz/data-registrace-cirkvi-a-nabozenskych-spolecnosti-a-svazu-cirkvi-a-nabozenskych-spolecnosti-408.html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http://www3.mkcr.cz/cns_internet/ – oficiální rejstříky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Katolická církev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http://www.cirkev.cz/cs/dieceze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http://www.exarchat.cz/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https://www.cirkev.cz/cs/dokumenty-cbk-ostatni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Českobratrská církev evangelická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http://www.e-cirkev.cz/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https://www.e-cirkev.cz/rubrika/796-KDO-JSME-Historie-Od-vzniku-cirkve/index.htm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https://www.e-cirkev.cz/rubrika/798-KDO-JSME-Soucasnost-Cirkev-dnes/index.htm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http://www3.mkcr.cz/cns_internet/CNS/detail_cns.aspx?id_subj=641&amp;str_zpet=Seznam_cns.aspx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https://www.ustredicce.cz/rubrika/806-Ustredni-cirkevni-kancelar-Dokumenty-Informace-o-CCE/index.htm</w:t>
      </w:r>
    </w:p>
    <w:p w:rsidR="00DC57E4" w:rsidRPr="00DC57E4" w:rsidRDefault="00DC57E4" w:rsidP="00AA66D1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https://www.evang</w:t>
      </w:r>
      <w:r w:rsidR="00AA66D1">
        <w:rPr>
          <w:rFonts w:ascii="Garamond" w:hAnsi="Garamond"/>
          <w:sz w:val="20"/>
        </w:rPr>
        <w:t>net.cz/cce/seniorat/ochranovsky</w:t>
      </w:r>
      <w:r w:rsidRPr="00DC57E4">
        <w:rPr>
          <w:rFonts w:ascii="Garamond" w:hAnsi="Garamond"/>
          <w:sz w:val="20"/>
        </w:rPr>
        <w:t xml:space="preserve"> – ochranovský seniorát – odloučení členové Jednoty bratrské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Slezská evangelická církev augsburského vyznání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http://www.sceav.cz/cs/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http://www.sceav.cz/cs/historie/item/879-stru%C4%8Dn%C3%A1-historie-slezsk%C3%A9-c%C3%ADrkve-evangelick%C3%A9-a-v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>Po sametové revoluci se dne 16. března 1991 sešel v Třanovicích mimořádný synod, který odvolal dosavadního biskupa a jeho náměstka z funkcí. Ti však synod neuznali, a tak dali podnět ke schizmatu v církvi. Stoupenci dřívějšího vedení církve po déle trvajících konfliktech založili novou církev s názvem „Luterská evangelická církev augsburského vyznání v ČR“. Byla registrována dne 19. ledna 1995.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http://www.sceav.cz/cs/struktura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Luterská evangelická církev augsburského vyznání v ČR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http://www.lecav.cz/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>http://www.lecav.cz/index.php/o-nas Historie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 xml:space="preserve">Pro neshody, vnitřní rozpory a spletitá řešení závažných personálních problému a církevních i náboženských dilemat ve Slezské církvi evangelické </w:t>
      </w:r>
      <w:proofErr w:type="spellStart"/>
      <w:proofErr w:type="gramStart"/>
      <w:r w:rsidRPr="00530BCD">
        <w:rPr>
          <w:rFonts w:ascii="Garamond" w:hAnsi="Garamond"/>
          <w:sz w:val="18"/>
          <w:szCs w:val="18"/>
        </w:rPr>
        <w:t>a.v</w:t>
      </w:r>
      <w:proofErr w:type="spellEnd"/>
      <w:r w:rsidRPr="00530BCD">
        <w:rPr>
          <w:rFonts w:ascii="Garamond" w:hAnsi="Garamond"/>
          <w:sz w:val="18"/>
          <w:szCs w:val="18"/>
        </w:rPr>
        <w:t>.</w:t>
      </w:r>
      <w:proofErr w:type="gramEnd"/>
      <w:r w:rsidRPr="00530BCD">
        <w:rPr>
          <w:rFonts w:ascii="Garamond" w:hAnsi="Garamond"/>
          <w:sz w:val="18"/>
          <w:szCs w:val="18"/>
        </w:rPr>
        <w:t xml:space="preserve"> po roce 1989, zhruba 12 tisíc dospělých členů této církve bylo nuceno ve smyslu zákona č. 161/1992 Sb., o registraci církví a náboženských společností, požádat státní orgány v roce 1994 o registraci, ke které došlo v Praze na Ministerstvu kultury ČR podle zákona č. 308/1991 Sb. dne 19. 1. 1995. Tímto aktem vznikla Luterská evangelická církev augsburského vyznání v ČR.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http://www3.mkcr.cz/cns_internet/CNS/detail_cns.aspx?id_subj=1020&amp;str_zpet=Seznam_cns.aspx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http://www3.mkcr.cz/cns_internet/CNS/Seznam_CNS.aspx</w:t>
      </w:r>
    </w:p>
    <w:p w:rsidR="00DC57E4" w:rsidRPr="00530BCD" w:rsidRDefault="00DC57E4" w:rsidP="004261D4">
      <w:pPr>
        <w:keepNext/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Německá evangelická církev v Čechách, na Moravě a ve Slezsku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https://cs.wikipedia.org/wiki/N%C4%9Bmeck%C3%A1_evangelick%C3%A1_c%C3%ADrkev_v_%C4%8Cech%C3%A1ch,_na_Morav%C4%9B_a_ve_Slezsku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Pravoslavná církev v Českých zemích a na Slovensku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http://www.pravoslavi.cz/ – neoficiální český rozcestník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http://pp-eparchie.cz/ (eparchie Praha)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</w:t>
      </w:r>
      <w:proofErr w:type="gramStart"/>
      <w:r w:rsidRPr="00530BCD">
        <w:rPr>
          <w:rFonts w:ascii="Garamond" w:hAnsi="Garamond"/>
          <w:sz w:val="20"/>
        </w:rPr>
        <w:t>www.ob-eparchie</w:t>
      </w:r>
      <w:proofErr w:type="gramEnd"/>
      <w:r w:rsidRPr="00530BCD">
        <w:rPr>
          <w:rFonts w:ascii="Garamond" w:hAnsi="Garamond"/>
          <w:sz w:val="20"/>
        </w:rPr>
        <w:t>.cz/ (eparchie Olomouc-Brno)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http://www.pravoslavnacirkev.info/nase-cirkev (velmi staré, mnohé údaje neaktuální)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http://download.pravoslavi.cz/ zde se dá vyhledat ústava Pravoslavné církve v českých zemích a na Slovensku, v ní historie (z pohledu pravoslavné církve)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</w:t>
      </w:r>
      <w:proofErr w:type="gramStart"/>
      <w:r w:rsidRPr="00530BCD">
        <w:rPr>
          <w:rFonts w:ascii="Garamond" w:hAnsi="Garamond"/>
          <w:sz w:val="20"/>
        </w:rPr>
        <w:t>www.ob-eparchie</w:t>
      </w:r>
      <w:proofErr w:type="gramEnd"/>
      <w:r w:rsidRPr="00530BCD">
        <w:rPr>
          <w:rFonts w:ascii="Garamond" w:hAnsi="Garamond"/>
          <w:sz w:val="20"/>
        </w:rPr>
        <w:t>.cz/2016/01/13/jednani-v-konstantinopoli/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http://www3.mkcr.cz/cns_internet/CNS/detail_cns.aspx?id_subj=1187&amp;str_zpet=Podminky.aspx – Pravoslavná církev v českých zemích a na Slovensku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lastRenderedPageBreak/>
        <w:t xml:space="preserve">http://www3.mkcr.cz/cns_internet/CNS/detail_cns.aspx?id_subj=10196&amp;str_zpet=Podminky.aspx – Ruská pravoslavná církev, </w:t>
      </w:r>
      <w:proofErr w:type="spellStart"/>
      <w:r w:rsidRPr="00530BCD">
        <w:rPr>
          <w:rFonts w:ascii="Garamond" w:hAnsi="Garamond"/>
          <w:sz w:val="20"/>
        </w:rPr>
        <w:t>podvorje</w:t>
      </w:r>
      <w:proofErr w:type="spellEnd"/>
      <w:r w:rsidRPr="00530BCD">
        <w:rPr>
          <w:rFonts w:ascii="Garamond" w:hAnsi="Garamond"/>
          <w:sz w:val="20"/>
        </w:rPr>
        <w:t xml:space="preserve"> patriarchy moskevského a celé Rusi v České republice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 xml:space="preserve">http://www3.mkcr.cz/cns_internet/CNS/detail_cns.aspx?id_subj=12670&amp;str_zpet=Seznam_cns.aspx – Církev Svatého Řehoře </w:t>
      </w:r>
      <w:proofErr w:type="spellStart"/>
      <w:r w:rsidRPr="00530BCD">
        <w:rPr>
          <w:rFonts w:ascii="Garamond" w:hAnsi="Garamond"/>
          <w:sz w:val="20"/>
        </w:rPr>
        <w:t>Osvětitele</w:t>
      </w:r>
      <w:proofErr w:type="spellEnd"/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http://zpravy.idnes.cz/registraci-statu-ziskala-cirkev-armenu-fck-/domaci.aspx?c=A130422_111959_domaci_jj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Církev československá husitská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http://www.ccsh.cz/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http://www.ccsh.cz/view.php?id=18 stručná historie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http://www.ccsh.cz/view.php?id=17 základní rysy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http://www3.mkcr.cz/cns_internet/CNS/detail_cns.aspx?id_subj=287&amp;str_zpet=Seznam_cns.aspx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Pro doplnění – není součástí okruhů: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Svědkové Jehovovi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http://www.jw.org/cs/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http://www.kolportaz.cz/svedkove-jehovovi-transfuze-krve.html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http://wol.jw.org/cs/wol/d/r29/lp-b/102000000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https://cs.wikipedia.org/wiki/Sv%C4%9Bdkov%C3%A9_Jehovovi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http://www.hagioterapie.cz/?p=431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http://www3.mkcr.cz/cns_internet/CNS/detail_cns.aspx?id_subj=1027&amp;str_zpet=Seznam_cns.aspx</w:t>
      </w:r>
    </w:p>
    <w:p w:rsidR="00874388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530BCD">
        <w:rPr>
          <w:rFonts w:ascii="Garamond" w:hAnsi="Garamond"/>
          <w:sz w:val="20"/>
        </w:rPr>
        <w:t>http://www.straznavez.cz/Dokumenty/zakldok.htm</w:t>
      </w:r>
    </w:p>
    <w:sectPr w:rsidR="00874388" w:rsidRPr="00530BCD" w:rsidSect="004261D4">
      <w:pgSz w:w="16838" w:h="11906" w:orient="landscape" w:code="9"/>
      <w:pgMar w:top="1418" w:right="851" w:bottom="851" w:left="907" w:header="709" w:footer="709" w:gutter="0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 801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563"/>
    <w:multiLevelType w:val="hybridMultilevel"/>
    <w:tmpl w:val="F66064B4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51049"/>
    <w:multiLevelType w:val="hybridMultilevel"/>
    <w:tmpl w:val="054814A0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32249"/>
    <w:multiLevelType w:val="singleLevel"/>
    <w:tmpl w:val="C0CCCBE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</w:abstractNum>
  <w:abstractNum w:abstractNumId="3" w15:restartNumberingAfterBreak="0">
    <w:nsid w:val="2511271B"/>
    <w:multiLevelType w:val="multilevel"/>
    <w:tmpl w:val="E1BC85E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684E"/>
    <w:multiLevelType w:val="hybridMultilevel"/>
    <w:tmpl w:val="AE64DEDC"/>
    <w:lvl w:ilvl="0" w:tplc="4D6A29E6">
      <w:start w:val="2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B3F40"/>
    <w:multiLevelType w:val="hybridMultilevel"/>
    <w:tmpl w:val="7810891C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57EAC"/>
    <w:multiLevelType w:val="multilevel"/>
    <w:tmpl w:val="5D12F0F6"/>
    <w:lvl w:ilvl="0">
      <w:start w:val="1"/>
      <w:numFmt w:val="upperRoman"/>
      <w:lvlText w:val="%1."/>
      <w:lvlJc w:val="center"/>
      <w:pPr>
        <w:tabs>
          <w:tab w:val="num" w:pos="644"/>
        </w:tabs>
        <w:ind w:left="284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836"/>
        </w:tabs>
        <w:ind w:left="2836" w:hanging="1418"/>
      </w:pPr>
      <w:rPr>
        <w:rFonts w:hint="default"/>
        <w:b/>
        <w:i w:val="0"/>
        <w:sz w:val="28"/>
      </w:rPr>
    </w:lvl>
    <w:lvl w:ilvl="2">
      <w:start w:val="1"/>
      <w:numFmt w:val="decimal"/>
      <w:pStyle w:val="Dok-nadpis3"/>
      <w:lvlText w:val="%1.%2.%3."/>
      <w:lvlJc w:val="left"/>
      <w:pPr>
        <w:tabs>
          <w:tab w:val="num" w:pos="1004"/>
        </w:tabs>
        <w:ind w:left="567" w:hanging="28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 w15:restartNumberingAfterBreak="0">
    <w:nsid w:val="6BCC4C3C"/>
    <w:multiLevelType w:val="multilevel"/>
    <w:tmpl w:val="6DC0B6E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C2F1B2C"/>
    <w:multiLevelType w:val="hybridMultilevel"/>
    <w:tmpl w:val="55AE4E22"/>
    <w:lvl w:ilvl="0" w:tplc="80BE5A64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0828"/>
    <w:multiLevelType w:val="multilevel"/>
    <w:tmpl w:val="6566773C"/>
    <w:lvl w:ilvl="0">
      <w:start w:val="1"/>
      <w:numFmt w:val="upperRoman"/>
      <w:pStyle w:val="Dok-nadpis1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pStyle w:val="Dok-nadpis2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EC110B7"/>
    <w:multiLevelType w:val="hybridMultilevel"/>
    <w:tmpl w:val="E1BC85E6"/>
    <w:lvl w:ilvl="0" w:tplc="BFF48F7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80"/>
    <w:rsid w:val="000033FA"/>
    <w:rsid w:val="00026CA8"/>
    <w:rsid w:val="00051FB5"/>
    <w:rsid w:val="0005738E"/>
    <w:rsid w:val="0008222D"/>
    <w:rsid w:val="000B603A"/>
    <w:rsid w:val="000F1D05"/>
    <w:rsid w:val="001400EC"/>
    <w:rsid w:val="0019794C"/>
    <w:rsid w:val="00210980"/>
    <w:rsid w:val="002B7D32"/>
    <w:rsid w:val="003277CD"/>
    <w:rsid w:val="003F721E"/>
    <w:rsid w:val="004261D4"/>
    <w:rsid w:val="00460DF4"/>
    <w:rsid w:val="004825AB"/>
    <w:rsid w:val="004E5BA2"/>
    <w:rsid w:val="004F0CD7"/>
    <w:rsid w:val="00530BCD"/>
    <w:rsid w:val="00551E62"/>
    <w:rsid w:val="005740EF"/>
    <w:rsid w:val="00594F72"/>
    <w:rsid w:val="005F38C8"/>
    <w:rsid w:val="0064659F"/>
    <w:rsid w:val="00660760"/>
    <w:rsid w:val="00690A7A"/>
    <w:rsid w:val="006C4624"/>
    <w:rsid w:val="006C4B07"/>
    <w:rsid w:val="006D5280"/>
    <w:rsid w:val="00753F69"/>
    <w:rsid w:val="0078722C"/>
    <w:rsid w:val="007A5419"/>
    <w:rsid w:val="007C44DB"/>
    <w:rsid w:val="007E4E71"/>
    <w:rsid w:val="008306AE"/>
    <w:rsid w:val="00874388"/>
    <w:rsid w:val="008B5430"/>
    <w:rsid w:val="009349D2"/>
    <w:rsid w:val="009867A8"/>
    <w:rsid w:val="009F2787"/>
    <w:rsid w:val="00AA66D1"/>
    <w:rsid w:val="00AD3B1B"/>
    <w:rsid w:val="00AD5210"/>
    <w:rsid w:val="00AE3862"/>
    <w:rsid w:val="00B20388"/>
    <w:rsid w:val="00C06AF3"/>
    <w:rsid w:val="00C52531"/>
    <w:rsid w:val="00C84C87"/>
    <w:rsid w:val="00D22B40"/>
    <w:rsid w:val="00D54843"/>
    <w:rsid w:val="00DA5F0E"/>
    <w:rsid w:val="00DA6451"/>
    <w:rsid w:val="00DC57E4"/>
    <w:rsid w:val="00E166C6"/>
    <w:rsid w:val="00EF03A0"/>
    <w:rsid w:val="00F07298"/>
    <w:rsid w:val="00F91215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E9E8"/>
  <w15:docId w15:val="{4B2E044D-C8B1-4B39-A644-039FAE5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-nadpis1">
    <w:name w:val="Dok-nadpis1"/>
    <w:basedOn w:val="Nadpis1"/>
    <w:pPr>
      <w:numPr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550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atLeast"/>
      <w:jc w:val="center"/>
    </w:pPr>
    <w:rPr>
      <w:rFonts w:ascii="Times New Roman" w:hAnsi="Times New Roman"/>
      <w:bCs w:val="0"/>
      <w:caps/>
      <w:lang w:val="pl-PL" w:eastAsia="pl-PL"/>
    </w:rPr>
  </w:style>
  <w:style w:type="paragraph" w:customStyle="1" w:styleId="Dok-nadpis2">
    <w:name w:val="Dok-nadpis2"/>
    <w:basedOn w:val="Nadpis2"/>
    <w:pPr>
      <w:numPr>
        <w:ilvl w:val="1"/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exact"/>
      <w:jc w:val="center"/>
    </w:pPr>
    <w:rPr>
      <w:rFonts w:ascii="Times New Roman" w:hAnsi="Times New Roman"/>
      <w:i w:val="0"/>
      <w:caps/>
      <w:lang w:val="pl-PL"/>
    </w:rPr>
  </w:style>
  <w:style w:type="paragraph" w:customStyle="1" w:styleId="Dok-nadpis3">
    <w:name w:val="Dok-nadpis3"/>
    <w:basedOn w:val="Nadpis3"/>
    <w:pPr>
      <w:numPr>
        <w:ilvl w:val="2"/>
        <w:numId w:val="3"/>
      </w:numPr>
      <w:spacing w:before="0" w:after="0" w:line="360" w:lineRule="auto"/>
    </w:pPr>
    <w:rPr>
      <w:rFonts w:ascii="Times New Roman" w:hAnsi="Times New Roman"/>
      <w:smallCaps/>
      <w:sz w:val="24"/>
      <w:lang w:val="pl-PL"/>
    </w:rPr>
  </w:style>
  <w:style w:type="paragraph" w:customStyle="1" w:styleId="2damian2">
    <w:name w:val="2damian2"/>
    <w:pPr>
      <w:keepNext/>
      <w:widowControl w:val="0"/>
      <w:jc w:val="center"/>
    </w:pPr>
    <w:rPr>
      <w:b/>
      <w:caps/>
      <w:sz w:val="32"/>
      <w:lang w:val="pl-PL" w:eastAsia="pl-PL"/>
    </w:rPr>
  </w:style>
  <w:style w:type="paragraph" w:customStyle="1" w:styleId="3damian2">
    <w:name w:val="3damian2"/>
    <w:pPr>
      <w:keepNext/>
      <w:widowControl w:val="0"/>
      <w:jc w:val="center"/>
    </w:pPr>
    <w:rPr>
      <w:b/>
      <w:caps/>
      <w:sz w:val="28"/>
      <w:lang w:val="pl-PL" w:eastAsia="pl-PL"/>
    </w:rPr>
  </w:style>
  <w:style w:type="paragraph" w:customStyle="1" w:styleId="4damian2">
    <w:name w:val="4damian2"/>
    <w:pPr>
      <w:keepNext/>
      <w:widowControl w:val="0"/>
      <w:tabs>
        <w:tab w:val="left" w:pos="720"/>
        <w:tab w:val="left" w:pos="1440"/>
        <w:tab w:val="left" w:pos="2160"/>
      </w:tabs>
      <w:spacing w:line="360" w:lineRule="auto"/>
      <w:ind w:left="1418" w:hanging="1134"/>
      <w:jc w:val="both"/>
    </w:pPr>
    <w:rPr>
      <w:b/>
      <w:smallCaps/>
      <w:sz w:val="24"/>
      <w:lang w:val="en-US" w:eastAsia="pl-PL"/>
    </w:rPr>
  </w:style>
  <w:style w:type="paragraph" w:styleId="Zkladntext">
    <w:name w:val="Body Text"/>
    <w:basedOn w:val="Normln"/>
    <w:pPr>
      <w:jc w:val="center"/>
    </w:pPr>
    <w:rPr>
      <w:b/>
      <w:sz w:val="40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Dutch 801 Roman" w:hAnsi="Dutch 801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OKRUHŮ PRO PÍSEMNÉ PRÁCE Z PŘEDMĚTU CÍRKEVNÍ PRÁVO</vt:lpstr>
    </vt:vector>
  </TitlesOfParts>
  <Company>Česká dominikánská provincie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OKRUHŮ PRO PÍSEMNÉ PRÁCE Z PŘEDMĚTU CÍRKEVNÍ PRÁVO</dc:title>
  <dc:creator>+</dc:creator>
  <cp:lastModifiedBy>Nemec Damian</cp:lastModifiedBy>
  <cp:revision>3</cp:revision>
  <cp:lastPrinted>2004-09-19T20:21:00Z</cp:lastPrinted>
  <dcterms:created xsi:type="dcterms:W3CDTF">2019-04-14T22:15:00Z</dcterms:created>
  <dcterms:modified xsi:type="dcterms:W3CDTF">2019-04-14T22:34:00Z</dcterms:modified>
</cp:coreProperties>
</file>