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3EA2" w14:textId="77777777" w:rsidR="00AA2AB7" w:rsidRDefault="00AA2AB7" w:rsidP="00A0472E">
      <w:pPr>
        <w:pStyle w:val="45UeberschrPara"/>
      </w:pPr>
    </w:p>
    <w:p w14:paraId="6A1DA7AA" w14:textId="77777777" w:rsidR="00343F93" w:rsidRDefault="00343F93" w:rsidP="00A0472E">
      <w:pPr>
        <w:pStyle w:val="45UeberschrPara"/>
      </w:pPr>
    </w:p>
    <w:tbl>
      <w:tblPr>
        <w:tblStyle w:val="Mkatabulky"/>
        <w:tblW w:w="10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65"/>
        <w:gridCol w:w="4820"/>
      </w:tblGrid>
      <w:tr w:rsidR="00A24275" w:rsidRPr="006104A6" w14:paraId="6DBED7B1" w14:textId="77777777" w:rsidTr="00443BBE">
        <w:tc>
          <w:tcPr>
            <w:tcW w:w="5665" w:type="dxa"/>
          </w:tcPr>
          <w:p w14:paraId="0EB6044B" w14:textId="77777777" w:rsidR="00A24275" w:rsidRPr="006104A6" w:rsidRDefault="00A24275" w:rsidP="00A0472E">
            <w:pPr>
              <w:pStyle w:val="83ErlText"/>
              <w:spacing w:before="0" w:line="240" w:lineRule="auto"/>
              <w:jc w:val="left"/>
              <w:rPr>
                <w:sz w:val="22"/>
                <w:szCs w:val="22"/>
                <w:lang w:val="de-DE"/>
              </w:rPr>
            </w:pPr>
            <w:r w:rsidRPr="006104A6">
              <w:rPr>
                <w:sz w:val="22"/>
                <w:szCs w:val="22"/>
                <w:lang w:val="de-DE"/>
              </w:rPr>
              <w:t>Bundesgesetz über die äußeren Rechtsverhältnisse islamischer Religionsgesellschaften – Islamgesetz 2015</w:t>
            </w:r>
            <w:r w:rsidRPr="006104A6">
              <w:rPr>
                <w:sz w:val="22"/>
                <w:szCs w:val="22"/>
                <w:lang w:val="de-DE"/>
              </w:rPr>
              <w:br/>
              <w:t>StF: BGBl. I Nr. 39/2015 (NR: GP XXV RV 446 AB 469 S. 61. BR: 9324 AB 9326 S. 839.)</w:t>
            </w:r>
          </w:p>
        </w:tc>
        <w:tc>
          <w:tcPr>
            <w:tcW w:w="4820" w:type="dxa"/>
          </w:tcPr>
          <w:p w14:paraId="77CF7B6C" w14:textId="78568F49" w:rsidR="00A24275" w:rsidRPr="006104A6" w:rsidRDefault="0033306A" w:rsidP="00BA1FBD">
            <w:pPr>
              <w:pStyle w:val="45UeberschrPara"/>
              <w:rPr>
                <w:szCs w:val="22"/>
                <w:lang w:val="cs-CZ"/>
              </w:rPr>
            </w:pPr>
            <w:r w:rsidRPr="006104A6">
              <w:rPr>
                <w:szCs w:val="22"/>
                <w:lang w:val="cs-CZ"/>
              </w:rPr>
              <w:t>Spolkový</w:t>
            </w:r>
            <w:r w:rsidR="00A24275" w:rsidRPr="006104A6">
              <w:rPr>
                <w:szCs w:val="22"/>
                <w:lang w:val="cs-CZ"/>
              </w:rPr>
              <w:t xml:space="preserve"> zákon</w:t>
            </w:r>
            <w:r w:rsidR="003D6ACD">
              <w:rPr>
                <w:szCs w:val="22"/>
                <w:lang w:val="cs-CZ"/>
              </w:rPr>
              <w:t xml:space="preserve"> o </w:t>
            </w:r>
            <w:r w:rsidR="00A24275" w:rsidRPr="006104A6">
              <w:rPr>
                <w:szCs w:val="22"/>
                <w:lang w:val="cs-CZ"/>
              </w:rPr>
              <w:t xml:space="preserve">vnějších právních vztazích islámských náboženských společností </w:t>
            </w:r>
            <w:r w:rsidR="00A0472E" w:rsidRPr="006104A6">
              <w:rPr>
                <w:szCs w:val="22"/>
                <w:lang w:val="cs-CZ"/>
              </w:rPr>
              <w:t>–</w:t>
            </w:r>
            <w:r w:rsidR="00A24275" w:rsidRPr="006104A6">
              <w:rPr>
                <w:szCs w:val="22"/>
                <w:lang w:val="cs-CZ"/>
              </w:rPr>
              <w:t xml:space="preserve"> </w:t>
            </w:r>
            <w:r w:rsidR="00BA1FBD">
              <w:rPr>
                <w:szCs w:val="22"/>
                <w:lang w:val="cs-CZ"/>
              </w:rPr>
              <w:t>zákon</w:t>
            </w:r>
            <w:r w:rsidR="003D6ACD">
              <w:rPr>
                <w:szCs w:val="22"/>
                <w:lang w:val="cs-CZ"/>
              </w:rPr>
              <w:t xml:space="preserve"> o </w:t>
            </w:r>
            <w:r w:rsidR="00A24275" w:rsidRPr="006104A6">
              <w:rPr>
                <w:szCs w:val="22"/>
                <w:lang w:val="cs-CZ"/>
              </w:rPr>
              <w:t>islám</w:t>
            </w:r>
            <w:r w:rsidR="00BA1FBD">
              <w:rPr>
                <w:szCs w:val="22"/>
                <w:lang w:val="cs-CZ"/>
              </w:rPr>
              <w:t>u</w:t>
            </w:r>
            <w:r w:rsidR="00A24275" w:rsidRPr="006104A6">
              <w:rPr>
                <w:szCs w:val="22"/>
                <w:lang w:val="cs-CZ"/>
              </w:rPr>
              <w:t xml:space="preserve"> 2015</w:t>
            </w:r>
          </w:p>
        </w:tc>
      </w:tr>
      <w:tr w:rsidR="00A24275" w:rsidRPr="006104A6" w14:paraId="5883C4C2" w14:textId="77777777" w:rsidTr="00443BBE">
        <w:tc>
          <w:tcPr>
            <w:tcW w:w="5665" w:type="dxa"/>
          </w:tcPr>
          <w:p w14:paraId="4D658C13" w14:textId="77777777" w:rsidR="00A24275" w:rsidRPr="006104A6" w:rsidRDefault="00A24275" w:rsidP="00A0472E">
            <w:pPr>
              <w:pStyle w:val="11Titel"/>
              <w:spacing w:before="0" w:line="240" w:lineRule="auto"/>
              <w:rPr>
                <w:szCs w:val="22"/>
              </w:rPr>
            </w:pPr>
            <w:r w:rsidRPr="006104A6">
              <w:rPr>
                <w:szCs w:val="22"/>
              </w:rPr>
              <w:t>Präambel/Promulgationsklausel</w:t>
            </w:r>
          </w:p>
          <w:p w14:paraId="4BBB8899" w14:textId="77777777" w:rsidR="00A24275" w:rsidRPr="006104A6" w:rsidRDefault="00A24275" w:rsidP="00A0472E">
            <w:pPr>
              <w:pStyle w:val="12PromKlEinlSatz"/>
              <w:keepNext w:val="0"/>
              <w:spacing w:before="0" w:line="240" w:lineRule="auto"/>
              <w:rPr>
                <w:sz w:val="22"/>
                <w:szCs w:val="22"/>
              </w:rPr>
            </w:pPr>
            <w:r w:rsidRPr="006104A6">
              <w:rPr>
                <w:sz w:val="22"/>
                <w:szCs w:val="22"/>
              </w:rPr>
              <w:t>Der Nationalrat hat beschlossen:</w:t>
            </w:r>
          </w:p>
        </w:tc>
        <w:tc>
          <w:tcPr>
            <w:tcW w:w="4820" w:type="dxa"/>
          </w:tcPr>
          <w:p w14:paraId="74742B4C" w14:textId="77777777" w:rsidR="00A24275" w:rsidRPr="006104A6" w:rsidRDefault="00A24275" w:rsidP="005E694F">
            <w:pPr>
              <w:pStyle w:val="45UeberschrPara"/>
              <w:rPr>
                <w:b/>
                <w:szCs w:val="22"/>
                <w:lang w:val="cs-CZ"/>
              </w:rPr>
            </w:pPr>
            <w:r w:rsidRPr="006104A6">
              <w:rPr>
                <w:b/>
                <w:szCs w:val="22"/>
                <w:lang w:val="cs-CZ"/>
              </w:rPr>
              <w:t>Preambule / Promulgační klauzule</w:t>
            </w:r>
          </w:p>
          <w:p w14:paraId="27ADFB05" w14:textId="77777777" w:rsidR="00A24275" w:rsidRPr="006104A6" w:rsidRDefault="00A24275" w:rsidP="005E694F">
            <w:pPr>
              <w:spacing w:after="0" w:line="240" w:lineRule="auto"/>
              <w:rPr>
                <w:rFonts w:ascii="Times New Roman" w:hAnsi="Times New Roman"/>
                <w:lang w:val="cs-CZ"/>
              </w:rPr>
            </w:pPr>
            <w:r w:rsidRPr="006104A6">
              <w:rPr>
                <w:rFonts w:ascii="Times New Roman" w:hAnsi="Times New Roman"/>
                <w:lang w:val="cs-CZ"/>
              </w:rPr>
              <w:t>Národní rada rozhodla:</w:t>
            </w:r>
          </w:p>
        </w:tc>
      </w:tr>
      <w:tr w:rsidR="0012159A" w:rsidRPr="006104A6" w14:paraId="6C228166" w14:textId="77777777" w:rsidTr="00443BBE">
        <w:tc>
          <w:tcPr>
            <w:tcW w:w="5665" w:type="dxa"/>
          </w:tcPr>
          <w:p w14:paraId="52202D6D" w14:textId="77777777" w:rsidR="0012159A" w:rsidRPr="006104A6" w:rsidRDefault="0012159A" w:rsidP="00A0472E">
            <w:pPr>
              <w:pStyle w:val="41UeberschrG1"/>
              <w:keepNext w:val="0"/>
              <w:spacing w:before="0" w:line="240" w:lineRule="auto"/>
              <w:rPr>
                <w:szCs w:val="22"/>
              </w:rPr>
            </w:pPr>
            <w:r w:rsidRPr="006104A6">
              <w:rPr>
                <w:szCs w:val="22"/>
              </w:rPr>
              <w:t>1. Abschnitt</w:t>
            </w:r>
          </w:p>
          <w:p w14:paraId="377B9E77" w14:textId="77777777" w:rsidR="0012159A" w:rsidRPr="006104A6" w:rsidRDefault="0012159A" w:rsidP="00A0472E">
            <w:pPr>
              <w:pStyle w:val="43UeberschrG2"/>
              <w:keepNext w:val="0"/>
              <w:spacing w:before="0" w:after="0" w:line="240" w:lineRule="auto"/>
              <w:rPr>
                <w:szCs w:val="22"/>
              </w:rPr>
            </w:pPr>
            <w:r w:rsidRPr="006104A6">
              <w:rPr>
                <w:szCs w:val="22"/>
              </w:rPr>
              <w:t>Rechtsstellung</w:t>
            </w:r>
          </w:p>
        </w:tc>
        <w:tc>
          <w:tcPr>
            <w:tcW w:w="4820" w:type="dxa"/>
          </w:tcPr>
          <w:p w14:paraId="1C7B1C57" w14:textId="77777777" w:rsidR="00B508CB" w:rsidRPr="006104A6" w:rsidRDefault="00B508CB" w:rsidP="005E694F">
            <w:pPr>
              <w:pStyle w:val="45UeberschrPara"/>
              <w:jc w:val="center"/>
              <w:rPr>
                <w:b/>
                <w:szCs w:val="22"/>
                <w:lang w:val="cs-CZ"/>
              </w:rPr>
            </w:pPr>
            <w:r w:rsidRPr="006104A6">
              <w:rPr>
                <w:b/>
                <w:szCs w:val="22"/>
                <w:lang w:val="cs-CZ"/>
              </w:rPr>
              <w:t>Oddíl 1</w:t>
            </w:r>
          </w:p>
          <w:p w14:paraId="39FAF8AB" w14:textId="77777777" w:rsidR="00B508CB" w:rsidRPr="006104A6" w:rsidRDefault="00B508CB" w:rsidP="005E694F">
            <w:pPr>
              <w:spacing w:after="0" w:line="240" w:lineRule="auto"/>
              <w:jc w:val="center"/>
              <w:rPr>
                <w:rFonts w:ascii="Times New Roman" w:hAnsi="Times New Roman"/>
                <w:b/>
                <w:lang w:val="cs-CZ"/>
              </w:rPr>
            </w:pPr>
            <w:r w:rsidRPr="006104A6">
              <w:rPr>
                <w:rFonts w:ascii="Times New Roman" w:hAnsi="Times New Roman"/>
                <w:b/>
                <w:lang w:val="cs-CZ"/>
              </w:rPr>
              <w:t>Právní status</w:t>
            </w:r>
          </w:p>
        </w:tc>
      </w:tr>
      <w:tr w:rsidR="00343F93" w:rsidRPr="003D6ACD" w14:paraId="32C6DAAE" w14:textId="77777777" w:rsidTr="00443BBE">
        <w:tc>
          <w:tcPr>
            <w:tcW w:w="5665" w:type="dxa"/>
          </w:tcPr>
          <w:p w14:paraId="02CB18A0" w14:textId="77777777" w:rsidR="00CD6B83" w:rsidRPr="006104A6" w:rsidRDefault="00CD6B83" w:rsidP="00A0472E">
            <w:pPr>
              <w:pStyle w:val="45UeberschrPara"/>
              <w:rPr>
                <w:szCs w:val="22"/>
              </w:rPr>
            </w:pPr>
            <w:r w:rsidRPr="006104A6">
              <w:rPr>
                <w:szCs w:val="22"/>
              </w:rPr>
              <w:t>Körperschaft öffentlichen Rechts</w:t>
            </w:r>
          </w:p>
          <w:p w14:paraId="447C5B43" w14:textId="77777777" w:rsidR="00CD6B83" w:rsidRPr="006104A6" w:rsidRDefault="00CD6B83" w:rsidP="00A0472E">
            <w:pPr>
              <w:pStyle w:val="51Abs"/>
              <w:spacing w:before="0" w:line="240" w:lineRule="auto"/>
              <w:rPr>
                <w:sz w:val="22"/>
                <w:szCs w:val="22"/>
              </w:rPr>
            </w:pPr>
            <w:r w:rsidRPr="006104A6">
              <w:rPr>
                <w:rStyle w:val="991GldSymbol"/>
                <w:sz w:val="22"/>
                <w:szCs w:val="22"/>
              </w:rPr>
              <w:t>§ 1.</w:t>
            </w:r>
            <w:r w:rsidRPr="006104A6">
              <w:rPr>
                <w:sz w:val="22"/>
                <w:szCs w:val="22"/>
              </w:rPr>
              <w:t xml:space="preserve"> Islamische Religionsgesellschaften in Österreich sind anerkannte Religionsgesellschaften im Sinne des Artikels 15 des Staatsgrundgesetzes über die allgemeinen Rechte der Staatsbürger. Sie sind Körperschaften des öffentlichen Rechts.</w:t>
            </w:r>
          </w:p>
          <w:p w14:paraId="71C5E877" w14:textId="77777777" w:rsidR="00343F93" w:rsidRPr="006104A6" w:rsidRDefault="00343F93" w:rsidP="00A0472E">
            <w:pPr>
              <w:pStyle w:val="45UeberschrPara"/>
              <w:rPr>
                <w:szCs w:val="22"/>
                <w:lang w:val="de-DE"/>
              </w:rPr>
            </w:pPr>
          </w:p>
        </w:tc>
        <w:tc>
          <w:tcPr>
            <w:tcW w:w="4820" w:type="dxa"/>
          </w:tcPr>
          <w:p w14:paraId="507406E1" w14:textId="77777777" w:rsidR="00343F93" w:rsidRPr="00AC2DDD" w:rsidRDefault="00B508CB" w:rsidP="00A60DC0">
            <w:pPr>
              <w:pStyle w:val="45UeberschrPara"/>
              <w:keepNext/>
              <w:rPr>
                <w:color w:val="auto"/>
                <w:szCs w:val="22"/>
                <w:lang w:val="cs-CZ"/>
              </w:rPr>
            </w:pPr>
            <w:r w:rsidRPr="00AC2DDD">
              <w:rPr>
                <w:color w:val="auto"/>
                <w:szCs w:val="22"/>
                <w:lang w:val="cs-CZ"/>
              </w:rPr>
              <w:t>Korporace veřejného práva</w:t>
            </w:r>
          </w:p>
          <w:p w14:paraId="0E38C414" w14:textId="3646A5D7" w:rsidR="00B508CB" w:rsidRPr="00AC2DDD" w:rsidRDefault="004D4CA7" w:rsidP="00682B01">
            <w:pPr>
              <w:spacing w:after="0" w:line="240" w:lineRule="auto"/>
              <w:ind w:firstLine="284"/>
              <w:jc w:val="both"/>
              <w:rPr>
                <w:rFonts w:ascii="Times New Roman" w:hAnsi="Times New Roman"/>
                <w:lang w:val="cs-CZ"/>
              </w:rPr>
            </w:pPr>
            <w:r w:rsidRPr="00AC2DDD">
              <w:rPr>
                <w:rFonts w:ascii="Times New Roman" w:hAnsi="Times New Roman"/>
                <w:b/>
                <w:lang w:val="cs-CZ"/>
              </w:rPr>
              <w:t>§ </w:t>
            </w:r>
            <w:r w:rsidR="00B508CB" w:rsidRPr="00AC2DDD">
              <w:rPr>
                <w:rFonts w:ascii="Times New Roman" w:hAnsi="Times New Roman"/>
                <w:b/>
                <w:lang w:val="cs-CZ"/>
              </w:rPr>
              <w:t>1.</w:t>
            </w:r>
            <w:r w:rsidR="00B508CB" w:rsidRPr="00AC2DDD">
              <w:rPr>
                <w:rFonts w:ascii="Times New Roman" w:hAnsi="Times New Roman"/>
                <w:lang w:val="cs-CZ"/>
              </w:rPr>
              <w:t xml:space="preserve"> Islámské náboženské společnosti</w:t>
            </w:r>
            <w:r w:rsidR="00F83C2A">
              <w:rPr>
                <w:rFonts w:ascii="Times New Roman" w:hAnsi="Times New Roman"/>
                <w:lang w:val="cs-CZ"/>
              </w:rPr>
              <w:t xml:space="preserve"> v </w:t>
            </w:r>
            <w:r w:rsidR="00B508CB" w:rsidRPr="00AC2DDD">
              <w:rPr>
                <w:rFonts w:ascii="Times New Roman" w:hAnsi="Times New Roman"/>
                <w:lang w:val="cs-CZ"/>
              </w:rPr>
              <w:t>Rakousku jsou uznanými náboženskými sp</w:t>
            </w:r>
            <w:r w:rsidR="00443BBE" w:rsidRPr="00AC2DDD">
              <w:rPr>
                <w:rFonts w:ascii="Times New Roman" w:hAnsi="Times New Roman"/>
                <w:lang w:val="cs-CZ"/>
              </w:rPr>
              <w:t>olečnostmi ve smyslu článku </w:t>
            </w:r>
            <w:r w:rsidR="00387B66" w:rsidRPr="00AC2DDD">
              <w:rPr>
                <w:rFonts w:ascii="Times New Roman" w:hAnsi="Times New Roman"/>
                <w:lang w:val="cs-CZ"/>
              </w:rPr>
              <w:t>15 Z</w:t>
            </w:r>
            <w:r w:rsidR="00B508CB" w:rsidRPr="00AC2DDD">
              <w:rPr>
                <w:rFonts w:ascii="Times New Roman" w:hAnsi="Times New Roman"/>
                <w:lang w:val="cs-CZ"/>
              </w:rPr>
              <w:t xml:space="preserve">ákladního zákona </w:t>
            </w:r>
            <w:r w:rsidR="00387B66" w:rsidRPr="00AC2DDD">
              <w:rPr>
                <w:rFonts w:ascii="Times New Roman" w:hAnsi="Times New Roman"/>
                <w:lang w:val="cs-CZ"/>
              </w:rPr>
              <w:t>státního</w:t>
            </w:r>
            <w:r w:rsidR="003D6ACD">
              <w:rPr>
                <w:rFonts w:ascii="Times New Roman" w:hAnsi="Times New Roman"/>
                <w:lang w:val="cs-CZ"/>
              </w:rPr>
              <w:t xml:space="preserve"> o </w:t>
            </w:r>
            <w:r w:rsidR="00B508CB" w:rsidRPr="00AC2DDD">
              <w:rPr>
                <w:rFonts w:ascii="Times New Roman" w:hAnsi="Times New Roman"/>
                <w:lang w:val="cs-CZ"/>
              </w:rPr>
              <w:t xml:space="preserve">obecných právech občanů. Jsou </w:t>
            </w:r>
            <w:r w:rsidR="00C83A2F" w:rsidRPr="00AC2DDD">
              <w:rPr>
                <w:rFonts w:ascii="Times New Roman" w:hAnsi="Times New Roman"/>
                <w:lang w:val="cs-CZ"/>
              </w:rPr>
              <w:t xml:space="preserve">veřejnoprávními </w:t>
            </w:r>
            <w:r w:rsidR="00B508CB" w:rsidRPr="00AC2DDD">
              <w:rPr>
                <w:rFonts w:ascii="Times New Roman" w:hAnsi="Times New Roman"/>
                <w:lang w:val="cs-CZ"/>
              </w:rPr>
              <w:t>korporace</w:t>
            </w:r>
            <w:r w:rsidR="009F16AA" w:rsidRPr="00AC2DDD">
              <w:rPr>
                <w:rFonts w:ascii="Times New Roman" w:hAnsi="Times New Roman"/>
                <w:lang w:val="cs-CZ"/>
              </w:rPr>
              <w:t>mi</w:t>
            </w:r>
            <w:r w:rsidR="00B508CB" w:rsidRPr="00AC2DDD">
              <w:rPr>
                <w:rFonts w:ascii="Times New Roman" w:hAnsi="Times New Roman"/>
                <w:lang w:val="cs-CZ"/>
              </w:rPr>
              <w:t>.</w:t>
            </w:r>
          </w:p>
        </w:tc>
      </w:tr>
      <w:tr w:rsidR="00343F93" w:rsidRPr="00BA1FBD" w14:paraId="7D9CDC50" w14:textId="77777777" w:rsidTr="00443BBE">
        <w:tc>
          <w:tcPr>
            <w:tcW w:w="5665" w:type="dxa"/>
          </w:tcPr>
          <w:p w14:paraId="11C00D85" w14:textId="77777777" w:rsidR="00CD6B83" w:rsidRPr="006104A6" w:rsidRDefault="00CD6B83" w:rsidP="00A0472E">
            <w:pPr>
              <w:pStyle w:val="45UeberschrPara"/>
              <w:rPr>
                <w:szCs w:val="22"/>
              </w:rPr>
            </w:pPr>
            <w:r w:rsidRPr="006104A6">
              <w:rPr>
                <w:szCs w:val="22"/>
              </w:rPr>
              <w:t>Selbständigkeit</w:t>
            </w:r>
          </w:p>
          <w:p w14:paraId="0FD365A9" w14:textId="77777777" w:rsidR="00CD6B83" w:rsidRPr="006104A6" w:rsidRDefault="00CD6B83" w:rsidP="00A0472E">
            <w:pPr>
              <w:pStyle w:val="51Abs"/>
              <w:spacing w:before="0" w:line="240" w:lineRule="auto"/>
              <w:rPr>
                <w:sz w:val="22"/>
                <w:szCs w:val="22"/>
              </w:rPr>
            </w:pPr>
            <w:r w:rsidRPr="006104A6">
              <w:rPr>
                <w:rStyle w:val="991GldSymbol"/>
                <w:sz w:val="22"/>
                <w:szCs w:val="22"/>
              </w:rPr>
              <w:t>§ 2.</w:t>
            </w:r>
            <w:r w:rsidRPr="006104A6">
              <w:rPr>
                <w:sz w:val="22"/>
                <w:szCs w:val="22"/>
              </w:rPr>
              <w:t xml:space="preserve"> </w:t>
            </w:r>
            <w:r w:rsidR="00CF435C" w:rsidRPr="006104A6">
              <w:rPr>
                <w:sz w:val="22"/>
                <w:szCs w:val="22"/>
              </w:rPr>
              <w:t>(1) </w:t>
            </w:r>
            <w:r w:rsidRPr="006104A6">
              <w:rPr>
                <w:sz w:val="22"/>
                <w:szCs w:val="22"/>
              </w:rPr>
              <w:t>Islamische Religionsgesellschaften ordnen und verwalten ihre inneren Angelegenheiten selbständig. Sie sind in Bekenntnis und Lehre frei und haben das Recht der öffentlichen Religionsausübung.</w:t>
            </w:r>
          </w:p>
          <w:p w14:paraId="3BEFBCAB" w14:textId="77777777" w:rsidR="00343F93" w:rsidRPr="006104A6" w:rsidRDefault="00CF435C" w:rsidP="00A0472E">
            <w:pPr>
              <w:pStyle w:val="45UeberschrPara"/>
              <w:rPr>
                <w:szCs w:val="22"/>
                <w:lang w:val="de-DE"/>
              </w:rPr>
            </w:pPr>
            <w:r w:rsidRPr="006104A6">
              <w:rPr>
                <w:szCs w:val="22"/>
              </w:rPr>
              <w:t>(2) </w:t>
            </w:r>
            <w:r w:rsidR="00CD6B83" w:rsidRPr="006104A6">
              <w:rPr>
                <w:szCs w:val="22"/>
              </w:rPr>
              <w:t>Islamische Religionsgesellschaften genießen denselben gesetzlichen Schutz wie andere gesetzlich anerkannte Religionsgesellschaften. Auch ihre Lehren, Einrichtungen und Gebräuche genießen diesen Schutz, sofern sie nicht mit gesetzlichen Regelungen in Widerspruch stehen. Religions</w:t>
            </w:r>
            <w:r w:rsidR="00443BBE" w:rsidRPr="006104A6">
              <w:rPr>
                <w:szCs w:val="22"/>
              </w:rPr>
              <w:softHyphen/>
            </w:r>
            <w:r w:rsidR="00CD6B83" w:rsidRPr="006104A6">
              <w:rPr>
                <w:szCs w:val="22"/>
              </w:rPr>
              <w:t>gesellschaften, Kultusgemeinden oder andere Untergliede</w:t>
            </w:r>
            <w:r w:rsidR="00443BBE" w:rsidRPr="006104A6">
              <w:rPr>
                <w:szCs w:val="22"/>
              </w:rPr>
              <w:softHyphen/>
            </w:r>
            <w:r w:rsidR="00CD6B83" w:rsidRPr="006104A6">
              <w:rPr>
                <w:szCs w:val="22"/>
              </w:rPr>
              <w:t xml:space="preserve">rungen sowie ihre Mitglieder können sich gegenüber der Pflicht zur Einhaltung allgemeiner staatlicher Normen nicht auf </w:t>
            </w:r>
            <w:r w:rsidR="009B77E1" w:rsidRPr="006104A6">
              <w:rPr>
                <w:szCs w:val="22"/>
              </w:rPr>
              <w:t>innerreligionsgesellschaftliche</w:t>
            </w:r>
            <w:r w:rsidR="00CD6B83" w:rsidRPr="006104A6">
              <w:rPr>
                <w:szCs w:val="22"/>
              </w:rPr>
              <w:t xml:space="preserve"> Regelungen oder die Lehre berufen, sofern das im jeweiligen Fall anzuwendende staatliche Recht nicht eine solche Möglichkeit vorsieht.</w:t>
            </w:r>
          </w:p>
        </w:tc>
        <w:tc>
          <w:tcPr>
            <w:tcW w:w="4820" w:type="dxa"/>
          </w:tcPr>
          <w:p w14:paraId="7725AF67" w14:textId="77777777" w:rsidR="00343F93" w:rsidRPr="006104A6" w:rsidRDefault="00B508CB" w:rsidP="00A60DC0">
            <w:pPr>
              <w:pStyle w:val="45UeberschrPara"/>
              <w:keepNext/>
              <w:rPr>
                <w:szCs w:val="22"/>
                <w:lang w:val="cs-CZ"/>
              </w:rPr>
            </w:pPr>
            <w:r w:rsidRPr="00A60DC0">
              <w:rPr>
                <w:color w:val="auto"/>
                <w:szCs w:val="22"/>
                <w:lang w:val="cs-CZ"/>
              </w:rPr>
              <w:t>Autonomie</w:t>
            </w:r>
          </w:p>
          <w:p w14:paraId="7BC706F6" w14:textId="49CF85B1" w:rsidR="00B508CB" w:rsidRPr="006104A6" w:rsidRDefault="00B508CB" w:rsidP="005E694F">
            <w:pPr>
              <w:spacing w:after="0" w:line="240" w:lineRule="auto"/>
              <w:ind w:firstLine="284"/>
              <w:jc w:val="both"/>
              <w:rPr>
                <w:rFonts w:ascii="Times New Roman" w:hAnsi="Times New Roman"/>
                <w:lang w:val="cs-CZ"/>
              </w:rPr>
            </w:pPr>
            <w:r w:rsidRPr="006104A6">
              <w:rPr>
                <w:rFonts w:ascii="Times New Roman" w:hAnsi="Times New Roman"/>
                <w:b/>
                <w:lang w:val="cs-CZ"/>
              </w:rPr>
              <w:t>§</w:t>
            </w:r>
            <w:r w:rsidR="004D4CA7" w:rsidRPr="006104A6">
              <w:rPr>
                <w:rFonts w:ascii="Times New Roman" w:hAnsi="Times New Roman"/>
                <w:b/>
                <w:lang w:val="cs-CZ"/>
              </w:rPr>
              <w:t> </w:t>
            </w:r>
            <w:r w:rsidRPr="006104A6">
              <w:rPr>
                <w:rFonts w:ascii="Times New Roman" w:hAnsi="Times New Roman"/>
                <w:b/>
                <w:lang w:val="cs-CZ"/>
              </w:rPr>
              <w:t>2.</w:t>
            </w:r>
            <w:r w:rsidR="004D4CA7" w:rsidRPr="006104A6">
              <w:rPr>
                <w:rFonts w:ascii="Times New Roman" w:hAnsi="Times New Roman"/>
                <w:lang w:val="cs-CZ"/>
              </w:rPr>
              <w:t xml:space="preserve"> </w:t>
            </w:r>
            <w:r w:rsidR="00CF435C" w:rsidRPr="006104A6">
              <w:rPr>
                <w:rFonts w:ascii="Times New Roman" w:hAnsi="Times New Roman"/>
                <w:lang w:val="cs-CZ"/>
              </w:rPr>
              <w:t>(1) </w:t>
            </w:r>
            <w:r w:rsidRPr="006104A6">
              <w:rPr>
                <w:rFonts w:ascii="Times New Roman" w:hAnsi="Times New Roman"/>
                <w:lang w:val="cs-CZ"/>
              </w:rPr>
              <w:t xml:space="preserve">Islámské náboženské společnosti samostatně organizují a </w:t>
            </w:r>
            <w:r w:rsidR="00D21B6C">
              <w:rPr>
                <w:rFonts w:ascii="Times New Roman" w:hAnsi="Times New Roman"/>
                <w:lang w:val="cs-CZ"/>
              </w:rPr>
              <w:t>spravují</w:t>
            </w:r>
            <w:r w:rsidRPr="006104A6">
              <w:rPr>
                <w:rFonts w:ascii="Times New Roman" w:hAnsi="Times New Roman"/>
                <w:lang w:val="cs-CZ"/>
              </w:rPr>
              <w:t xml:space="preserve"> své vnitřní záležitosti. Jsou svobodné ve vyznání a nauce a mají právo praktikovat náboženství na veřejnosti.</w:t>
            </w:r>
          </w:p>
          <w:p w14:paraId="1D631803" w14:textId="23C3A671" w:rsidR="00B508CB" w:rsidRPr="006104A6" w:rsidRDefault="00CF435C" w:rsidP="00E43680">
            <w:pPr>
              <w:spacing w:after="0" w:line="240" w:lineRule="auto"/>
              <w:ind w:firstLine="284"/>
              <w:jc w:val="both"/>
              <w:rPr>
                <w:rFonts w:ascii="Times New Roman" w:hAnsi="Times New Roman"/>
                <w:lang w:val="cs-CZ"/>
              </w:rPr>
            </w:pPr>
            <w:r w:rsidRPr="006104A6">
              <w:rPr>
                <w:rFonts w:ascii="Times New Roman" w:hAnsi="Times New Roman"/>
                <w:lang w:val="cs-CZ"/>
              </w:rPr>
              <w:t>(2) </w:t>
            </w:r>
            <w:r w:rsidR="00B508CB" w:rsidRPr="006104A6">
              <w:rPr>
                <w:rFonts w:ascii="Times New Roman" w:hAnsi="Times New Roman"/>
                <w:lang w:val="cs-CZ"/>
              </w:rPr>
              <w:t xml:space="preserve">Islámské náboženské společnosti požívají stejné právní ochrany jako jiné </w:t>
            </w:r>
            <w:r w:rsidR="00E43680">
              <w:rPr>
                <w:rFonts w:ascii="Times New Roman" w:hAnsi="Times New Roman"/>
                <w:lang w:val="cs-CZ"/>
              </w:rPr>
              <w:t>zákonně</w:t>
            </w:r>
            <w:r w:rsidR="00B508CB" w:rsidRPr="006104A6">
              <w:rPr>
                <w:rFonts w:ascii="Times New Roman" w:hAnsi="Times New Roman"/>
                <w:lang w:val="cs-CZ"/>
              </w:rPr>
              <w:t xml:space="preserve"> uznávané náboženské společnosti.</w:t>
            </w:r>
            <w:r w:rsidR="00D21B6C">
              <w:rPr>
                <w:rFonts w:ascii="Times New Roman" w:hAnsi="Times New Roman"/>
                <w:lang w:val="cs-CZ"/>
              </w:rPr>
              <w:t xml:space="preserve"> Jejich učení, instituce a zvyklosti</w:t>
            </w:r>
            <w:r w:rsidR="00B508CB" w:rsidRPr="006104A6">
              <w:rPr>
                <w:rFonts w:ascii="Times New Roman" w:hAnsi="Times New Roman"/>
                <w:lang w:val="cs-CZ"/>
              </w:rPr>
              <w:t xml:space="preserve"> požívají také této ochrany, pokud nejsou</w:t>
            </w:r>
            <w:r w:rsidR="00F83C2A">
              <w:rPr>
                <w:rFonts w:ascii="Times New Roman" w:hAnsi="Times New Roman"/>
                <w:lang w:val="cs-CZ"/>
              </w:rPr>
              <w:t xml:space="preserve"> v </w:t>
            </w:r>
            <w:r w:rsidR="00B508CB" w:rsidRPr="006104A6">
              <w:rPr>
                <w:rFonts w:ascii="Times New Roman" w:hAnsi="Times New Roman"/>
                <w:lang w:val="cs-CZ"/>
              </w:rPr>
              <w:t>rozporu</w:t>
            </w:r>
            <w:r w:rsidR="00F83C2A">
              <w:rPr>
                <w:rFonts w:ascii="Times New Roman" w:hAnsi="Times New Roman"/>
                <w:lang w:val="cs-CZ"/>
              </w:rPr>
              <w:t xml:space="preserve"> s </w:t>
            </w:r>
            <w:r w:rsidR="00B508CB" w:rsidRPr="006104A6">
              <w:rPr>
                <w:rFonts w:ascii="Times New Roman" w:hAnsi="Times New Roman"/>
                <w:lang w:val="cs-CZ"/>
              </w:rPr>
              <w:t>právními předpisy.</w:t>
            </w:r>
            <w:r w:rsidR="00B508CB" w:rsidRPr="00925D21">
              <w:rPr>
                <w:rFonts w:ascii="Times New Roman" w:hAnsi="Times New Roman"/>
                <w:lang w:val="cs-CZ"/>
              </w:rPr>
              <w:t xml:space="preserve"> </w:t>
            </w:r>
            <w:r w:rsidR="009B77E1" w:rsidRPr="00925D21">
              <w:rPr>
                <w:rFonts w:ascii="Times New Roman" w:hAnsi="Times New Roman"/>
                <w:lang w:val="cs-CZ"/>
              </w:rPr>
              <w:t xml:space="preserve">Co se týče povinnosti dodržovat obecné státní normy, nemohou se </w:t>
            </w:r>
            <w:r w:rsidR="00AC2DDD" w:rsidRPr="00925D21">
              <w:rPr>
                <w:rFonts w:ascii="Times New Roman" w:hAnsi="Times New Roman"/>
                <w:lang w:val="cs-CZ"/>
              </w:rPr>
              <w:t>n</w:t>
            </w:r>
            <w:r w:rsidR="00B508CB" w:rsidRPr="00925D21">
              <w:rPr>
                <w:rFonts w:ascii="Times New Roman" w:hAnsi="Times New Roman"/>
                <w:lang w:val="cs-CZ"/>
              </w:rPr>
              <w:t xml:space="preserve">áboženské společnosti, </w:t>
            </w:r>
            <w:r w:rsidR="00C51ABE" w:rsidRPr="00925D21">
              <w:rPr>
                <w:rFonts w:ascii="Times New Roman" w:hAnsi="Times New Roman"/>
                <w:lang w:val="cs-CZ"/>
              </w:rPr>
              <w:t xml:space="preserve">náboženské </w:t>
            </w:r>
            <w:r w:rsidR="00B61E0C" w:rsidRPr="00925D21">
              <w:rPr>
                <w:rFonts w:ascii="Times New Roman" w:hAnsi="Times New Roman"/>
                <w:lang w:val="cs-CZ"/>
              </w:rPr>
              <w:t>obce</w:t>
            </w:r>
            <w:r w:rsidR="00B508CB" w:rsidRPr="00925D21">
              <w:rPr>
                <w:rFonts w:ascii="Times New Roman" w:hAnsi="Times New Roman"/>
                <w:lang w:val="cs-CZ"/>
              </w:rPr>
              <w:t xml:space="preserve"> nebo jiné </w:t>
            </w:r>
            <w:r w:rsidR="00FC13E9" w:rsidRPr="00925D21">
              <w:rPr>
                <w:rFonts w:ascii="Times New Roman" w:hAnsi="Times New Roman"/>
                <w:lang w:val="cs-CZ"/>
              </w:rPr>
              <w:t>složky</w:t>
            </w:r>
            <w:r w:rsidR="00B508CB" w:rsidRPr="00925D21">
              <w:rPr>
                <w:rFonts w:ascii="Times New Roman" w:hAnsi="Times New Roman"/>
                <w:lang w:val="cs-CZ"/>
              </w:rPr>
              <w:t>, jakož i jejich členové,</w:t>
            </w:r>
            <w:r w:rsidR="00B508CB" w:rsidRPr="006104A6">
              <w:rPr>
                <w:rFonts w:ascii="Times New Roman" w:hAnsi="Times New Roman"/>
                <w:lang w:val="cs-CZ"/>
              </w:rPr>
              <w:t xml:space="preserve"> odvolávat na</w:t>
            </w:r>
            <w:r w:rsidR="00ED6506">
              <w:rPr>
                <w:rFonts w:ascii="Times New Roman" w:hAnsi="Times New Roman"/>
                <w:lang w:val="cs-CZ"/>
              </w:rPr>
              <w:t xml:space="preserve"> vnitřní</w:t>
            </w:r>
            <w:r w:rsidR="00266C17">
              <w:rPr>
                <w:rFonts w:ascii="Times New Roman" w:hAnsi="Times New Roman"/>
                <w:lang w:val="cs-CZ"/>
              </w:rPr>
              <w:t xml:space="preserve"> p</w:t>
            </w:r>
            <w:r w:rsidR="00B508CB" w:rsidRPr="006104A6">
              <w:rPr>
                <w:rFonts w:ascii="Times New Roman" w:hAnsi="Times New Roman"/>
                <w:lang w:val="cs-CZ"/>
              </w:rPr>
              <w:t>ředpisy nebo učení náboženské společnosti, pokud</w:t>
            </w:r>
            <w:r w:rsidR="00F83C2A">
              <w:rPr>
                <w:rFonts w:ascii="Times New Roman" w:hAnsi="Times New Roman"/>
                <w:lang w:val="cs-CZ"/>
              </w:rPr>
              <w:t xml:space="preserve"> v </w:t>
            </w:r>
            <w:r w:rsidR="00B508CB" w:rsidRPr="006104A6">
              <w:rPr>
                <w:rFonts w:ascii="Times New Roman" w:hAnsi="Times New Roman"/>
                <w:lang w:val="cs-CZ"/>
              </w:rPr>
              <w:t>daném případ</w:t>
            </w:r>
            <w:r w:rsidR="00B508CB" w:rsidRPr="00925D21">
              <w:rPr>
                <w:rFonts w:ascii="Times New Roman" w:hAnsi="Times New Roman"/>
                <w:lang w:val="cs-CZ"/>
              </w:rPr>
              <w:t xml:space="preserve">ě </w:t>
            </w:r>
            <w:r w:rsidR="00FC13E9" w:rsidRPr="00925D21">
              <w:rPr>
                <w:rFonts w:ascii="Times New Roman" w:hAnsi="Times New Roman"/>
                <w:lang w:val="cs-CZ"/>
              </w:rPr>
              <w:t xml:space="preserve">aplikované </w:t>
            </w:r>
            <w:r w:rsidR="00B508CB" w:rsidRPr="00925D21">
              <w:rPr>
                <w:rFonts w:ascii="Times New Roman" w:hAnsi="Times New Roman"/>
                <w:lang w:val="cs-CZ"/>
              </w:rPr>
              <w:t>státní právo takovou možnost</w:t>
            </w:r>
            <w:r w:rsidR="009B77E1" w:rsidRPr="00925D21">
              <w:rPr>
                <w:rFonts w:ascii="Times New Roman" w:hAnsi="Times New Roman"/>
                <w:lang w:val="cs-CZ"/>
              </w:rPr>
              <w:t xml:space="preserve"> nestanoví</w:t>
            </w:r>
            <w:r w:rsidR="00B508CB" w:rsidRPr="00925D21">
              <w:rPr>
                <w:rFonts w:ascii="Times New Roman" w:hAnsi="Times New Roman"/>
                <w:lang w:val="cs-CZ"/>
              </w:rPr>
              <w:t>.</w:t>
            </w:r>
          </w:p>
        </w:tc>
      </w:tr>
      <w:tr w:rsidR="00343F93" w:rsidRPr="00BA1FBD" w14:paraId="500CE7A2" w14:textId="77777777" w:rsidTr="00443BBE">
        <w:tc>
          <w:tcPr>
            <w:tcW w:w="5665" w:type="dxa"/>
          </w:tcPr>
          <w:p w14:paraId="36B91D02" w14:textId="77777777" w:rsidR="00CD6B83" w:rsidRPr="006104A6" w:rsidRDefault="00CD6B83" w:rsidP="00A0472E">
            <w:pPr>
              <w:pStyle w:val="45UeberschrPara"/>
              <w:rPr>
                <w:szCs w:val="22"/>
              </w:rPr>
            </w:pPr>
            <w:r w:rsidRPr="006104A6">
              <w:rPr>
                <w:szCs w:val="22"/>
              </w:rPr>
              <w:t>Erwerb der Rechtspersönlichkeit</w:t>
            </w:r>
          </w:p>
          <w:p w14:paraId="769AA60C" w14:textId="77777777" w:rsidR="00CD6B83" w:rsidRPr="006104A6" w:rsidRDefault="00CD6B83" w:rsidP="00A0472E">
            <w:pPr>
              <w:pStyle w:val="51Abs"/>
              <w:spacing w:before="0" w:line="240" w:lineRule="auto"/>
              <w:rPr>
                <w:sz w:val="22"/>
                <w:szCs w:val="22"/>
              </w:rPr>
            </w:pPr>
            <w:r w:rsidRPr="006104A6">
              <w:rPr>
                <w:rStyle w:val="991GldSymbol"/>
                <w:sz w:val="22"/>
                <w:szCs w:val="22"/>
              </w:rPr>
              <w:t>§ 3.</w:t>
            </w:r>
            <w:r w:rsidRPr="006104A6">
              <w:rPr>
                <w:sz w:val="22"/>
                <w:szCs w:val="22"/>
              </w:rPr>
              <w:t xml:space="preserve"> </w:t>
            </w:r>
            <w:r w:rsidR="00CF435C" w:rsidRPr="006104A6">
              <w:rPr>
                <w:sz w:val="22"/>
                <w:szCs w:val="22"/>
              </w:rPr>
              <w:t>(1) </w:t>
            </w:r>
            <w:r w:rsidRPr="006104A6">
              <w:rPr>
                <w:sz w:val="22"/>
                <w:szCs w:val="22"/>
              </w:rPr>
              <w:t>Islamische Religionsgesellschaften erwerben die Rechtspersönlichkeit nach diesem Bundesgesetz auf Antrag durch Verordnung des Bundeskanzlers. Die Verordnung hat zu enthalten mit welchen Maßgaben Bestimmungen des 3. bzw. 4. Abschnittes auf die Religionsgesellschaft Anwendung finden. Der Lauf der Frist nach § 8 VwGVG wird durch die Zeit für eine allfällige Ergänzung des Antrages und für ein allfälliges Parteiengehör vom Zeitpunkt des Absendens des Verbesserungsauftrages oder der Einladung zum Parteiengehör bis zum Einlangen der Ergänzung oder der Stellungnahme oder des Ablaufes der dafür festgesetzten Frist gehemmt.</w:t>
            </w:r>
          </w:p>
          <w:p w14:paraId="25E10FC6" w14:textId="77777777" w:rsidR="00CD6B83" w:rsidRPr="006104A6" w:rsidRDefault="00CF435C" w:rsidP="00A0472E">
            <w:pPr>
              <w:pStyle w:val="51Abs"/>
              <w:spacing w:before="0" w:line="240" w:lineRule="auto"/>
              <w:rPr>
                <w:sz w:val="22"/>
                <w:szCs w:val="22"/>
              </w:rPr>
            </w:pPr>
            <w:r w:rsidRPr="006104A6">
              <w:rPr>
                <w:sz w:val="22"/>
                <w:szCs w:val="22"/>
              </w:rPr>
              <w:t>(2) </w:t>
            </w:r>
            <w:r w:rsidR="00CD6B83" w:rsidRPr="006104A6">
              <w:rPr>
                <w:sz w:val="22"/>
                <w:szCs w:val="22"/>
              </w:rPr>
              <w:t>Der Bundeskanzler hat das Einlangen von Anträgen gemäß Abs. 1 im Internet auf einer für den Bereich „Kultusamt“ einzurichtenden Homepage öffentlich zugänglich zu machen.</w:t>
            </w:r>
          </w:p>
          <w:p w14:paraId="4626EAAF" w14:textId="77777777" w:rsidR="00CD6B83" w:rsidRPr="006104A6" w:rsidRDefault="00CF435C" w:rsidP="00A0472E">
            <w:pPr>
              <w:pStyle w:val="51Abs"/>
              <w:spacing w:before="0" w:line="240" w:lineRule="auto"/>
              <w:rPr>
                <w:sz w:val="22"/>
                <w:szCs w:val="22"/>
              </w:rPr>
            </w:pPr>
            <w:r w:rsidRPr="006104A6">
              <w:rPr>
                <w:sz w:val="22"/>
                <w:szCs w:val="22"/>
              </w:rPr>
              <w:t>(3) </w:t>
            </w:r>
            <w:r w:rsidR="00CD6B83" w:rsidRPr="006104A6">
              <w:rPr>
                <w:sz w:val="22"/>
                <w:szCs w:val="22"/>
              </w:rPr>
              <w:t>Über den Erwerb der Rechtspersönlichkeit ist ein Bescheid zu erlassen, der den Namen der Islamischen Religi</w:t>
            </w:r>
            <w:r w:rsidR="00443BBE" w:rsidRPr="006104A6">
              <w:rPr>
                <w:sz w:val="22"/>
                <w:szCs w:val="22"/>
              </w:rPr>
              <w:softHyphen/>
            </w:r>
            <w:r w:rsidR="00CD6B83" w:rsidRPr="006104A6">
              <w:rPr>
                <w:sz w:val="22"/>
                <w:szCs w:val="22"/>
              </w:rPr>
              <w:t>onsgesellschaft sowie die nach außen vertretungsbefugten Organe in allgemeiner Bezeichnung zu enthalten hat.</w:t>
            </w:r>
          </w:p>
          <w:p w14:paraId="5E06078D" w14:textId="77777777" w:rsidR="00CD6B83" w:rsidRPr="006104A6" w:rsidRDefault="00CF435C" w:rsidP="00A0472E">
            <w:pPr>
              <w:pStyle w:val="51Abs"/>
              <w:spacing w:before="0" w:line="240" w:lineRule="auto"/>
              <w:rPr>
                <w:sz w:val="22"/>
                <w:szCs w:val="22"/>
              </w:rPr>
            </w:pPr>
            <w:r w:rsidRPr="006104A6">
              <w:rPr>
                <w:sz w:val="22"/>
                <w:szCs w:val="22"/>
              </w:rPr>
              <w:t>(4) </w:t>
            </w:r>
            <w:r w:rsidR="00CD6B83" w:rsidRPr="006104A6">
              <w:rPr>
                <w:sz w:val="22"/>
                <w:szCs w:val="22"/>
              </w:rPr>
              <w:t>Mit dem Erwerb der Rechtspersönlichkeit nach Abs. 3 sind jene Vereine aufzulösen, deren Zweck in der Verbreitung der Religionslehre der betreffenden Religionsgesellschaft besteht.</w:t>
            </w:r>
          </w:p>
          <w:p w14:paraId="285C8D1B" w14:textId="77777777" w:rsidR="00343F93" w:rsidRPr="006104A6" w:rsidRDefault="00CF435C" w:rsidP="00A0472E">
            <w:pPr>
              <w:pStyle w:val="51Abs"/>
              <w:spacing w:before="0" w:line="240" w:lineRule="auto"/>
              <w:rPr>
                <w:sz w:val="22"/>
                <w:szCs w:val="22"/>
              </w:rPr>
            </w:pPr>
            <w:r w:rsidRPr="006104A6">
              <w:rPr>
                <w:sz w:val="22"/>
                <w:szCs w:val="22"/>
              </w:rPr>
              <w:t>(5) </w:t>
            </w:r>
            <w:r w:rsidR="00CD6B83" w:rsidRPr="006104A6">
              <w:rPr>
                <w:sz w:val="22"/>
                <w:szCs w:val="22"/>
              </w:rPr>
              <w:t xml:space="preserve">Wird eine islamische Religionsgesellschaft unter Auflösung eines Vereines, der der Unterstützung des betreffenden religiösen Bekenntnisses dient, neu gebildet, so </w:t>
            </w:r>
            <w:r w:rsidR="00CD6B83" w:rsidRPr="006104A6">
              <w:rPr>
                <w:sz w:val="22"/>
                <w:szCs w:val="22"/>
              </w:rPr>
              <w:lastRenderedPageBreak/>
              <w:t>ist abgabenrechtlich von einem bloßen Wechsel der Rechtsform und weiterem Fortbestehen ein und desselben Steuerpflichtigen (Rechtsträgers) auszugehen.</w:t>
            </w:r>
          </w:p>
        </w:tc>
        <w:tc>
          <w:tcPr>
            <w:tcW w:w="4820" w:type="dxa"/>
          </w:tcPr>
          <w:p w14:paraId="019E1955" w14:textId="77777777" w:rsidR="00343F93" w:rsidRPr="006104A6" w:rsidRDefault="00B508CB" w:rsidP="00A60DC0">
            <w:pPr>
              <w:pStyle w:val="45UeberschrPara"/>
              <w:keepNext/>
              <w:rPr>
                <w:szCs w:val="22"/>
                <w:lang w:val="cs-CZ"/>
              </w:rPr>
            </w:pPr>
            <w:r w:rsidRPr="006104A6">
              <w:rPr>
                <w:szCs w:val="22"/>
                <w:lang w:val="cs-CZ"/>
              </w:rPr>
              <w:lastRenderedPageBreak/>
              <w:t xml:space="preserve">Získání právní </w:t>
            </w:r>
            <w:r w:rsidRPr="00A60DC0">
              <w:rPr>
                <w:color w:val="auto"/>
                <w:szCs w:val="22"/>
                <w:lang w:val="cs-CZ"/>
              </w:rPr>
              <w:t>subjektivity</w:t>
            </w:r>
          </w:p>
          <w:p w14:paraId="293E8129" w14:textId="7BFCCCF7" w:rsidR="0089298F" w:rsidRPr="00925D21" w:rsidRDefault="0089298F" w:rsidP="005E694F">
            <w:pPr>
              <w:spacing w:after="0" w:line="240" w:lineRule="auto"/>
              <w:ind w:firstLine="284"/>
              <w:jc w:val="both"/>
              <w:rPr>
                <w:rFonts w:ascii="Times New Roman" w:hAnsi="Times New Roman"/>
                <w:lang w:val="cs-CZ"/>
              </w:rPr>
            </w:pPr>
            <w:r w:rsidRPr="006104A6">
              <w:rPr>
                <w:rFonts w:ascii="Times New Roman" w:hAnsi="Times New Roman"/>
                <w:b/>
                <w:lang w:val="cs-CZ"/>
              </w:rPr>
              <w:t>§ 3.</w:t>
            </w:r>
            <w:r w:rsidRPr="006104A6">
              <w:rPr>
                <w:rFonts w:ascii="Times New Roman" w:hAnsi="Times New Roman"/>
                <w:lang w:val="cs-CZ"/>
              </w:rPr>
              <w:t xml:space="preserve"> </w:t>
            </w:r>
            <w:r w:rsidR="00CF435C" w:rsidRPr="006104A6">
              <w:rPr>
                <w:rFonts w:ascii="Times New Roman" w:hAnsi="Times New Roman"/>
                <w:lang w:val="cs-CZ"/>
              </w:rPr>
              <w:t>(1) </w:t>
            </w:r>
            <w:r w:rsidRPr="006104A6">
              <w:rPr>
                <w:rFonts w:ascii="Times New Roman" w:hAnsi="Times New Roman"/>
                <w:lang w:val="cs-CZ"/>
              </w:rPr>
              <w:t xml:space="preserve">Islámské náboženské společnosti získají právní </w:t>
            </w:r>
            <w:r w:rsidRPr="00925D21">
              <w:rPr>
                <w:rFonts w:ascii="Times New Roman" w:hAnsi="Times New Roman"/>
                <w:lang w:val="cs-CZ"/>
              </w:rPr>
              <w:t xml:space="preserve">subjektivitu podle tohoto </w:t>
            </w:r>
            <w:r w:rsidR="00FC13E9" w:rsidRPr="00925D21">
              <w:rPr>
                <w:rFonts w:ascii="Times New Roman" w:hAnsi="Times New Roman"/>
                <w:lang w:val="cs-CZ"/>
              </w:rPr>
              <w:t xml:space="preserve">spolkového </w:t>
            </w:r>
            <w:r w:rsidRPr="00925D21">
              <w:rPr>
                <w:rFonts w:ascii="Times New Roman" w:hAnsi="Times New Roman"/>
                <w:lang w:val="cs-CZ"/>
              </w:rPr>
              <w:t xml:space="preserve">zákona na základě žádosti cestou </w:t>
            </w:r>
            <w:r w:rsidR="00E91BF9" w:rsidRPr="00925D21">
              <w:rPr>
                <w:rFonts w:ascii="Times New Roman" w:hAnsi="Times New Roman"/>
                <w:lang w:val="cs-CZ"/>
              </w:rPr>
              <w:t>nařízení</w:t>
            </w:r>
            <w:r w:rsidRPr="00925D21">
              <w:rPr>
                <w:rFonts w:ascii="Times New Roman" w:hAnsi="Times New Roman"/>
                <w:lang w:val="cs-CZ"/>
              </w:rPr>
              <w:t xml:space="preserve"> spolkového kancléře. </w:t>
            </w:r>
            <w:r w:rsidR="00D439C6" w:rsidRPr="00925D21">
              <w:rPr>
                <w:rFonts w:ascii="Times New Roman" w:hAnsi="Times New Roman"/>
                <w:lang w:val="cs-CZ"/>
              </w:rPr>
              <w:t xml:space="preserve">Nařízení </w:t>
            </w:r>
            <w:r w:rsidRPr="00925D21">
              <w:rPr>
                <w:rFonts w:ascii="Times New Roman" w:hAnsi="Times New Roman"/>
                <w:lang w:val="cs-CZ"/>
              </w:rPr>
              <w:t>musí obsahovat ustanovení, jak se na náboženskou společ</w:t>
            </w:r>
            <w:r w:rsidR="000F76BC" w:rsidRPr="00925D21">
              <w:rPr>
                <w:rFonts w:ascii="Times New Roman" w:hAnsi="Times New Roman"/>
                <w:lang w:val="cs-CZ"/>
              </w:rPr>
              <w:t>nost vztahují ustanovení oddíl</w:t>
            </w:r>
            <w:r w:rsidR="00FC13E9" w:rsidRPr="00925D21">
              <w:rPr>
                <w:rFonts w:ascii="Times New Roman" w:hAnsi="Times New Roman"/>
                <w:lang w:val="cs-CZ"/>
              </w:rPr>
              <w:t>u</w:t>
            </w:r>
            <w:r w:rsidR="000F76BC" w:rsidRPr="00925D21">
              <w:rPr>
                <w:rFonts w:ascii="Times New Roman" w:hAnsi="Times New Roman"/>
                <w:lang w:val="cs-CZ"/>
              </w:rPr>
              <w:t> </w:t>
            </w:r>
            <w:r w:rsidR="00D01191">
              <w:rPr>
                <w:rFonts w:ascii="Times New Roman" w:hAnsi="Times New Roman"/>
                <w:lang w:val="cs-CZ"/>
              </w:rPr>
              <w:t>3, případně oddílu </w:t>
            </w:r>
            <w:r w:rsidRPr="00925D21">
              <w:rPr>
                <w:rFonts w:ascii="Times New Roman" w:hAnsi="Times New Roman"/>
                <w:lang w:val="cs-CZ"/>
              </w:rPr>
              <w:t>4. Běh lhů</w:t>
            </w:r>
            <w:r w:rsidR="004D4CA7" w:rsidRPr="00925D21">
              <w:rPr>
                <w:rFonts w:ascii="Times New Roman" w:hAnsi="Times New Roman"/>
                <w:lang w:val="cs-CZ"/>
              </w:rPr>
              <w:t>ty podle § </w:t>
            </w:r>
            <w:r w:rsidRPr="00925D21">
              <w:rPr>
                <w:rFonts w:ascii="Times New Roman" w:hAnsi="Times New Roman"/>
                <w:lang w:val="cs-CZ"/>
              </w:rPr>
              <w:t xml:space="preserve">8 soudního řádu </w:t>
            </w:r>
            <w:r w:rsidR="002C1EC3" w:rsidRPr="00925D21">
              <w:rPr>
                <w:rFonts w:ascii="Times New Roman" w:hAnsi="Times New Roman"/>
                <w:lang w:val="cs-CZ"/>
              </w:rPr>
              <w:t xml:space="preserve">správního </w:t>
            </w:r>
            <w:r w:rsidRPr="00925D21">
              <w:rPr>
                <w:rFonts w:ascii="Times New Roman" w:hAnsi="Times New Roman"/>
                <w:lang w:val="cs-CZ"/>
              </w:rPr>
              <w:t xml:space="preserve">je pozastaven na dobu pro </w:t>
            </w:r>
            <w:r w:rsidR="003A6985">
              <w:rPr>
                <w:rFonts w:ascii="Times New Roman" w:hAnsi="Times New Roman"/>
                <w:lang w:val="cs-CZ"/>
              </w:rPr>
              <w:t>případné</w:t>
            </w:r>
            <w:r w:rsidRPr="00925D21">
              <w:rPr>
                <w:rFonts w:ascii="Times New Roman" w:hAnsi="Times New Roman"/>
                <w:lang w:val="cs-CZ"/>
              </w:rPr>
              <w:t xml:space="preserve"> doplnění žádosti a </w:t>
            </w:r>
            <w:r w:rsidR="003A6985">
              <w:rPr>
                <w:rFonts w:ascii="Times New Roman" w:hAnsi="Times New Roman"/>
                <w:lang w:val="cs-CZ"/>
              </w:rPr>
              <w:t>případné</w:t>
            </w:r>
            <w:r w:rsidRPr="00925D21">
              <w:rPr>
                <w:rFonts w:ascii="Times New Roman" w:hAnsi="Times New Roman"/>
                <w:lang w:val="cs-CZ"/>
              </w:rPr>
              <w:t xml:space="preserve"> vyslechnutí strany od okamžiku odeslání příkazu</w:t>
            </w:r>
            <w:r w:rsidR="00F83C2A">
              <w:rPr>
                <w:rFonts w:ascii="Times New Roman" w:hAnsi="Times New Roman"/>
                <w:lang w:val="cs-CZ"/>
              </w:rPr>
              <w:t xml:space="preserve"> k </w:t>
            </w:r>
            <w:r w:rsidRPr="00925D21">
              <w:rPr>
                <w:rFonts w:ascii="Times New Roman" w:hAnsi="Times New Roman"/>
                <w:lang w:val="cs-CZ"/>
              </w:rPr>
              <w:t>úpravě nebo od pozvání</w:t>
            </w:r>
            <w:r w:rsidR="00F83C2A">
              <w:rPr>
                <w:rFonts w:ascii="Times New Roman" w:hAnsi="Times New Roman"/>
                <w:lang w:val="cs-CZ"/>
              </w:rPr>
              <w:t xml:space="preserve"> k </w:t>
            </w:r>
            <w:r w:rsidRPr="00925D21">
              <w:rPr>
                <w:rFonts w:ascii="Times New Roman" w:hAnsi="Times New Roman"/>
                <w:lang w:val="cs-CZ"/>
              </w:rPr>
              <w:t>vyslechnutí strany až do dodání doplnění či vyjádření nebo do uplynutí lhůty stanovené pro doplnění či vyslechnutí.</w:t>
            </w:r>
          </w:p>
          <w:p w14:paraId="5DEDCCF9" w14:textId="64D04229" w:rsidR="0089298F" w:rsidRPr="008E4694" w:rsidRDefault="00CF435C" w:rsidP="005E694F">
            <w:pPr>
              <w:spacing w:after="0" w:line="240" w:lineRule="auto"/>
              <w:ind w:firstLine="284"/>
              <w:jc w:val="both"/>
              <w:rPr>
                <w:rFonts w:ascii="Times New Roman" w:hAnsi="Times New Roman"/>
                <w:lang w:val="cs-CZ"/>
              </w:rPr>
            </w:pPr>
            <w:r w:rsidRPr="00925D21">
              <w:rPr>
                <w:rFonts w:ascii="Times New Roman" w:hAnsi="Times New Roman"/>
                <w:lang w:val="cs-CZ"/>
              </w:rPr>
              <w:t>(2) </w:t>
            </w:r>
            <w:r w:rsidR="0089298F" w:rsidRPr="00925D21">
              <w:rPr>
                <w:rFonts w:ascii="Times New Roman" w:hAnsi="Times New Roman"/>
                <w:lang w:val="cs-CZ"/>
              </w:rPr>
              <w:t>Spolkový kancléř zpřístupn</w:t>
            </w:r>
            <w:r w:rsidR="000A6AD8" w:rsidRPr="00925D21">
              <w:rPr>
                <w:rFonts w:ascii="Times New Roman" w:hAnsi="Times New Roman"/>
                <w:lang w:val="cs-CZ"/>
              </w:rPr>
              <w:t>í</w:t>
            </w:r>
            <w:r w:rsidR="0089298F" w:rsidRPr="00925D21">
              <w:rPr>
                <w:rFonts w:ascii="Times New Roman" w:hAnsi="Times New Roman"/>
                <w:lang w:val="cs-CZ"/>
              </w:rPr>
              <w:t xml:space="preserve"> </w:t>
            </w:r>
            <w:r w:rsidR="002C1EC3" w:rsidRPr="00925D21">
              <w:rPr>
                <w:rFonts w:ascii="Times New Roman" w:hAnsi="Times New Roman"/>
                <w:lang w:val="cs-CZ"/>
              </w:rPr>
              <w:t xml:space="preserve">podávání žádostí </w:t>
            </w:r>
            <w:r w:rsidR="0089298F" w:rsidRPr="00925D21">
              <w:rPr>
                <w:rFonts w:ascii="Times New Roman" w:hAnsi="Times New Roman"/>
                <w:lang w:val="cs-CZ"/>
              </w:rPr>
              <w:t xml:space="preserve">dle </w:t>
            </w:r>
            <w:r w:rsidR="00F83C2A">
              <w:rPr>
                <w:rFonts w:ascii="Times New Roman" w:hAnsi="Times New Roman"/>
                <w:lang w:val="cs-CZ"/>
              </w:rPr>
              <w:t>odstavce </w:t>
            </w:r>
            <w:r w:rsidR="0089298F" w:rsidRPr="008E4694">
              <w:rPr>
                <w:rFonts w:ascii="Times New Roman" w:hAnsi="Times New Roman"/>
                <w:lang w:val="cs-CZ"/>
              </w:rPr>
              <w:t xml:space="preserve">1 na internetu na domovské stránce, která </w:t>
            </w:r>
            <w:r w:rsidR="000A6AD8" w:rsidRPr="008E4694">
              <w:rPr>
                <w:rFonts w:ascii="Times New Roman" w:hAnsi="Times New Roman"/>
                <w:lang w:val="cs-CZ"/>
              </w:rPr>
              <w:t xml:space="preserve">bude </w:t>
            </w:r>
            <w:r w:rsidR="0089298F" w:rsidRPr="008E4694">
              <w:rPr>
                <w:rFonts w:ascii="Times New Roman" w:hAnsi="Times New Roman"/>
                <w:lang w:val="cs-CZ"/>
              </w:rPr>
              <w:t>zřízena pro</w:t>
            </w:r>
            <w:r w:rsidR="000A6AD8" w:rsidRPr="008E4694">
              <w:rPr>
                <w:rFonts w:ascii="Times New Roman" w:hAnsi="Times New Roman"/>
                <w:lang w:val="cs-CZ"/>
              </w:rPr>
              <w:t xml:space="preserve"> sekci</w:t>
            </w:r>
            <w:r w:rsidR="0089298F" w:rsidRPr="008E4694">
              <w:rPr>
                <w:rFonts w:ascii="Times New Roman" w:hAnsi="Times New Roman"/>
                <w:lang w:val="cs-CZ"/>
              </w:rPr>
              <w:t xml:space="preserve"> „</w:t>
            </w:r>
            <w:r w:rsidR="00925D21" w:rsidRPr="008E4694">
              <w:rPr>
                <w:rFonts w:ascii="Times New Roman" w:hAnsi="Times New Roman"/>
                <w:lang w:val="cs-CZ"/>
              </w:rPr>
              <w:t>náboženský úřad</w:t>
            </w:r>
            <w:r w:rsidR="0089298F" w:rsidRPr="008E4694">
              <w:rPr>
                <w:rFonts w:ascii="Times New Roman" w:hAnsi="Times New Roman"/>
                <w:lang w:val="cs-CZ"/>
              </w:rPr>
              <w:t>“.</w:t>
            </w:r>
          </w:p>
          <w:p w14:paraId="06DD51F4" w14:textId="17DD7179" w:rsidR="0089298F" w:rsidRPr="00925D21" w:rsidRDefault="00CF435C" w:rsidP="005E694F">
            <w:pPr>
              <w:spacing w:after="0" w:line="240" w:lineRule="auto"/>
              <w:ind w:firstLine="284"/>
              <w:jc w:val="both"/>
              <w:rPr>
                <w:rFonts w:ascii="Times New Roman" w:hAnsi="Times New Roman"/>
                <w:lang w:val="cs-CZ"/>
              </w:rPr>
            </w:pPr>
            <w:r w:rsidRPr="006104A6">
              <w:rPr>
                <w:rFonts w:ascii="Times New Roman" w:hAnsi="Times New Roman"/>
                <w:lang w:val="cs-CZ"/>
              </w:rPr>
              <w:t>(3)</w:t>
            </w:r>
            <w:r w:rsidR="003D6ACD">
              <w:rPr>
                <w:rFonts w:ascii="Times New Roman" w:hAnsi="Times New Roman"/>
                <w:lang w:val="cs-CZ"/>
              </w:rPr>
              <w:t xml:space="preserve"> o </w:t>
            </w:r>
            <w:r w:rsidR="0089298F" w:rsidRPr="006104A6">
              <w:rPr>
                <w:rFonts w:ascii="Times New Roman" w:hAnsi="Times New Roman"/>
                <w:lang w:val="cs-CZ"/>
              </w:rPr>
              <w:t xml:space="preserve">nabytí právní subjektivity musí být vydáno rozhodnutí, které musí obsahovat název islámské </w:t>
            </w:r>
            <w:r w:rsidR="0089298F" w:rsidRPr="00925D21">
              <w:rPr>
                <w:rFonts w:ascii="Times New Roman" w:hAnsi="Times New Roman"/>
                <w:lang w:val="cs-CZ"/>
              </w:rPr>
              <w:t>náboženské společnosti a obecné označení orgánů oprávněných</w:t>
            </w:r>
            <w:r w:rsidR="00F83C2A">
              <w:rPr>
                <w:rFonts w:ascii="Times New Roman" w:hAnsi="Times New Roman"/>
                <w:lang w:val="cs-CZ"/>
              </w:rPr>
              <w:t xml:space="preserve"> k </w:t>
            </w:r>
            <w:r w:rsidR="000F09B6" w:rsidRPr="00925D21">
              <w:rPr>
                <w:rFonts w:ascii="Times New Roman" w:hAnsi="Times New Roman"/>
                <w:lang w:val="cs-CZ"/>
              </w:rPr>
              <w:t>zastupování navenek</w:t>
            </w:r>
            <w:r w:rsidR="0089298F" w:rsidRPr="00925D21">
              <w:rPr>
                <w:rFonts w:ascii="Times New Roman" w:hAnsi="Times New Roman"/>
                <w:lang w:val="cs-CZ"/>
              </w:rPr>
              <w:t>.</w:t>
            </w:r>
            <w:r w:rsidR="000F09B6" w:rsidRPr="00925D21">
              <w:rPr>
                <w:rFonts w:ascii="Times New Roman" w:hAnsi="Times New Roman"/>
                <w:lang w:val="cs-CZ"/>
              </w:rPr>
              <w:t xml:space="preserve"> </w:t>
            </w:r>
          </w:p>
          <w:p w14:paraId="739D9F35" w14:textId="467D5AF2" w:rsidR="0089298F" w:rsidRPr="006104A6" w:rsidRDefault="00CF435C" w:rsidP="005E694F">
            <w:pPr>
              <w:spacing w:after="0" w:line="240" w:lineRule="auto"/>
              <w:ind w:firstLine="284"/>
              <w:jc w:val="both"/>
              <w:rPr>
                <w:rFonts w:ascii="Times New Roman" w:hAnsi="Times New Roman"/>
                <w:lang w:val="cs-CZ"/>
              </w:rPr>
            </w:pPr>
            <w:r w:rsidRPr="00925D21">
              <w:rPr>
                <w:rFonts w:ascii="Times New Roman" w:hAnsi="Times New Roman"/>
                <w:lang w:val="cs-CZ"/>
              </w:rPr>
              <w:t>(4) </w:t>
            </w:r>
            <w:r w:rsidR="0089298F" w:rsidRPr="00925D21">
              <w:rPr>
                <w:rFonts w:ascii="Times New Roman" w:hAnsi="Times New Roman"/>
                <w:lang w:val="cs-CZ"/>
              </w:rPr>
              <w:t>Získáním právní subjektivity</w:t>
            </w:r>
            <w:r w:rsidR="00F83C2A">
              <w:rPr>
                <w:rFonts w:ascii="Times New Roman" w:hAnsi="Times New Roman"/>
                <w:lang w:val="cs-CZ"/>
              </w:rPr>
              <w:t xml:space="preserve"> v </w:t>
            </w:r>
            <w:r w:rsidR="0089298F" w:rsidRPr="00925D21">
              <w:rPr>
                <w:rFonts w:ascii="Times New Roman" w:hAnsi="Times New Roman"/>
                <w:lang w:val="cs-CZ"/>
              </w:rPr>
              <w:t>souladu</w:t>
            </w:r>
            <w:r w:rsidR="00F83C2A">
              <w:rPr>
                <w:rFonts w:ascii="Times New Roman" w:hAnsi="Times New Roman"/>
                <w:lang w:val="cs-CZ"/>
              </w:rPr>
              <w:t xml:space="preserve"> s odstavcem </w:t>
            </w:r>
            <w:r w:rsidR="0089298F" w:rsidRPr="00925D21">
              <w:rPr>
                <w:rFonts w:ascii="Times New Roman" w:hAnsi="Times New Roman"/>
                <w:lang w:val="cs-CZ"/>
              </w:rPr>
              <w:t xml:space="preserve">3 se ruší všechna sdružení, jejichž účelem je šířit náboženské </w:t>
            </w:r>
            <w:r w:rsidR="0089298F" w:rsidRPr="006104A6">
              <w:rPr>
                <w:rFonts w:ascii="Times New Roman" w:hAnsi="Times New Roman"/>
                <w:lang w:val="cs-CZ"/>
              </w:rPr>
              <w:t>učení dané náboženské společnosti.</w:t>
            </w:r>
          </w:p>
          <w:p w14:paraId="00F19C7C" w14:textId="11872A82" w:rsidR="00B508CB" w:rsidRPr="006104A6" w:rsidRDefault="00CF435C" w:rsidP="003A6985">
            <w:pPr>
              <w:spacing w:after="0" w:line="240" w:lineRule="auto"/>
              <w:ind w:firstLine="284"/>
              <w:jc w:val="both"/>
              <w:rPr>
                <w:rFonts w:ascii="Times New Roman" w:hAnsi="Times New Roman"/>
                <w:lang w:val="cs-CZ"/>
              </w:rPr>
            </w:pPr>
            <w:r w:rsidRPr="006104A6">
              <w:rPr>
                <w:rFonts w:ascii="Times New Roman" w:hAnsi="Times New Roman"/>
                <w:lang w:val="cs-CZ"/>
              </w:rPr>
              <w:t>(5) </w:t>
            </w:r>
            <w:r w:rsidR="0089298F" w:rsidRPr="006104A6">
              <w:rPr>
                <w:rFonts w:ascii="Times New Roman" w:hAnsi="Times New Roman"/>
                <w:lang w:val="cs-CZ"/>
              </w:rPr>
              <w:t>Je-li islámská náboženská společnost nově vytvořena zrušením sdružení, které slouží</w:t>
            </w:r>
            <w:r w:rsidR="00F83C2A">
              <w:rPr>
                <w:rFonts w:ascii="Times New Roman" w:hAnsi="Times New Roman"/>
                <w:lang w:val="cs-CZ"/>
              </w:rPr>
              <w:t xml:space="preserve"> k </w:t>
            </w:r>
            <w:r w:rsidR="0089298F" w:rsidRPr="006104A6">
              <w:rPr>
                <w:rFonts w:ascii="Times New Roman" w:hAnsi="Times New Roman"/>
                <w:lang w:val="cs-CZ"/>
              </w:rPr>
              <w:t xml:space="preserve">podpoře dotyčného náboženského vyznání, předpokládá daňové právo pouhou změnu právní formy a </w:t>
            </w:r>
            <w:r w:rsidR="0089298F" w:rsidRPr="006104A6">
              <w:rPr>
                <w:rFonts w:ascii="Times New Roman" w:hAnsi="Times New Roman"/>
                <w:lang w:val="cs-CZ"/>
              </w:rPr>
              <w:lastRenderedPageBreak/>
              <w:t xml:space="preserve">pokračující existenci stejného </w:t>
            </w:r>
            <w:r w:rsidR="003A6985">
              <w:rPr>
                <w:rFonts w:ascii="Times New Roman" w:hAnsi="Times New Roman"/>
                <w:lang w:val="cs-CZ"/>
              </w:rPr>
              <w:t xml:space="preserve">plátce daně </w:t>
            </w:r>
            <w:r w:rsidR="0089298F" w:rsidRPr="006104A6">
              <w:rPr>
                <w:rFonts w:ascii="Times New Roman" w:hAnsi="Times New Roman"/>
                <w:lang w:val="cs-CZ"/>
              </w:rPr>
              <w:t>(nositele práv).</w:t>
            </w:r>
          </w:p>
        </w:tc>
      </w:tr>
      <w:tr w:rsidR="00343F93" w:rsidRPr="00BA1FBD" w14:paraId="2AE34F09" w14:textId="77777777" w:rsidTr="00443BBE">
        <w:tc>
          <w:tcPr>
            <w:tcW w:w="5665" w:type="dxa"/>
          </w:tcPr>
          <w:p w14:paraId="1A1F2099" w14:textId="77777777" w:rsidR="0012159A" w:rsidRPr="006104A6" w:rsidRDefault="0012159A" w:rsidP="00A0472E">
            <w:pPr>
              <w:pStyle w:val="45UeberschrPara"/>
              <w:rPr>
                <w:szCs w:val="22"/>
              </w:rPr>
            </w:pPr>
            <w:r w:rsidRPr="006104A6">
              <w:rPr>
                <w:szCs w:val="22"/>
              </w:rPr>
              <w:lastRenderedPageBreak/>
              <w:t>Voraussetzungen für den Erwerb der Rechtsstellung</w:t>
            </w:r>
          </w:p>
          <w:p w14:paraId="37325E5B" w14:textId="77777777" w:rsidR="0012159A" w:rsidRPr="006104A6" w:rsidRDefault="0012159A" w:rsidP="00A0472E">
            <w:pPr>
              <w:pStyle w:val="51Abs"/>
              <w:spacing w:before="0" w:line="240" w:lineRule="auto"/>
              <w:rPr>
                <w:sz w:val="22"/>
                <w:szCs w:val="22"/>
              </w:rPr>
            </w:pPr>
            <w:r w:rsidRPr="006104A6">
              <w:rPr>
                <w:rStyle w:val="991GldSymbol"/>
                <w:sz w:val="22"/>
                <w:szCs w:val="22"/>
              </w:rPr>
              <w:t>§ 4.</w:t>
            </w:r>
            <w:r w:rsidRPr="006104A6">
              <w:rPr>
                <w:sz w:val="22"/>
                <w:szCs w:val="22"/>
              </w:rPr>
              <w:t xml:space="preserve"> </w:t>
            </w:r>
            <w:r w:rsidR="00CF435C" w:rsidRPr="006104A6">
              <w:rPr>
                <w:sz w:val="22"/>
                <w:szCs w:val="22"/>
              </w:rPr>
              <w:t>(1) </w:t>
            </w:r>
            <w:r w:rsidRPr="006104A6">
              <w:rPr>
                <w:sz w:val="22"/>
                <w:szCs w:val="22"/>
              </w:rPr>
              <w:t>Eine Islamische Religionsgesellschaft bedarf für den Erwerb der Rechtspersönlichkeit nach diesem Bundesgesetz eines gesicherten dauerhaften Bestandes und der wirtschaftlichen Selbsterhaltungsfähigkeit. Der gesicherte dauerhafte Bestand ist gegeben, wenn der Antragsteller eine staatlich eingetragene religiöse Bekenntnisgemeinschaft ist und über eine Anzahl an Angehörigen von mindestens 2 vT der Bevölkerung Österreichs nach der letzten Volkszählung verfügt. Den Nachweis hat der Antragsteller zu erbringen.</w:t>
            </w:r>
          </w:p>
          <w:p w14:paraId="225A9B8F" w14:textId="77777777" w:rsidR="0012159A" w:rsidRPr="006104A6" w:rsidRDefault="00CF435C" w:rsidP="00A0472E">
            <w:pPr>
              <w:pStyle w:val="51Abs"/>
              <w:spacing w:before="0" w:line="240" w:lineRule="auto"/>
              <w:rPr>
                <w:sz w:val="22"/>
                <w:szCs w:val="22"/>
              </w:rPr>
            </w:pPr>
            <w:r w:rsidRPr="006104A6">
              <w:rPr>
                <w:sz w:val="22"/>
                <w:szCs w:val="22"/>
              </w:rPr>
              <w:t>(2) </w:t>
            </w:r>
            <w:r w:rsidR="0012159A" w:rsidRPr="006104A6">
              <w:rPr>
                <w:sz w:val="22"/>
                <w:szCs w:val="22"/>
              </w:rPr>
              <w:t>Einnahmen und Vermögen dürfen ausschließlich für religiöse Zwecke, wozu auch in der religiösen Zielsetzung begründete gemeinnützige und mildtätige Zwecke zählen, verwendet werden.</w:t>
            </w:r>
          </w:p>
          <w:p w14:paraId="090E6FE7" w14:textId="77777777" w:rsidR="0012159A" w:rsidRPr="006104A6" w:rsidRDefault="00CF435C" w:rsidP="00A0472E">
            <w:pPr>
              <w:pStyle w:val="51Abs"/>
              <w:spacing w:before="0" w:line="240" w:lineRule="auto"/>
              <w:rPr>
                <w:sz w:val="22"/>
                <w:szCs w:val="22"/>
              </w:rPr>
            </w:pPr>
            <w:r w:rsidRPr="006104A6">
              <w:rPr>
                <w:sz w:val="22"/>
                <w:szCs w:val="22"/>
              </w:rPr>
              <w:t>(3) </w:t>
            </w:r>
            <w:r w:rsidR="0012159A" w:rsidRPr="006104A6">
              <w:rPr>
                <w:sz w:val="22"/>
                <w:szCs w:val="22"/>
              </w:rPr>
              <w:t>Es muss eine positive Grundeinstellung gegenüber Gesellschaft und Staat bestehen.</w:t>
            </w:r>
          </w:p>
          <w:p w14:paraId="09E7B82E" w14:textId="77777777" w:rsidR="00343F93" w:rsidRPr="006104A6" w:rsidRDefault="00CF435C" w:rsidP="008E63C5">
            <w:pPr>
              <w:pStyle w:val="51Abs"/>
              <w:spacing w:before="0" w:line="240" w:lineRule="auto"/>
              <w:rPr>
                <w:sz w:val="22"/>
                <w:szCs w:val="22"/>
                <w:lang w:val="de-DE"/>
              </w:rPr>
            </w:pPr>
            <w:r w:rsidRPr="006104A6">
              <w:rPr>
                <w:sz w:val="22"/>
                <w:szCs w:val="22"/>
              </w:rPr>
              <w:t>(4) </w:t>
            </w:r>
            <w:r w:rsidR="0012159A" w:rsidRPr="006104A6">
              <w:rPr>
                <w:sz w:val="22"/>
                <w:szCs w:val="22"/>
              </w:rPr>
              <w:t>Es darf keine gesetzwidrige Störung des Verhältnisses zu den bestehenden gesetzlich anerkannten Kirchen und Religionsgesellschaften sowie sonstigen Religions</w:t>
            </w:r>
            <w:r w:rsidR="00443BBE" w:rsidRPr="006104A6">
              <w:rPr>
                <w:sz w:val="22"/>
                <w:szCs w:val="22"/>
              </w:rPr>
              <w:softHyphen/>
            </w:r>
            <w:r w:rsidR="0012159A" w:rsidRPr="006104A6">
              <w:rPr>
                <w:sz w:val="22"/>
                <w:szCs w:val="22"/>
              </w:rPr>
              <w:t>gemeinschaften bestehen.</w:t>
            </w:r>
          </w:p>
        </w:tc>
        <w:tc>
          <w:tcPr>
            <w:tcW w:w="4820" w:type="dxa"/>
          </w:tcPr>
          <w:p w14:paraId="19916639" w14:textId="77777777" w:rsidR="00A0472E" w:rsidRPr="000050A9" w:rsidRDefault="004D1FF3" w:rsidP="00A60DC0">
            <w:pPr>
              <w:pStyle w:val="45UeberschrPara"/>
              <w:keepNext/>
              <w:rPr>
                <w:color w:val="auto"/>
                <w:szCs w:val="22"/>
                <w:lang w:val="cs-CZ"/>
              </w:rPr>
            </w:pPr>
            <w:r w:rsidRPr="000050A9">
              <w:rPr>
                <w:color w:val="auto"/>
                <w:szCs w:val="22"/>
                <w:lang w:val="cs-CZ"/>
              </w:rPr>
              <w:t>Předpoklady pro získání právní subjektivity</w:t>
            </w:r>
          </w:p>
          <w:p w14:paraId="7A0B644E" w14:textId="06F32431" w:rsidR="00A0472E" w:rsidRPr="000050A9" w:rsidRDefault="00A0472E" w:rsidP="005E694F">
            <w:pPr>
              <w:spacing w:after="0" w:line="240" w:lineRule="auto"/>
              <w:ind w:firstLine="284"/>
              <w:jc w:val="both"/>
              <w:rPr>
                <w:rFonts w:ascii="Times New Roman" w:hAnsi="Times New Roman"/>
                <w:lang w:val="cs-CZ"/>
              </w:rPr>
            </w:pPr>
            <w:r w:rsidRPr="000050A9">
              <w:rPr>
                <w:rFonts w:ascii="Times New Roman" w:hAnsi="Times New Roman"/>
                <w:b/>
                <w:lang w:val="cs-CZ"/>
              </w:rPr>
              <w:t>§ 4.</w:t>
            </w:r>
            <w:r w:rsidRPr="000050A9">
              <w:rPr>
                <w:rFonts w:ascii="Times New Roman" w:hAnsi="Times New Roman"/>
                <w:lang w:val="cs-CZ"/>
              </w:rPr>
              <w:t xml:space="preserve"> </w:t>
            </w:r>
            <w:r w:rsidR="00CF435C" w:rsidRPr="000050A9">
              <w:rPr>
                <w:rFonts w:ascii="Times New Roman" w:hAnsi="Times New Roman"/>
                <w:lang w:val="cs-CZ"/>
              </w:rPr>
              <w:t>(1) </w:t>
            </w:r>
            <w:r w:rsidRPr="000050A9">
              <w:rPr>
                <w:rFonts w:ascii="Times New Roman" w:hAnsi="Times New Roman"/>
                <w:lang w:val="cs-CZ"/>
              </w:rPr>
              <w:t xml:space="preserve">Islámská náboženská společnost potřebuje pro získání právní subjektivity podle tohoto spolkového zákona zajištěnou trvalou existenci a schopnost hospodářské </w:t>
            </w:r>
            <w:r w:rsidR="004C4214" w:rsidRPr="000050A9">
              <w:rPr>
                <w:rFonts w:ascii="Times New Roman" w:hAnsi="Times New Roman"/>
                <w:lang w:val="cs-CZ"/>
              </w:rPr>
              <w:t>soběstačnosti</w:t>
            </w:r>
            <w:r w:rsidRPr="000050A9">
              <w:rPr>
                <w:rFonts w:ascii="Times New Roman" w:hAnsi="Times New Roman"/>
                <w:lang w:val="cs-CZ"/>
              </w:rPr>
              <w:t xml:space="preserve">. Zajištěná trvalá existence je dána </w:t>
            </w:r>
            <w:r w:rsidR="007C10DE">
              <w:rPr>
                <w:rFonts w:ascii="Times New Roman" w:hAnsi="Times New Roman"/>
                <w:lang w:val="cs-CZ"/>
              </w:rPr>
              <w:t>tehdy</w:t>
            </w:r>
            <w:r w:rsidRPr="000050A9">
              <w:rPr>
                <w:rFonts w:ascii="Times New Roman" w:hAnsi="Times New Roman"/>
                <w:lang w:val="cs-CZ"/>
              </w:rPr>
              <w:t>, pokud</w:t>
            </w:r>
            <w:r w:rsidR="0067771B" w:rsidRPr="000050A9">
              <w:rPr>
                <w:rFonts w:ascii="Times New Roman" w:hAnsi="Times New Roman"/>
                <w:lang w:val="cs-CZ"/>
              </w:rPr>
              <w:t xml:space="preserve"> </w:t>
            </w:r>
            <w:r w:rsidR="00AC1761" w:rsidRPr="000050A9">
              <w:rPr>
                <w:rFonts w:ascii="Times New Roman" w:hAnsi="Times New Roman"/>
                <w:lang w:val="cs-CZ"/>
              </w:rPr>
              <w:t>je</w:t>
            </w:r>
            <w:r w:rsidR="00AC1761" w:rsidRPr="000050A9">
              <w:rPr>
                <w:rFonts w:ascii="Times New Roman" w:hAnsi="Times New Roman"/>
                <w:strike/>
                <w:lang w:val="cs-CZ"/>
              </w:rPr>
              <w:t xml:space="preserve"> </w:t>
            </w:r>
            <w:r w:rsidRPr="000050A9">
              <w:rPr>
                <w:rFonts w:ascii="Times New Roman" w:hAnsi="Times New Roman"/>
                <w:lang w:val="cs-CZ"/>
              </w:rPr>
              <w:t xml:space="preserve">žadatelem státem evidovaná náboženská </w:t>
            </w:r>
            <w:r w:rsidR="00676BD0" w:rsidRPr="000050A9">
              <w:rPr>
                <w:rFonts w:ascii="Times New Roman" w:hAnsi="Times New Roman"/>
                <w:lang w:val="cs-CZ"/>
              </w:rPr>
              <w:t>komunita</w:t>
            </w:r>
            <w:r w:rsidR="004D4CA7" w:rsidRPr="000050A9">
              <w:rPr>
                <w:rFonts w:ascii="Times New Roman" w:hAnsi="Times New Roman"/>
                <w:lang w:val="cs-CZ"/>
              </w:rPr>
              <w:t xml:space="preserve"> a </w:t>
            </w:r>
            <w:r w:rsidR="0067771B" w:rsidRPr="000050A9">
              <w:rPr>
                <w:rFonts w:ascii="Times New Roman" w:hAnsi="Times New Roman"/>
                <w:lang w:val="cs-CZ"/>
              </w:rPr>
              <w:t xml:space="preserve">pokud </w:t>
            </w:r>
            <w:r w:rsidR="004D4CA7" w:rsidRPr="000050A9">
              <w:rPr>
                <w:rFonts w:ascii="Times New Roman" w:hAnsi="Times New Roman"/>
                <w:lang w:val="cs-CZ"/>
              </w:rPr>
              <w:t xml:space="preserve">má </w:t>
            </w:r>
            <w:r w:rsidR="002225BC" w:rsidRPr="000050A9">
              <w:rPr>
                <w:rFonts w:ascii="Times New Roman" w:hAnsi="Times New Roman"/>
                <w:lang w:val="cs-CZ"/>
              </w:rPr>
              <w:t xml:space="preserve">členů </w:t>
            </w:r>
            <w:r w:rsidR="004D4CA7" w:rsidRPr="000050A9">
              <w:rPr>
                <w:rFonts w:ascii="Times New Roman" w:hAnsi="Times New Roman"/>
                <w:lang w:val="cs-CZ"/>
              </w:rPr>
              <w:t>alespoň 2 </w:t>
            </w:r>
            <w:r w:rsidRPr="000050A9">
              <w:rPr>
                <w:rFonts w:ascii="Times New Roman" w:hAnsi="Times New Roman"/>
                <w:lang w:val="cs-CZ"/>
              </w:rPr>
              <w:t>promile obyvatel Rakouska</w:t>
            </w:r>
            <w:r w:rsidR="005E3E70" w:rsidRPr="000050A9">
              <w:rPr>
                <w:rFonts w:ascii="Times New Roman" w:hAnsi="Times New Roman"/>
                <w:lang w:val="cs-CZ"/>
              </w:rPr>
              <w:t xml:space="preserve"> podle posledního sčítání lidu</w:t>
            </w:r>
            <w:r w:rsidRPr="000050A9">
              <w:rPr>
                <w:rFonts w:ascii="Times New Roman" w:hAnsi="Times New Roman"/>
                <w:lang w:val="cs-CZ"/>
              </w:rPr>
              <w:t xml:space="preserve">. </w:t>
            </w:r>
            <w:r w:rsidR="005E3E70" w:rsidRPr="000050A9">
              <w:rPr>
                <w:rFonts w:ascii="Times New Roman" w:hAnsi="Times New Roman"/>
                <w:lang w:val="cs-CZ"/>
              </w:rPr>
              <w:t>Důkazy musí předložit žadatel</w:t>
            </w:r>
            <w:r w:rsidRPr="000050A9">
              <w:rPr>
                <w:rFonts w:ascii="Times New Roman" w:hAnsi="Times New Roman"/>
                <w:lang w:val="cs-CZ"/>
              </w:rPr>
              <w:t>.</w:t>
            </w:r>
          </w:p>
          <w:p w14:paraId="22140F1B" w14:textId="204FD53F" w:rsidR="005E3E70" w:rsidRPr="000050A9" w:rsidRDefault="00CF435C" w:rsidP="005E694F">
            <w:pPr>
              <w:spacing w:after="0" w:line="240" w:lineRule="auto"/>
              <w:ind w:firstLine="284"/>
              <w:jc w:val="both"/>
              <w:rPr>
                <w:rFonts w:ascii="Times New Roman" w:hAnsi="Times New Roman"/>
                <w:lang w:val="cs-CZ"/>
              </w:rPr>
            </w:pPr>
            <w:r w:rsidRPr="000050A9">
              <w:rPr>
                <w:rFonts w:ascii="Times New Roman" w:hAnsi="Times New Roman"/>
                <w:lang w:val="cs-CZ"/>
              </w:rPr>
              <w:t>(2) </w:t>
            </w:r>
            <w:r w:rsidR="00676BD0" w:rsidRPr="000050A9">
              <w:rPr>
                <w:rFonts w:ascii="Times New Roman" w:hAnsi="Times New Roman"/>
                <w:lang w:val="cs-CZ"/>
              </w:rPr>
              <w:t xml:space="preserve">Příjmy a </w:t>
            </w:r>
            <w:r w:rsidR="002C1EC3" w:rsidRPr="000050A9">
              <w:rPr>
                <w:rFonts w:ascii="Times New Roman" w:hAnsi="Times New Roman"/>
                <w:lang w:val="cs-CZ"/>
              </w:rPr>
              <w:t xml:space="preserve">majetek </w:t>
            </w:r>
            <w:r w:rsidR="00676BD0" w:rsidRPr="000050A9">
              <w:rPr>
                <w:rFonts w:ascii="Times New Roman" w:hAnsi="Times New Roman"/>
                <w:lang w:val="cs-CZ"/>
              </w:rPr>
              <w:t>lze použít pouze</w:t>
            </w:r>
            <w:r w:rsidR="00F83C2A">
              <w:rPr>
                <w:rFonts w:ascii="Times New Roman" w:hAnsi="Times New Roman"/>
                <w:lang w:val="cs-CZ"/>
              </w:rPr>
              <w:t xml:space="preserve"> k </w:t>
            </w:r>
            <w:r w:rsidR="00676BD0" w:rsidRPr="000050A9">
              <w:rPr>
                <w:rFonts w:ascii="Times New Roman" w:hAnsi="Times New Roman"/>
                <w:lang w:val="cs-CZ"/>
              </w:rPr>
              <w:t xml:space="preserve">náboženským účelům, </w:t>
            </w:r>
            <w:r w:rsidR="002C1EC3" w:rsidRPr="000050A9">
              <w:rPr>
                <w:rFonts w:ascii="Times New Roman" w:hAnsi="Times New Roman"/>
                <w:lang w:val="cs-CZ"/>
              </w:rPr>
              <w:t xml:space="preserve">mezi něž </w:t>
            </w:r>
            <w:r w:rsidR="00676BD0" w:rsidRPr="000050A9">
              <w:rPr>
                <w:rFonts w:ascii="Times New Roman" w:hAnsi="Times New Roman"/>
                <w:lang w:val="cs-CZ"/>
              </w:rPr>
              <w:t xml:space="preserve">se počítají také veřejně prospěšné a dobročinné </w:t>
            </w:r>
            <w:r w:rsidR="0067771B" w:rsidRPr="000050A9">
              <w:rPr>
                <w:rFonts w:ascii="Times New Roman" w:hAnsi="Times New Roman"/>
                <w:lang w:val="cs-CZ"/>
              </w:rPr>
              <w:t xml:space="preserve">akce </w:t>
            </w:r>
            <w:r w:rsidR="00676BD0" w:rsidRPr="000050A9">
              <w:rPr>
                <w:rFonts w:ascii="Times New Roman" w:hAnsi="Times New Roman"/>
                <w:lang w:val="cs-CZ"/>
              </w:rPr>
              <w:t xml:space="preserve">zaměřené </w:t>
            </w:r>
            <w:r w:rsidR="00EC598F" w:rsidRPr="000050A9">
              <w:rPr>
                <w:rFonts w:ascii="Times New Roman" w:hAnsi="Times New Roman"/>
                <w:lang w:val="cs-CZ"/>
              </w:rPr>
              <w:t>n</w:t>
            </w:r>
            <w:r w:rsidR="00676BD0" w:rsidRPr="000050A9">
              <w:rPr>
                <w:rFonts w:ascii="Times New Roman" w:hAnsi="Times New Roman"/>
                <w:lang w:val="cs-CZ"/>
              </w:rPr>
              <w:t>a náboženské účely.</w:t>
            </w:r>
          </w:p>
          <w:p w14:paraId="76944191" w14:textId="77777777" w:rsidR="00676BD0" w:rsidRPr="000050A9" w:rsidRDefault="00CF435C" w:rsidP="005E694F">
            <w:pPr>
              <w:spacing w:after="0" w:line="240" w:lineRule="auto"/>
              <w:ind w:firstLine="284"/>
              <w:jc w:val="both"/>
              <w:rPr>
                <w:rFonts w:ascii="Times New Roman" w:hAnsi="Times New Roman"/>
                <w:lang w:val="cs-CZ"/>
              </w:rPr>
            </w:pPr>
            <w:r w:rsidRPr="000050A9">
              <w:rPr>
                <w:rFonts w:ascii="Times New Roman" w:hAnsi="Times New Roman"/>
                <w:lang w:val="cs-CZ"/>
              </w:rPr>
              <w:t>(3) </w:t>
            </w:r>
            <w:r w:rsidR="00676BD0" w:rsidRPr="000050A9">
              <w:rPr>
                <w:rFonts w:ascii="Times New Roman" w:hAnsi="Times New Roman"/>
                <w:lang w:val="cs-CZ"/>
              </w:rPr>
              <w:t xml:space="preserve">Musí existovat </w:t>
            </w:r>
            <w:r w:rsidR="00D44DE6" w:rsidRPr="000050A9">
              <w:rPr>
                <w:rFonts w:ascii="Times New Roman" w:hAnsi="Times New Roman"/>
                <w:lang w:val="cs-CZ"/>
              </w:rPr>
              <w:t xml:space="preserve">kladný </w:t>
            </w:r>
            <w:r w:rsidR="00676BD0" w:rsidRPr="000050A9">
              <w:rPr>
                <w:rFonts w:ascii="Times New Roman" w:hAnsi="Times New Roman"/>
                <w:lang w:val="cs-CZ"/>
              </w:rPr>
              <w:t>postoj vůči společnosti a státu.</w:t>
            </w:r>
          </w:p>
          <w:p w14:paraId="30A451CF" w14:textId="7650283D" w:rsidR="00676BD0" w:rsidRPr="000050A9" w:rsidRDefault="00CF435C" w:rsidP="00925D21">
            <w:pPr>
              <w:spacing w:after="0" w:line="240" w:lineRule="auto"/>
              <w:ind w:firstLine="284"/>
              <w:jc w:val="both"/>
              <w:rPr>
                <w:rFonts w:ascii="Times New Roman" w:hAnsi="Times New Roman"/>
                <w:lang w:val="cs-CZ"/>
              </w:rPr>
            </w:pPr>
            <w:r w:rsidRPr="000050A9">
              <w:rPr>
                <w:rFonts w:ascii="Times New Roman" w:hAnsi="Times New Roman"/>
                <w:lang w:val="cs-CZ"/>
              </w:rPr>
              <w:t>(4) </w:t>
            </w:r>
            <w:r w:rsidR="00676BD0" w:rsidRPr="000050A9">
              <w:rPr>
                <w:rFonts w:ascii="Times New Roman" w:hAnsi="Times New Roman"/>
                <w:lang w:val="cs-CZ"/>
              </w:rPr>
              <w:t>Nesmí docházet</w:t>
            </w:r>
            <w:r w:rsidR="00F83C2A">
              <w:rPr>
                <w:rFonts w:ascii="Times New Roman" w:hAnsi="Times New Roman"/>
                <w:lang w:val="cs-CZ"/>
              </w:rPr>
              <w:t xml:space="preserve"> k </w:t>
            </w:r>
            <w:r w:rsidR="00676BD0" w:rsidRPr="000050A9">
              <w:rPr>
                <w:rFonts w:ascii="Times New Roman" w:hAnsi="Times New Roman"/>
                <w:lang w:val="cs-CZ"/>
              </w:rPr>
              <w:t>nezákonnému naruš</w:t>
            </w:r>
            <w:r w:rsidR="00B717E3" w:rsidRPr="000050A9">
              <w:rPr>
                <w:rFonts w:ascii="Times New Roman" w:hAnsi="Times New Roman"/>
                <w:lang w:val="cs-CZ"/>
              </w:rPr>
              <w:t>ová</w:t>
            </w:r>
            <w:r w:rsidR="00676BD0" w:rsidRPr="000050A9">
              <w:rPr>
                <w:rFonts w:ascii="Times New Roman" w:hAnsi="Times New Roman"/>
                <w:lang w:val="cs-CZ"/>
              </w:rPr>
              <w:t>ní vztahů se stávajícími církvemi a náboženskými společnostmi nebo</w:t>
            </w:r>
            <w:r w:rsidR="00B717E3" w:rsidRPr="000050A9">
              <w:rPr>
                <w:rFonts w:ascii="Times New Roman" w:hAnsi="Times New Roman"/>
                <w:lang w:val="cs-CZ"/>
              </w:rPr>
              <w:t xml:space="preserve"> jinými náboženskými komunitami uznanými zákonem.</w:t>
            </w:r>
          </w:p>
        </w:tc>
      </w:tr>
      <w:tr w:rsidR="00343F93" w:rsidRPr="00BA1FBD" w14:paraId="383699E2" w14:textId="77777777" w:rsidTr="00443BBE">
        <w:tc>
          <w:tcPr>
            <w:tcW w:w="5665" w:type="dxa"/>
          </w:tcPr>
          <w:p w14:paraId="6D5BE821" w14:textId="77777777" w:rsidR="00CD6B83" w:rsidRPr="006104A6" w:rsidRDefault="00CD6B83" w:rsidP="00A0472E">
            <w:pPr>
              <w:pStyle w:val="45UeberschrPara"/>
              <w:rPr>
                <w:szCs w:val="22"/>
              </w:rPr>
            </w:pPr>
            <w:r w:rsidRPr="006104A6">
              <w:rPr>
                <w:szCs w:val="22"/>
              </w:rPr>
              <w:t>Versagung und Aufhebung der Rechtspersönlichkeit</w:t>
            </w:r>
          </w:p>
          <w:p w14:paraId="79E52E59" w14:textId="77777777" w:rsidR="00CD6B83" w:rsidRPr="006104A6" w:rsidRDefault="00CD6B83" w:rsidP="00A0472E">
            <w:pPr>
              <w:pStyle w:val="51Abs"/>
              <w:spacing w:before="0" w:line="240" w:lineRule="auto"/>
              <w:rPr>
                <w:sz w:val="22"/>
                <w:szCs w:val="22"/>
              </w:rPr>
            </w:pPr>
            <w:r w:rsidRPr="006104A6">
              <w:rPr>
                <w:rStyle w:val="991GldSymbol"/>
                <w:sz w:val="22"/>
                <w:szCs w:val="22"/>
              </w:rPr>
              <w:t>§ 5.</w:t>
            </w:r>
            <w:r w:rsidRPr="006104A6">
              <w:rPr>
                <w:sz w:val="22"/>
                <w:szCs w:val="22"/>
              </w:rPr>
              <w:t xml:space="preserve"> </w:t>
            </w:r>
            <w:r w:rsidR="00CF435C" w:rsidRPr="006104A6">
              <w:rPr>
                <w:sz w:val="22"/>
                <w:szCs w:val="22"/>
              </w:rPr>
              <w:t>(1) </w:t>
            </w:r>
            <w:r w:rsidRPr="006104A6">
              <w:rPr>
                <w:sz w:val="22"/>
                <w:szCs w:val="22"/>
              </w:rPr>
              <w:t>Der Bundeskanzler hat den Erwerb der Rechtspersönlichkeit zu versagen, wenn</w:t>
            </w:r>
          </w:p>
          <w:p w14:paraId="68300FFB" w14:textId="77777777" w:rsidR="00CD6B83" w:rsidRPr="006104A6" w:rsidRDefault="00CD6B83" w:rsidP="00A0472E">
            <w:pPr>
              <w:pStyle w:val="52Ziffere1"/>
              <w:spacing w:before="0" w:line="240" w:lineRule="auto"/>
              <w:rPr>
                <w:sz w:val="22"/>
                <w:szCs w:val="22"/>
              </w:rPr>
            </w:pPr>
            <w:r w:rsidRPr="006104A6">
              <w:rPr>
                <w:sz w:val="22"/>
                <w:szCs w:val="22"/>
              </w:rPr>
              <w:tab/>
              <w:t>1.</w:t>
            </w:r>
            <w:r w:rsidRPr="006104A6">
              <w:rPr>
                <w:sz w:val="22"/>
                <w:szCs w:val="22"/>
              </w:rPr>
              <w:tab/>
              <w:t>dies im Hinblick auf die Lehre oder deren Anwendung zum Schutz der in einer demokratischen Gesellschaft gegebenen Interessen der öffentlichen Sicherheit, der öffentlichen Ordnung, Gesundheit und Moral oder zum Schutz der Rechte und Freiheiten anderer notwendig ist; dies ist insbesondere bei Aufforderung zu einem mit Strafe bedrohten gesetzwidrigen Ver</w:t>
            </w:r>
            <w:r w:rsidR="00443BBE" w:rsidRPr="006104A6">
              <w:rPr>
                <w:sz w:val="22"/>
                <w:szCs w:val="22"/>
              </w:rPr>
              <w:softHyphen/>
            </w:r>
            <w:r w:rsidRPr="006104A6">
              <w:rPr>
                <w:sz w:val="22"/>
                <w:szCs w:val="22"/>
              </w:rPr>
              <w:t>halten, bei einer Behinderung der psychischen Ent</w:t>
            </w:r>
            <w:r w:rsidR="00443BBE" w:rsidRPr="006104A6">
              <w:rPr>
                <w:sz w:val="22"/>
                <w:szCs w:val="22"/>
              </w:rPr>
              <w:softHyphen/>
            </w:r>
            <w:r w:rsidRPr="006104A6">
              <w:rPr>
                <w:sz w:val="22"/>
                <w:szCs w:val="22"/>
              </w:rPr>
              <w:t>wicklung von Heranwachsenden, bei Verletzung der psychischen Integrität und bei Anwendung psycho</w:t>
            </w:r>
            <w:r w:rsidR="00443BBE" w:rsidRPr="006104A6">
              <w:rPr>
                <w:sz w:val="22"/>
                <w:szCs w:val="22"/>
              </w:rPr>
              <w:softHyphen/>
            </w:r>
            <w:r w:rsidRPr="006104A6">
              <w:rPr>
                <w:sz w:val="22"/>
                <w:szCs w:val="22"/>
              </w:rPr>
              <w:t>therapeutischer Methoden, insbesondere zum Zwecke der Glaubensvermittlung, gegeben,</w:t>
            </w:r>
          </w:p>
          <w:p w14:paraId="16E1EF92" w14:textId="77777777" w:rsidR="00CD6B83" w:rsidRPr="006104A6" w:rsidRDefault="00CD6B83" w:rsidP="00A0472E">
            <w:pPr>
              <w:pStyle w:val="52Ziffere1"/>
              <w:spacing w:before="0" w:line="240" w:lineRule="auto"/>
              <w:rPr>
                <w:sz w:val="22"/>
                <w:szCs w:val="22"/>
              </w:rPr>
            </w:pPr>
            <w:r w:rsidRPr="006104A6">
              <w:rPr>
                <w:sz w:val="22"/>
                <w:szCs w:val="22"/>
              </w:rPr>
              <w:tab/>
              <w:t>2.</w:t>
            </w:r>
            <w:r w:rsidRPr="006104A6">
              <w:rPr>
                <w:sz w:val="22"/>
                <w:szCs w:val="22"/>
              </w:rPr>
              <w:tab/>
              <w:t>eine Voraussetzung nach § 4 fehlt,</w:t>
            </w:r>
          </w:p>
          <w:p w14:paraId="74B07047" w14:textId="77777777" w:rsidR="00CD6B83" w:rsidRPr="006104A6" w:rsidRDefault="00CD6B83" w:rsidP="00A0472E">
            <w:pPr>
              <w:pStyle w:val="52Ziffere1"/>
              <w:spacing w:before="0" w:line="240" w:lineRule="auto"/>
              <w:rPr>
                <w:sz w:val="22"/>
                <w:szCs w:val="22"/>
              </w:rPr>
            </w:pPr>
            <w:r w:rsidRPr="006104A6">
              <w:rPr>
                <w:sz w:val="22"/>
                <w:szCs w:val="22"/>
              </w:rPr>
              <w:tab/>
              <w:t>3.</w:t>
            </w:r>
            <w:r w:rsidRPr="006104A6">
              <w:rPr>
                <w:sz w:val="22"/>
                <w:szCs w:val="22"/>
              </w:rPr>
              <w:tab/>
              <w:t>die Verfassung dem § 6 nicht entspricht.</w:t>
            </w:r>
          </w:p>
          <w:p w14:paraId="2FD0557F" w14:textId="77777777" w:rsidR="00CD6B83" w:rsidRPr="006104A6" w:rsidRDefault="00CF435C" w:rsidP="00A0472E">
            <w:pPr>
              <w:pStyle w:val="51Abs"/>
              <w:spacing w:before="0" w:line="240" w:lineRule="auto"/>
              <w:rPr>
                <w:sz w:val="22"/>
                <w:szCs w:val="22"/>
              </w:rPr>
            </w:pPr>
            <w:r w:rsidRPr="006104A6">
              <w:rPr>
                <w:sz w:val="22"/>
                <w:szCs w:val="22"/>
              </w:rPr>
              <w:t>(2) </w:t>
            </w:r>
            <w:r w:rsidR="00CD6B83" w:rsidRPr="006104A6">
              <w:rPr>
                <w:sz w:val="22"/>
                <w:szCs w:val="22"/>
              </w:rPr>
              <w:t>Die Bundesregierung hat die Anerkennung der Religionsgesellschaft mit Verordnung, der Bundeskanzler die Rechtspersönlichkeit einer Kultusgemeinde mit Bescheid aufzuheben, wenn</w:t>
            </w:r>
          </w:p>
          <w:p w14:paraId="666CACCC" w14:textId="77777777" w:rsidR="00CD6B83" w:rsidRPr="006104A6" w:rsidRDefault="00CD6B83" w:rsidP="00A0472E">
            <w:pPr>
              <w:pStyle w:val="52Ziffere1"/>
              <w:spacing w:before="0" w:line="240" w:lineRule="auto"/>
              <w:rPr>
                <w:sz w:val="22"/>
                <w:szCs w:val="22"/>
              </w:rPr>
            </w:pPr>
            <w:r w:rsidRPr="006104A6">
              <w:rPr>
                <w:sz w:val="22"/>
                <w:szCs w:val="22"/>
              </w:rPr>
              <w:tab/>
              <w:t>1.</w:t>
            </w:r>
            <w:r w:rsidRPr="006104A6">
              <w:rPr>
                <w:sz w:val="22"/>
                <w:szCs w:val="22"/>
              </w:rPr>
              <w:tab/>
              <w:t>eine für den Erwerb der Rechtsstellung maßgebliche Voraussetzung nach § 4, außer der Anzahl an Angehörigen, bzw. § 8 nicht mehr vorliegt,</w:t>
            </w:r>
          </w:p>
          <w:p w14:paraId="722DE8C5" w14:textId="77777777" w:rsidR="00CD6B83" w:rsidRPr="006104A6" w:rsidRDefault="00CD6B83" w:rsidP="00A0472E">
            <w:pPr>
              <w:pStyle w:val="52Ziffere1"/>
              <w:spacing w:before="0" w:line="240" w:lineRule="auto"/>
              <w:rPr>
                <w:sz w:val="22"/>
                <w:szCs w:val="22"/>
              </w:rPr>
            </w:pPr>
            <w:r w:rsidRPr="006104A6">
              <w:rPr>
                <w:sz w:val="22"/>
                <w:szCs w:val="22"/>
              </w:rPr>
              <w:tab/>
              <w:t>2.</w:t>
            </w:r>
            <w:r w:rsidRPr="006104A6">
              <w:rPr>
                <w:sz w:val="22"/>
                <w:szCs w:val="22"/>
              </w:rPr>
              <w:tab/>
              <w:t>ein Versagungsgrund gemäß Abs. 1 vorliegt, sofern trotz Aufforderung zur Abstellung des Aberkennungsgrundes dieser fortbesteht,</w:t>
            </w:r>
          </w:p>
          <w:p w14:paraId="6647C586" w14:textId="77777777" w:rsidR="00CD6B83" w:rsidRPr="006104A6" w:rsidRDefault="00CD6B83" w:rsidP="00A0472E">
            <w:pPr>
              <w:pStyle w:val="52Ziffere1"/>
              <w:spacing w:before="0" w:line="240" w:lineRule="auto"/>
              <w:rPr>
                <w:sz w:val="22"/>
                <w:szCs w:val="22"/>
              </w:rPr>
            </w:pPr>
            <w:r w:rsidRPr="006104A6">
              <w:rPr>
                <w:sz w:val="22"/>
                <w:szCs w:val="22"/>
              </w:rPr>
              <w:tab/>
              <w:t>3.</w:t>
            </w:r>
            <w:r w:rsidRPr="006104A6">
              <w:rPr>
                <w:sz w:val="22"/>
                <w:szCs w:val="22"/>
              </w:rPr>
              <w:tab/>
              <w:t>ein verfassungswidriges oder statutenwidriges Verhalten trotz Aufforderung zur Abstellung fortbesteht, oder</w:t>
            </w:r>
          </w:p>
          <w:p w14:paraId="6A719E89" w14:textId="77777777" w:rsidR="00CD6B83" w:rsidRPr="006104A6" w:rsidRDefault="00CD6B83" w:rsidP="00A0472E">
            <w:pPr>
              <w:pStyle w:val="52Ziffere1"/>
              <w:spacing w:before="0" w:line="240" w:lineRule="auto"/>
              <w:rPr>
                <w:sz w:val="22"/>
                <w:szCs w:val="22"/>
              </w:rPr>
            </w:pPr>
            <w:r w:rsidRPr="006104A6">
              <w:rPr>
                <w:sz w:val="22"/>
                <w:szCs w:val="22"/>
              </w:rPr>
              <w:tab/>
              <w:t>4.</w:t>
            </w:r>
            <w:r w:rsidRPr="006104A6">
              <w:rPr>
                <w:sz w:val="22"/>
                <w:szCs w:val="22"/>
              </w:rPr>
              <w:tab/>
              <w:t>mit der Anerkennung verbundene Pflichten trotz Aufforderung nicht erfüllt werden.</w:t>
            </w:r>
          </w:p>
          <w:p w14:paraId="23DBED73" w14:textId="77777777" w:rsidR="00CD6B83" w:rsidRPr="006104A6" w:rsidRDefault="00CF435C" w:rsidP="00A0472E">
            <w:pPr>
              <w:pStyle w:val="51Abs"/>
              <w:spacing w:before="0" w:line="240" w:lineRule="auto"/>
              <w:rPr>
                <w:sz w:val="22"/>
                <w:szCs w:val="22"/>
              </w:rPr>
            </w:pPr>
            <w:r w:rsidRPr="006104A6">
              <w:rPr>
                <w:sz w:val="22"/>
                <w:szCs w:val="22"/>
              </w:rPr>
              <w:t>(3) </w:t>
            </w:r>
            <w:r w:rsidR="00CD6B83" w:rsidRPr="006104A6">
              <w:rPr>
                <w:sz w:val="22"/>
                <w:szCs w:val="22"/>
              </w:rPr>
              <w:t xml:space="preserve">Nach der Kundmachung der Verordnung, mit welcher die Aufhebung der Anerkennung der Rechtspersönlichkeit erfolgte, ist binnen drei Werktagen ein Feststellungsbescheid über die Gründe zu erlassen, der den Namen der </w:t>
            </w:r>
            <w:r w:rsidR="00CD6B83" w:rsidRPr="006104A6">
              <w:rPr>
                <w:sz w:val="22"/>
                <w:szCs w:val="22"/>
              </w:rPr>
              <w:lastRenderedPageBreak/>
              <w:t>Religionsgesellschaft und die zuletzt zur Außenvertretung befugten Organe zu enthalten hat und an diese zuzustellen ist.</w:t>
            </w:r>
          </w:p>
          <w:p w14:paraId="47311C09" w14:textId="77777777" w:rsidR="00343F93" w:rsidRPr="006104A6" w:rsidRDefault="00CF435C" w:rsidP="00A0472E">
            <w:pPr>
              <w:pStyle w:val="51Abs"/>
              <w:spacing w:before="0" w:line="240" w:lineRule="auto"/>
              <w:rPr>
                <w:sz w:val="22"/>
                <w:szCs w:val="22"/>
              </w:rPr>
            </w:pPr>
            <w:r w:rsidRPr="006104A6">
              <w:rPr>
                <w:sz w:val="22"/>
                <w:szCs w:val="22"/>
              </w:rPr>
              <w:t>(4) </w:t>
            </w:r>
            <w:r w:rsidR="00CD6B83" w:rsidRPr="006104A6">
              <w:rPr>
                <w:sz w:val="22"/>
                <w:szCs w:val="22"/>
              </w:rPr>
              <w:t>Die Versagung oder Aufhebung der Rechtsstellung ist im Internet auf einer für den Bereich „Kultusamt“ einzurichtenden Homepage öffentlich zugänglich zu machen.</w:t>
            </w:r>
          </w:p>
        </w:tc>
        <w:tc>
          <w:tcPr>
            <w:tcW w:w="4820" w:type="dxa"/>
          </w:tcPr>
          <w:p w14:paraId="420D5525" w14:textId="77777777" w:rsidR="00343F93" w:rsidRPr="006104A6" w:rsidRDefault="00503968" w:rsidP="00A60DC0">
            <w:pPr>
              <w:pStyle w:val="45UeberschrPara"/>
              <w:keepNext/>
              <w:rPr>
                <w:szCs w:val="22"/>
                <w:lang w:val="cs-CZ"/>
              </w:rPr>
            </w:pPr>
            <w:r w:rsidRPr="006104A6">
              <w:rPr>
                <w:szCs w:val="22"/>
                <w:lang w:val="cs-CZ"/>
              </w:rPr>
              <w:lastRenderedPageBreak/>
              <w:t xml:space="preserve">Odepření a </w:t>
            </w:r>
            <w:r w:rsidRPr="00A60DC0">
              <w:rPr>
                <w:color w:val="auto"/>
                <w:szCs w:val="22"/>
                <w:lang w:val="cs-CZ"/>
              </w:rPr>
              <w:t>odnětí</w:t>
            </w:r>
            <w:r w:rsidRPr="006104A6">
              <w:rPr>
                <w:szCs w:val="22"/>
                <w:lang w:val="cs-CZ"/>
              </w:rPr>
              <w:t xml:space="preserve"> právní subjektivity</w:t>
            </w:r>
          </w:p>
          <w:p w14:paraId="1488380C" w14:textId="77777777" w:rsidR="00503968" w:rsidRPr="006104A6" w:rsidRDefault="00503968" w:rsidP="005E694F">
            <w:pPr>
              <w:spacing w:after="0" w:line="240" w:lineRule="auto"/>
              <w:ind w:firstLine="284"/>
              <w:jc w:val="both"/>
              <w:rPr>
                <w:rFonts w:ascii="Times New Roman" w:hAnsi="Times New Roman"/>
                <w:lang w:val="cs-CZ"/>
              </w:rPr>
            </w:pPr>
            <w:r w:rsidRPr="006104A6">
              <w:rPr>
                <w:rFonts w:ascii="Times New Roman" w:hAnsi="Times New Roman"/>
                <w:b/>
                <w:lang w:val="cs-CZ"/>
              </w:rPr>
              <w:t>§ 5</w:t>
            </w:r>
            <w:r w:rsidRPr="006104A6">
              <w:rPr>
                <w:rFonts w:ascii="Times New Roman" w:hAnsi="Times New Roman"/>
                <w:lang w:val="cs-CZ"/>
              </w:rPr>
              <w:t xml:space="preserve"> </w:t>
            </w:r>
            <w:r w:rsidR="00CF435C" w:rsidRPr="006104A6">
              <w:rPr>
                <w:rFonts w:ascii="Times New Roman" w:hAnsi="Times New Roman"/>
                <w:lang w:val="cs-CZ"/>
              </w:rPr>
              <w:t>(1) </w:t>
            </w:r>
            <w:r w:rsidRPr="006104A6">
              <w:rPr>
                <w:rFonts w:ascii="Times New Roman" w:hAnsi="Times New Roman"/>
                <w:lang w:val="cs-CZ"/>
              </w:rPr>
              <w:t xml:space="preserve">Spolkový kancléř </w:t>
            </w:r>
            <w:r w:rsidR="00B717E3" w:rsidRPr="00925D21">
              <w:rPr>
                <w:rFonts w:ascii="Times New Roman" w:hAnsi="Times New Roman"/>
                <w:lang w:val="cs-CZ"/>
              </w:rPr>
              <w:t>odepře</w:t>
            </w:r>
            <w:r w:rsidR="00B717E3" w:rsidRPr="006104A6">
              <w:rPr>
                <w:rFonts w:ascii="Times New Roman" w:hAnsi="Times New Roman"/>
                <w:color w:val="FF0000"/>
                <w:lang w:val="cs-CZ"/>
              </w:rPr>
              <w:t xml:space="preserve"> </w:t>
            </w:r>
            <w:r w:rsidRPr="006104A6">
              <w:rPr>
                <w:rFonts w:ascii="Times New Roman" w:hAnsi="Times New Roman"/>
                <w:lang w:val="cs-CZ"/>
              </w:rPr>
              <w:t>právní subjektivitu, pokud:</w:t>
            </w:r>
          </w:p>
          <w:p w14:paraId="48DAE266" w14:textId="638F3DE7" w:rsidR="00503968" w:rsidRPr="00925D21" w:rsidRDefault="00503968" w:rsidP="005E694F">
            <w:pPr>
              <w:pStyle w:val="Odstavecseseznamem"/>
              <w:numPr>
                <w:ilvl w:val="0"/>
                <w:numId w:val="6"/>
              </w:numPr>
              <w:spacing w:after="0" w:line="240" w:lineRule="auto"/>
              <w:ind w:left="584" w:hanging="227"/>
              <w:jc w:val="both"/>
              <w:rPr>
                <w:rFonts w:ascii="Times New Roman" w:hAnsi="Times New Roman"/>
                <w:lang w:val="cs-CZ"/>
              </w:rPr>
            </w:pPr>
            <w:r w:rsidRPr="00ED6506">
              <w:rPr>
                <w:rFonts w:ascii="Times New Roman" w:hAnsi="Times New Roman"/>
                <w:lang w:val="cs-CZ"/>
              </w:rPr>
              <w:t>je to</w:t>
            </w:r>
            <w:r w:rsidR="00F83C2A">
              <w:rPr>
                <w:rFonts w:ascii="Times New Roman" w:hAnsi="Times New Roman"/>
                <w:lang w:val="cs-CZ"/>
              </w:rPr>
              <w:t xml:space="preserve"> v </w:t>
            </w:r>
            <w:r w:rsidR="00B61E0C" w:rsidRPr="00925D21">
              <w:rPr>
                <w:rFonts w:ascii="Times New Roman" w:hAnsi="Times New Roman"/>
                <w:lang w:val="cs-CZ"/>
              </w:rPr>
              <w:t>souvislosti</w:t>
            </w:r>
            <w:r w:rsidR="00F83C2A">
              <w:rPr>
                <w:rFonts w:ascii="Times New Roman" w:hAnsi="Times New Roman"/>
                <w:lang w:val="cs-CZ"/>
              </w:rPr>
              <w:t xml:space="preserve"> s </w:t>
            </w:r>
            <w:r w:rsidR="00ED6506" w:rsidRPr="00925D21">
              <w:rPr>
                <w:rFonts w:ascii="Times New Roman" w:hAnsi="Times New Roman"/>
                <w:lang w:val="cs-CZ"/>
              </w:rPr>
              <w:t>naukou</w:t>
            </w:r>
            <w:r w:rsidR="00002C6A">
              <w:rPr>
                <w:rFonts w:ascii="Times New Roman" w:hAnsi="Times New Roman"/>
                <w:color w:val="FF0000"/>
                <w:lang w:val="cs-CZ"/>
              </w:rPr>
              <w:t xml:space="preserve"> </w:t>
            </w:r>
            <w:r w:rsidRPr="00ED6506">
              <w:rPr>
                <w:rFonts w:ascii="Times New Roman" w:hAnsi="Times New Roman"/>
                <w:lang w:val="cs-CZ"/>
              </w:rPr>
              <w:t xml:space="preserve">nebo její </w:t>
            </w:r>
            <w:r w:rsidRPr="00925D21">
              <w:rPr>
                <w:rFonts w:ascii="Times New Roman" w:hAnsi="Times New Roman"/>
                <w:lang w:val="cs-CZ"/>
              </w:rPr>
              <w:t>aplikac</w:t>
            </w:r>
            <w:r w:rsidR="00B61E0C" w:rsidRPr="00925D21">
              <w:rPr>
                <w:rFonts w:ascii="Times New Roman" w:hAnsi="Times New Roman"/>
                <w:lang w:val="cs-CZ"/>
              </w:rPr>
              <w:t>í</w:t>
            </w:r>
            <w:r w:rsidRPr="00925D21">
              <w:rPr>
                <w:rFonts w:ascii="Times New Roman" w:hAnsi="Times New Roman"/>
                <w:lang w:val="cs-CZ"/>
              </w:rPr>
              <w:t xml:space="preserve"> </w:t>
            </w:r>
            <w:r w:rsidR="00B61E0C" w:rsidRPr="00925D21">
              <w:rPr>
                <w:rFonts w:ascii="Times New Roman" w:hAnsi="Times New Roman"/>
                <w:lang w:val="cs-CZ"/>
              </w:rPr>
              <w:t>nutné</w:t>
            </w:r>
            <w:r w:rsidR="00F83C2A">
              <w:rPr>
                <w:rFonts w:ascii="Times New Roman" w:hAnsi="Times New Roman"/>
                <w:lang w:val="cs-CZ"/>
              </w:rPr>
              <w:t xml:space="preserve"> k </w:t>
            </w:r>
            <w:r w:rsidRPr="00925D21">
              <w:rPr>
                <w:rFonts w:ascii="Times New Roman" w:hAnsi="Times New Roman"/>
                <w:lang w:val="cs-CZ"/>
              </w:rPr>
              <w:t>ochraně zájmů veřejné bezpečnosti, veřejného pořádku, zdraví a morálky</w:t>
            </w:r>
            <w:r w:rsidR="00F83C2A">
              <w:rPr>
                <w:rFonts w:ascii="Times New Roman" w:hAnsi="Times New Roman"/>
                <w:lang w:val="cs-CZ"/>
              </w:rPr>
              <w:t xml:space="preserve"> v </w:t>
            </w:r>
            <w:r w:rsidRPr="00925D21">
              <w:rPr>
                <w:rFonts w:ascii="Times New Roman" w:hAnsi="Times New Roman"/>
                <w:lang w:val="cs-CZ"/>
              </w:rPr>
              <w:t>demokratické společnosti nebo</w:t>
            </w:r>
            <w:r w:rsidR="00F83C2A">
              <w:rPr>
                <w:rFonts w:ascii="Times New Roman" w:hAnsi="Times New Roman"/>
                <w:lang w:val="cs-CZ"/>
              </w:rPr>
              <w:t xml:space="preserve"> k </w:t>
            </w:r>
            <w:r w:rsidRPr="00925D21">
              <w:rPr>
                <w:rFonts w:ascii="Times New Roman" w:hAnsi="Times New Roman"/>
                <w:lang w:val="cs-CZ"/>
              </w:rPr>
              <w:t xml:space="preserve">ochraně práv a </w:t>
            </w:r>
            <w:r w:rsidRPr="0060772A">
              <w:rPr>
                <w:rFonts w:ascii="Times New Roman" w:hAnsi="Times New Roman"/>
                <w:lang w:val="cs-CZ"/>
              </w:rPr>
              <w:t xml:space="preserve">svobod ostatních; </w:t>
            </w:r>
            <w:r w:rsidR="00A16ED4" w:rsidRPr="0060772A">
              <w:rPr>
                <w:rFonts w:ascii="Times New Roman" w:hAnsi="Times New Roman"/>
                <w:lang w:val="cs-CZ"/>
              </w:rPr>
              <w:t>tak</w:t>
            </w:r>
            <w:r w:rsidR="00A16ED4" w:rsidRPr="00925D21">
              <w:rPr>
                <w:rFonts w:ascii="Times New Roman" w:hAnsi="Times New Roman"/>
                <w:lang w:val="cs-CZ"/>
              </w:rPr>
              <w:t xml:space="preserve"> je tomu </w:t>
            </w:r>
            <w:r w:rsidRPr="00925D21">
              <w:rPr>
                <w:rFonts w:ascii="Times New Roman" w:hAnsi="Times New Roman"/>
                <w:lang w:val="cs-CZ"/>
              </w:rPr>
              <w:t>zejména při</w:t>
            </w:r>
            <w:r w:rsidR="00925D21" w:rsidRPr="00925D21">
              <w:rPr>
                <w:rFonts w:ascii="Times New Roman" w:hAnsi="Times New Roman"/>
                <w:lang w:val="cs-CZ"/>
              </w:rPr>
              <w:t xml:space="preserve"> </w:t>
            </w:r>
            <w:r w:rsidR="00A16ED4" w:rsidRPr="00925D21">
              <w:rPr>
                <w:rFonts w:ascii="Times New Roman" w:hAnsi="Times New Roman"/>
                <w:lang w:val="cs-CZ"/>
              </w:rPr>
              <w:t>vyzývání</w:t>
            </w:r>
            <w:r w:rsidR="00F83C2A">
              <w:rPr>
                <w:rFonts w:ascii="Times New Roman" w:hAnsi="Times New Roman"/>
                <w:lang w:val="cs-CZ"/>
              </w:rPr>
              <w:t xml:space="preserve"> k </w:t>
            </w:r>
            <w:r w:rsidR="00A16ED4" w:rsidRPr="00925D21">
              <w:rPr>
                <w:rFonts w:ascii="Times New Roman" w:hAnsi="Times New Roman"/>
                <w:lang w:val="cs-CZ"/>
              </w:rPr>
              <w:t>protiprávnímu jednání</w:t>
            </w:r>
            <w:r w:rsidRPr="00925D21">
              <w:rPr>
                <w:rFonts w:ascii="Times New Roman" w:hAnsi="Times New Roman"/>
                <w:lang w:val="cs-CZ"/>
              </w:rPr>
              <w:t xml:space="preserve">, </w:t>
            </w:r>
            <w:r w:rsidR="00002C6A">
              <w:rPr>
                <w:rFonts w:ascii="Times New Roman" w:hAnsi="Times New Roman"/>
                <w:lang w:val="cs-CZ"/>
              </w:rPr>
              <w:t xml:space="preserve">za </w:t>
            </w:r>
            <w:r w:rsidRPr="00925D21">
              <w:rPr>
                <w:rFonts w:ascii="Times New Roman" w:hAnsi="Times New Roman"/>
                <w:lang w:val="cs-CZ"/>
              </w:rPr>
              <w:t>které hrozí trest</w:t>
            </w:r>
            <w:r w:rsidR="00925D21" w:rsidRPr="00925D21">
              <w:rPr>
                <w:rFonts w:ascii="Times New Roman" w:hAnsi="Times New Roman"/>
                <w:lang w:val="cs-CZ"/>
              </w:rPr>
              <w:t>,</w:t>
            </w:r>
            <w:r w:rsidR="00F83C2A">
              <w:rPr>
                <w:rFonts w:ascii="Times New Roman" w:hAnsi="Times New Roman"/>
                <w:lang w:val="cs-CZ"/>
              </w:rPr>
              <w:t xml:space="preserve"> v </w:t>
            </w:r>
            <w:r w:rsidRPr="00925D21">
              <w:rPr>
                <w:rFonts w:ascii="Times New Roman" w:hAnsi="Times New Roman"/>
                <w:lang w:val="cs-CZ"/>
              </w:rPr>
              <w:t xml:space="preserve">případě </w:t>
            </w:r>
            <w:r w:rsidR="00B61E0C" w:rsidRPr="00925D21">
              <w:rPr>
                <w:rFonts w:ascii="Times New Roman" w:hAnsi="Times New Roman"/>
                <w:lang w:val="cs-CZ"/>
              </w:rPr>
              <w:t xml:space="preserve">bránění </w:t>
            </w:r>
            <w:r w:rsidRPr="00925D21">
              <w:rPr>
                <w:rFonts w:ascii="Times New Roman" w:hAnsi="Times New Roman"/>
                <w:lang w:val="cs-CZ"/>
              </w:rPr>
              <w:t>psychické</w:t>
            </w:r>
            <w:r w:rsidR="00B61E0C" w:rsidRPr="00925D21">
              <w:rPr>
                <w:rFonts w:ascii="Times New Roman" w:hAnsi="Times New Roman"/>
                <w:lang w:val="cs-CZ"/>
              </w:rPr>
              <w:t>mu</w:t>
            </w:r>
            <w:r w:rsidRPr="00925D21">
              <w:rPr>
                <w:rFonts w:ascii="Times New Roman" w:hAnsi="Times New Roman"/>
                <w:lang w:val="cs-CZ"/>
              </w:rPr>
              <w:t xml:space="preserve"> vývoj</w:t>
            </w:r>
            <w:r w:rsidR="00B61E0C" w:rsidRPr="00925D21">
              <w:rPr>
                <w:rFonts w:ascii="Times New Roman" w:hAnsi="Times New Roman"/>
                <w:lang w:val="cs-CZ"/>
              </w:rPr>
              <w:t>i</w:t>
            </w:r>
            <w:r w:rsidRPr="00925D21">
              <w:rPr>
                <w:rFonts w:ascii="Times New Roman" w:hAnsi="Times New Roman"/>
                <w:lang w:val="cs-CZ"/>
              </w:rPr>
              <w:t xml:space="preserve"> dospívajících,</w:t>
            </w:r>
            <w:r w:rsidR="00F83C2A">
              <w:rPr>
                <w:rFonts w:ascii="Times New Roman" w:hAnsi="Times New Roman"/>
                <w:lang w:val="cs-CZ"/>
              </w:rPr>
              <w:t xml:space="preserve"> v </w:t>
            </w:r>
            <w:r w:rsidRPr="00925D21">
              <w:rPr>
                <w:rFonts w:ascii="Times New Roman" w:hAnsi="Times New Roman"/>
                <w:lang w:val="cs-CZ"/>
              </w:rPr>
              <w:t>případě narušení psychické integrity a použití psychoterapeutických metod, zejména za účelem šíření víry,</w:t>
            </w:r>
          </w:p>
          <w:p w14:paraId="102C4C2F" w14:textId="59CD80AC" w:rsidR="00503968" w:rsidRPr="00925D21" w:rsidRDefault="00443BBE" w:rsidP="005E694F">
            <w:pPr>
              <w:pStyle w:val="Odstavecseseznamem"/>
              <w:numPr>
                <w:ilvl w:val="0"/>
                <w:numId w:val="6"/>
              </w:numPr>
              <w:spacing w:after="0" w:line="240" w:lineRule="auto"/>
              <w:ind w:left="584" w:hanging="227"/>
              <w:jc w:val="both"/>
              <w:rPr>
                <w:rFonts w:ascii="Times New Roman" w:hAnsi="Times New Roman"/>
                <w:lang w:val="cs-CZ"/>
              </w:rPr>
            </w:pPr>
            <w:r w:rsidRPr="00925D21">
              <w:rPr>
                <w:rFonts w:ascii="Times New Roman" w:hAnsi="Times New Roman"/>
                <w:lang w:val="cs-CZ"/>
              </w:rPr>
              <w:t>chybí předpoklady stanovené</w:t>
            </w:r>
            <w:r w:rsidR="00F83C2A">
              <w:rPr>
                <w:rFonts w:ascii="Times New Roman" w:hAnsi="Times New Roman"/>
                <w:lang w:val="cs-CZ"/>
              </w:rPr>
              <w:t xml:space="preserve"> v </w:t>
            </w:r>
            <w:r w:rsidR="00503968" w:rsidRPr="00925D21">
              <w:rPr>
                <w:rFonts w:ascii="Times New Roman" w:hAnsi="Times New Roman"/>
                <w:lang w:val="cs-CZ"/>
              </w:rPr>
              <w:t>§ 4,</w:t>
            </w:r>
          </w:p>
          <w:p w14:paraId="0E73547C" w14:textId="4DCB8C34" w:rsidR="00503968" w:rsidRPr="00925D21" w:rsidRDefault="00443BBE" w:rsidP="005E694F">
            <w:pPr>
              <w:pStyle w:val="Odstavecseseznamem"/>
              <w:numPr>
                <w:ilvl w:val="0"/>
                <w:numId w:val="6"/>
              </w:numPr>
              <w:spacing w:after="0" w:line="240" w:lineRule="auto"/>
              <w:ind w:left="584" w:hanging="227"/>
              <w:jc w:val="both"/>
              <w:rPr>
                <w:rFonts w:ascii="Times New Roman" w:hAnsi="Times New Roman"/>
                <w:lang w:val="cs-CZ"/>
              </w:rPr>
            </w:pPr>
            <w:r w:rsidRPr="00925D21">
              <w:rPr>
                <w:rFonts w:ascii="Times New Roman" w:hAnsi="Times New Roman"/>
                <w:lang w:val="cs-CZ"/>
              </w:rPr>
              <w:t>ústava neodpovídá</w:t>
            </w:r>
            <w:r w:rsidR="00503968" w:rsidRPr="00925D21">
              <w:rPr>
                <w:rFonts w:ascii="Times New Roman" w:hAnsi="Times New Roman"/>
                <w:lang w:val="cs-CZ"/>
              </w:rPr>
              <w:t xml:space="preserve"> ustanovení § 6.</w:t>
            </w:r>
          </w:p>
          <w:p w14:paraId="797CCF5E" w14:textId="77777777" w:rsidR="00503968" w:rsidRPr="00925D21" w:rsidRDefault="00CF435C" w:rsidP="005E694F">
            <w:pPr>
              <w:spacing w:after="0" w:line="240" w:lineRule="auto"/>
              <w:ind w:firstLine="284"/>
              <w:jc w:val="both"/>
              <w:rPr>
                <w:rFonts w:ascii="Times New Roman" w:hAnsi="Times New Roman"/>
                <w:lang w:val="cs-CZ"/>
              </w:rPr>
            </w:pPr>
            <w:r w:rsidRPr="00925D21">
              <w:rPr>
                <w:rFonts w:ascii="Times New Roman" w:hAnsi="Times New Roman"/>
                <w:lang w:val="cs-CZ"/>
              </w:rPr>
              <w:t>(2) </w:t>
            </w:r>
            <w:r w:rsidR="00503968" w:rsidRPr="00925D21">
              <w:rPr>
                <w:rFonts w:ascii="Times New Roman" w:hAnsi="Times New Roman"/>
                <w:lang w:val="cs-CZ"/>
              </w:rPr>
              <w:t xml:space="preserve">Spolková vláda </w:t>
            </w:r>
            <w:r w:rsidR="00B61E0C" w:rsidRPr="00925D21">
              <w:rPr>
                <w:rFonts w:ascii="Times New Roman" w:hAnsi="Times New Roman"/>
                <w:lang w:val="cs-CZ"/>
              </w:rPr>
              <w:t xml:space="preserve">zruší </w:t>
            </w:r>
            <w:r w:rsidR="00503968" w:rsidRPr="00925D21">
              <w:rPr>
                <w:rFonts w:ascii="Times New Roman" w:hAnsi="Times New Roman"/>
                <w:lang w:val="cs-CZ"/>
              </w:rPr>
              <w:t xml:space="preserve">nařízením uznání náboženské společnosti, spolkový kancléř </w:t>
            </w:r>
            <w:r w:rsidR="00B61E0C" w:rsidRPr="00925D21">
              <w:rPr>
                <w:rFonts w:ascii="Times New Roman" w:hAnsi="Times New Roman"/>
                <w:lang w:val="cs-CZ"/>
              </w:rPr>
              <w:t xml:space="preserve">zruší </w:t>
            </w:r>
            <w:r w:rsidR="00503968" w:rsidRPr="00925D21">
              <w:rPr>
                <w:rFonts w:ascii="Times New Roman" w:hAnsi="Times New Roman"/>
                <w:lang w:val="cs-CZ"/>
              </w:rPr>
              <w:t xml:space="preserve">rozhodnutím právní subjektivitu náboženské </w:t>
            </w:r>
            <w:r w:rsidR="00B61E0C" w:rsidRPr="00925D21">
              <w:rPr>
                <w:rFonts w:ascii="Times New Roman" w:hAnsi="Times New Roman"/>
                <w:lang w:val="cs-CZ"/>
              </w:rPr>
              <w:t>obce</w:t>
            </w:r>
            <w:r w:rsidR="00503968" w:rsidRPr="00925D21">
              <w:rPr>
                <w:rFonts w:ascii="Times New Roman" w:hAnsi="Times New Roman"/>
                <w:lang w:val="cs-CZ"/>
              </w:rPr>
              <w:t>, pokud</w:t>
            </w:r>
          </w:p>
          <w:p w14:paraId="442C3D70" w14:textId="2B1344F0" w:rsidR="00503968" w:rsidRPr="00AC1761" w:rsidRDefault="00503968" w:rsidP="00443BBE">
            <w:pPr>
              <w:pStyle w:val="Odstavecseseznamem"/>
              <w:numPr>
                <w:ilvl w:val="0"/>
                <w:numId w:val="7"/>
              </w:numPr>
              <w:spacing w:after="0" w:line="240" w:lineRule="auto"/>
              <w:jc w:val="both"/>
              <w:rPr>
                <w:rFonts w:ascii="Times New Roman" w:hAnsi="Times New Roman"/>
                <w:lang w:val="cs-CZ"/>
              </w:rPr>
            </w:pPr>
            <w:r w:rsidRPr="00AC1761">
              <w:rPr>
                <w:rFonts w:ascii="Times New Roman" w:hAnsi="Times New Roman"/>
                <w:lang w:val="cs-CZ"/>
              </w:rPr>
              <w:t xml:space="preserve">již </w:t>
            </w:r>
            <w:r w:rsidR="00B61E0C" w:rsidRPr="00AC1761">
              <w:rPr>
                <w:rFonts w:ascii="Times New Roman" w:hAnsi="Times New Roman"/>
                <w:lang w:val="cs-CZ"/>
              </w:rPr>
              <w:t xml:space="preserve">neexistuje </w:t>
            </w:r>
            <w:r w:rsidRPr="00AC1761">
              <w:rPr>
                <w:rFonts w:ascii="Times New Roman" w:hAnsi="Times New Roman"/>
                <w:lang w:val="cs-CZ"/>
              </w:rPr>
              <w:t xml:space="preserve">předpoklad pro získání právního </w:t>
            </w:r>
            <w:r w:rsidR="00B61E0C" w:rsidRPr="00AC1761">
              <w:rPr>
                <w:rFonts w:ascii="Times New Roman" w:hAnsi="Times New Roman"/>
                <w:lang w:val="cs-CZ"/>
              </w:rPr>
              <w:t xml:space="preserve">statusu </w:t>
            </w:r>
            <w:r w:rsidRPr="00AC1761">
              <w:rPr>
                <w:rFonts w:ascii="Times New Roman" w:hAnsi="Times New Roman"/>
                <w:lang w:val="cs-CZ"/>
              </w:rPr>
              <w:t>podle §</w:t>
            </w:r>
            <w:r w:rsidR="00443BBE" w:rsidRPr="00AC1761">
              <w:rPr>
                <w:rFonts w:ascii="Times New Roman" w:hAnsi="Times New Roman"/>
                <w:lang w:val="cs-CZ"/>
              </w:rPr>
              <w:t> </w:t>
            </w:r>
            <w:r w:rsidRPr="00AC1761">
              <w:rPr>
                <w:rFonts w:ascii="Times New Roman" w:hAnsi="Times New Roman"/>
                <w:lang w:val="cs-CZ"/>
              </w:rPr>
              <w:t>4</w:t>
            </w:r>
            <w:r w:rsidR="00F83C2A">
              <w:rPr>
                <w:rFonts w:ascii="Times New Roman" w:hAnsi="Times New Roman"/>
                <w:lang w:val="cs-CZ"/>
              </w:rPr>
              <w:t xml:space="preserve"> s </w:t>
            </w:r>
            <w:r w:rsidR="00400803" w:rsidRPr="00AC1761">
              <w:rPr>
                <w:rFonts w:ascii="Times New Roman" w:hAnsi="Times New Roman"/>
                <w:lang w:val="cs-CZ"/>
              </w:rPr>
              <w:t xml:space="preserve">výjimkou počtu </w:t>
            </w:r>
            <w:r w:rsidR="002225BC" w:rsidRPr="000050A9">
              <w:rPr>
                <w:rFonts w:ascii="Times New Roman" w:hAnsi="Times New Roman"/>
                <w:lang w:val="cs-CZ"/>
              </w:rPr>
              <w:t>členů</w:t>
            </w:r>
            <w:r w:rsidRPr="00AC1761">
              <w:rPr>
                <w:rFonts w:ascii="Times New Roman" w:hAnsi="Times New Roman"/>
                <w:lang w:val="cs-CZ"/>
              </w:rPr>
              <w:t xml:space="preserve">, </w:t>
            </w:r>
            <w:r w:rsidR="00443BBE" w:rsidRPr="00AC1761">
              <w:rPr>
                <w:rFonts w:ascii="Times New Roman" w:hAnsi="Times New Roman"/>
                <w:lang w:val="cs-CZ"/>
              </w:rPr>
              <w:t>případně podle §</w:t>
            </w:r>
            <w:r w:rsidR="002225BC">
              <w:rPr>
                <w:rFonts w:ascii="Times New Roman" w:hAnsi="Times New Roman"/>
                <w:lang w:val="cs-CZ"/>
              </w:rPr>
              <w:t> </w:t>
            </w:r>
            <w:r w:rsidR="00400803" w:rsidRPr="00AC1761">
              <w:rPr>
                <w:rFonts w:ascii="Times New Roman" w:hAnsi="Times New Roman"/>
                <w:lang w:val="cs-CZ"/>
              </w:rPr>
              <w:t>8,</w:t>
            </w:r>
          </w:p>
          <w:p w14:paraId="703DC7ED" w14:textId="385A2F31" w:rsidR="00400803" w:rsidRPr="00AC1761" w:rsidRDefault="000F0DD8" w:rsidP="00443BBE">
            <w:pPr>
              <w:pStyle w:val="Odstavecseseznamem"/>
              <w:numPr>
                <w:ilvl w:val="0"/>
                <w:numId w:val="7"/>
              </w:numPr>
              <w:spacing w:after="0" w:line="240" w:lineRule="auto"/>
              <w:jc w:val="both"/>
              <w:rPr>
                <w:rFonts w:ascii="Times New Roman" w:hAnsi="Times New Roman"/>
                <w:lang w:val="cs-CZ"/>
              </w:rPr>
            </w:pPr>
            <w:r w:rsidRPr="00AC1761">
              <w:rPr>
                <w:rFonts w:ascii="Times New Roman" w:hAnsi="Times New Roman"/>
                <w:lang w:val="cs-CZ"/>
              </w:rPr>
              <w:t>existuje dův</w:t>
            </w:r>
            <w:r w:rsidR="002225BC">
              <w:rPr>
                <w:rFonts w:ascii="Times New Roman" w:hAnsi="Times New Roman"/>
                <w:lang w:val="cs-CZ"/>
              </w:rPr>
              <w:t>od pro odmítnutí podle odstav</w:t>
            </w:r>
            <w:r w:rsidR="002225BC">
              <w:rPr>
                <w:rFonts w:ascii="Times New Roman" w:hAnsi="Times New Roman"/>
                <w:lang w:val="cs-CZ"/>
              </w:rPr>
              <w:softHyphen/>
              <w:t>ce </w:t>
            </w:r>
            <w:r w:rsidRPr="00AC1761">
              <w:rPr>
                <w:rFonts w:ascii="Times New Roman" w:hAnsi="Times New Roman"/>
                <w:lang w:val="cs-CZ"/>
              </w:rPr>
              <w:t>1, pokud důvod pro odmítnutí přetrvává navzdory žádosti</w:t>
            </w:r>
            <w:r w:rsidR="003D6ACD">
              <w:rPr>
                <w:rFonts w:ascii="Times New Roman" w:hAnsi="Times New Roman"/>
                <w:lang w:val="cs-CZ"/>
              </w:rPr>
              <w:t xml:space="preserve"> o </w:t>
            </w:r>
            <w:r w:rsidR="007C10DE">
              <w:rPr>
                <w:rFonts w:ascii="Times New Roman" w:hAnsi="Times New Roman"/>
                <w:lang w:val="cs-CZ"/>
              </w:rPr>
              <w:t xml:space="preserve">jeho </w:t>
            </w:r>
            <w:r w:rsidRPr="00AC1761">
              <w:rPr>
                <w:rFonts w:ascii="Times New Roman" w:hAnsi="Times New Roman"/>
                <w:lang w:val="cs-CZ"/>
              </w:rPr>
              <w:t>odstranění,</w:t>
            </w:r>
          </w:p>
          <w:p w14:paraId="0D2BD1ED" w14:textId="7804BEF5" w:rsidR="000F0DD8" w:rsidRPr="00925D21" w:rsidRDefault="002F6B93" w:rsidP="00443BBE">
            <w:pPr>
              <w:pStyle w:val="Odstavecseseznamem"/>
              <w:numPr>
                <w:ilvl w:val="0"/>
                <w:numId w:val="7"/>
              </w:numPr>
              <w:spacing w:after="0" w:line="240" w:lineRule="auto"/>
              <w:jc w:val="both"/>
              <w:rPr>
                <w:rFonts w:ascii="Times New Roman" w:hAnsi="Times New Roman"/>
                <w:lang w:val="cs-CZ"/>
              </w:rPr>
            </w:pPr>
            <w:r w:rsidRPr="00925D21">
              <w:rPr>
                <w:rFonts w:ascii="Times New Roman" w:hAnsi="Times New Roman"/>
                <w:lang w:val="cs-CZ"/>
              </w:rPr>
              <w:t xml:space="preserve">přetrvává </w:t>
            </w:r>
            <w:r w:rsidR="000F0DD8" w:rsidRPr="00925D21">
              <w:rPr>
                <w:rFonts w:ascii="Times New Roman" w:hAnsi="Times New Roman"/>
                <w:lang w:val="cs-CZ"/>
              </w:rPr>
              <w:t xml:space="preserve">protiústavní nebo </w:t>
            </w:r>
            <w:r w:rsidR="00B717E3" w:rsidRPr="00925D21">
              <w:rPr>
                <w:rFonts w:ascii="Times New Roman" w:hAnsi="Times New Roman"/>
                <w:lang w:val="cs-CZ"/>
              </w:rPr>
              <w:t>proti</w:t>
            </w:r>
            <w:r w:rsidR="000F0DD8" w:rsidRPr="00925D21">
              <w:rPr>
                <w:rFonts w:ascii="Times New Roman" w:hAnsi="Times New Roman"/>
                <w:lang w:val="cs-CZ"/>
              </w:rPr>
              <w:t>zákonné chování navzdory</w:t>
            </w:r>
            <w:r w:rsidR="00B717E3" w:rsidRPr="00925D21">
              <w:rPr>
                <w:rFonts w:ascii="Times New Roman" w:hAnsi="Times New Roman"/>
                <w:lang w:val="cs-CZ"/>
              </w:rPr>
              <w:t xml:space="preserve"> výzvě</w:t>
            </w:r>
            <w:r w:rsidR="00F83C2A">
              <w:rPr>
                <w:rFonts w:ascii="Times New Roman" w:hAnsi="Times New Roman"/>
                <w:lang w:val="cs-CZ"/>
              </w:rPr>
              <w:t xml:space="preserve"> k </w:t>
            </w:r>
            <w:r w:rsidR="00B717E3" w:rsidRPr="00925D21">
              <w:rPr>
                <w:rFonts w:ascii="Times New Roman" w:hAnsi="Times New Roman"/>
                <w:lang w:val="cs-CZ"/>
              </w:rPr>
              <w:t>upuštění od tohoto chování,</w:t>
            </w:r>
            <w:r w:rsidR="000F0DD8" w:rsidRPr="00925D21">
              <w:rPr>
                <w:rFonts w:ascii="Times New Roman" w:hAnsi="Times New Roman"/>
                <w:lang w:val="cs-CZ"/>
              </w:rPr>
              <w:t xml:space="preserve"> nebo</w:t>
            </w:r>
            <w:r w:rsidR="00B717E3" w:rsidRPr="00925D21">
              <w:rPr>
                <w:rFonts w:ascii="Times New Roman" w:hAnsi="Times New Roman"/>
                <w:lang w:val="cs-CZ"/>
              </w:rPr>
              <w:t xml:space="preserve"> </w:t>
            </w:r>
          </w:p>
          <w:p w14:paraId="65212A44" w14:textId="7F610F07" w:rsidR="000F0DD8" w:rsidRPr="00925D21" w:rsidRDefault="00176B33" w:rsidP="00443BBE">
            <w:pPr>
              <w:pStyle w:val="Odstavecseseznamem"/>
              <w:numPr>
                <w:ilvl w:val="0"/>
                <w:numId w:val="7"/>
              </w:numPr>
              <w:spacing w:after="0" w:line="240" w:lineRule="auto"/>
              <w:jc w:val="both"/>
              <w:rPr>
                <w:rFonts w:ascii="Times New Roman" w:hAnsi="Times New Roman"/>
                <w:lang w:val="cs-CZ"/>
              </w:rPr>
            </w:pPr>
            <w:r w:rsidRPr="00925D21">
              <w:rPr>
                <w:rFonts w:ascii="Times New Roman" w:hAnsi="Times New Roman"/>
                <w:lang w:val="cs-CZ"/>
              </w:rPr>
              <w:t xml:space="preserve">nejsou navzdory žádosti </w:t>
            </w:r>
            <w:r w:rsidR="00303053" w:rsidRPr="00925D21">
              <w:rPr>
                <w:rFonts w:ascii="Times New Roman" w:hAnsi="Times New Roman"/>
                <w:lang w:val="cs-CZ"/>
              </w:rPr>
              <w:t xml:space="preserve">splněny </w:t>
            </w:r>
            <w:r w:rsidR="000F0DD8" w:rsidRPr="00925D21">
              <w:rPr>
                <w:rFonts w:ascii="Times New Roman" w:hAnsi="Times New Roman"/>
                <w:lang w:val="cs-CZ"/>
              </w:rPr>
              <w:t>povinnosti spojené</w:t>
            </w:r>
            <w:r w:rsidR="00F83C2A">
              <w:rPr>
                <w:rFonts w:ascii="Times New Roman" w:hAnsi="Times New Roman"/>
                <w:lang w:val="cs-CZ"/>
              </w:rPr>
              <w:t xml:space="preserve"> s </w:t>
            </w:r>
            <w:r w:rsidR="00303053" w:rsidRPr="00925D21">
              <w:rPr>
                <w:rFonts w:ascii="Times New Roman" w:hAnsi="Times New Roman"/>
                <w:lang w:val="cs-CZ"/>
              </w:rPr>
              <w:t xml:space="preserve">jejím </w:t>
            </w:r>
            <w:r w:rsidR="000F0DD8" w:rsidRPr="00925D21">
              <w:rPr>
                <w:rFonts w:ascii="Times New Roman" w:hAnsi="Times New Roman"/>
                <w:lang w:val="cs-CZ"/>
              </w:rPr>
              <w:t>uznáním.</w:t>
            </w:r>
          </w:p>
          <w:p w14:paraId="445F633F" w14:textId="56936A1E" w:rsidR="000F0DD8" w:rsidRPr="006104A6" w:rsidRDefault="00CF435C" w:rsidP="005E694F">
            <w:pPr>
              <w:spacing w:after="0" w:line="240" w:lineRule="auto"/>
              <w:ind w:firstLine="284"/>
              <w:jc w:val="both"/>
              <w:rPr>
                <w:rFonts w:ascii="Times New Roman" w:hAnsi="Times New Roman"/>
                <w:lang w:val="cs-CZ"/>
              </w:rPr>
            </w:pPr>
            <w:r w:rsidRPr="006104A6">
              <w:rPr>
                <w:rFonts w:ascii="Times New Roman" w:hAnsi="Times New Roman"/>
                <w:lang w:val="cs-CZ"/>
              </w:rPr>
              <w:t>(3) </w:t>
            </w:r>
            <w:r w:rsidR="000F0DD8" w:rsidRPr="006104A6">
              <w:rPr>
                <w:rFonts w:ascii="Times New Roman" w:hAnsi="Times New Roman"/>
                <w:lang w:val="cs-CZ"/>
              </w:rPr>
              <w:t>Po oznámení nařízení, kterým bylo zrušeno uznání právní subjektivity, musí být do tří pracovních dnů vydán</w:t>
            </w:r>
            <w:r w:rsidR="00E35F4F" w:rsidRPr="006104A6">
              <w:rPr>
                <w:rFonts w:ascii="Times New Roman" w:hAnsi="Times New Roman"/>
                <w:lang w:val="cs-CZ"/>
              </w:rPr>
              <w:t xml:space="preserve">o </w:t>
            </w:r>
            <w:r w:rsidR="00303053" w:rsidRPr="00925D21">
              <w:rPr>
                <w:rFonts w:ascii="Times New Roman" w:hAnsi="Times New Roman"/>
                <w:lang w:val="cs-CZ"/>
              </w:rPr>
              <w:t>usnesení</w:t>
            </w:r>
            <w:r w:rsidR="003D6ACD">
              <w:rPr>
                <w:rFonts w:ascii="Times New Roman" w:hAnsi="Times New Roman"/>
                <w:lang w:val="cs-CZ"/>
              </w:rPr>
              <w:t xml:space="preserve"> o </w:t>
            </w:r>
            <w:r w:rsidR="00303053" w:rsidRPr="00925D21">
              <w:rPr>
                <w:rFonts w:ascii="Times New Roman" w:hAnsi="Times New Roman"/>
                <w:lang w:val="cs-CZ"/>
              </w:rPr>
              <w:t xml:space="preserve">stanovení </w:t>
            </w:r>
            <w:r w:rsidR="000F0DD8" w:rsidRPr="006104A6">
              <w:rPr>
                <w:rFonts w:ascii="Times New Roman" w:hAnsi="Times New Roman"/>
                <w:lang w:val="cs-CZ"/>
              </w:rPr>
              <w:t xml:space="preserve">důvodů, </w:t>
            </w:r>
            <w:r w:rsidR="001D029A" w:rsidRPr="006104A6">
              <w:rPr>
                <w:rFonts w:ascii="Times New Roman" w:hAnsi="Times New Roman"/>
                <w:lang w:val="cs-CZ"/>
              </w:rPr>
              <w:t>jež</w:t>
            </w:r>
            <w:r w:rsidR="000F0DD8" w:rsidRPr="006104A6">
              <w:rPr>
                <w:rFonts w:ascii="Times New Roman" w:hAnsi="Times New Roman"/>
                <w:lang w:val="cs-CZ"/>
              </w:rPr>
              <w:t xml:space="preserve"> musí obsahovat název náboženské společnosti a orgánů, které byly naposledy pověřeny zastupováním navenek, a musí </w:t>
            </w:r>
            <w:r w:rsidR="007C10DE">
              <w:rPr>
                <w:rFonts w:ascii="Times New Roman" w:hAnsi="Times New Roman"/>
                <w:lang w:val="cs-CZ"/>
              </w:rPr>
              <w:t xml:space="preserve">jim </w:t>
            </w:r>
            <w:r w:rsidR="000F0DD8" w:rsidRPr="006104A6">
              <w:rPr>
                <w:rFonts w:ascii="Times New Roman" w:hAnsi="Times New Roman"/>
                <w:lang w:val="cs-CZ"/>
              </w:rPr>
              <w:t>být zasláno.</w:t>
            </w:r>
          </w:p>
          <w:p w14:paraId="1A6F3AFC" w14:textId="77777777" w:rsidR="000F0DD8" w:rsidRPr="006104A6" w:rsidRDefault="00CF435C" w:rsidP="00473E73">
            <w:pPr>
              <w:spacing w:after="0" w:line="240" w:lineRule="auto"/>
              <w:ind w:firstLine="284"/>
              <w:jc w:val="both"/>
              <w:rPr>
                <w:rFonts w:ascii="Times New Roman" w:hAnsi="Times New Roman"/>
                <w:lang w:val="cs-CZ"/>
              </w:rPr>
            </w:pPr>
            <w:r w:rsidRPr="00473E73">
              <w:rPr>
                <w:rFonts w:ascii="Times New Roman" w:hAnsi="Times New Roman"/>
                <w:lang w:val="cs-CZ"/>
              </w:rPr>
              <w:lastRenderedPageBreak/>
              <w:t>(4) </w:t>
            </w:r>
            <w:r w:rsidR="000F0DD8" w:rsidRPr="00473E73">
              <w:rPr>
                <w:rFonts w:ascii="Times New Roman" w:hAnsi="Times New Roman"/>
                <w:lang w:val="cs-CZ"/>
              </w:rPr>
              <w:t xml:space="preserve">Odepření nebo zrušení právního postavení musí být </w:t>
            </w:r>
            <w:r w:rsidR="00303053" w:rsidRPr="00473E73">
              <w:rPr>
                <w:rFonts w:ascii="Times New Roman" w:hAnsi="Times New Roman"/>
                <w:lang w:val="cs-CZ"/>
              </w:rPr>
              <w:t xml:space="preserve">zveřejněno </w:t>
            </w:r>
            <w:r w:rsidR="000F0DD8" w:rsidRPr="00473E73">
              <w:rPr>
                <w:rFonts w:ascii="Times New Roman" w:hAnsi="Times New Roman"/>
                <w:lang w:val="cs-CZ"/>
              </w:rPr>
              <w:t xml:space="preserve">na internetu na domovské stránce, která bude </w:t>
            </w:r>
            <w:r w:rsidR="00303053" w:rsidRPr="00473E73">
              <w:rPr>
                <w:rFonts w:ascii="Times New Roman" w:hAnsi="Times New Roman"/>
                <w:lang w:val="cs-CZ"/>
              </w:rPr>
              <w:t xml:space="preserve">zřízena </w:t>
            </w:r>
            <w:r w:rsidR="000F0DD8" w:rsidRPr="00473E73">
              <w:rPr>
                <w:rFonts w:ascii="Times New Roman" w:hAnsi="Times New Roman"/>
                <w:lang w:val="cs-CZ"/>
              </w:rPr>
              <w:t xml:space="preserve">pro </w:t>
            </w:r>
            <w:r w:rsidR="00473E73" w:rsidRPr="00473E73">
              <w:rPr>
                <w:rFonts w:ascii="Times New Roman" w:hAnsi="Times New Roman"/>
                <w:lang w:val="cs-CZ"/>
              </w:rPr>
              <w:t>sekci</w:t>
            </w:r>
            <w:r w:rsidR="00A05AC3" w:rsidRPr="00473E73">
              <w:rPr>
                <w:rFonts w:ascii="Times New Roman" w:hAnsi="Times New Roman"/>
                <w:lang w:val="cs-CZ"/>
              </w:rPr>
              <w:t xml:space="preserve"> </w:t>
            </w:r>
            <w:r w:rsidR="000F0DD8" w:rsidRPr="00473E73">
              <w:rPr>
                <w:rFonts w:ascii="Times New Roman" w:hAnsi="Times New Roman"/>
                <w:lang w:val="cs-CZ"/>
              </w:rPr>
              <w:t>„</w:t>
            </w:r>
            <w:r w:rsidR="00470205" w:rsidRPr="00473E73">
              <w:rPr>
                <w:rFonts w:ascii="Times New Roman" w:hAnsi="Times New Roman"/>
                <w:lang w:val="cs-CZ"/>
              </w:rPr>
              <w:t xml:space="preserve">náboženský </w:t>
            </w:r>
            <w:r w:rsidR="000F0DD8" w:rsidRPr="00473E73">
              <w:rPr>
                <w:rFonts w:ascii="Times New Roman" w:hAnsi="Times New Roman"/>
                <w:lang w:val="cs-CZ"/>
              </w:rPr>
              <w:t>úřad</w:t>
            </w:r>
            <w:r w:rsidR="000F0DD8" w:rsidRPr="006104A6">
              <w:rPr>
                <w:rFonts w:ascii="Times New Roman" w:hAnsi="Times New Roman"/>
                <w:lang w:val="cs-CZ"/>
              </w:rPr>
              <w:t>“.</w:t>
            </w:r>
          </w:p>
        </w:tc>
      </w:tr>
      <w:tr w:rsidR="00343F93" w:rsidRPr="006104A6" w14:paraId="7D18E09E" w14:textId="77777777" w:rsidTr="00443BBE">
        <w:tc>
          <w:tcPr>
            <w:tcW w:w="5665" w:type="dxa"/>
          </w:tcPr>
          <w:p w14:paraId="21BA3FC1" w14:textId="77777777" w:rsidR="00343F93" w:rsidRPr="006104A6" w:rsidRDefault="00343F93" w:rsidP="00A0472E">
            <w:pPr>
              <w:pStyle w:val="45UeberschrPara"/>
              <w:jc w:val="center"/>
              <w:rPr>
                <w:b/>
                <w:szCs w:val="22"/>
                <w:lang w:val="de-DE"/>
              </w:rPr>
            </w:pPr>
            <w:r w:rsidRPr="006104A6">
              <w:rPr>
                <w:b/>
                <w:szCs w:val="22"/>
                <w:lang w:val="de-DE"/>
              </w:rPr>
              <w:lastRenderedPageBreak/>
              <w:t>2. Abschnitt</w:t>
            </w:r>
          </w:p>
          <w:p w14:paraId="012CA1FD" w14:textId="77777777" w:rsidR="00343F93" w:rsidRPr="006104A6" w:rsidRDefault="00343F93" w:rsidP="00A0472E">
            <w:pPr>
              <w:pStyle w:val="45UeberschrPara"/>
              <w:jc w:val="center"/>
              <w:rPr>
                <w:b/>
                <w:szCs w:val="22"/>
                <w:lang w:val="de-DE"/>
              </w:rPr>
            </w:pPr>
            <w:r w:rsidRPr="006104A6">
              <w:rPr>
                <w:b/>
                <w:szCs w:val="22"/>
                <w:lang w:val="de-DE"/>
              </w:rPr>
              <w:t>Aufbau und Aufgaben</w:t>
            </w:r>
          </w:p>
        </w:tc>
        <w:tc>
          <w:tcPr>
            <w:tcW w:w="4820" w:type="dxa"/>
          </w:tcPr>
          <w:p w14:paraId="284F1657" w14:textId="77777777" w:rsidR="00B72A69" w:rsidRPr="006104A6" w:rsidRDefault="00B72A69" w:rsidP="005E694F">
            <w:pPr>
              <w:pStyle w:val="45UeberschrPara"/>
              <w:jc w:val="center"/>
              <w:rPr>
                <w:b/>
                <w:szCs w:val="22"/>
                <w:lang w:val="cs-CZ"/>
              </w:rPr>
            </w:pPr>
            <w:r w:rsidRPr="006104A6">
              <w:rPr>
                <w:b/>
                <w:szCs w:val="22"/>
                <w:lang w:val="cs-CZ"/>
              </w:rPr>
              <w:t>Oddíl 2</w:t>
            </w:r>
            <w:r w:rsidRPr="006104A6">
              <w:rPr>
                <w:b/>
                <w:szCs w:val="22"/>
                <w:lang w:val="cs-CZ"/>
              </w:rPr>
              <w:br/>
              <w:t>Struktura a úkoly</w:t>
            </w:r>
          </w:p>
        </w:tc>
      </w:tr>
      <w:tr w:rsidR="00343F93" w:rsidRPr="00BA1FBD" w14:paraId="049075CE" w14:textId="77777777" w:rsidTr="00443BBE">
        <w:tc>
          <w:tcPr>
            <w:tcW w:w="5665" w:type="dxa"/>
          </w:tcPr>
          <w:p w14:paraId="3E6E1103" w14:textId="77777777" w:rsidR="00CD6B83" w:rsidRPr="006104A6" w:rsidRDefault="00CD6B83" w:rsidP="00A0472E">
            <w:pPr>
              <w:pStyle w:val="45UeberschrPara"/>
              <w:rPr>
                <w:szCs w:val="22"/>
              </w:rPr>
            </w:pPr>
            <w:r w:rsidRPr="006104A6">
              <w:rPr>
                <w:szCs w:val="22"/>
              </w:rPr>
              <w:t>Verfassungen islamischer Religionsgesellschaften</w:t>
            </w:r>
          </w:p>
          <w:p w14:paraId="1F8F68D9" w14:textId="77777777" w:rsidR="00CD6B83" w:rsidRPr="006104A6" w:rsidRDefault="00CD6B83" w:rsidP="00A0472E">
            <w:pPr>
              <w:pStyle w:val="51Abs"/>
              <w:spacing w:before="0" w:line="240" w:lineRule="auto"/>
              <w:rPr>
                <w:sz w:val="22"/>
                <w:szCs w:val="22"/>
              </w:rPr>
            </w:pPr>
            <w:r w:rsidRPr="006104A6">
              <w:rPr>
                <w:rStyle w:val="991GldSymbol"/>
                <w:sz w:val="22"/>
                <w:szCs w:val="22"/>
              </w:rPr>
              <w:t>§ 6.</w:t>
            </w:r>
            <w:r w:rsidRPr="006104A6">
              <w:rPr>
                <w:sz w:val="22"/>
                <w:szCs w:val="22"/>
              </w:rPr>
              <w:t xml:space="preserve"> </w:t>
            </w:r>
            <w:r w:rsidR="00CF435C" w:rsidRPr="006104A6">
              <w:rPr>
                <w:sz w:val="22"/>
                <w:szCs w:val="22"/>
              </w:rPr>
              <w:t>(1) </w:t>
            </w:r>
            <w:r w:rsidRPr="006104A6">
              <w:rPr>
                <w:sz w:val="22"/>
                <w:szCs w:val="22"/>
              </w:rPr>
              <w:t>Eine im Rahmen der inneren Angelegenheiten erstellte Verfassung einer islamischen Religionsgesell</w:t>
            </w:r>
            <w:r w:rsidR="00DA164D" w:rsidRPr="006104A6">
              <w:rPr>
                <w:sz w:val="22"/>
                <w:szCs w:val="22"/>
              </w:rPr>
              <w:softHyphen/>
            </w:r>
            <w:r w:rsidRPr="006104A6">
              <w:rPr>
                <w:sz w:val="22"/>
                <w:szCs w:val="22"/>
              </w:rPr>
              <w:t>schaft hat, um die Wirkung für den staatlichen Bereich sicherzustellen, folgende Angaben in der Amtssprache zu enthalten:</w:t>
            </w:r>
          </w:p>
          <w:p w14:paraId="5BB60E9E" w14:textId="77777777" w:rsidR="00CD6B83" w:rsidRPr="006104A6" w:rsidRDefault="00CD6B83" w:rsidP="00A0472E">
            <w:pPr>
              <w:pStyle w:val="52Ziffere1"/>
              <w:spacing w:before="0" w:line="240" w:lineRule="auto"/>
              <w:rPr>
                <w:sz w:val="22"/>
                <w:szCs w:val="22"/>
              </w:rPr>
            </w:pPr>
            <w:r w:rsidRPr="006104A6">
              <w:rPr>
                <w:sz w:val="22"/>
                <w:szCs w:val="22"/>
              </w:rPr>
              <w:tab/>
              <w:t>1.</w:t>
            </w:r>
            <w:r w:rsidRPr="006104A6">
              <w:rPr>
                <w:sz w:val="22"/>
                <w:szCs w:val="22"/>
              </w:rPr>
              <w:tab/>
              <w:t>Name und Kurzbezeichnung, wobei die Religions</w:t>
            </w:r>
            <w:r w:rsidR="00DA164D" w:rsidRPr="006104A6">
              <w:rPr>
                <w:sz w:val="22"/>
                <w:szCs w:val="22"/>
              </w:rPr>
              <w:softHyphen/>
            </w:r>
            <w:r w:rsidRPr="006104A6">
              <w:rPr>
                <w:sz w:val="22"/>
                <w:szCs w:val="22"/>
              </w:rPr>
              <w:t>gesellschaft klar erkennbar und eine Verwechslung mit anderen Kirchen oder Religionsgesellschaften, Vereinen, Einrichtungen oder anderen Rechtsformen ausgeschlossen sein muss;</w:t>
            </w:r>
          </w:p>
          <w:p w14:paraId="725BAFAB" w14:textId="77777777" w:rsidR="00CD6B83" w:rsidRPr="006104A6" w:rsidRDefault="00CD6B83" w:rsidP="00A0472E">
            <w:pPr>
              <w:pStyle w:val="52Ziffere1"/>
              <w:spacing w:before="0" w:line="240" w:lineRule="auto"/>
              <w:rPr>
                <w:sz w:val="22"/>
                <w:szCs w:val="22"/>
              </w:rPr>
            </w:pPr>
            <w:r w:rsidRPr="006104A6">
              <w:rPr>
                <w:sz w:val="22"/>
                <w:szCs w:val="22"/>
              </w:rPr>
              <w:tab/>
              <w:t>2.</w:t>
            </w:r>
            <w:r w:rsidRPr="006104A6">
              <w:rPr>
                <w:sz w:val="22"/>
                <w:szCs w:val="22"/>
              </w:rPr>
              <w:tab/>
              <w:t>Sitz der Religionsgesellschaft;</w:t>
            </w:r>
          </w:p>
          <w:p w14:paraId="426F1F05" w14:textId="77777777" w:rsidR="00CD6B83" w:rsidRPr="006104A6" w:rsidRDefault="00CD6B83" w:rsidP="00A0472E">
            <w:pPr>
              <w:pStyle w:val="52Ziffere1"/>
              <w:spacing w:before="0" w:line="240" w:lineRule="auto"/>
              <w:rPr>
                <w:sz w:val="22"/>
                <w:szCs w:val="22"/>
              </w:rPr>
            </w:pPr>
            <w:r w:rsidRPr="006104A6">
              <w:rPr>
                <w:sz w:val="22"/>
                <w:szCs w:val="22"/>
              </w:rPr>
              <w:tab/>
              <w:t>3.</w:t>
            </w:r>
            <w:r w:rsidRPr="006104A6">
              <w:rPr>
                <w:sz w:val="22"/>
                <w:szCs w:val="22"/>
              </w:rPr>
              <w:tab/>
              <w:t>Erwerb und Verlust der Mitgliedschaft;</w:t>
            </w:r>
          </w:p>
          <w:p w14:paraId="3C05CBDF" w14:textId="77777777" w:rsidR="00CD6B83" w:rsidRPr="006104A6" w:rsidRDefault="00CD6B83" w:rsidP="00A0472E">
            <w:pPr>
              <w:pStyle w:val="52Ziffere1"/>
              <w:spacing w:before="0" w:line="240" w:lineRule="auto"/>
              <w:rPr>
                <w:sz w:val="22"/>
                <w:szCs w:val="22"/>
              </w:rPr>
            </w:pPr>
            <w:r w:rsidRPr="006104A6">
              <w:rPr>
                <w:sz w:val="22"/>
                <w:szCs w:val="22"/>
              </w:rPr>
              <w:tab/>
              <w:t>4.</w:t>
            </w:r>
            <w:r w:rsidRPr="006104A6">
              <w:rPr>
                <w:sz w:val="22"/>
                <w:szCs w:val="22"/>
              </w:rPr>
              <w:tab/>
              <w:t>Rechte und Pflichten der Mitglieder;</w:t>
            </w:r>
          </w:p>
          <w:p w14:paraId="456B07AC" w14:textId="0DE05E2F" w:rsidR="00CD6B83" w:rsidRPr="006104A6" w:rsidRDefault="00CD6B83" w:rsidP="00A0472E">
            <w:pPr>
              <w:pStyle w:val="52Ziffere1"/>
              <w:spacing w:before="0" w:line="240" w:lineRule="auto"/>
              <w:rPr>
                <w:sz w:val="22"/>
                <w:szCs w:val="22"/>
              </w:rPr>
            </w:pPr>
            <w:r w:rsidRPr="006104A6">
              <w:rPr>
                <w:sz w:val="22"/>
                <w:szCs w:val="22"/>
              </w:rPr>
              <w:tab/>
              <w:t>5.</w:t>
            </w:r>
            <w:r w:rsidRPr="006104A6">
              <w:rPr>
                <w:sz w:val="22"/>
                <w:szCs w:val="22"/>
              </w:rPr>
              <w:tab/>
              <w:t>Darstellung der Lehre, einschließlich eines Textes der wesentlichen Glaubensquellen (Koran), die sich von bestehenden gesetzlich anerkannten Religionsgesell</w:t>
            </w:r>
            <w:r w:rsidR="00FD7065" w:rsidRPr="006104A6">
              <w:rPr>
                <w:sz w:val="22"/>
                <w:szCs w:val="22"/>
              </w:rPr>
              <w:softHyphen/>
            </w:r>
            <w:r w:rsidRPr="006104A6">
              <w:rPr>
                <w:sz w:val="22"/>
                <w:szCs w:val="22"/>
              </w:rPr>
              <w:t>schaften, Bekenntnisgemeinschaften oder Religions</w:t>
            </w:r>
            <w:r w:rsidR="00FD7065" w:rsidRPr="006104A6">
              <w:rPr>
                <w:sz w:val="22"/>
                <w:szCs w:val="22"/>
              </w:rPr>
              <w:softHyphen/>
            </w:r>
            <w:r w:rsidRPr="006104A6">
              <w:rPr>
                <w:sz w:val="22"/>
                <w:szCs w:val="22"/>
              </w:rPr>
              <w:t>gesellschaften unterscheiden müssen;</w:t>
            </w:r>
          </w:p>
          <w:p w14:paraId="36122D46" w14:textId="77777777" w:rsidR="00CD6B83" w:rsidRPr="006104A6" w:rsidRDefault="00CD6B83" w:rsidP="00A0472E">
            <w:pPr>
              <w:pStyle w:val="52Ziffere1"/>
              <w:spacing w:before="0" w:line="240" w:lineRule="auto"/>
              <w:rPr>
                <w:sz w:val="22"/>
                <w:szCs w:val="22"/>
              </w:rPr>
            </w:pPr>
            <w:r w:rsidRPr="006104A6">
              <w:rPr>
                <w:sz w:val="22"/>
                <w:szCs w:val="22"/>
              </w:rPr>
              <w:tab/>
              <w:t>6.</w:t>
            </w:r>
            <w:r w:rsidRPr="006104A6">
              <w:rPr>
                <w:sz w:val="22"/>
                <w:szCs w:val="22"/>
              </w:rPr>
              <w:tab/>
              <w:t>innere Organisation, wobei zumindest Kultusgemeinden vorzusehen sind;</w:t>
            </w:r>
          </w:p>
          <w:p w14:paraId="725F9D75" w14:textId="77777777" w:rsidR="00CD6B83" w:rsidRPr="006104A6" w:rsidRDefault="00CD6B83" w:rsidP="00A0472E">
            <w:pPr>
              <w:pStyle w:val="52Ziffere1"/>
              <w:spacing w:before="0" w:line="240" w:lineRule="auto"/>
              <w:rPr>
                <w:sz w:val="22"/>
                <w:szCs w:val="22"/>
              </w:rPr>
            </w:pPr>
            <w:r w:rsidRPr="006104A6">
              <w:rPr>
                <w:sz w:val="22"/>
                <w:szCs w:val="22"/>
              </w:rPr>
              <w:tab/>
              <w:t>7.</w:t>
            </w:r>
            <w:r w:rsidRPr="006104A6">
              <w:rPr>
                <w:sz w:val="22"/>
                <w:szCs w:val="22"/>
              </w:rPr>
              <w:tab/>
              <w:t>angemessene Berücksichtigung aller innerhalb der Religionsgesellschaft bestehenden Traditionen;</w:t>
            </w:r>
          </w:p>
          <w:p w14:paraId="59289933" w14:textId="77777777" w:rsidR="00CD6B83" w:rsidRPr="006104A6" w:rsidRDefault="00CD6B83" w:rsidP="00A0472E">
            <w:pPr>
              <w:pStyle w:val="52Ziffere1"/>
              <w:spacing w:before="0" w:line="240" w:lineRule="auto"/>
              <w:rPr>
                <w:sz w:val="22"/>
                <w:szCs w:val="22"/>
              </w:rPr>
            </w:pPr>
            <w:r w:rsidRPr="006104A6">
              <w:rPr>
                <w:sz w:val="22"/>
                <w:szCs w:val="22"/>
              </w:rPr>
              <w:tab/>
              <w:t>8.</w:t>
            </w:r>
            <w:r w:rsidRPr="006104A6">
              <w:rPr>
                <w:sz w:val="22"/>
                <w:szCs w:val="22"/>
              </w:rPr>
              <w:tab/>
              <w:t>Art der Bestellung, Dauer der Funktions</w:t>
            </w:r>
            <w:r w:rsidR="00810976" w:rsidRPr="006104A6">
              <w:rPr>
                <w:sz w:val="22"/>
                <w:szCs w:val="22"/>
              </w:rPr>
              <w:softHyphen/>
            </w:r>
            <w:r w:rsidRPr="006104A6">
              <w:rPr>
                <w:sz w:val="22"/>
                <w:szCs w:val="22"/>
              </w:rPr>
              <w:t>periode und Abberufung der Organe;</w:t>
            </w:r>
          </w:p>
          <w:p w14:paraId="058A1192" w14:textId="77777777" w:rsidR="00CD6B83" w:rsidRPr="006104A6" w:rsidRDefault="00CD6B83" w:rsidP="00A0472E">
            <w:pPr>
              <w:pStyle w:val="52Ziffere1"/>
              <w:spacing w:before="0" w:line="240" w:lineRule="auto"/>
              <w:rPr>
                <w:sz w:val="22"/>
                <w:szCs w:val="22"/>
              </w:rPr>
            </w:pPr>
            <w:r w:rsidRPr="006104A6">
              <w:rPr>
                <w:sz w:val="22"/>
                <w:szCs w:val="22"/>
              </w:rPr>
              <w:tab/>
              <w:t>9.</w:t>
            </w:r>
            <w:r w:rsidRPr="006104A6">
              <w:rPr>
                <w:sz w:val="22"/>
                <w:szCs w:val="22"/>
              </w:rPr>
              <w:tab/>
              <w:t>Art der Besorgung des Religionsunter</w:t>
            </w:r>
            <w:r w:rsidR="00810976" w:rsidRPr="006104A6">
              <w:rPr>
                <w:sz w:val="22"/>
                <w:szCs w:val="22"/>
              </w:rPr>
              <w:softHyphen/>
            </w:r>
            <w:r w:rsidRPr="006104A6">
              <w:rPr>
                <w:sz w:val="22"/>
                <w:szCs w:val="22"/>
              </w:rPr>
              <w:t>richts und die Aufsicht über diesen;</w:t>
            </w:r>
          </w:p>
          <w:p w14:paraId="1CD0D1ED" w14:textId="77777777" w:rsidR="00CD6B83" w:rsidRPr="006104A6" w:rsidRDefault="00CD6B83" w:rsidP="00A0472E">
            <w:pPr>
              <w:pStyle w:val="52Ziffere1"/>
              <w:spacing w:before="0" w:line="240" w:lineRule="auto"/>
              <w:rPr>
                <w:sz w:val="22"/>
                <w:szCs w:val="22"/>
              </w:rPr>
            </w:pPr>
            <w:r w:rsidRPr="006104A6">
              <w:rPr>
                <w:sz w:val="22"/>
                <w:szCs w:val="22"/>
              </w:rPr>
              <w:tab/>
              <w:t>10.</w:t>
            </w:r>
            <w:r w:rsidRPr="006104A6">
              <w:rPr>
                <w:sz w:val="22"/>
                <w:szCs w:val="22"/>
              </w:rPr>
              <w:tab/>
              <w:t>Aufbringung der Mittel, deren Verwaltung und die Rechnungslegung;</w:t>
            </w:r>
          </w:p>
          <w:p w14:paraId="12123A4E" w14:textId="77777777" w:rsidR="00CD6B83" w:rsidRPr="006104A6" w:rsidRDefault="00CD6B83" w:rsidP="00A0472E">
            <w:pPr>
              <w:pStyle w:val="52Ziffere1"/>
              <w:spacing w:before="0" w:line="240" w:lineRule="auto"/>
              <w:rPr>
                <w:sz w:val="22"/>
                <w:szCs w:val="22"/>
              </w:rPr>
            </w:pPr>
            <w:r w:rsidRPr="006104A6">
              <w:rPr>
                <w:sz w:val="22"/>
                <w:szCs w:val="22"/>
              </w:rPr>
              <w:tab/>
              <w:t>11.</w:t>
            </w:r>
            <w:r w:rsidRPr="006104A6">
              <w:rPr>
                <w:sz w:val="22"/>
                <w:szCs w:val="22"/>
              </w:rPr>
              <w:tab/>
              <w:t>Schlichtung von Streitigkeiten innerhalb der Religionsgesellschaft;</w:t>
            </w:r>
          </w:p>
          <w:p w14:paraId="60538791" w14:textId="77777777" w:rsidR="00CD6B83" w:rsidRPr="006104A6" w:rsidRDefault="00CD6B83" w:rsidP="00A0472E">
            <w:pPr>
              <w:pStyle w:val="52Ziffere1"/>
              <w:spacing w:before="0" w:line="240" w:lineRule="auto"/>
              <w:rPr>
                <w:sz w:val="22"/>
                <w:szCs w:val="22"/>
              </w:rPr>
            </w:pPr>
            <w:r w:rsidRPr="006104A6">
              <w:rPr>
                <w:sz w:val="22"/>
                <w:szCs w:val="22"/>
              </w:rPr>
              <w:tab/>
              <w:t>12.</w:t>
            </w:r>
            <w:r w:rsidRPr="006104A6">
              <w:rPr>
                <w:sz w:val="22"/>
                <w:szCs w:val="22"/>
              </w:rPr>
              <w:tab/>
              <w:t>Erzeugung und Änderung der Verfassung.</w:t>
            </w:r>
          </w:p>
          <w:p w14:paraId="7F84BF95" w14:textId="77777777" w:rsidR="00343F93" w:rsidRPr="006104A6" w:rsidRDefault="00CF435C" w:rsidP="00A0472E">
            <w:pPr>
              <w:pStyle w:val="51Abs"/>
              <w:spacing w:before="0" w:line="240" w:lineRule="auto"/>
              <w:rPr>
                <w:sz w:val="22"/>
                <w:szCs w:val="22"/>
              </w:rPr>
            </w:pPr>
            <w:r w:rsidRPr="006104A6">
              <w:rPr>
                <w:sz w:val="22"/>
                <w:szCs w:val="22"/>
              </w:rPr>
              <w:t>(2) </w:t>
            </w:r>
            <w:r w:rsidR="00CD6B83" w:rsidRPr="006104A6">
              <w:rPr>
                <w:sz w:val="22"/>
                <w:szCs w:val="22"/>
              </w:rPr>
              <w:t>Die Aufbringung der Mittel für die gewöhnliche Tätigkeit zur Befriedigung der religiösen Bedürfnisse ihrer Mitglieder hat durch die Religionsgesellschaft, die Kultusgemeinden bzw. ihre Mitglieder im Inland zu erfolgen.</w:t>
            </w:r>
          </w:p>
        </w:tc>
        <w:tc>
          <w:tcPr>
            <w:tcW w:w="4820" w:type="dxa"/>
          </w:tcPr>
          <w:p w14:paraId="22B6A547" w14:textId="77777777" w:rsidR="00343F93" w:rsidRPr="000050A9" w:rsidRDefault="00B72A69" w:rsidP="00A60DC0">
            <w:pPr>
              <w:pStyle w:val="45UeberschrPara"/>
              <w:keepNext/>
              <w:rPr>
                <w:color w:val="auto"/>
                <w:szCs w:val="22"/>
                <w:lang w:val="cs-CZ"/>
              </w:rPr>
            </w:pPr>
            <w:r w:rsidRPr="000050A9">
              <w:rPr>
                <w:color w:val="auto"/>
                <w:szCs w:val="22"/>
                <w:lang w:val="cs-CZ"/>
              </w:rPr>
              <w:t>Ústavy islámských náboženských společností</w:t>
            </w:r>
          </w:p>
          <w:p w14:paraId="53EF48DE" w14:textId="22649D14" w:rsidR="00B72A69" w:rsidRPr="000050A9" w:rsidRDefault="00B72A69" w:rsidP="005E694F">
            <w:pPr>
              <w:spacing w:after="0" w:line="240" w:lineRule="auto"/>
              <w:ind w:firstLine="284"/>
              <w:jc w:val="both"/>
              <w:rPr>
                <w:rFonts w:ascii="Times New Roman" w:hAnsi="Times New Roman"/>
                <w:lang w:val="cs-CZ"/>
              </w:rPr>
            </w:pPr>
            <w:r w:rsidRPr="000050A9">
              <w:rPr>
                <w:rFonts w:ascii="Times New Roman" w:hAnsi="Times New Roman"/>
                <w:b/>
                <w:lang w:val="cs-CZ"/>
              </w:rPr>
              <w:t>§ 6.</w:t>
            </w:r>
            <w:r w:rsidR="00443BBE" w:rsidRPr="000050A9">
              <w:rPr>
                <w:rFonts w:ascii="Times New Roman" w:hAnsi="Times New Roman"/>
                <w:lang w:val="cs-CZ"/>
              </w:rPr>
              <w:t xml:space="preserve"> </w:t>
            </w:r>
            <w:r w:rsidR="00CF435C" w:rsidRPr="000050A9">
              <w:rPr>
                <w:rFonts w:ascii="Times New Roman" w:hAnsi="Times New Roman"/>
                <w:lang w:val="cs-CZ"/>
              </w:rPr>
              <w:t>(1) </w:t>
            </w:r>
            <w:r w:rsidR="00A05AC3" w:rsidRPr="000050A9">
              <w:rPr>
                <w:rFonts w:ascii="Times New Roman" w:hAnsi="Times New Roman"/>
                <w:lang w:val="cs-CZ"/>
              </w:rPr>
              <w:t xml:space="preserve">Aby byl zajištěn </w:t>
            </w:r>
            <w:r w:rsidR="00F66DFA" w:rsidRPr="000050A9">
              <w:rPr>
                <w:rFonts w:ascii="Times New Roman" w:hAnsi="Times New Roman"/>
                <w:lang w:val="cs-CZ"/>
              </w:rPr>
              <w:t>dopad</w:t>
            </w:r>
            <w:r w:rsidR="00A05AC3" w:rsidRPr="000050A9">
              <w:rPr>
                <w:rFonts w:ascii="Times New Roman" w:hAnsi="Times New Roman"/>
                <w:lang w:val="cs-CZ"/>
              </w:rPr>
              <w:t xml:space="preserve"> na státní sektor, musí ú</w:t>
            </w:r>
            <w:r w:rsidRPr="000050A9">
              <w:rPr>
                <w:rFonts w:ascii="Times New Roman" w:hAnsi="Times New Roman"/>
                <w:lang w:val="cs-CZ"/>
              </w:rPr>
              <w:t>stava islámské náboženské společnosti vypracovaná</w:t>
            </w:r>
            <w:r w:rsidR="00F83C2A">
              <w:rPr>
                <w:rFonts w:ascii="Times New Roman" w:hAnsi="Times New Roman"/>
                <w:lang w:val="cs-CZ"/>
              </w:rPr>
              <w:t xml:space="preserve"> v </w:t>
            </w:r>
            <w:r w:rsidRPr="000050A9">
              <w:rPr>
                <w:rFonts w:ascii="Times New Roman" w:hAnsi="Times New Roman"/>
                <w:lang w:val="cs-CZ"/>
              </w:rPr>
              <w:t>rámci vnitřních záležitostí obsahovat následující informace</w:t>
            </w:r>
            <w:r w:rsidR="00F83C2A">
              <w:rPr>
                <w:rFonts w:ascii="Times New Roman" w:hAnsi="Times New Roman"/>
                <w:lang w:val="cs-CZ"/>
              </w:rPr>
              <w:t xml:space="preserve"> v </w:t>
            </w:r>
            <w:r w:rsidRPr="000050A9">
              <w:rPr>
                <w:rFonts w:ascii="Times New Roman" w:hAnsi="Times New Roman"/>
                <w:lang w:val="cs-CZ"/>
              </w:rPr>
              <w:t>úředním jazyce:</w:t>
            </w:r>
          </w:p>
          <w:p w14:paraId="1DCB4FB5" w14:textId="2792DE8D" w:rsidR="00B72A69" w:rsidRPr="000050A9" w:rsidRDefault="0083432C"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název a zkratku</w:t>
            </w:r>
            <w:r w:rsidR="00B72A69" w:rsidRPr="000050A9">
              <w:rPr>
                <w:rFonts w:ascii="Times New Roman" w:hAnsi="Times New Roman"/>
                <w:lang w:val="cs-CZ"/>
              </w:rPr>
              <w:t xml:space="preserve">, </w:t>
            </w:r>
            <w:r w:rsidR="00A05AC3" w:rsidRPr="000050A9">
              <w:rPr>
                <w:rFonts w:ascii="Times New Roman" w:hAnsi="Times New Roman"/>
                <w:lang w:val="cs-CZ"/>
              </w:rPr>
              <w:t xml:space="preserve">přičemž </w:t>
            </w:r>
            <w:r w:rsidR="00B72A69" w:rsidRPr="000050A9">
              <w:rPr>
                <w:rFonts w:ascii="Times New Roman" w:hAnsi="Times New Roman"/>
                <w:lang w:val="cs-CZ"/>
              </w:rPr>
              <w:t>musí být nábo</w:t>
            </w:r>
            <w:r w:rsidR="00443BBE" w:rsidRPr="000050A9">
              <w:rPr>
                <w:rFonts w:ascii="Times New Roman" w:hAnsi="Times New Roman"/>
                <w:lang w:val="cs-CZ"/>
              </w:rPr>
              <w:softHyphen/>
            </w:r>
            <w:r w:rsidR="00B72A69" w:rsidRPr="000050A9">
              <w:rPr>
                <w:rFonts w:ascii="Times New Roman" w:hAnsi="Times New Roman"/>
                <w:lang w:val="cs-CZ"/>
              </w:rPr>
              <w:t>ženská společnost jasně rozeznatelná a musí být vyloučena záměna</w:t>
            </w:r>
            <w:r w:rsidR="00F83C2A">
              <w:rPr>
                <w:rFonts w:ascii="Times New Roman" w:hAnsi="Times New Roman"/>
                <w:lang w:val="cs-CZ"/>
              </w:rPr>
              <w:t xml:space="preserve"> s </w:t>
            </w:r>
            <w:r w:rsidR="00B72A69" w:rsidRPr="000050A9">
              <w:rPr>
                <w:rFonts w:ascii="Times New Roman" w:hAnsi="Times New Roman"/>
                <w:lang w:val="cs-CZ"/>
              </w:rPr>
              <w:t>jinými církvemi nebo náboženskými společnostmi, sdruže</w:t>
            </w:r>
            <w:r w:rsidR="00443BBE" w:rsidRPr="000050A9">
              <w:rPr>
                <w:lang w:val="cs-CZ"/>
              </w:rPr>
              <w:softHyphen/>
            </w:r>
            <w:r w:rsidR="00B72A69" w:rsidRPr="000050A9">
              <w:rPr>
                <w:rFonts w:ascii="Times New Roman" w:hAnsi="Times New Roman"/>
                <w:lang w:val="cs-CZ"/>
              </w:rPr>
              <w:t>ními, instituce</w:t>
            </w:r>
            <w:r w:rsidR="006374CF" w:rsidRPr="000050A9">
              <w:rPr>
                <w:rFonts w:ascii="Times New Roman" w:hAnsi="Times New Roman"/>
                <w:lang w:val="cs-CZ"/>
              </w:rPr>
              <w:t>mi nebo jinými právními formami</w:t>
            </w:r>
            <w:r w:rsidR="00473E73" w:rsidRPr="000050A9">
              <w:rPr>
                <w:rFonts w:ascii="Times New Roman" w:hAnsi="Times New Roman"/>
                <w:lang w:val="cs-CZ"/>
              </w:rPr>
              <w:t>,</w:t>
            </w:r>
          </w:p>
          <w:p w14:paraId="1BBD8B2D" w14:textId="77777777" w:rsidR="00B72A69" w:rsidRPr="000050A9" w:rsidRDefault="00B72A69"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sídlo náboženské společnosti</w:t>
            </w:r>
            <w:r w:rsidR="00473E73" w:rsidRPr="000050A9">
              <w:rPr>
                <w:rFonts w:ascii="Times New Roman" w:hAnsi="Times New Roman"/>
                <w:lang w:val="cs-CZ"/>
              </w:rPr>
              <w:t>,</w:t>
            </w:r>
          </w:p>
          <w:p w14:paraId="51910E92" w14:textId="77777777" w:rsidR="00B72A69" w:rsidRPr="000050A9" w:rsidRDefault="00810976"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získání a pozbytí členství</w:t>
            </w:r>
            <w:r w:rsidR="00473E73" w:rsidRPr="000050A9">
              <w:rPr>
                <w:rFonts w:ascii="Times New Roman" w:hAnsi="Times New Roman"/>
                <w:lang w:val="cs-CZ"/>
              </w:rPr>
              <w:t>,</w:t>
            </w:r>
          </w:p>
          <w:p w14:paraId="44E8CCFB" w14:textId="77777777" w:rsidR="00810976" w:rsidRPr="000050A9" w:rsidRDefault="00810976"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práva a povinnosti členů</w:t>
            </w:r>
            <w:r w:rsidR="00473E73" w:rsidRPr="000050A9">
              <w:rPr>
                <w:rFonts w:ascii="Times New Roman" w:hAnsi="Times New Roman"/>
                <w:lang w:val="cs-CZ"/>
              </w:rPr>
              <w:t>,</w:t>
            </w:r>
          </w:p>
          <w:p w14:paraId="320CA023" w14:textId="55FE30D0" w:rsidR="00810976" w:rsidRPr="000050A9" w:rsidRDefault="00810976"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představení nauky, včetně textu základních zdrojů víry (Koránu), kte</w:t>
            </w:r>
            <w:r w:rsidR="00FD7065">
              <w:rPr>
                <w:rFonts w:ascii="Times New Roman" w:hAnsi="Times New Roman"/>
                <w:lang w:val="cs-CZ"/>
              </w:rPr>
              <w:t>ré se musí lišit od stávajících</w:t>
            </w:r>
            <w:r w:rsidRPr="000050A9">
              <w:rPr>
                <w:rFonts w:ascii="Times New Roman" w:hAnsi="Times New Roman"/>
                <w:lang w:val="cs-CZ"/>
              </w:rPr>
              <w:t xml:space="preserve"> </w:t>
            </w:r>
            <w:r w:rsidR="00FD7065">
              <w:rPr>
                <w:rFonts w:ascii="Times New Roman" w:hAnsi="Times New Roman"/>
                <w:lang w:val="cs-CZ"/>
              </w:rPr>
              <w:t>zákonně</w:t>
            </w:r>
            <w:r w:rsidRPr="000050A9">
              <w:rPr>
                <w:rFonts w:ascii="Times New Roman" w:hAnsi="Times New Roman"/>
                <w:lang w:val="cs-CZ"/>
              </w:rPr>
              <w:t xml:space="preserve"> uznaných nábožen</w:t>
            </w:r>
            <w:r w:rsidR="00FD7065" w:rsidRPr="00FD7065">
              <w:rPr>
                <w:lang w:val="cs-CZ"/>
              </w:rPr>
              <w:softHyphen/>
            </w:r>
            <w:r w:rsidRPr="000050A9">
              <w:rPr>
                <w:rFonts w:ascii="Times New Roman" w:hAnsi="Times New Roman"/>
                <w:lang w:val="cs-CZ"/>
              </w:rPr>
              <w:t>ských společností, denominačních komuni</w:t>
            </w:r>
            <w:r w:rsidR="006374CF" w:rsidRPr="000050A9">
              <w:rPr>
                <w:rFonts w:ascii="Times New Roman" w:hAnsi="Times New Roman"/>
                <w:lang w:val="cs-CZ"/>
              </w:rPr>
              <w:t>t nebo náboženských společností</w:t>
            </w:r>
            <w:r w:rsidR="00473E73" w:rsidRPr="000050A9">
              <w:rPr>
                <w:rFonts w:ascii="Times New Roman" w:hAnsi="Times New Roman"/>
                <w:lang w:val="cs-CZ"/>
              </w:rPr>
              <w:t>,</w:t>
            </w:r>
          </w:p>
          <w:p w14:paraId="29682839" w14:textId="3CF7A402" w:rsidR="00810976" w:rsidRPr="000050A9" w:rsidRDefault="0083432C"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vnitřní organizaci</w:t>
            </w:r>
            <w:r w:rsidR="00810976" w:rsidRPr="000050A9">
              <w:rPr>
                <w:rFonts w:ascii="Times New Roman" w:hAnsi="Times New Roman"/>
                <w:lang w:val="cs-CZ"/>
              </w:rPr>
              <w:t>,</w:t>
            </w:r>
            <w:r w:rsidR="00F83C2A">
              <w:rPr>
                <w:rFonts w:ascii="Times New Roman" w:hAnsi="Times New Roman"/>
                <w:lang w:val="cs-CZ"/>
              </w:rPr>
              <w:t xml:space="preserve"> v </w:t>
            </w:r>
            <w:r w:rsidR="00810976" w:rsidRPr="000050A9">
              <w:rPr>
                <w:rFonts w:ascii="Times New Roman" w:hAnsi="Times New Roman"/>
                <w:lang w:val="cs-CZ"/>
              </w:rPr>
              <w:t xml:space="preserve">níž </w:t>
            </w:r>
            <w:r w:rsidR="007C10DE">
              <w:rPr>
                <w:rFonts w:ascii="Times New Roman" w:hAnsi="Times New Roman"/>
                <w:lang w:val="cs-CZ"/>
              </w:rPr>
              <w:t>se předpokládá existence alespoň náboženských</w:t>
            </w:r>
            <w:r w:rsidR="006374CF" w:rsidRPr="000050A9">
              <w:rPr>
                <w:rFonts w:ascii="Times New Roman" w:hAnsi="Times New Roman"/>
                <w:lang w:val="cs-CZ"/>
              </w:rPr>
              <w:t xml:space="preserve"> </w:t>
            </w:r>
            <w:r w:rsidR="007C10DE">
              <w:rPr>
                <w:rFonts w:ascii="Times New Roman" w:hAnsi="Times New Roman"/>
                <w:lang w:val="cs-CZ"/>
              </w:rPr>
              <w:t>obcí</w:t>
            </w:r>
            <w:r w:rsidR="00FD7065">
              <w:rPr>
                <w:rFonts w:ascii="Times New Roman" w:hAnsi="Times New Roman"/>
                <w:lang w:val="cs-CZ"/>
              </w:rPr>
              <w:t>,</w:t>
            </w:r>
          </w:p>
          <w:p w14:paraId="1BDBCD74" w14:textId="030CE43A" w:rsidR="00810976" w:rsidRPr="000050A9" w:rsidRDefault="00B717E3"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při</w:t>
            </w:r>
            <w:r w:rsidR="005E1A5C" w:rsidRPr="000050A9">
              <w:rPr>
                <w:rFonts w:ascii="Times New Roman" w:hAnsi="Times New Roman"/>
                <w:lang w:val="cs-CZ"/>
              </w:rPr>
              <w:t xml:space="preserve">měřené </w:t>
            </w:r>
            <w:r w:rsidR="00810976" w:rsidRPr="000050A9">
              <w:rPr>
                <w:rFonts w:ascii="Times New Roman" w:hAnsi="Times New Roman"/>
                <w:lang w:val="cs-CZ"/>
              </w:rPr>
              <w:t>zohlednění všech tradic existu</w:t>
            </w:r>
            <w:r w:rsidR="00DA164D" w:rsidRPr="000050A9">
              <w:rPr>
                <w:rFonts w:ascii="Times New Roman" w:hAnsi="Times New Roman"/>
                <w:lang w:val="cs-CZ"/>
              </w:rPr>
              <w:softHyphen/>
            </w:r>
            <w:r w:rsidR="00810976" w:rsidRPr="000050A9">
              <w:rPr>
                <w:rFonts w:ascii="Times New Roman" w:hAnsi="Times New Roman"/>
                <w:lang w:val="cs-CZ"/>
              </w:rPr>
              <w:t>jících</w:t>
            </w:r>
            <w:r w:rsidR="00F83C2A">
              <w:rPr>
                <w:rFonts w:ascii="Times New Roman" w:hAnsi="Times New Roman"/>
                <w:lang w:val="cs-CZ"/>
              </w:rPr>
              <w:t xml:space="preserve"> v </w:t>
            </w:r>
            <w:r w:rsidR="006374CF" w:rsidRPr="000050A9">
              <w:rPr>
                <w:rFonts w:ascii="Times New Roman" w:hAnsi="Times New Roman"/>
                <w:lang w:val="cs-CZ"/>
              </w:rPr>
              <w:t xml:space="preserve">rámci </w:t>
            </w:r>
            <w:r w:rsidR="00810976" w:rsidRPr="000050A9">
              <w:rPr>
                <w:rFonts w:ascii="Times New Roman" w:hAnsi="Times New Roman"/>
                <w:lang w:val="cs-CZ"/>
              </w:rPr>
              <w:t>nábož</w:t>
            </w:r>
            <w:r w:rsidR="006374CF" w:rsidRPr="000050A9">
              <w:rPr>
                <w:rFonts w:ascii="Times New Roman" w:hAnsi="Times New Roman"/>
                <w:lang w:val="cs-CZ"/>
              </w:rPr>
              <w:t>enské společnosti</w:t>
            </w:r>
            <w:r w:rsidR="00FD7065">
              <w:rPr>
                <w:rFonts w:ascii="Times New Roman" w:hAnsi="Times New Roman"/>
                <w:lang w:val="cs-CZ"/>
              </w:rPr>
              <w:t>,</w:t>
            </w:r>
          </w:p>
          <w:p w14:paraId="5A659E33" w14:textId="77777777" w:rsidR="00810976" w:rsidRPr="000050A9" w:rsidRDefault="00810976"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způsob jmenování, délk</w:t>
            </w:r>
            <w:r w:rsidR="005E1A5C" w:rsidRPr="000050A9">
              <w:rPr>
                <w:rFonts w:ascii="Times New Roman" w:hAnsi="Times New Roman"/>
                <w:lang w:val="cs-CZ"/>
              </w:rPr>
              <w:t>u</w:t>
            </w:r>
            <w:r w:rsidRPr="000050A9">
              <w:rPr>
                <w:rFonts w:ascii="Times New Roman" w:hAnsi="Times New Roman"/>
                <w:lang w:val="cs-CZ"/>
              </w:rPr>
              <w:t xml:space="preserve"> funkčního období a odvolání orgánů</w:t>
            </w:r>
            <w:r w:rsidR="006374CF" w:rsidRPr="000050A9">
              <w:rPr>
                <w:rFonts w:ascii="Times New Roman" w:hAnsi="Times New Roman"/>
                <w:lang w:val="cs-CZ"/>
              </w:rPr>
              <w:t>,</w:t>
            </w:r>
          </w:p>
          <w:p w14:paraId="0772FA2D" w14:textId="13D6B724" w:rsidR="00810976" w:rsidRPr="000050A9" w:rsidRDefault="00810976"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způsob výuky náboženství, její zajištění a dohled n</w:t>
            </w:r>
            <w:r w:rsidR="006374CF" w:rsidRPr="000050A9">
              <w:rPr>
                <w:rFonts w:ascii="Times New Roman" w:hAnsi="Times New Roman"/>
                <w:lang w:val="cs-CZ"/>
              </w:rPr>
              <w:t>ad ní,</w:t>
            </w:r>
          </w:p>
          <w:p w14:paraId="60F4362F" w14:textId="77777777" w:rsidR="00810976" w:rsidRPr="000050A9" w:rsidRDefault="006374CF"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získávání finančních prostředků, jejich správ</w:t>
            </w:r>
            <w:r w:rsidR="005E1A5C" w:rsidRPr="000050A9">
              <w:rPr>
                <w:rFonts w:ascii="Times New Roman" w:hAnsi="Times New Roman"/>
                <w:lang w:val="cs-CZ"/>
              </w:rPr>
              <w:t>u</w:t>
            </w:r>
            <w:r w:rsidRPr="000050A9">
              <w:rPr>
                <w:rFonts w:ascii="Times New Roman" w:hAnsi="Times New Roman"/>
                <w:lang w:val="cs-CZ"/>
              </w:rPr>
              <w:t xml:space="preserve"> a účetnictví</w:t>
            </w:r>
            <w:r w:rsidR="00473E73" w:rsidRPr="000050A9">
              <w:rPr>
                <w:rFonts w:ascii="Times New Roman" w:hAnsi="Times New Roman"/>
                <w:lang w:val="cs-CZ"/>
              </w:rPr>
              <w:t>,</w:t>
            </w:r>
          </w:p>
          <w:p w14:paraId="13CF9EDD" w14:textId="72CBE5A6" w:rsidR="006374CF" w:rsidRPr="000050A9" w:rsidRDefault="006374CF"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urovnávání sporů</w:t>
            </w:r>
            <w:r w:rsidR="00F83C2A">
              <w:rPr>
                <w:rFonts w:ascii="Times New Roman" w:hAnsi="Times New Roman"/>
                <w:lang w:val="cs-CZ"/>
              </w:rPr>
              <w:t xml:space="preserve"> v </w:t>
            </w:r>
            <w:r w:rsidRPr="000050A9">
              <w:rPr>
                <w:rFonts w:ascii="Times New Roman" w:hAnsi="Times New Roman"/>
                <w:lang w:val="cs-CZ"/>
              </w:rPr>
              <w:t>rámci náboženské společnosti</w:t>
            </w:r>
            <w:r w:rsidR="00473E73" w:rsidRPr="000050A9">
              <w:rPr>
                <w:rFonts w:ascii="Times New Roman" w:hAnsi="Times New Roman"/>
                <w:lang w:val="cs-CZ"/>
              </w:rPr>
              <w:t>,</w:t>
            </w:r>
          </w:p>
          <w:p w14:paraId="1F0E4C72" w14:textId="77777777" w:rsidR="006374CF" w:rsidRPr="000050A9" w:rsidRDefault="006374CF" w:rsidP="005E694F">
            <w:pPr>
              <w:pStyle w:val="Odstavecseseznamem"/>
              <w:numPr>
                <w:ilvl w:val="0"/>
                <w:numId w:val="8"/>
              </w:numPr>
              <w:spacing w:after="0" w:line="240" w:lineRule="auto"/>
              <w:jc w:val="both"/>
              <w:rPr>
                <w:rFonts w:ascii="Times New Roman" w:hAnsi="Times New Roman"/>
                <w:lang w:val="cs-CZ"/>
              </w:rPr>
            </w:pPr>
            <w:r w:rsidRPr="000050A9">
              <w:rPr>
                <w:rFonts w:ascii="Times New Roman" w:hAnsi="Times New Roman"/>
                <w:lang w:val="cs-CZ"/>
              </w:rPr>
              <w:t>t</w:t>
            </w:r>
            <w:r w:rsidR="0083432C" w:rsidRPr="000050A9">
              <w:rPr>
                <w:rFonts w:ascii="Times New Roman" w:hAnsi="Times New Roman"/>
                <w:lang w:val="cs-CZ"/>
              </w:rPr>
              <w:t>vorbu a úpravu</w:t>
            </w:r>
            <w:r w:rsidRPr="000050A9">
              <w:rPr>
                <w:rFonts w:ascii="Times New Roman" w:hAnsi="Times New Roman"/>
                <w:lang w:val="cs-CZ"/>
              </w:rPr>
              <w:t xml:space="preserve"> ústavy.</w:t>
            </w:r>
          </w:p>
          <w:p w14:paraId="029761D2" w14:textId="5779382D" w:rsidR="00C00E0D" w:rsidRPr="000050A9" w:rsidRDefault="00CF435C" w:rsidP="005E694F">
            <w:pPr>
              <w:spacing w:after="0" w:line="240" w:lineRule="auto"/>
              <w:jc w:val="both"/>
              <w:rPr>
                <w:rFonts w:ascii="Times New Roman" w:hAnsi="Times New Roman"/>
                <w:lang w:val="cs-CZ"/>
              </w:rPr>
            </w:pPr>
            <w:r w:rsidRPr="000050A9">
              <w:rPr>
                <w:rFonts w:ascii="Times New Roman" w:hAnsi="Times New Roman"/>
                <w:lang w:val="cs-CZ"/>
              </w:rPr>
              <w:t>(2) </w:t>
            </w:r>
            <w:r w:rsidR="00C00E0D" w:rsidRPr="000050A9">
              <w:rPr>
                <w:rFonts w:ascii="Times New Roman" w:hAnsi="Times New Roman"/>
                <w:lang w:val="cs-CZ"/>
              </w:rPr>
              <w:t>Finanční prostředky na běžné činnosti</w:t>
            </w:r>
            <w:r w:rsidR="00F83C2A">
              <w:rPr>
                <w:rFonts w:ascii="Times New Roman" w:hAnsi="Times New Roman"/>
                <w:lang w:val="cs-CZ"/>
              </w:rPr>
              <w:t xml:space="preserve"> k </w:t>
            </w:r>
            <w:r w:rsidR="00C00E0D" w:rsidRPr="000050A9">
              <w:rPr>
                <w:rFonts w:ascii="Times New Roman" w:hAnsi="Times New Roman"/>
                <w:lang w:val="cs-CZ"/>
              </w:rPr>
              <w:t>uspokojování náboženských potřeb svých členů musí získávat náboženská společnost, náboženské obce nebo jejich členové</w:t>
            </w:r>
            <w:r w:rsidR="00F83C2A">
              <w:rPr>
                <w:rFonts w:ascii="Times New Roman" w:hAnsi="Times New Roman"/>
                <w:lang w:val="cs-CZ"/>
              </w:rPr>
              <w:t xml:space="preserve"> v </w:t>
            </w:r>
            <w:r w:rsidR="00C00E0D" w:rsidRPr="000050A9">
              <w:rPr>
                <w:rFonts w:ascii="Times New Roman" w:hAnsi="Times New Roman"/>
                <w:lang w:val="cs-CZ"/>
              </w:rPr>
              <w:t>tuzemsku.</w:t>
            </w:r>
          </w:p>
        </w:tc>
      </w:tr>
      <w:tr w:rsidR="00343F93" w:rsidRPr="00BA1FBD" w14:paraId="5216E229" w14:textId="77777777" w:rsidTr="00443BBE">
        <w:tc>
          <w:tcPr>
            <w:tcW w:w="5665" w:type="dxa"/>
          </w:tcPr>
          <w:p w14:paraId="35042260" w14:textId="77777777" w:rsidR="00CD6B83" w:rsidRPr="006104A6" w:rsidRDefault="00CD6B83" w:rsidP="00A0472E">
            <w:pPr>
              <w:pStyle w:val="45UeberschrPara"/>
              <w:rPr>
                <w:szCs w:val="22"/>
              </w:rPr>
            </w:pPr>
            <w:r w:rsidRPr="006104A6">
              <w:rPr>
                <w:szCs w:val="22"/>
              </w:rPr>
              <w:t>Aufgaben einer Religionsgesellschaft</w:t>
            </w:r>
          </w:p>
          <w:p w14:paraId="7AA792BB" w14:textId="77777777" w:rsidR="00CD6B83" w:rsidRPr="006104A6" w:rsidRDefault="00CD6B83" w:rsidP="00A0472E">
            <w:pPr>
              <w:pStyle w:val="51Abs"/>
              <w:spacing w:before="0" w:line="240" w:lineRule="auto"/>
              <w:rPr>
                <w:sz w:val="22"/>
                <w:szCs w:val="22"/>
              </w:rPr>
            </w:pPr>
            <w:r w:rsidRPr="006104A6">
              <w:rPr>
                <w:rStyle w:val="991GldSymbol"/>
                <w:sz w:val="22"/>
                <w:szCs w:val="22"/>
              </w:rPr>
              <w:t>§ 7.</w:t>
            </w:r>
            <w:r w:rsidRPr="006104A6">
              <w:rPr>
                <w:sz w:val="22"/>
                <w:szCs w:val="22"/>
              </w:rPr>
              <w:t xml:space="preserve"> Einer Religionsgesellschaft obliegen insbesondere</w:t>
            </w:r>
          </w:p>
          <w:p w14:paraId="09B50709" w14:textId="77777777" w:rsidR="00DA164D" w:rsidRPr="006104A6" w:rsidRDefault="00DA164D" w:rsidP="00A0472E">
            <w:pPr>
              <w:pStyle w:val="51Abs"/>
              <w:spacing w:before="0" w:line="240" w:lineRule="auto"/>
              <w:rPr>
                <w:sz w:val="22"/>
                <w:szCs w:val="22"/>
              </w:rPr>
            </w:pPr>
          </w:p>
          <w:p w14:paraId="00DBA024" w14:textId="77777777" w:rsidR="00CD6B83" w:rsidRPr="006104A6" w:rsidRDefault="00CD6B83" w:rsidP="00A0472E">
            <w:pPr>
              <w:pStyle w:val="52Ziffere1"/>
              <w:spacing w:before="0" w:line="240" w:lineRule="auto"/>
              <w:rPr>
                <w:sz w:val="22"/>
                <w:szCs w:val="22"/>
              </w:rPr>
            </w:pPr>
            <w:r w:rsidRPr="006104A6">
              <w:rPr>
                <w:sz w:val="22"/>
                <w:szCs w:val="22"/>
              </w:rPr>
              <w:tab/>
              <w:t>1.</w:t>
            </w:r>
            <w:r w:rsidRPr="006104A6">
              <w:rPr>
                <w:sz w:val="22"/>
                <w:szCs w:val="22"/>
              </w:rPr>
              <w:tab/>
              <w:t>die Vertretung der Interessen ihrer Mitglieder, soweit sie über den Wirkungsbereich einer Kultusgemeinde hinaus</w:t>
            </w:r>
            <w:r w:rsidR="00D50266" w:rsidRPr="006104A6">
              <w:rPr>
                <w:sz w:val="22"/>
                <w:szCs w:val="22"/>
              </w:rPr>
              <w:softHyphen/>
            </w:r>
            <w:r w:rsidRPr="006104A6">
              <w:rPr>
                <w:sz w:val="22"/>
                <w:szCs w:val="22"/>
              </w:rPr>
              <w:t>reichen; sie ist religionsgesellschaftliche Oberbehörde;</w:t>
            </w:r>
          </w:p>
          <w:p w14:paraId="049B3D94" w14:textId="77777777" w:rsidR="00CD6B83" w:rsidRPr="006104A6" w:rsidRDefault="00CD6B83" w:rsidP="00A0472E">
            <w:pPr>
              <w:pStyle w:val="52Ziffere1"/>
              <w:spacing w:before="0" w:line="240" w:lineRule="auto"/>
              <w:rPr>
                <w:sz w:val="22"/>
                <w:szCs w:val="22"/>
              </w:rPr>
            </w:pPr>
            <w:r w:rsidRPr="006104A6">
              <w:rPr>
                <w:sz w:val="22"/>
                <w:szCs w:val="22"/>
              </w:rPr>
              <w:tab/>
              <w:t>2.</w:t>
            </w:r>
            <w:r w:rsidRPr="006104A6">
              <w:rPr>
                <w:sz w:val="22"/>
                <w:szCs w:val="22"/>
              </w:rPr>
              <w:tab/>
              <w:t>die Vorlage der Verfassung der Religionsgesellschaft und von Statuten der Kultusgemeinden, deren Änderungen sowie Änderungen in der Zu</w:t>
            </w:r>
            <w:r w:rsidR="00DA164D" w:rsidRPr="006104A6">
              <w:rPr>
                <w:sz w:val="22"/>
                <w:szCs w:val="22"/>
              </w:rPr>
              <w:softHyphen/>
            </w:r>
            <w:r w:rsidRPr="006104A6">
              <w:rPr>
                <w:sz w:val="22"/>
                <w:szCs w:val="22"/>
              </w:rPr>
              <w:t>sammensetzung der Organe an den Bundeskanzler;</w:t>
            </w:r>
          </w:p>
          <w:p w14:paraId="52960898" w14:textId="77777777" w:rsidR="00343F93" w:rsidRPr="006104A6" w:rsidRDefault="00CD6B83" w:rsidP="004A3473">
            <w:pPr>
              <w:pStyle w:val="52Ziffere1"/>
              <w:spacing w:before="0" w:line="240" w:lineRule="auto"/>
              <w:rPr>
                <w:sz w:val="22"/>
                <w:szCs w:val="22"/>
              </w:rPr>
            </w:pPr>
            <w:r w:rsidRPr="006104A6">
              <w:rPr>
                <w:sz w:val="22"/>
                <w:szCs w:val="22"/>
              </w:rPr>
              <w:tab/>
              <w:t>3.</w:t>
            </w:r>
            <w:r w:rsidRPr="006104A6">
              <w:rPr>
                <w:sz w:val="22"/>
                <w:szCs w:val="22"/>
              </w:rPr>
              <w:tab/>
              <w:t>die Vorlage von nach innerreligionsgesellschaftlichem Recht mit Rechts</w:t>
            </w:r>
            <w:r w:rsidR="00D50266" w:rsidRPr="006104A6">
              <w:rPr>
                <w:sz w:val="22"/>
                <w:szCs w:val="22"/>
              </w:rPr>
              <w:softHyphen/>
            </w:r>
            <w:r w:rsidRPr="006104A6">
              <w:rPr>
                <w:sz w:val="22"/>
                <w:szCs w:val="22"/>
              </w:rPr>
              <w:t>persönlichkeit ausgestatteten Einrichtungen für die Erlangung der Rechts</w:t>
            </w:r>
            <w:r w:rsidR="00D50266" w:rsidRPr="006104A6">
              <w:rPr>
                <w:sz w:val="22"/>
                <w:szCs w:val="22"/>
              </w:rPr>
              <w:softHyphen/>
            </w:r>
            <w:r w:rsidRPr="006104A6">
              <w:rPr>
                <w:sz w:val="22"/>
                <w:szCs w:val="22"/>
              </w:rPr>
              <w:t>persönlichkeit auch für den staatlichen Bereich, deren vertretungsbefugten Organe und Organwalter sowie deren Änderungen an den Bundeskanzler.</w:t>
            </w:r>
          </w:p>
        </w:tc>
        <w:tc>
          <w:tcPr>
            <w:tcW w:w="4820" w:type="dxa"/>
          </w:tcPr>
          <w:p w14:paraId="60D48C89" w14:textId="77777777" w:rsidR="00343F93" w:rsidRPr="006104A6" w:rsidRDefault="00C00E0D" w:rsidP="00A60DC0">
            <w:pPr>
              <w:pStyle w:val="45UeberschrPara"/>
              <w:keepNext/>
              <w:rPr>
                <w:szCs w:val="22"/>
                <w:lang w:val="cs-CZ"/>
              </w:rPr>
            </w:pPr>
            <w:r w:rsidRPr="006104A6">
              <w:rPr>
                <w:szCs w:val="22"/>
                <w:lang w:val="cs-CZ"/>
              </w:rPr>
              <w:t xml:space="preserve">Úkoly </w:t>
            </w:r>
            <w:r w:rsidRPr="00A60DC0">
              <w:rPr>
                <w:color w:val="auto"/>
                <w:szCs w:val="22"/>
                <w:lang w:val="cs-CZ"/>
              </w:rPr>
              <w:t>náboženské</w:t>
            </w:r>
            <w:r w:rsidRPr="006104A6">
              <w:rPr>
                <w:szCs w:val="22"/>
                <w:lang w:val="cs-CZ"/>
              </w:rPr>
              <w:t xml:space="preserve"> společnosti</w:t>
            </w:r>
          </w:p>
          <w:p w14:paraId="55205223" w14:textId="68BC0138" w:rsidR="00C00E0D" w:rsidRPr="006104A6" w:rsidRDefault="007C10DE" w:rsidP="005E694F">
            <w:pPr>
              <w:spacing w:after="0" w:line="240" w:lineRule="auto"/>
              <w:ind w:firstLine="284"/>
              <w:jc w:val="both"/>
              <w:rPr>
                <w:rFonts w:ascii="Times New Roman" w:hAnsi="Times New Roman"/>
                <w:lang w:val="cs-CZ"/>
              </w:rPr>
            </w:pPr>
            <w:r>
              <w:rPr>
                <w:rFonts w:ascii="Times New Roman" w:hAnsi="Times New Roman"/>
                <w:b/>
                <w:lang w:val="cs-CZ"/>
              </w:rPr>
              <w:t>§ </w:t>
            </w:r>
            <w:r w:rsidR="00C00E0D" w:rsidRPr="006104A6">
              <w:rPr>
                <w:rFonts w:ascii="Times New Roman" w:hAnsi="Times New Roman"/>
                <w:b/>
                <w:lang w:val="cs-CZ"/>
              </w:rPr>
              <w:t>7.</w:t>
            </w:r>
            <w:r w:rsidR="00C00E0D" w:rsidRPr="006104A6">
              <w:rPr>
                <w:rFonts w:ascii="Times New Roman" w:hAnsi="Times New Roman"/>
                <w:lang w:val="cs-CZ"/>
              </w:rPr>
              <w:t xml:space="preserve"> </w:t>
            </w:r>
            <w:r w:rsidR="00D67E14" w:rsidRPr="006104A6">
              <w:rPr>
                <w:rFonts w:ascii="Times New Roman" w:hAnsi="Times New Roman"/>
                <w:lang w:val="cs-CZ"/>
              </w:rPr>
              <w:t>K povinnostem n</w:t>
            </w:r>
            <w:r w:rsidR="00C00E0D" w:rsidRPr="006104A6">
              <w:rPr>
                <w:rFonts w:ascii="Times New Roman" w:hAnsi="Times New Roman"/>
                <w:lang w:val="cs-CZ"/>
              </w:rPr>
              <w:t>ábožen</w:t>
            </w:r>
            <w:r w:rsidR="00D67E14" w:rsidRPr="006104A6">
              <w:rPr>
                <w:rFonts w:ascii="Times New Roman" w:hAnsi="Times New Roman"/>
                <w:lang w:val="cs-CZ"/>
              </w:rPr>
              <w:t>ské</w:t>
            </w:r>
            <w:r w:rsidR="00C00E0D" w:rsidRPr="006104A6">
              <w:rPr>
                <w:rFonts w:ascii="Times New Roman" w:hAnsi="Times New Roman"/>
                <w:lang w:val="cs-CZ"/>
              </w:rPr>
              <w:t xml:space="preserve"> společnost</w:t>
            </w:r>
            <w:r w:rsidR="00D67E14" w:rsidRPr="006104A6">
              <w:rPr>
                <w:rFonts w:ascii="Times New Roman" w:hAnsi="Times New Roman"/>
                <w:lang w:val="cs-CZ"/>
              </w:rPr>
              <w:t>i patří</w:t>
            </w:r>
            <w:r w:rsidR="00C00E0D" w:rsidRPr="006104A6">
              <w:rPr>
                <w:rFonts w:ascii="Times New Roman" w:hAnsi="Times New Roman"/>
                <w:lang w:val="cs-CZ"/>
              </w:rPr>
              <w:t xml:space="preserve"> </w:t>
            </w:r>
            <w:r w:rsidR="00D67E14" w:rsidRPr="006104A6">
              <w:rPr>
                <w:rFonts w:ascii="Times New Roman" w:hAnsi="Times New Roman"/>
                <w:lang w:val="cs-CZ"/>
              </w:rPr>
              <w:t>zejména</w:t>
            </w:r>
            <w:r w:rsidR="00C00E0D" w:rsidRPr="006104A6">
              <w:rPr>
                <w:rFonts w:ascii="Times New Roman" w:hAnsi="Times New Roman"/>
                <w:lang w:val="cs-CZ"/>
              </w:rPr>
              <w:t>:</w:t>
            </w:r>
          </w:p>
          <w:p w14:paraId="53FBF7E8" w14:textId="6AD201F0" w:rsidR="00C00E0D" w:rsidRPr="00473E73" w:rsidRDefault="00D67E14" w:rsidP="005E694F">
            <w:pPr>
              <w:pStyle w:val="Odstavecseseznamem"/>
              <w:numPr>
                <w:ilvl w:val="0"/>
                <w:numId w:val="9"/>
              </w:numPr>
              <w:spacing w:after="0" w:line="240" w:lineRule="auto"/>
              <w:jc w:val="both"/>
              <w:rPr>
                <w:rFonts w:ascii="Times New Roman" w:hAnsi="Times New Roman"/>
                <w:lang w:val="cs-CZ"/>
              </w:rPr>
            </w:pPr>
            <w:r w:rsidRPr="006104A6">
              <w:rPr>
                <w:rFonts w:ascii="Times New Roman" w:hAnsi="Times New Roman"/>
                <w:lang w:val="cs-CZ"/>
              </w:rPr>
              <w:t xml:space="preserve">zastupovat zájmy svých členů, pokud </w:t>
            </w:r>
            <w:r w:rsidRPr="00473E73">
              <w:rPr>
                <w:rFonts w:ascii="Times New Roman" w:hAnsi="Times New Roman"/>
                <w:lang w:val="cs-CZ"/>
              </w:rPr>
              <w:t>přesahují rámec činnosti náboženské obce;</w:t>
            </w:r>
            <w:r w:rsidR="00F83C2A">
              <w:rPr>
                <w:rFonts w:ascii="Times New Roman" w:hAnsi="Times New Roman"/>
                <w:lang w:val="cs-CZ"/>
              </w:rPr>
              <w:t xml:space="preserve"> v </w:t>
            </w:r>
            <w:r w:rsidR="005E1A5C" w:rsidRPr="00473E73">
              <w:rPr>
                <w:rFonts w:ascii="Times New Roman" w:hAnsi="Times New Roman"/>
                <w:lang w:val="cs-CZ"/>
              </w:rPr>
              <w:t xml:space="preserve">tomto je </w:t>
            </w:r>
            <w:r w:rsidR="00245D2A" w:rsidRPr="00473E73">
              <w:rPr>
                <w:rFonts w:ascii="Times New Roman" w:hAnsi="Times New Roman"/>
                <w:lang w:val="cs-CZ"/>
              </w:rPr>
              <w:t>nej</w:t>
            </w:r>
            <w:r w:rsidRPr="00473E73">
              <w:rPr>
                <w:rFonts w:ascii="Times New Roman" w:hAnsi="Times New Roman"/>
                <w:lang w:val="cs-CZ"/>
              </w:rPr>
              <w:t>vyšší</w:t>
            </w:r>
            <w:r w:rsidR="00D80902" w:rsidRPr="00473E73">
              <w:rPr>
                <w:rFonts w:ascii="Times New Roman" w:hAnsi="Times New Roman"/>
                <w:lang w:val="cs-CZ"/>
              </w:rPr>
              <w:t>m</w:t>
            </w:r>
            <w:r w:rsidRPr="00473E73">
              <w:rPr>
                <w:rFonts w:ascii="Times New Roman" w:hAnsi="Times New Roman"/>
                <w:lang w:val="cs-CZ"/>
              </w:rPr>
              <w:t xml:space="preserve"> </w:t>
            </w:r>
            <w:r w:rsidR="00D80902" w:rsidRPr="00473E73">
              <w:rPr>
                <w:rFonts w:ascii="Times New Roman" w:hAnsi="Times New Roman"/>
                <w:lang w:val="cs-CZ"/>
              </w:rPr>
              <w:t xml:space="preserve">orgánem </w:t>
            </w:r>
            <w:r w:rsidRPr="00473E73">
              <w:rPr>
                <w:rFonts w:ascii="Times New Roman" w:hAnsi="Times New Roman"/>
                <w:lang w:val="cs-CZ"/>
              </w:rPr>
              <w:t>náboženské společnosti</w:t>
            </w:r>
            <w:r w:rsidR="005E1A5C" w:rsidRPr="00473E73">
              <w:rPr>
                <w:rFonts w:ascii="Times New Roman" w:hAnsi="Times New Roman"/>
                <w:lang w:val="cs-CZ"/>
              </w:rPr>
              <w:t>;</w:t>
            </w:r>
          </w:p>
          <w:p w14:paraId="04626E67" w14:textId="173A645A" w:rsidR="00D67E14" w:rsidRPr="00473E73" w:rsidRDefault="00D67E14" w:rsidP="005E694F">
            <w:pPr>
              <w:pStyle w:val="Odstavecseseznamem"/>
              <w:numPr>
                <w:ilvl w:val="0"/>
                <w:numId w:val="9"/>
              </w:numPr>
              <w:spacing w:after="0" w:line="240" w:lineRule="auto"/>
              <w:jc w:val="both"/>
              <w:rPr>
                <w:rFonts w:ascii="Times New Roman" w:hAnsi="Times New Roman"/>
                <w:lang w:val="cs-CZ"/>
              </w:rPr>
            </w:pPr>
            <w:r w:rsidRPr="00473E73">
              <w:rPr>
                <w:rFonts w:ascii="Times New Roman" w:hAnsi="Times New Roman"/>
                <w:lang w:val="cs-CZ"/>
              </w:rPr>
              <w:t xml:space="preserve">předkládat spolkovému kancléři ústavu náboženské společnosti a </w:t>
            </w:r>
            <w:r w:rsidR="0065336F">
              <w:rPr>
                <w:rFonts w:ascii="Times New Roman" w:hAnsi="Times New Roman"/>
                <w:lang w:val="cs-CZ"/>
              </w:rPr>
              <w:t>statuty</w:t>
            </w:r>
            <w:r w:rsidRPr="00473E73">
              <w:rPr>
                <w:rFonts w:ascii="Times New Roman" w:hAnsi="Times New Roman"/>
                <w:lang w:val="cs-CZ"/>
              </w:rPr>
              <w:t xml:space="preserve"> nábožen</w:t>
            </w:r>
            <w:r w:rsidR="009B234B">
              <w:rPr>
                <w:lang w:val="cs-CZ"/>
              </w:rPr>
              <w:softHyphen/>
            </w:r>
            <w:r w:rsidRPr="00473E73">
              <w:rPr>
                <w:rFonts w:ascii="Times New Roman" w:hAnsi="Times New Roman"/>
                <w:lang w:val="cs-CZ"/>
              </w:rPr>
              <w:t>ských obcí, jejich změny a změny ve složení orgánů</w:t>
            </w:r>
            <w:r w:rsidR="005E1A5C" w:rsidRPr="00473E73">
              <w:rPr>
                <w:rFonts w:ascii="Times New Roman" w:hAnsi="Times New Roman"/>
                <w:lang w:val="cs-CZ"/>
              </w:rPr>
              <w:t>;</w:t>
            </w:r>
          </w:p>
          <w:p w14:paraId="4F322734" w14:textId="2A00EC44" w:rsidR="00C00E0D" w:rsidRPr="006104A6" w:rsidRDefault="00D67E14" w:rsidP="00DB05B3">
            <w:pPr>
              <w:pStyle w:val="Odstavecseseznamem"/>
              <w:numPr>
                <w:ilvl w:val="0"/>
                <w:numId w:val="9"/>
              </w:numPr>
              <w:spacing w:after="0" w:line="240" w:lineRule="auto"/>
              <w:jc w:val="both"/>
              <w:rPr>
                <w:rFonts w:ascii="Times New Roman" w:hAnsi="Times New Roman"/>
                <w:lang w:val="cs-CZ"/>
              </w:rPr>
            </w:pPr>
            <w:r w:rsidRPr="00473E73">
              <w:rPr>
                <w:rFonts w:ascii="Times New Roman" w:hAnsi="Times New Roman"/>
                <w:lang w:val="cs-CZ"/>
              </w:rPr>
              <w:t>předklád</w:t>
            </w:r>
            <w:r w:rsidRPr="006104A6">
              <w:rPr>
                <w:rFonts w:ascii="Times New Roman" w:hAnsi="Times New Roman"/>
                <w:lang w:val="cs-CZ"/>
              </w:rPr>
              <w:t xml:space="preserve">at spolkovému kancléři </w:t>
            </w:r>
            <w:r w:rsidR="007F67D0" w:rsidRPr="006104A6">
              <w:rPr>
                <w:rFonts w:ascii="Times New Roman" w:hAnsi="Times New Roman"/>
                <w:lang w:val="cs-CZ"/>
              </w:rPr>
              <w:t>instituce</w:t>
            </w:r>
            <w:r w:rsidR="00F83C2A">
              <w:rPr>
                <w:rFonts w:ascii="Times New Roman" w:hAnsi="Times New Roman"/>
                <w:lang w:val="cs-CZ"/>
              </w:rPr>
              <w:t xml:space="preserve"> s </w:t>
            </w:r>
            <w:r w:rsidR="007F67D0" w:rsidRPr="006104A6">
              <w:rPr>
                <w:rFonts w:ascii="Times New Roman" w:hAnsi="Times New Roman"/>
                <w:lang w:val="cs-CZ"/>
              </w:rPr>
              <w:t>právní subjektivitou</w:t>
            </w:r>
            <w:r w:rsidR="00F83C2A">
              <w:rPr>
                <w:rFonts w:ascii="Times New Roman" w:hAnsi="Times New Roman"/>
                <w:lang w:val="cs-CZ"/>
              </w:rPr>
              <w:t xml:space="preserve"> v </w:t>
            </w:r>
            <w:r w:rsidR="007F67D0" w:rsidRPr="006104A6">
              <w:rPr>
                <w:rFonts w:ascii="Times New Roman" w:hAnsi="Times New Roman"/>
                <w:lang w:val="cs-CZ"/>
              </w:rPr>
              <w:t>souladu</w:t>
            </w:r>
            <w:r w:rsidR="00F83C2A">
              <w:rPr>
                <w:rFonts w:ascii="Times New Roman" w:hAnsi="Times New Roman"/>
                <w:lang w:val="cs-CZ"/>
              </w:rPr>
              <w:t xml:space="preserve"> s </w:t>
            </w:r>
            <w:r w:rsidR="007F67D0" w:rsidRPr="00473E73">
              <w:rPr>
                <w:rFonts w:ascii="Times New Roman" w:hAnsi="Times New Roman"/>
                <w:lang w:val="cs-CZ"/>
              </w:rPr>
              <w:t>vnitřním</w:t>
            </w:r>
            <w:r w:rsidR="00473E73" w:rsidRPr="00473E73">
              <w:rPr>
                <w:rFonts w:ascii="Times New Roman" w:hAnsi="Times New Roman"/>
                <w:lang w:val="cs-CZ"/>
              </w:rPr>
              <w:t>i</w:t>
            </w:r>
            <w:r w:rsidR="00DB05B3">
              <w:rPr>
                <w:rFonts w:ascii="Times New Roman" w:hAnsi="Times New Roman"/>
                <w:lang w:val="cs-CZ"/>
              </w:rPr>
              <w:t xml:space="preserve"> </w:t>
            </w:r>
            <w:r w:rsidR="00DB05B3" w:rsidRPr="0033329F">
              <w:rPr>
                <w:rStyle w:val="Odkaznakoment"/>
                <w:rFonts w:ascii="Times New Roman" w:hAnsi="Times New Roman"/>
                <w:sz w:val="22"/>
                <w:szCs w:val="22"/>
                <w:lang w:val="cs-CZ"/>
              </w:rPr>
              <w:t>př</w:t>
            </w:r>
            <w:r w:rsidR="00473E73" w:rsidRPr="00DB05B3">
              <w:rPr>
                <w:rFonts w:ascii="Times New Roman" w:hAnsi="Times New Roman"/>
                <w:lang w:val="cs-CZ"/>
              </w:rPr>
              <w:t>edpisy</w:t>
            </w:r>
            <w:r w:rsidR="007F67D0" w:rsidRPr="00DB05B3">
              <w:rPr>
                <w:rFonts w:ascii="Times New Roman" w:hAnsi="Times New Roman"/>
                <w:lang w:val="cs-CZ"/>
              </w:rPr>
              <w:t xml:space="preserve"> náboženské společnosti pro zí</w:t>
            </w:r>
            <w:r w:rsidR="007F67D0" w:rsidRPr="006104A6">
              <w:rPr>
                <w:rFonts w:ascii="Times New Roman" w:hAnsi="Times New Roman"/>
                <w:lang w:val="cs-CZ"/>
              </w:rPr>
              <w:t>skání právní subjektivity i ve státním sektoru, jejich orgány a správce oprávněné je zastupovat, jakož i jejich změny</w:t>
            </w:r>
            <w:r w:rsidR="005E1A5C" w:rsidRPr="006104A6">
              <w:rPr>
                <w:rFonts w:ascii="Times New Roman" w:hAnsi="Times New Roman"/>
                <w:color w:val="FF0000"/>
                <w:lang w:val="cs-CZ"/>
              </w:rPr>
              <w:t>.</w:t>
            </w:r>
          </w:p>
        </w:tc>
      </w:tr>
      <w:tr w:rsidR="00343F93" w:rsidRPr="00BA1FBD" w14:paraId="3C98ECA9" w14:textId="77777777" w:rsidTr="00443BBE">
        <w:tc>
          <w:tcPr>
            <w:tcW w:w="5665" w:type="dxa"/>
          </w:tcPr>
          <w:p w14:paraId="52EF2ACA" w14:textId="77777777" w:rsidR="0012159A" w:rsidRPr="006104A6" w:rsidRDefault="0012159A" w:rsidP="00A0472E">
            <w:pPr>
              <w:pStyle w:val="45UeberschrPara"/>
              <w:rPr>
                <w:szCs w:val="22"/>
              </w:rPr>
            </w:pPr>
            <w:r w:rsidRPr="006104A6">
              <w:rPr>
                <w:szCs w:val="22"/>
              </w:rPr>
              <w:lastRenderedPageBreak/>
              <w:t>Kultusgemeinden</w:t>
            </w:r>
          </w:p>
          <w:p w14:paraId="3C4976CD" w14:textId="24DF23B4" w:rsidR="0012159A" w:rsidRPr="006104A6" w:rsidRDefault="0012159A" w:rsidP="00A0472E">
            <w:pPr>
              <w:pStyle w:val="51Abs"/>
              <w:spacing w:before="0" w:line="240" w:lineRule="auto"/>
              <w:rPr>
                <w:sz w:val="22"/>
                <w:szCs w:val="22"/>
              </w:rPr>
            </w:pPr>
            <w:r w:rsidRPr="006104A6">
              <w:rPr>
                <w:rStyle w:val="991GldSymbol"/>
                <w:sz w:val="22"/>
                <w:szCs w:val="22"/>
              </w:rPr>
              <w:t>§ 8.</w:t>
            </w:r>
            <w:r w:rsidRPr="006104A6">
              <w:rPr>
                <w:sz w:val="22"/>
                <w:szCs w:val="22"/>
              </w:rPr>
              <w:t xml:space="preserve"> </w:t>
            </w:r>
            <w:r w:rsidR="00CF435C" w:rsidRPr="006104A6">
              <w:rPr>
                <w:sz w:val="22"/>
                <w:szCs w:val="22"/>
              </w:rPr>
              <w:t>(1) </w:t>
            </w:r>
            <w:r w:rsidRPr="006104A6">
              <w:rPr>
                <w:sz w:val="22"/>
                <w:szCs w:val="22"/>
              </w:rPr>
              <w:t>Kultusgemeinden sind Teile einer islamischen Religionsgesellschaft, die zugleich selbstständige Körper</w:t>
            </w:r>
            <w:r w:rsidR="00DA164D" w:rsidRPr="006104A6">
              <w:rPr>
                <w:sz w:val="22"/>
                <w:szCs w:val="22"/>
              </w:rPr>
              <w:softHyphen/>
            </w:r>
            <w:r w:rsidRPr="006104A6">
              <w:rPr>
                <w:sz w:val="22"/>
                <w:szCs w:val="22"/>
              </w:rPr>
              <w:t>schaften öffentlichen Rechts sind. Sie haben für die Befriedi</w:t>
            </w:r>
            <w:r w:rsidR="004A3473" w:rsidRPr="006104A6">
              <w:rPr>
                <w:sz w:val="22"/>
                <w:szCs w:val="22"/>
              </w:rPr>
              <w:softHyphen/>
            </w:r>
            <w:r w:rsidRPr="006104A6">
              <w:rPr>
                <w:sz w:val="22"/>
                <w:szCs w:val="22"/>
              </w:rPr>
              <w:t>gung der religiösen Bedürfnisse ihrer Mitglieder und für die Bereitstellung der dafür erforderlichen Einrichtungen zu sorgen.</w:t>
            </w:r>
          </w:p>
          <w:p w14:paraId="695F7421" w14:textId="77777777" w:rsidR="0012159A" w:rsidRPr="006104A6" w:rsidRDefault="00CF435C" w:rsidP="00A0472E">
            <w:pPr>
              <w:pStyle w:val="51Abs"/>
              <w:spacing w:before="0" w:line="240" w:lineRule="auto"/>
              <w:rPr>
                <w:sz w:val="22"/>
                <w:szCs w:val="22"/>
              </w:rPr>
            </w:pPr>
            <w:r w:rsidRPr="006104A6">
              <w:rPr>
                <w:sz w:val="22"/>
                <w:szCs w:val="22"/>
              </w:rPr>
              <w:t>(2) </w:t>
            </w:r>
            <w:r w:rsidR="0012159A" w:rsidRPr="006104A6">
              <w:rPr>
                <w:sz w:val="22"/>
                <w:szCs w:val="22"/>
              </w:rPr>
              <w:t>Die Kultusgemeinden können zur Erfüllung der in Abs. 1 genannten Aufgaben Einrichtungen gründen, führen oder bestehende Einrichtungen zu solchen der Kultus</w:t>
            </w:r>
            <w:r w:rsidR="00DA164D" w:rsidRPr="006104A6">
              <w:rPr>
                <w:sz w:val="22"/>
                <w:szCs w:val="22"/>
              </w:rPr>
              <w:softHyphen/>
            </w:r>
            <w:r w:rsidR="0012159A" w:rsidRPr="006104A6">
              <w:rPr>
                <w:sz w:val="22"/>
                <w:szCs w:val="22"/>
              </w:rPr>
              <w:t>gemeinde erklären. Gemeinsame Einrichtungen mehrerer Kultus</w:t>
            </w:r>
            <w:r w:rsidR="00D50266" w:rsidRPr="006104A6">
              <w:rPr>
                <w:sz w:val="22"/>
                <w:szCs w:val="22"/>
              </w:rPr>
              <w:softHyphen/>
            </w:r>
            <w:r w:rsidR="0012159A" w:rsidRPr="006104A6">
              <w:rPr>
                <w:sz w:val="22"/>
                <w:szCs w:val="22"/>
              </w:rPr>
              <w:t>gemeinden können nur im allseitigen Einvernehmen und mit Zustimmung der Religions</w:t>
            </w:r>
            <w:r w:rsidR="00D50266" w:rsidRPr="006104A6">
              <w:rPr>
                <w:sz w:val="22"/>
                <w:szCs w:val="22"/>
              </w:rPr>
              <w:softHyphen/>
            </w:r>
            <w:r w:rsidR="0012159A" w:rsidRPr="006104A6">
              <w:rPr>
                <w:sz w:val="22"/>
                <w:szCs w:val="22"/>
              </w:rPr>
              <w:t>gesellschaft gegründet werden.</w:t>
            </w:r>
          </w:p>
          <w:p w14:paraId="0DF71824" w14:textId="77777777" w:rsidR="0012159A" w:rsidRPr="006104A6" w:rsidRDefault="00CF435C" w:rsidP="00A0472E">
            <w:pPr>
              <w:pStyle w:val="51Abs"/>
              <w:spacing w:before="0" w:line="240" w:lineRule="auto"/>
              <w:rPr>
                <w:sz w:val="22"/>
                <w:szCs w:val="22"/>
              </w:rPr>
            </w:pPr>
            <w:r w:rsidRPr="006104A6">
              <w:rPr>
                <w:sz w:val="22"/>
                <w:szCs w:val="22"/>
              </w:rPr>
              <w:t>(3) </w:t>
            </w:r>
            <w:r w:rsidR="0012159A" w:rsidRPr="006104A6">
              <w:rPr>
                <w:sz w:val="22"/>
                <w:szCs w:val="22"/>
              </w:rPr>
              <w:t>Kultusgemeinden können nur gegründet werden, wenn deren Bestand und wirtschaftliche Selbsterhaltungs</w:t>
            </w:r>
            <w:r w:rsidR="00DA164D" w:rsidRPr="006104A6">
              <w:rPr>
                <w:sz w:val="22"/>
                <w:szCs w:val="22"/>
              </w:rPr>
              <w:softHyphen/>
            </w:r>
            <w:r w:rsidR="0012159A" w:rsidRPr="006104A6">
              <w:rPr>
                <w:sz w:val="22"/>
                <w:szCs w:val="22"/>
              </w:rPr>
              <w:t>fähigkeit gesichert ist und die Religionsgesellschaft der Gründung zustimmt.</w:t>
            </w:r>
          </w:p>
          <w:p w14:paraId="5B65E41C" w14:textId="77777777" w:rsidR="0012159A" w:rsidRPr="006104A6" w:rsidRDefault="00CF435C" w:rsidP="00A0472E">
            <w:pPr>
              <w:pStyle w:val="51Abs"/>
              <w:spacing w:before="0" w:line="240" w:lineRule="auto"/>
              <w:rPr>
                <w:sz w:val="22"/>
                <w:szCs w:val="22"/>
              </w:rPr>
            </w:pPr>
            <w:r w:rsidRPr="006104A6">
              <w:rPr>
                <w:sz w:val="22"/>
                <w:szCs w:val="22"/>
              </w:rPr>
              <w:t>(4) </w:t>
            </w:r>
            <w:r w:rsidR="0012159A" w:rsidRPr="006104A6">
              <w:rPr>
                <w:sz w:val="22"/>
                <w:szCs w:val="22"/>
              </w:rPr>
              <w:t>Jede Kultusgemeinde hat sich ein Statut zu geben, welches um die Wirkung für den staatlichen Bereich sicher zu stellen</w:t>
            </w:r>
          </w:p>
          <w:p w14:paraId="6EECE780" w14:textId="77AB4E2E" w:rsidR="0012159A" w:rsidRPr="006104A6" w:rsidRDefault="0012159A" w:rsidP="00A0472E">
            <w:pPr>
              <w:pStyle w:val="52Ziffere1"/>
              <w:spacing w:before="0" w:line="240" w:lineRule="auto"/>
              <w:rPr>
                <w:sz w:val="22"/>
                <w:szCs w:val="22"/>
              </w:rPr>
            </w:pPr>
            <w:r w:rsidRPr="006104A6">
              <w:rPr>
                <w:sz w:val="22"/>
                <w:szCs w:val="22"/>
              </w:rPr>
              <w:tab/>
              <w:t>1.</w:t>
            </w:r>
            <w:r w:rsidRPr="006104A6">
              <w:rPr>
                <w:sz w:val="22"/>
                <w:szCs w:val="22"/>
              </w:rPr>
              <w:tab/>
              <w:t>Name und eine Kurzbezeichnung der Kultus</w:t>
            </w:r>
            <w:r w:rsidR="00DA164D" w:rsidRPr="006104A6">
              <w:rPr>
                <w:sz w:val="22"/>
                <w:szCs w:val="22"/>
              </w:rPr>
              <w:softHyphen/>
            </w:r>
            <w:r w:rsidRPr="006104A6">
              <w:rPr>
                <w:sz w:val="22"/>
                <w:szCs w:val="22"/>
              </w:rPr>
              <w:t>gemeinde, wobei die Religionsgesellschaft klar erkennbar und eine Verwechslung mit anderen Kirchen oder Religionsgesellschaften, Vereinen, Einrichtungen, Kultusgemeinden oder anderen Rechtsformen ausgeschlossen sein muss,</w:t>
            </w:r>
          </w:p>
          <w:p w14:paraId="117A17D5" w14:textId="77777777" w:rsidR="0012159A" w:rsidRPr="006104A6" w:rsidRDefault="0012159A" w:rsidP="00A0472E">
            <w:pPr>
              <w:pStyle w:val="52Ziffere1"/>
              <w:spacing w:before="0" w:line="240" w:lineRule="auto"/>
              <w:rPr>
                <w:sz w:val="22"/>
                <w:szCs w:val="22"/>
              </w:rPr>
            </w:pPr>
            <w:r w:rsidRPr="006104A6">
              <w:rPr>
                <w:sz w:val="22"/>
                <w:szCs w:val="22"/>
              </w:rPr>
              <w:tab/>
              <w:t>2.</w:t>
            </w:r>
            <w:r w:rsidRPr="006104A6">
              <w:rPr>
                <w:sz w:val="22"/>
                <w:szCs w:val="22"/>
              </w:rPr>
              <w:tab/>
              <w:t>den Sitz der Kultusgemeinde,</w:t>
            </w:r>
          </w:p>
          <w:p w14:paraId="13F10373" w14:textId="77777777" w:rsidR="0012159A" w:rsidRPr="006104A6" w:rsidRDefault="0012159A" w:rsidP="00A0472E">
            <w:pPr>
              <w:pStyle w:val="52Ziffere1"/>
              <w:spacing w:before="0" w:line="240" w:lineRule="auto"/>
              <w:rPr>
                <w:sz w:val="22"/>
                <w:szCs w:val="22"/>
              </w:rPr>
            </w:pPr>
            <w:r w:rsidRPr="006104A6">
              <w:rPr>
                <w:sz w:val="22"/>
                <w:szCs w:val="22"/>
              </w:rPr>
              <w:tab/>
              <w:t>3.</w:t>
            </w:r>
            <w:r w:rsidRPr="006104A6">
              <w:rPr>
                <w:sz w:val="22"/>
                <w:szCs w:val="22"/>
              </w:rPr>
              <w:tab/>
              <w:t>Bestimmungen über Erwerb und Verlust der Mitgliedschaft,</w:t>
            </w:r>
          </w:p>
          <w:p w14:paraId="201E07AE" w14:textId="77777777" w:rsidR="0012159A" w:rsidRPr="006104A6" w:rsidRDefault="0012159A" w:rsidP="00A0472E">
            <w:pPr>
              <w:pStyle w:val="52Ziffere1"/>
              <w:spacing w:before="0" w:line="240" w:lineRule="auto"/>
              <w:rPr>
                <w:sz w:val="22"/>
                <w:szCs w:val="22"/>
              </w:rPr>
            </w:pPr>
            <w:r w:rsidRPr="006104A6">
              <w:rPr>
                <w:sz w:val="22"/>
                <w:szCs w:val="22"/>
              </w:rPr>
              <w:tab/>
              <w:t>4.</w:t>
            </w:r>
            <w:r w:rsidRPr="006104A6">
              <w:rPr>
                <w:sz w:val="22"/>
                <w:szCs w:val="22"/>
              </w:rPr>
              <w:tab/>
              <w:t>die Rechte und Pflichten der Mitglieder,</w:t>
            </w:r>
          </w:p>
          <w:p w14:paraId="3B195AD4" w14:textId="77777777" w:rsidR="0012159A" w:rsidRPr="006104A6" w:rsidRDefault="0012159A" w:rsidP="00A0472E">
            <w:pPr>
              <w:pStyle w:val="52Ziffere1"/>
              <w:spacing w:before="0" w:line="240" w:lineRule="auto"/>
              <w:rPr>
                <w:sz w:val="22"/>
                <w:szCs w:val="22"/>
              </w:rPr>
            </w:pPr>
            <w:r w:rsidRPr="006104A6">
              <w:rPr>
                <w:sz w:val="22"/>
                <w:szCs w:val="22"/>
              </w:rPr>
              <w:tab/>
              <w:t>5.</w:t>
            </w:r>
            <w:r w:rsidRPr="006104A6">
              <w:rPr>
                <w:sz w:val="22"/>
                <w:szCs w:val="22"/>
              </w:rPr>
              <w:tab/>
              <w:t>Regelungen über die innere Organisation, insbesondere über ein Mitgliedsverzeichnis,</w:t>
            </w:r>
          </w:p>
          <w:p w14:paraId="56BE4ED5" w14:textId="77777777" w:rsidR="0012159A" w:rsidRPr="006104A6" w:rsidRDefault="0012159A" w:rsidP="00A0472E">
            <w:pPr>
              <w:pStyle w:val="52Ziffere1"/>
              <w:spacing w:before="0" w:line="240" w:lineRule="auto"/>
              <w:rPr>
                <w:sz w:val="22"/>
                <w:szCs w:val="22"/>
              </w:rPr>
            </w:pPr>
            <w:r w:rsidRPr="006104A6">
              <w:rPr>
                <w:sz w:val="22"/>
                <w:szCs w:val="22"/>
              </w:rPr>
              <w:tab/>
              <w:t>6.</w:t>
            </w:r>
            <w:r w:rsidRPr="006104A6">
              <w:rPr>
                <w:sz w:val="22"/>
                <w:szCs w:val="22"/>
              </w:rPr>
              <w:tab/>
              <w:t>Regelungen über die Art der Bestellung, Dauer der Funktionsperiode und Abberufung der Organe,</w:t>
            </w:r>
          </w:p>
          <w:p w14:paraId="5DE316B9" w14:textId="77777777" w:rsidR="0012159A" w:rsidRPr="006104A6" w:rsidRDefault="0012159A" w:rsidP="00A0472E">
            <w:pPr>
              <w:pStyle w:val="52Ziffere1"/>
              <w:spacing w:before="0" w:line="240" w:lineRule="auto"/>
              <w:rPr>
                <w:sz w:val="22"/>
                <w:szCs w:val="22"/>
              </w:rPr>
            </w:pPr>
            <w:r w:rsidRPr="006104A6">
              <w:rPr>
                <w:sz w:val="22"/>
                <w:szCs w:val="22"/>
              </w:rPr>
              <w:tab/>
              <w:t>7.</w:t>
            </w:r>
            <w:r w:rsidRPr="006104A6">
              <w:rPr>
                <w:sz w:val="22"/>
                <w:szCs w:val="22"/>
              </w:rPr>
              <w:tab/>
              <w:t>Regelungen über die Aufbringung der Mittel, deren Verwaltung und über die Rechnungslegung,</w:t>
            </w:r>
          </w:p>
          <w:p w14:paraId="6BEB8CC6" w14:textId="77777777" w:rsidR="0012159A" w:rsidRPr="006104A6" w:rsidRDefault="0012159A" w:rsidP="00A0472E">
            <w:pPr>
              <w:pStyle w:val="52Ziffere1"/>
              <w:spacing w:before="0" w:line="240" w:lineRule="auto"/>
              <w:rPr>
                <w:sz w:val="22"/>
                <w:szCs w:val="22"/>
              </w:rPr>
            </w:pPr>
            <w:r w:rsidRPr="006104A6">
              <w:rPr>
                <w:sz w:val="22"/>
                <w:szCs w:val="22"/>
              </w:rPr>
              <w:tab/>
              <w:t>8.</w:t>
            </w:r>
            <w:r w:rsidRPr="006104A6">
              <w:rPr>
                <w:sz w:val="22"/>
                <w:szCs w:val="22"/>
              </w:rPr>
              <w:tab/>
              <w:t>Regelungen über die Schlichtung von Streitigkeiten innerhalb der Kultusgemeinden, und</w:t>
            </w:r>
          </w:p>
          <w:p w14:paraId="46847267" w14:textId="77777777" w:rsidR="0012159A" w:rsidRPr="006104A6" w:rsidRDefault="0012159A" w:rsidP="00A0472E">
            <w:pPr>
              <w:pStyle w:val="52Ziffere1"/>
              <w:spacing w:before="0" w:line="240" w:lineRule="auto"/>
              <w:rPr>
                <w:sz w:val="22"/>
                <w:szCs w:val="22"/>
              </w:rPr>
            </w:pPr>
            <w:r w:rsidRPr="006104A6">
              <w:rPr>
                <w:sz w:val="22"/>
                <w:szCs w:val="22"/>
              </w:rPr>
              <w:tab/>
              <w:t>9.</w:t>
            </w:r>
            <w:r w:rsidRPr="006104A6">
              <w:rPr>
                <w:sz w:val="22"/>
                <w:szCs w:val="22"/>
              </w:rPr>
              <w:tab/>
              <w:t>Regelungen über die Erzeugung und Änderung des Statuts</w:t>
            </w:r>
          </w:p>
          <w:p w14:paraId="6225B79A" w14:textId="77777777" w:rsidR="0012159A" w:rsidRPr="006104A6" w:rsidRDefault="0012159A" w:rsidP="00A0472E">
            <w:pPr>
              <w:pStyle w:val="55SchlussteilAbs"/>
              <w:spacing w:before="0" w:line="240" w:lineRule="auto"/>
              <w:rPr>
                <w:sz w:val="22"/>
                <w:szCs w:val="22"/>
              </w:rPr>
            </w:pPr>
            <w:r w:rsidRPr="006104A6">
              <w:rPr>
                <w:sz w:val="22"/>
                <w:szCs w:val="22"/>
              </w:rPr>
              <w:t>enthalten muss.</w:t>
            </w:r>
          </w:p>
          <w:p w14:paraId="5C017525" w14:textId="77777777" w:rsidR="00343F93" w:rsidRPr="006104A6" w:rsidRDefault="00CF435C" w:rsidP="00A0472E">
            <w:pPr>
              <w:pStyle w:val="51Abs"/>
              <w:spacing w:before="0" w:line="240" w:lineRule="auto"/>
              <w:rPr>
                <w:sz w:val="22"/>
                <w:szCs w:val="22"/>
              </w:rPr>
            </w:pPr>
            <w:r w:rsidRPr="006104A6">
              <w:rPr>
                <w:sz w:val="22"/>
                <w:szCs w:val="22"/>
              </w:rPr>
              <w:t>(5) </w:t>
            </w:r>
            <w:r w:rsidR="0012159A" w:rsidRPr="006104A6">
              <w:rPr>
                <w:sz w:val="22"/>
                <w:szCs w:val="22"/>
              </w:rPr>
              <w:t>Bei Auflösung einer Kultusgemeinde haben die zuletzt tätigen Organe im Einvernehmen mit der Religionsgesellschaft über das Vermögen zu bestimmen.</w:t>
            </w:r>
          </w:p>
        </w:tc>
        <w:tc>
          <w:tcPr>
            <w:tcW w:w="4820" w:type="dxa"/>
          </w:tcPr>
          <w:p w14:paraId="3EF8035A" w14:textId="77777777" w:rsidR="00343F93" w:rsidRPr="006104A6" w:rsidRDefault="007F67D0" w:rsidP="00A60DC0">
            <w:pPr>
              <w:pStyle w:val="45UeberschrPara"/>
              <w:keepNext/>
              <w:rPr>
                <w:szCs w:val="22"/>
                <w:lang w:val="cs-CZ"/>
              </w:rPr>
            </w:pPr>
            <w:r w:rsidRPr="006104A6">
              <w:rPr>
                <w:szCs w:val="22"/>
                <w:lang w:val="cs-CZ"/>
              </w:rPr>
              <w:t xml:space="preserve">Náboženské </w:t>
            </w:r>
            <w:r w:rsidRPr="00A60DC0">
              <w:rPr>
                <w:color w:val="auto"/>
                <w:szCs w:val="22"/>
                <w:lang w:val="cs-CZ"/>
              </w:rPr>
              <w:t>obce</w:t>
            </w:r>
          </w:p>
          <w:p w14:paraId="4BA577A6" w14:textId="4E2D5446" w:rsidR="007F67D0" w:rsidRPr="006104A6" w:rsidRDefault="0083432C" w:rsidP="005E694F">
            <w:pPr>
              <w:spacing w:after="0" w:line="240" w:lineRule="auto"/>
              <w:ind w:firstLine="284"/>
              <w:jc w:val="both"/>
              <w:rPr>
                <w:rFonts w:ascii="Times New Roman" w:hAnsi="Times New Roman"/>
                <w:lang w:val="cs-CZ"/>
              </w:rPr>
            </w:pPr>
            <w:r w:rsidRPr="006104A6">
              <w:rPr>
                <w:rFonts w:ascii="Times New Roman" w:hAnsi="Times New Roman"/>
                <w:b/>
                <w:lang w:val="cs-CZ"/>
              </w:rPr>
              <w:t>§ </w:t>
            </w:r>
            <w:r w:rsidR="007F67D0" w:rsidRPr="006104A6">
              <w:rPr>
                <w:rFonts w:ascii="Times New Roman" w:hAnsi="Times New Roman"/>
                <w:b/>
                <w:lang w:val="cs-CZ"/>
              </w:rPr>
              <w:t>8.</w:t>
            </w:r>
            <w:r w:rsidR="007F67D0" w:rsidRPr="006104A6">
              <w:rPr>
                <w:rFonts w:ascii="Times New Roman" w:hAnsi="Times New Roman"/>
                <w:lang w:val="cs-CZ"/>
              </w:rPr>
              <w:t xml:space="preserve"> </w:t>
            </w:r>
            <w:r w:rsidR="00CF435C" w:rsidRPr="006104A6">
              <w:rPr>
                <w:rFonts w:ascii="Times New Roman" w:hAnsi="Times New Roman"/>
                <w:lang w:val="cs-CZ"/>
              </w:rPr>
              <w:t>(1) </w:t>
            </w:r>
            <w:r w:rsidR="007F67D0" w:rsidRPr="006104A6">
              <w:rPr>
                <w:rFonts w:ascii="Times New Roman" w:hAnsi="Times New Roman"/>
                <w:lang w:val="cs-CZ"/>
              </w:rPr>
              <w:t>Náboženské obce jsou součásti islámské náboženské společnosti a jsou rovněž samostatnými veřejnoprávními korporacemi. Odpovídají za uspokojování náboženských potřeb svých členů a za zajištění</w:t>
            </w:r>
            <w:r w:rsidR="00F83C2A">
              <w:rPr>
                <w:rFonts w:ascii="Times New Roman" w:hAnsi="Times New Roman"/>
                <w:lang w:val="cs-CZ"/>
              </w:rPr>
              <w:t xml:space="preserve"> k </w:t>
            </w:r>
            <w:r w:rsidR="007F67D0" w:rsidRPr="006104A6">
              <w:rPr>
                <w:rFonts w:ascii="Times New Roman" w:hAnsi="Times New Roman"/>
                <w:lang w:val="cs-CZ"/>
              </w:rPr>
              <w:t>tomu nezbytného vybavení.</w:t>
            </w:r>
          </w:p>
          <w:p w14:paraId="25EC00FC" w14:textId="77777777" w:rsidR="004A3473" w:rsidRPr="006104A6" w:rsidRDefault="004A3473" w:rsidP="005E694F">
            <w:pPr>
              <w:spacing w:after="0" w:line="240" w:lineRule="auto"/>
              <w:ind w:firstLine="284"/>
              <w:jc w:val="both"/>
              <w:rPr>
                <w:rFonts w:ascii="Times New Roman" w:hAnsi="Times New Roman"/>
                <w:lang w:val="cs-CZ"/>
              </w:rPr>
            </w:pPr>
          </w:p>
          <w:p w14:paraId="69EE89AD" w14:textId="1E1F0031" w:rsidR="007F67D0" w:rsidRPr="00F66DFA" w:rsidRDefault="00CF435C" w:rsidP="005E694F">
            <w:pPr>
              <w:spacing w:after="0" w:line="240" w:lineRule="auto"/>
              <w:ind w:firstLine="284"/>
              <w:jc w:val="both"/>
              <w:rPr>
                <w:rFonts w:ascii="Times New Roman" w:hAnsi="Times New Roman"/>
                <w:lang w:val="cs-CZ"/>
              </w:rPr>
            </w:pPr>
            <w:r w:rsidRPr="006104A6">
              <w:rPr>
                <w:rFonts w:ascii="Times New Roman" w:hAnsi="Times New Roman"/>
                <w:lang w:val="cs-CZ"/>
              </w:rPr>
              <w:t>(2) </w:t>
            </w:r>
            <w:r w:rsidR="007F67D0" w:rsidRPr="00F66DFA">
              <w:rPr>
                <w:rFonts w:ascii="Times New Roman" w:hAnsi="Times New Roman"/>
                <w:lang w:val="cs-CZ"/>
              </w:rPr>
              <w:t xml:space="preserve">Náboženské obce mohou </w:t>
            </w:r>
            <w:r w:rsidR="00245D2A" w:rsidRPr="00F66DFA">
              <w:rPr>
                <w:rFonts w:ascii="Times New Roman" w:hAnsi="Times New Roman"/>
                <w:lang w:val="cs-CZ"/>
              </w:rPr>
              <w:t xml:space="preserve">zřizovat </w:t>
            </w:r>
            <w:r w:rsidR="007F67D0" w:rsidRPr="00F66DFA">
              <w:rPr>
                <w:rFonts w:ascii="Times New Roman" w:hAnsi="Times New Roman"/>
                <w:lang w:val="cs-CZ"/>
              </w:rPr>
              <w:t xml:space="preserve">nebo spravovat instituce </w:t>
            </w:r>
            <w:r w:rsidR="00D80902" w:rsidRPr="00F66DFA">
              <w:rPr>
                <w:rFonts w:ascii="Times New Roman" w:hAnsi="Times New Roman"/>
                <w:lang w:val="cs-CZ"/>
              </w:rPr>
              <w:t xml:space="preserve">za účelem </w:t>
            </w:r>
            <w:r w:rsidR="007F67D0" w:rsidRPr="00F66DFA">
              <w:rPr>
                <w:rFonts w:ascii="Times New Roman" w:hAnsi="Times New Roman"/>
                <w:lang w:val="cs-CZ"/>
              </w:rPr>
              <w:t>plnění úkolů uvedených</w:t>
            </w:r>
            <w:r w:rsidR="00F83C2A">
              <w:rPr>
                <w:rFonts w:ascii="Times New Roman" w:hAnsi="Times New Roman"/>
                <w:lang w:val="cs-CZ"/>
              </w:rPr>
              <w:t xml:space="preserve"> v</w:t>
            </w:r>
            <w:r w:rsidR="009B234B">
              <w:rPr>
                <w:rFonts w:ascii="Times New Roman" w:hAnsi="Times New Roman"/>
                <w:lang w:val="cs-CZ"/>
              </w:rPr>
              <w:t> </w:t>
            </w:r>
            <w:r w:rsidR="007F67D0" w:rsidRPr="00F66DFA">
              <w:rPr>
                <w:rFonts w:ascii="Times New Roman" w:hAnsi="Times New Roman"/>
                <w:lang w:val="cs-CZ"/>
              </w:rPr>
              <w:t>odstavci</w:t>
            </w:r>
            <w:r w:rsidR="009B234B">
              <w:rPr>
                <w:rFonts w:ascii="Times New Roman" w:hAnsi="Times New Roman"/>
                <w:lang w:val="cs-CZ"/>
              </w:rPr>
              <w:t> </w:t>
            </w:r>
            <w:r w:rsidR="007F67D0" w:rsidRPr="00F66DFA">
              <w:rPr>
                <w:rFonts w:ascii="Times New Roman" w:hAnsi="Times New Roman"/>
                <w:lang w:val="cs-CZ"/>
              </w:rPr>
              <w:t>1 nebo prohl</w:t>
            </w:r>
            <w:r w:rsidR="00473E73" w:rsidRPr="00F66DFA">
              <w:rPr>
                <w:rFonts w:ascii="Times New Roman" w:hAnsi="Times New Roman"/>
                <w:lang w:val="cs-CZ"/>
              </w:rPr>
              <w:t>a</w:t>
            </w:r>
            <w:r w:rsidR="00D80902" w:rsidRPr="00F66DFA">
              <w:rPr>
                <w:rFonts w:ascii="Times New Roman" w:hAnsi="Times New Roman"/>
                <w:lang w:val="cs-CZ"/>
              </w:rPr>
              <w:t>šovat</w:t>
            </w:r>
            <w:r w:rsidR="007F67D0" w:rsidRPr="00F66DFA">
              <w:rPr>
                <w:rFonts w:ascii="Times New Roman" w:hAnsi="Times New Roman"/>
                <w:lang w:val="cs-CZ"/>
              </w:rPr>
              <w:t xml:space="preserve"> stávající instituce za instituce náboženské </w:t>
            </w:r>
            <w:r w:rsidR="00245D2A" w:rsidRPr="00F66DFA">
              <w:rPr>
                <w:rFonts w:ascii="Times New Roman" w:hAnsi="Times New Roman"/>
                <w:lang w:val="cs-CZ"/>
              </w:rPr>
              <w:t>obce</w:t>
            </w:r>
            <w:r w:rsidR="007F67D0" w:rsidRPr="00F66DFA">
              <w:rPr>
                <w:rFonts w:ascii="Times New Roman" w:hAnsi="Times New Roman"/>
                <w:lang w:val="cs-CZ"/>
              </w:rPr>
              <w:t>. Společné instituce několika náboženských obcí mohou být založeny pouze na základě vzájemné dohody a se souhlasem náboženské společnosti.</w:t>
            </w:r>
          </w:p>
          <w:p w14:paraId="7F24B2A5" w14:textId="77777777" w:rsidR="0083432C" w:rsidRPr="00F66DFA" w:rsidRDefault="00CF435C" w:rsidP="005E694F">
            <w:pPr>
              <w:spacing w:after="0" w:line="240" w:lineRule="auto"/>
              <w:ind w:firstLine="284"/>
              <w:jc w:val="both"/>
              <w:rPr>
                <w:rFonts w:ascii="Times New Roman" w:hAnsi="Times New Roman"/>
                <w:lang w:val="cs-CZ"/>
              </w:rPr>
            </w:pPr>
            <w:r w:rsidRPr="00F66DFA">
              <w:rPr>
                <w:rFonts w:ascii="Times New Roman" w:hAnsi="Times New Roman"/>
                <w:lang w:val="cs-CZ"/>
              </w:rPr>
              <w:t>(3) </w:t>
            </w:r>
            <w:r w:rsidR="0083432C" w:rsidRPr="00F66DFA">
              <w:rPr>
                <w:rFonts w:ascii="Times New Roman" w:hAnsi="Times New Roman"/>
                <w:lang w:val="cs-CZ"/>
              </w:rPr>
              <w:t xml:space="preserve">Náboženské obce lze zakládat, pouze pokud je zajištěna jejich existence a </w:t>
            </w:r>
            <w:r w:rsidR="00245D2A" w:rsidRPr="00F66DFA">
              <w:rPr>
                <w:rFonts w:ascii="Times New Roman" w:hAnsi="Times New Roman"/>
                <w:lang w:val="cs-CZ"/>
              </w:rPr>
              <w:t xml:space="preserve">ekonomická soběstačnost </w:t>
            </w:r>
            <w:r w:rsidR="0083432C" w:rsidRPr="00F66DFA">
              <w:rPr>
                <w:rFonts w:ascii="Times New Roman" w:hAnsi="Times New Roman"/>
                <w:lang w:val="cs-CZ"/>
              </w:rPr>
              <w:t xml:space="preserve">a </w:t>
            </w:r>
            <w:r w:rsidR="00245D2A" w:rsidRPr="00F66DFA">
              <w:rPr>
                <w:rFonts w:ascii="Times New Roman" w:hAnsi="Times New Roman"/>
                <w:lang w:val="cs-CZ"/>
              </w:rPr>
              <w:t xml:space="preserve">pokud </w:t>
            </w:r>
            <w:r w:rsidR="0083432C" w:rsidRPr="00F66DFA">
              <w:rPr>
                <w:rFonts w:ascii="Times New Roman" w:hAnsi="Times New Roman"/>
                <w:lang w:val="cs-CZ"/>
              </w:rPr>
              <w:t>náboženská společnost souhlasí s</w:t>
            </w:r>
            <w:r w:rsidR="0083432C" w:rsidRPr="00F66DFA">
              <w:rPr>
                <w:rFonts w:ascii="Times New Roman" w:hAnsi="Times New Roman"/>
                <w:strike/>
                <w:lang w:val="cs-CZ"/>
              </w:rPr>
              <w:t>e</w:t>
            </w:r>
            <w:r w:rsidR="0083432C" w:rsidRPr="00F66DFA">
              <w:rPr>
                <w:rFonts w:ascii="Times New Roman" w:hAnsi="Times New Roman"/>
                <w:lang w:val="cs-CZ"/>
              </w:rPr>
              <w:t xml:space="preserve"> </w:t>
            </w:r>
            <w:r w:rsidR="00245D2A" w:rsidRPr="00F66DFA">
              <w:rPr>
                <w:rFonts w:ascii="Times New Roman" w:hAnsi="Times New Roman"/>
                <w:lang w:val="cs-CZ"/>
              </w:rPr>
              <w:t xml:space="preserve">jejich </w:t>
            </w:r>
            <w:r w:rsidR="0083432C" w:rsidRPr="00F66DFA">
              <w:rPr>
                <w:rFonts w:ascii="Times New Roman" w:hAnsi="Times New Roman"/>
                <w:lang w:val="cs-CZ"/>
              </w:rPr>
              <w:t>založením.</w:t>
            </w:r>
          </w:p>
          <w:p w14:paraId="3DE66D5C" w14:textId="77777777" w:rsidR="0083432C" w:rsidRPr="00F66DFA" w:rsidRDefault="00CF435C" w:rsidP="005E694F">
            <w:pPr>
              <w:spacing w:after="0" w:line="240" w:lineRule="auto"/>
              <w:ind w:firstLine="284"/>
              <w:jc w:val="both"/>
              <w:rPr>
                <w:rFonts w:ascii="Times New Roman" w:hAnsi="Times New Roman"/>
                <w:lang w:val="cs-CZ"/>
              </w:rPr>
            </w:pPr>
            <w:r w:rsidRPr="00F66DFA">
              <w:rPr>
                <w:rFonts w:ascii="Times New Roman" w:hAnsi="Times New Roman"/>
                <w:lang w:val="cs-CZ"/>
              </w:rPr>
              <w:t>(4) </w:t>
            </w:r>
            <w:r w:rsidR="0083432C" w:rsidRPr="00F66DFA">
              <w:rPr>
                <w:rFonts w:ascii="Times New Roman" w:hAnsi="Times New Roman"/>
                <w:lang w:val="cs-CZ"/>
              </w:rPr>
              <w:t>Každá náboženská obec si musí vypracovat statut, který musí pro zajištění</w:t>
            </w:r>
            <w:bookmarkStart w:id="0" w:name="dopad"/>
            <w:bookmarkEnd w:id="0"/>
            <w:r w:rsidR="0083432C" w:rsidRPr="00F66DFA">
              <w:rPr>
                <w:rFonts w:ascii="Times New Roman" w:hAnsi="Times New Roman"/>
                <w:lang w:val="cs-CZ"/>
              </w:rPr>
              <w:t xml:space="preserve"> </w:t>
            </w:r>
            <w:r w:rsidR="00245D2A" w:rsidRPr="00F66DFA">
              <w:rPr>
                <w:rFonts w:ascii="Times New Roman" w:hAnsi="Times New Roman"/>
                <w:lang w:val="cs-CZ"/>
              </w:rPr>
              <w:t xml:space="preserve">dopadu na státní sektor </w:t>
            </w:r>
            <w:r w:rsidR="0083432C" w:rsidRPr="00F66DFA">
              <w:rPr>
                <w:rFonts w:ascii="Times New Roman" w:hAnsi="Times New Roman"/>
                <w:lang w:val="cs-CZ"/>
              </w:rPr>
              <w:t>obsahovat:</w:t>
            </w:r>
          </w:p>
          <w:p w14:paraId="4BFE415B" w14:textId="1AEEB44D" w:rsidR="005C1DE6" w:rsidRPr="00F66DFA" w:rsidRDefault="005C1DE6" w:rsidP="005E694F">
            <w:pPr>
              <w:pStyle w:val="Odstavecseseznamem"/>
              <w:numPr>
                <w:ilvl w:val="0"/>
                <w:numId w:val="10"/>
              </w:numPr>
              <w:spacing w:after="0" w:line="240" w:lineRule="auto"/>
              <w:jc w:val="both"/>
              <w:rPr>
                <w:rFonts w:ascii="Times New Roman" w:hAnsi="Times New Roman"/>
                <w:lang w:val="cs-CZ"/>
              </w:rPr>
            </w:pPr>
            <w:r w:rsidRPr="006104A6">
              <w:rPr>
                <w:rFonts w:ascii="Times New Roman" w:hAnsi="Times New Roman"/>
                <w:lang w:val="cs-CZ"/>
              </w:rPr>
              <w:t>název a zkratku nábožensk</w:t>
            </w:r>
            <w:r w:rsidRPr="00F66DFA">
              <w:rPr>
                <w:rFonts w:ascii="Times New Roman" w:hAnsi="Times New Roman"/>
                <w:lang w:val="cs-CZ"/>
              </w:rPr>
              <w:t xml:space="preserve">é obce, </w:t>
            </w:r>
            <w:r w:rsidR="00245D2A" w:rsidRPr="00F66DFA">
              <w:rPr>
                <w:rFonts w:ascii="Times New Roman" w:hAnsi="Times New Roman"/>
                <w:lang w:val="cs-CZ"/>
              </w:rPr>
              <w:t xml:space="preserve">přičemž </w:t>
            </w:r>
            <w:r w:rsidRPr="00F66DFA">
              <w:rPr>
                <w:rFonts w:ascii="Times New Roman" w:hAnsi="Times New Roman"/>
                <w:lang w:val="cs-CZ"/>
              </w:rPr>
              <w:t>musí být náboženská společnost jasně rozez</w:t>
            </w:r>
            <w:r w:rsidR="004A3473" w:rsidRPr="00F66DFA">
              <w:rPr>
                <w:lang w:val="cs-CZ"/>
              </w:rPr>
              <w:softHyphen/>
            </w:r>
            <w:r w:rsidRPr="00F66DFA">
              <w:rPr>
                <w:rFonts w:ascii="Times New Roman" w:hAnsi="Times New Roman"/>
                <w:lang w:val="cs-CZ"/>
              </w:rPr>
              <w:t>natelná a musí být vyloučena záměna</w:t>
            </w:r>
            <w:r w:rsidR="00F83C2A">
              <w:rPr>
                <w:rFonts w:ascii="Times New Roman" w:hAnsi="Times New Roman"/>
                <w:lang w:val="cs-CZ"/>
              </w:rPr>
              <w:t xml:space="preserve"> s </w:t>
            </w:r>
            <w:r w:rsidRPr="00F66DFA">
              <w:rPr>
                <w:rFonts w:ascii="Times New Roman" w:hAnsi="Times New Roman"/>
                <w:lang w:val="cs-CZ"/>
              </w:rPr>
              <w:t>jiný</w:t>
            </w:r>
            <w:r w:rsidR="004A3473" w:rsidRPr="00F66DFA">
              <w:rPr>
                <w:lang w:val="cs-CZ"/>
              </w:rPr>
              <w:softHyphen/>
            </w:r>
            <w:r w:rsidRPr="00F66DFA">
              <w:rPr>
                <w:rFonts w:ascii="Times New Roman" w:hAnsi="Times New Roman"/>
                <w:lang w:val="cs-CZ"/>
              </w:rPr>
              <w:t>mi církvemi nebo náboženskými společnost</w:t>
            </w:r>
            <w:r w:rsidR="004A3473" w:rsidRPr="00F66DFA">
              <w:rPr>
                <w:lang w:val="cs-CZ"/>
              </w:rPr>
              <w:softHyphen/>
            </w:r>
            <w:r w:rsidRPr="00F66DFA">
              <w:rPr>
                <w:rFonts w:ascii="Times New Roman" w:hAnsi="Times New Roman"/>
                <w:lang w:val="cs-CZ"/>
              </w:rPr>
              <w:t>mi, sdruženími, institucemi, náboženskými obcemi nebo jinými právními formami,</w:t>
            </w:r>
          </w:p>
          <w:p w14:paraId="741E1F37" w14:textId="77777777" w:rsidR="005C1DE6" w:rsidRPr="00F66DFA" w:rsidRDefault="005C1DE6" w:rsidP="005E694F">
            <w:pPr>
              <w:pStyle w:val="Odstavecseseznamem"/>
              <w:numPr>
                <w:ilvl w:val="0"/>
                <w:numId w:val="10"/>
              </w:numPr>
              <w:spacing w:after="0" w:line="240" w:lineRule="auto"/>
              <w:jc w:val="both"/>
              <w:rPr>
                <w:rFonts w:ascii="Times New Roman" w:hAnsi="Times New Roman"/>
                <w:lang w:val="cs-CZ"/>
              </w:rPr>
            </w:pPr>
            <w:r w:rsidRPr="00F66DFA">
              <w:rPr>
                <w:rFonts w:ascii="Times New Roman" w:hAnsi="Times New Roman"/>
                <w:lang w:val="cs-CZ"/>
              </w:rPr>
              <w:t>sídlo náboženské obce,</w:t>
            </w:r>
          </w:p>
          <w:p w14:paraId="42A0750B" w14:textId="68EA0021" w:rsidR="005C1DE6" w:rsidRDefault="005C1DE6" w:rsidP="005E694F">
            <w:pPr>
              <w:pStyle w:val="Odstavecseseznamem"/>
              <w:numPr>
                <w:ilvl w:val="0"/>
                <w:numId w:val="10"/>
              </w:numPr>
              <w:spacing w:after="0" w:line="240" w:lineRule="auto"/>
              <w:jc w:val="both"/>
              <w:rPr>
                <w:rFonts w:ascii="Times New Roman" w:hAnsi="Times New Roman"/>
                <w:lang w:val="cs-CZ"/>
              </w:rPr>
            </w:pPr>
            <w:r w:rsidRPr="00F66DFA">
              <w:rPr>
                <w:rFonts w:ascii="Times New Roman" w:hAnsi="Times New Roman"/>
                <w:lang w:val="cs-CZ"/>
              </w:rPr>
              <w:t xml:space="preserve">předpisy </w:t>
            </w:r>
            <w:r w:rsidR="00016997" w:rsidRPr="00F66DFA">
              <w:rPr>
                <w:rFonts w:ascii="Times New Roman" w:hAnsi="Times New Roman"/>
                <w:lang w:val="cs-CZ"/>
              </w:rPr>
              <w:t xml:space="preserve">pro </w:t>
            </w:r>
            <w:r w:rsidRPr="00F66DFA">
              <w:rPr>
                <w:rFonts w:ascii="Times New Roman" w:hAnsi="Times New Roman"/>
                <w:lang w:val="cs-CZ"/>
              </w:rPr>
              <w:t>získání a pozbytí členství,</w:t>
            </w:r>
          </w:p>
          <w:p w14:paraId="7413DD35" w14:textId="77777777" w:rsidR="00380165" w:rsidRPr="00F66DFA" w:rsidRDefault="00380165" w:rsidP="00380165">
            <w:pPr>
              <w:pStyle w:val="Odstavecseseznamem"/>
              <w:spacing w:after="0" w:line="240" w:lineRule="auto"/>
              <w:jc w:val="both"/>
              <w:rPr>
                <w:rFonts w:ascii="Times New Roman" w:hAnsi="Times New Roman"/>
                <w:lang w:val="cs-CZ"/>
              </w:rPr>
            </w:pPr>
          </w:p>
          <w:p w14:paraId="20B70EC6" w14:textId="77777777" w:rsidR="005C1DE6" w:rsidRPr="00F66DFA" w:rsidRDefault="005C1DE6" w:rsidP="005E694F">
            <w:pPr>
              <w:pStyle w:val="Odstavecseseznamem"/>
              <w:numPr>
                <w:ilvl w:val="0"/>
                <w:numId w:val="10"/>
              </w:numPr>
              <w:spacing w:after="0" w:line="240" w:lineRule="auto"/>
              <w:jc w:val="both"/>
              <w:rPr>
                <w:rFonts w:ascii="Times New Roman" w:hAnsi="Times New Roman"/>
                <w:lang w:val="cs-CZ"/>
              </w:rPr>
            </w:pPr>
            <w:r w:rsidRPr="00F66DFA">
              <w:rPr>
                <w:rFonts w:ascii="Times New Roman" w:hAnsi="Times New Roman"/>
                <w:lang w:val="cs-CZ"/>
              </w:rPr>
              <w:t>práva a povinnosti členů,</w:t>
            </w:r>
          </w:p>
          <w:p w14:paraId="29BE8B5C" w14:textId="77777777" w:rsidR="005C1DE6" w:rsidRPr="00F66DFA" w:rsidRDefault="005C1DE6" w:rsidP="005E694F">
            <w:pPr>
              <w:pStyle w:val="Odstavecseseznamem"/>
              <w:numPr>
                <w:ilvl w:val="0"/>
                <w:numId w:val="10"/>
              </w:numPr>
              <w:spacing w:after="0" w:line="240" w:lineRule="auto"/>
              <w:jc w:val="both"/>
              <w:rPr>
                <w:rFonts w:ascii="Times New Roman" w:hAnsi="Times New Roman"/>
                <w:lang w:val="cs-CZ"/>
              </w:rPr>
            </w:pPr>
            <w:r w:rsidRPr="00F66DFA">
              <w:rPr>
                <w:rFonts w:ascii="Times New Roman" w:hAnsi="Times New Roman"/>
                <w:lang w:val="cs-CZ"/>
              </w:rPr>
              <w:t>pravidla pro vnitřní organizaci, zvláště pro členské příspěvky,</w:t>
            </w:r>
          </w:p>
          <w:p w14:paraId="0DF52290" w14:textId="77777777" w:rsidR="005C1DE6" w:rsidRPr="00F66DFA" w:rsidRDefault="005C1DE6" w:rsidP="005E694F">
            <w:pPr>
              <w:pStyle w:val="Odstavecseseznamem"/>
              <w:numPr>
                <w:ilvl w:val="0"/>
                <w:numId w:val="10"/>
              </w:numPr>
              <w:spacing w:after="0" w:line="240" w:lineRule="auto"/>
              <w:jc w:val="both"/>
              <w:rPr>
                <w:rFonts w:ascii="Times New Roman" w:hAnsi="Times New Roman"/>
                <w:lang w:val="cs-CZ"/>
              </w:rPr>
            </w:pPr>
            <w:r w:rsidRPr="00F66DFA">
              <w:rPr>
                <w:rFonts w:ascii="Times New Roman" w:hAnsi="Times New Roman"/>
                <w:lang w:val="cs-CZ"/>
              </w:rPr>
              <w:t>pravidla ohledně způsobu jmenování, délky funkčního období a odvolání orgánů,</w:t>
            </w:r>
          </w:p>
          <w:p w14:paraId="103BB57F" w14:textId="77777777" w:rsidR="005C1DE6" w:rsidRPr="00F66DFA" w:rsidRDefault="005C1DE6" w:rsidP="005E694F">
            <w:pPr>
              <w:pStyle w:val="Odstavecseseznamem"/>
              <w:numPr>
                <w:ilvl w:val="0"/>
                <w:numId w:val="10"/>
              </w:numPr>
              <w:spacing w:after="0" w:line="240" w:lineRule="auto"/>
              <w:jc w:val="both"/>
              <w:rPr>
                <w:rFonts w:ascii="Times New Roman" w:hAnsi="Times New Roman"/>
                <w:lang w:val="cs-CZ"/>
              </w:rPr>
            </w:pPr>
            <w:r w:rsidRPr="00F66DFA">
              <w:rPr>
                <w:rFonts w:ascii="Times New Roman" w:hAnsi="Times New Roman"/>
                <w:lang w:val="cs-CZ"/>
              </w:rPr>
              <w:t>pravidla pro získávání finančních prostředků, jejich správ</w:t>
            </w:r>
            <w:r w:rsidR="00016997" w:rsidRPr="00F66DFA">
              <w:rPr>
                <w:rFonts w:ascii="Times New Roman" w:hAnsi="Times New Roman"/>
                <w:lang w:val="cs-CZ"/>
              </w:rPr>
              <w:t xml:space="preserve">u </w:t>
            </w:r>
            <w:r w:rsidRPr="00F66DFA">
              <w:rPr>
                <w:rFonts w:ascii="Times New Roman" w:hAnsi="Times New Roman"/>
                <w:lang w:val="cs-CZ"/>
              </w:rPr>
              <w:t>a účetnictví,</w:t>
            </w:r>
          </w:p>
          <w:p w14:paraId="5DAE920A" w14:textId="37AD5FDC" w:rsidR="005C1DE6" w:rsidRPr="00F66DFA" w:rsidRDefault="005C1DE6" w:rsidP="005E694F">
            <w:pPr>
              <w:pStyle w:val="Odstavecseseznamem"/>
              <w:numPr>
                <w:ilvl w:val="0"/>
                <w:numId w:val="10"/>
              </w:numPr>
              <w:spacing w:after="0" w:line="240" w:lineRule="auto"/>
              <w:jc w:val="both"/>
              <w:rPr>
                <w:rFonts w:ascii="Times New Roman" w:hAnsi="Times New Roman"/>
                <w:lang w:val="cs-CZ"/>
              </w:rPr>
            </w:pPr>
            <w:r w:rsidRPr="00F66DFA">
              <w:rPr>
                <w:rFonts w:ascii="Times New Roman" w:hAnsi="Times New Roman"/>
                <w:lang w:val="cs-CZ"/>
              </w:rPr>
              <w:t>pravidla pro urovnávání sporů</w:t>
            </w:r>
            <w:r w:rsidR="00F83C2A">
              <w:rPr>
                <w:rFonts w:ascii="Times New Roman" w:hAnsi="Times New Roman"/>
                <w:lang w:val="cs-CZ"/>
              </w:rPr>
              <w:t xml:space="preserve"> v </w:t>
            </w:r>
            <w:r w:rsidRPr="00F66DFA">
              <w:rPr>
                <w:rFonts w:ascii="Times New Roman" w:hAnsi="Times New Roman"/>
                <w:lang w:val="cs-CZ"/>
              </w:rPr>
              <w:t>rámci náboženské obce,</w:t>
            </w:r>
          </w:p>
          <w:p w14:paraId="0D257FB9" w14:textId="77777777" w:rsidR="005C1DE6" w:rsidRPr="00F66DFA" w:rsidRDefault="005C1DE6" w:rsidP="005E694F">
            <w:pPr>
              <w:pStyle w:val="Odstavecseseznamem"/>
              <w:numPr>
                <w:ilvl w:val="0"/>
                <w:numId w:val="10"/>
              </w:numPr>
              <w:spacing w:after="0" w:line="240" w:lineRule="auto"/>
              <w:jc w:val="both"/>
              <w:rPr>
                <w:rFonts w:ascii="Times New Roman" w:hAnsi="Times New Roman"/>
                <w:lang w:val="cs-CZ"/>
              </w:rPr>
            </w:pPr>
            <w:r w:rsidRPr="00F66DFA">
              <w:rPr>
                <w:rFonts w:ascii="Times New Roman" w:hAnsi="Times New Roman"/>
                <w:lang w:val="cs-CZ"/>
              </w:rPr>
              <w:t>pravidla pro tvorbu a úpravu statutu.</w:t>
            </w:r>
          </w:p>
          <w:p w14:paraId="02C83814" w14:textId="77777777" w:rsidR="00380165" w:rsidRDefault="00380165" w:rsidP="005E694F">
            <w:pPr>
              <w:spacing w:after="0" w:line="240" w:lineRule="auto"/>
              <w:ind w:firstLine="284"/>
              <w:jc w:val="both"/>
              <w:rPr>
                <w:rFonts w:ascii="Times New Roman" w:hAnsi="Times New Roman"/>
                <w:lang w:val="cs-CZ"/>
              </w:rPr>
            </w:pPr>
          </w:p>
          <w:p w14:paraId="0C95AF8C" w14:textId="77777777" w:rsidR="00380165" w:rsidRDefault="00380165" w:rsidP="005E694F">
            <w:pPr>
              <w:spacing w:after="0" w:line="240" w:lineRule="auto"/>
              <w:ind w:firstLine="284"/>
              <w:jc w:val="both"/>
              <w:rPr>
                <w:rFonts w:ascii="Times New Roman" w:hAnsi="Times New Roman"/>
                <w:lang w:val="cs-CZ"/>
              </w:rPr>
            </w:pPr>
          </w:p>
          <w:p w14:paraId="72A199DF" w14:textId="38D66F9D" w:rsidR="005C1DE6" w:rsidRPr="006104A6" w:rsidRDefault="00CF435C" w:rsidP="005E694F">
            <w:pPr>
              <w:spacing w:after="0" w:line="240" w:lineRule="auto"/>
              <w:ind w:firstLine="284"/>
              <w:jc w:val="both"/>
              <w:rPr>
                <w:rFonts w:ascii="Times New Roman" w:hAnsi="Times New Roman"/>
                <w:lang w:val="cs-CZ"/>
              </w:rPr>
            </w:pPr>
            <w:r w:rsidRPr="00F66DFA">
              <w:rPr>
                <w:rFonts w:ascii="Times New Roman" w:hAnsi="Times New Roman"/>
                <w:lang w:val="cs-CZ"/>
              </w:rPr>
              <w:t>(5) </w:t>
            </w:r>
            <w:r w:rsidR="005C1DE6" w:rsidRPr="00F66DFA">
              <w:rPr>
                <w:rFonts w:ascii="Times New Roman" w:hAnsi="Times New Roman"/>
                <w:lang w:val="cs-CZ"/>
              </w:rPr>
              <w:t>V případě zániku náboženské obce musí poslední aktivní orgány rozhod</w:t>
            </w:r>
            <w:r w:rsidR="00D50266" w:rsidRPr="00F66DFA">
              <w:rPr>
                <w:rFonts w:ascii="Times New Roman" w:hAnsi="Times New Roman"/>
                <w:lang w:val="cs-CZ"/>
              </w:rPr>
              <w:t>n</w:t>
            </w:r>
            <w:r w:rsidR="005C1DE6" w:rsidRPr="00F66DFA">
              <w:rPr>
                <w:rFonts w:ascii="Times New Roman" w:hAnsi="Times New Roman"/>
                <w:lang w:val="cs-CZ"/>
              </w:rPr>
              <w:t>out</w:t>
            </w:r>
            <w:r w:rsidR="003D6ACD">
              <w:rPr>
                <w:rFonts w:ascii="Times New Roman" w:hAnsi="Times New Roman"/>
                <w:lang w:val="cs-CZ"/>
              </w:rPr>
              <w:t xml:space="preserve"> o </w:t>
            </w:r>
            <w:r w:rsidR="005C1DE6" w:rsidRPr="00F66DFA">
              <w:rPr>
                <w:rFonts w:ascii="Times New Roman" w:hAnsi="Times New Roman"/>
                <w:lang w:val="cs-CZ"/>
              </w:rPr>
              <w:t>majetku po dohodě</w:t>
            </w:r>
            <w:r w:rsidR="00F83C2A">
              <w:rPr>
                <w:rFonts w:ascii="Times New Roman" w:hAnsi="Times New Roman"/>
                <w:lang w:val="cs-CZ"/>
              </w:rPr>
              <w:t xml:space="preserve"> s </w:t>
            </w:r>
            <w:r w:rsidR="005C1DE6" w:rsidRPr="00F66DFA">
              <w:rPr>
                <w:rFonts w:ascii="Times New Roman" w:hAnsi="Times New Roman"/>
                <w:lang w:val="cs-CZ"/>
              </w:rPr>
              <w:t>náboženskou společností.</w:t>
            </w:r>
          </w:p>
        </w:tc>
      </w:tr>
      <w:tr w:rsidR="00343F93" w:rsidRPr="006104A6" w14:paraId="3750A9B3" w14:textId="77777777" w:rsidTr="00443BBE">
        <w:tc>
          <w:tcPr>
            <w:tcW w:w="5665" w:type="dxa"/>
          </w:tcPr>
          <w:p w14:paraId="51BBD18E" w14:textId="77777777" w:rsidR="0012159A" w:rsidRPr="006104A6" w:rsidRDefault="0012159A" w:rsidP="00A0472E">
            <w:pPr>
              <w:pStyle w:val="41UeberschrG1"/>
              <w:keepNext w:val="0"/>
              <w:spacing w:before="0" w:line="240" w:lineRule="auto"/>
              <w:rPr>
                <w:szCs w:val="22"/>
              </w:rPr>
            </w:pPr>
            <w:r w:rsidRPr="006104A6">
              <w:rPr>
                <w:szCs w:val="22"/>
              </w:rPr>
              <w:t>3. Abschnitt</w:t>
            </w:r>
          </w:p>
          <w:p w14:paraId="2D631D56" w14:textId="77777777" w:rsidR="00343F93" w:rsidRPr="006104A6" w:rsidRDefault="0012159A" w:rsidP="00A0472E">
            <w:pPr>
              <w:pStyle w:val="45UeberschrPara"/>
              <w:jc w:val="center"/>
              <w:rPr>
                <w:b/>
                <w:szCs w:val="22"/>
                <w:lang w:val="de-DE"/>
              </w:rPr>
            </w:pPr>
            <w:r w:rsidRPr="006104A6">
              <w:rPr>
                <w:b/>
                <w:szCs w:val="22"/>
              </w:rPr>
              <w:t>Rechte und Pflichten der „Islamischen Glaubensgemeinschaft in Österreich“</w:t>
            </w:r>
          </w:p>
        </w:tc>
        <w:tc>
          <w:tcPr>
            <w:tcW w:w="4820" w:type="dxa"/>
          </w:tcPr>
          <w:p w14:paraId="4E694388" w14:textId="5C12514D" w:rsidR="00343F93" w:rsidRPr="006104A6" w:rsidRDefault="006B075C" w:rsidP="005E694F">
            <w:pPr>
              <w:pStyle w:val="51Abs"/>
              <w:spacing w:before="0" w:line="240" w:lineRule="auto"/>
              <w:jc w:val="center"/>
              <w:rPr>
                <w:b/>
                <w:sz w:val="22"/>
                <w:szCs w:val="22"/>
                <w:lang w:val="cs-CZ"/>
              </w:rPr>
            </w:pPr>
            <w:r w:rsidRPr="006104A6">
              <w:rPr>
                <w:b/>
                <w:sz w:val="22"/>
                <w:szCs w:val="22"/>
                <w:lang w:val="cs-CZ"/>
              </w:rPr>
              <w:t>Oddíl 3</w:t>
            </w:r>
            <w:r w:rsidRPr="006104A6">
              <w:rPr>
                <w:b/>
                <w:sz w:val="22"/>
                <w:szCs w:val="22"/>
                <w:lang w:val="cs-CZ"/>
              </w:rPr>
              <w:br/>
            </w:r>
            <w:r w:rsidR="004F07DE" w:rsidRPr="006104A6">
              <w:rPr>
                <w:b/>
                <w:sz w:val="22"/>
                <w:szCs w:val="22"/>
                <w:lang w:val="cs-CZ"/>
              </w:rPr>
              <w:t>Práva a povinnosti „</w:t>
            </w:r>
            <w:r w:rsidR="004D4CA7" w:rsidRPr="006104A6">
              <w:rPr>
                <w:b/>
                <w:sz w:val="22"/>
                <w:szCs w:val="22"/>
                <w:lang w:val="cs-CZ"/>
              </w:rPr>
              <w:t>Islámské</w:t>
            </w:r>
            <w:r w:rsidR="004A3473" w:rsidRPr="006104A6">
              <w:rPr>
                <w:b/>
                <w:sz w:val="22"/>
                <w:szCs w:val="22"/>
                <w:lang w:val="cs-CZ"/>
              </w:rPr>
              <w:t>ho</w:t>
            </w:r>
            <w:r w:rsidR="004D4CA7" w:rsidRPr="006104A6">
              <w:rPr>
                <w:b/>
                <w:sz w:val="22"/>
                <w:szCs w:val="22"/>
                <w:lang w:val="cs-CZ"/>
              </w:rPr>
              <w:t xml:space="preserve"> náboženské</w:t>
            </w:r>
            <w:r w:rsidR="004A3473" w:rsidRPr="006104A6">
              <w:rPr>
                <w:b/>
                <w:sz w:val="22"/>
                <w:szCs w:val="22"/>
                <w:lang w:val="cs-CZ"/>
              </w:rPr>
              <w:t>ho</w:t>
            </w:r>
            <w:r w:rsidR="004D4CA7" w:rsidRPr="006104A6">
              <w:rPr>
                <w:b/>
                <w:sz w:val="22"/>
                <w:szCs w:val="22"/>
                <w:lang w:val="cs-CZ"/>
              </w:rPr>
              <w:t xml:space="preserve"> společenství</w:t>
            </w:r>
            <w:r w:rsidR="00F83C2A">
              <w:rPr>
                <w:b/>
                <w:sz w:val="22"/>
                <w:szCs w:val="22"/>
                <w:lang w:val="cs-CZ"/>
              </w:rPr>
              <w:t xml:space="preserve"> v </w:t>
            </w:r>
            <w:r w:rsidR="004D4CA7" w:rsidRPr="006104A6">
              <w:rPr>
                <w:b/>
                <w:sz w:val="22"/>
                <w:szCs w:val="22"/>
                <w:lang w:val="cs-CZ"/>
              </w:rPr>
              <w:t>Rakousku</w:t>
            </w:r>
            <w:r w:rsidR="004F07DE" w:rsidRPr="006104A6">
              <w:rPr>
                <w:b/>
                <w:sz w:val="22"/>
                <w:szCs w:val="22"/>
                <w:lang w:val="cs-CZ"/>
              </w:rPr>
              <w:t>“</w:t>
            </w:r>
          </w:p>
        </w:tc>
      </w:tr>
      <w:tr w:rsidR="00343F93" w:rsidRPr="003D6ACD" w14:paraId="0F9B0CB0" w14:textId="77777777" w:rsidTr="00443BBE">
        <w:tc>
          <w:tcPr>
            <w:tcW w:w="5665" w:type="dxa"/>
          </w:tcPr>
          <w:p w14:paraId="2C8B0415" w14:textId="77777777" w:rsidR="0012159A" w:rsidRPr="006104A6" w:rsidRDefault="0012159A" w:rsidP="00A0472E">
            <w:pPr>
              <w:pStyle w:val="45UeberschrPara"/>
              <w:rPr>
                <w:szCs w:val="22"/>
              </w:rPr>
            </w:pPr>
            <w:r w:rsidRPr="006104A6">
              <w:rPr>
                <w:szCs w:val="22"/>
              </w:rPr>
              <w:t>Namensrecht und Schutz der religiösen Bezeichnungen</w:t>
            </w:r>
          </w:p>
          <w:p w14:paraId="6C285B1D" w14:textId="77777777" w:rsidR="0012159A" w:rsidRPr="006104A6" w:rsidRDefault="0012159A" w:rsidP="00A0472E">
            <w:pPr>
              <w:pStyle w:val="51Abs"/>
              <w:spacing w:before="0" w:line="240" w:lineRule="auto"/>
              <w:rPr>
                <w:sz w:val="22"/>
                <w:szCs w:val="22"/>
              </w:rPr>
            </w:pPr>
            <w:r w:rsidRPr="006104A6">
              <w:rPr>
                <w:rStyle w:val="991GldSymbol"/>
                <w:sz w:val="22"/>
                <w:szCs w:val="22"/>
              </w:rPr>
              <w:t>§ 9.</w:t>
            </w:r>
            <w:r w:rsidRPr="006104A6">
              <w:rPr>
                <w:sz w:val="22"/>
                <w:szCs w:val="22"/>
              </w:rPr>
              <w:t xml:space="preserve"> </w:t>
            </w:r>
            <w:r w:rsidR="00CF435C" w:rsidRPr="006104A6">
              <w:rPr>
                <w:sz w:val="22"/>
                <w:szCs w:val="22"/>
              </w:rPr>
              <w:t>(1) </w:t>
            </w:r>
            <w:r w:rsidRPr="006104A6">
              <w:rPr>
                <w:sz w:val="22"/>
                <w:szCs w:val="22"/>
              </w:rPr>
              <w:t>Die Religionsgesellschaft hat das Recht, einen Namen im Rahmen der in § 6 Abs. 1 Z 1 genannten Grenzen zu wählen.</w:t>
            </w:r>
          </w:p>
          <w:p w14:paraId="633C5E4B" w14:textId="77777777" w:rsidR="0012159A" w:rsidRPr="006104A6" w:rsidRDefault="00CF435C" w:rsidP="00A0472E">
            <w:pPr>
              <w:pStyle w:val="51Abs"/>
              <w:spacing w:before="0" w:line="240" w:lineRule="auto"/>
              <w:rPr>
                <w:sz w:val="22"/>
                <w:szCs w:val="22"/>
              </w:rPr>
            </w:pPr>
            <w:r w:rsidRPr="006104A6">
              <w:rPr>
                <w:sz w:val="22"/>
                <w:szCs w:val="22"/>
              </w:rPr>
              <w:t>(2) </w:t>
            </w:r>
            <w:r w:rsidR="0012159A" w:rsidRPr="006104A6">
              <w:rPr>
                <w:sz w:val="22"/>
                <w:szCs w:val="22"/>
              </w:rPr>
              <w:t>Die Namen der Religionsgesellschaft und der Kultusgemeinden sowie alle daraus abgeleiteten Begriffe dürfen nur mit Zustimmung der Religionsgesellschaft oder Kultusgemeinde verwendet werden.</w:t>
            </w:r>
          </w:p>
          <w:p w14:paraId="1DFA5FB4" w14:textId="27195041" w:rsidR="0012159A" w:rsidRPr="006104A6" w:rsidRDefault="00CF435C" w:rsidP="00A0472E">
            <w:pPr>
              <w:pStyle w:val="51Abs"/>
              <w:spacing w:before="0" w:line="240" w:lineRule="auto"/>
              <w:rPr>
                <w:sz w:val="22"/>
                <w:szCs w:val="22"/>
              </w:rPr>
            </w:pPr>
            <w:r w:rsidRPr="006104A6">
              <w:rPr>
                <w:sz w:val="22"/>
                <w:szCs w:val="22"/>
              </w:rPr>
              <w:t>(3) </w:t>
            </w:r>
            <w:r w:rsidR="0012159A" w:rsidRPr="006104A6">
              <w:rPr>
                <w:sz w:val="22"/>
                <w:szCs w:val="22"/>
              </w:rPr>
              <w:t>Bezeichnungen, die geeignet sind gegenüber außenstehenden Dritten den Eindruck einer rechtlichen Verbindung zu einzelnen Einrichtungen der Religionsgesell</w:t>
            </w:r>
            <w:r w:rsidR="00380165">
              <w:rPr>
                <w:sz w:val="22"/>
                <w:szCs w:val="22"/>
              </w:rPr>
              <w:softHyphen/>
            </w:r>
            <w:r w:rsidR="0012159A" w:rsidRPr="006104A6">
              <w:rPr>
                <w:sz w:val="22"/>
                <w:szCs w:val="22"/>
              </w:rPr>
              <w:t xml:space="preserve">schaft, einer Kultusgemeinde oder ähnlicher Institutionen </w:t>
            </w:r>
            <w:r w:rsidR="0012159A" w:rsidRPr="006104A6">
              <w:rPr>
                <w:sz w:val="22"/>
                <w:szCs w:val="22"/>
              </w:rPr>
              <w:lastRenderedPageBreak/>
              <w:t>außerhalb Österreichs herzustellen, dürfen nur mit Zustim</w:t>
            </w:r>
            <w:r w:rsidR="00380165">
              <w:rPr>
                <w:sz w:val="22"/>
                <w:szCs w:val="22"/>
              </w:rPr>
              <w:softHyphen/>
            </w:r>
            <w:r w:rsidR="0012159A" w:rsidRPr="006104A6">
              <w:rPr>
                <w:sz w:val="22"/>
                <w:szCs w:val="22"/>
              </w:rPr>
              <w:t>mung der Religionsgesellschaft verwendet werden.</w:t>
            </w:r>
          </w:p>
          <w:p w14:paraId="29364AEB" w14:textId="77777777" w:rsidR="00343F93" w:rsidRPr="006104A6" w:rsidRDefault="00CF435C" w:rsidP="00A0472E">
            <w:pPr>
              <w:pStyle w:val="51Abs"/>
              <w:spacing w:before="0" w:line="240" w:lineRule="auto"/>
              <w:rPr>
                <w:sz w:val="22"/>
                <w:szCs w:val="22"/>
              </w:rPr>
            </w:pPr>
            <w:r w:rsidRPr="006104A6">
              <w:rPr>
                <w:sz w:val="22"/>
                <w:szCs w:val="22"/>
              </w:rPr>
              <w:t>(4) </w:t>
            </w:r>
            <w:r w:rsidR="0012159A" w:rsidRPr="006104A6">
              <w:rPr>
                <w:sz w:val="22"/>
                <w:szCs w:val="22"/>
              </w:rPr>
              <w:t>Bei Verstößen gegen diese Bestimmungen haben die Religionsgesellschaft und jede betroffene Kultusgemeinde das Recht, einen Antrag auf Einleitung eines Verfahrens zur Beendigung des rechtswidrigen Zustandes an den Bundeskanzler zu stellen, wenn nicht strafgesetzliche Bestimmungen anzuwenden sind. Über den Antrag ist binnen vier Wochen zu entscheiden.</w:t>
            </w:r>
          </w:p>
        </w:tc>
        <w:tc>
          <w:tcPr>
            <w:tcW w:w="4820" w:type="dxa"/>
          </w:tcPr>
          <w:p w14:paraId="22E4DAA3" w14:textId="77777777" w:rsidR="00343F93" w:rsidRPr="006104A6" w:rsidRDefault="004D4CA7" w:rsidP="00A60DC0">
            <w:pPr>
              <w:pStyle w:val="45UeberschrPara"/>
              <w:keepNext/>
              <w:rPr>
                <w:szCs w:val="22"/>
                <w:lang w:val="cs-CZ"/>
              </w:rPr>
            </w:pPr>
            <w:r w:rsidRPr="006104A6">
              <w:rPr>
                <w:szCs w:val="22"/>
                <w:lang w:val="cs-CZ"/>
              </w:rPr>
              <w:lastRenderedPageBreak/>
              <w:t xml:space="preserve">Právo na </w:t>
            </w:r>
            <w:r w:rsidRPr="00A60DC0">
              <w:rPr>
                <w:color w:val="auto"/>
                <w:szCs w:val="22"/>
                <w:lang w:val="cs-CZ"/>
              </w:rPr>
              <w:t>jméno</w:t>
            </w:r>
            <w:r w:rsidRPr="006104A6">
              <w:rPr>
                <w:szCs w:val="22"/>
                <w:lang w:val="cs-CZ"/>
              </w:rPr>
              <w:t xml:space="preserve"> a ochrana náboženských označení</w:t>
            </w:r>
          </w:p>
          <w:p w14:paraId="40A45AB5" w14:textId="48A59A16" w:rsidR="004D4CA7" w:rsidRPr="00E24283" w:rsidRDefault="004D4CA7" w:rsidP="005E694F">
            <w:pPr>
              <w:spacing w:after="0" w:line="240" w:lineRule="auto"/>
              <w:ind w:firstLine="284"/>
              <w:jc w:val="both"/>
              <w:rPr>
                <w:rFonts w:ascii="Times New Roman" w:hAnsi="Times New Roman"/>
                <w:lang w:val="cs-CZ"/>
              </w:rPr>
            </w:pPr>
            <w:r w:rsidRPr="00E24283">
              <w:rPr>
                <w:rFonts w:ascii="Times New Roman" w:hAnsi="Times New Roman"/>
                <w:b/>
                <w:lang w:val="cs-CZ"/>
              </w:rPr>
              <w:t>§ 9.</w:t>
            </w:r>
            <w:r w:rsidRPr="00E24283">
              <w:rPr>
                <w:rFonts w:ascii="Times New Roman" w:hAnsi="Times New Roman"/>
                <w:lang w:val="cs-CZ"/>
              </w:rPr>
              <w:t xml:space="preserve"> </w:t>
            </w:r>
            <w:r w:rsidR="00CF435C" w:rsidRPr="00E24283">
              <w:rPr>
                <w:rFonts w:ascii="Times New Roman" w:hAnsi="Times New Roman"/>
                <w:lang w:val="cs-CZ"/>
              </w:rPr>
              <w:t>(1) </w:t>
            </w:r>
            <w:r w:rsidRPr="00E24283">
              <w:rPr>
                <w:rFonts w:ascii="Times New Roman" w:hAnsi="Times New Roman"/>
                <w:lang w:val="cs-CZ"/>
              </w:rPr>
              <w:t xml:space="preserve">Náboženská společnost má právo zvolit si </w:t>
            </w:r>
            <w:r w:rsidR="00515C8C" w:rsidRPr="00E24283">
              <w:rPr>
                <w:rFonts w:ascii="Times New Roman" w:hAnsi="Times New Roman"/>
                <w:lang w:val="cs-CZ"/>
              </w:rPr>
              <w:t>název</w:t>
            </w:r>
            <w:r w:rsidR="00F83C2A">
              <w:rPr>
                <w:rFonts w:ascii="Times New Roman" w:hAnsi="Times New Roman"/>
                <w:lang w:val="cs-CZ"/>
              </w:rPr>
              <w:t xml:space="preserve"> v </w:t>
            </w:r>
            <w:r w:rsidRPr="00E24283">
              <w:rPr>
                <w:rFonts w:ascii="Times New Roman" w:hAnsi="Times New Roman"/>
                <w:lang w:val="cs-CZ"/>
              </w:rPr>
              <w:t>mezích stanovených</w:t>
            </w:r>
            <w:r w:rsidR="00F83C2A">
              <w:rPr>
                <w:rFonts w:ascii="Times New Roman" w:hAnsi="Times New Roman"/>
                <w:lang w:val="cs-CZ"/>
              </w:rPr>
              <w:t xml:space="preserve"> v </w:t>
            </w:r>
            <w:r w:rsidRPr="00E24283">
              <w:rPr>
                <w:rFonts w:ascii="Times New Roman" w:hAnsi="Times New Roman"/>
                <w:lang w:val="cs-CZ"/>
              </w:rPr>
              <w:t>§ 6 odst. 1</w:t>
            </w:r>
            <w:r w:rsidR="00F83C2A">
              <w:rPr>
                <w:rFonts w:ascii="Times New Roman" w:hAnsi="Times New Roman"/>
                <w:lang w:val="cs-CZ"/>
              </w:rPr>
              <w:t xml:space="preserve"> v </w:t>
            </w:r>
            <w:r w:rsidRPr="00E24283">
              <w:rPr>
                <w:rFonts w:ascii="Times New Roman" w:hAnsi="Times New Roman"/>
                <w:lang w:val="cs-CZ"/>
              </w:rPr>
              <w:t>bod</w:t>
            </w:r>
            <w:r w:rsidR="00DA164D" w:rsidRPr="00E24283">
              <w:rPr>
                <w:rFonts w:ascii="Times New Roman" w:hAnsi="Times New Roman"/>
                <w:lang w:val="cs-CZ"/>
              </w:rPr>
              <w:t>ě č.</w:t>
            </w:r>
            <w:r w:rsidRPr="00E24283">
              <w:rPr>
                <w:rFonts w:ascii="Times New Roman" w:hAnsi="Times New Roman"/>
                <w:lang w:val="cs-CZ"/>
              </w:rPr>
              <w:t> 1.</w:t>
            </w:r>
          </w:p>
          <w:p w14:paraId="7C38B422" w14:textId="01424C4A" w:rsidR="004D4CA7" w:rsidRPr="006104A6" w:rsidRDefault="00CF435C" w:rsidP="005E694F">
            <w:pPr>
              <w:spacing w:after="0" w:line="240" w:lineRule="auto"/>
              <w:ind w:firstLine="284"/>
              <w:jc w:val="both"/>
              <w:rPr>
                <w:rFonts w:ascii="Times New Roman" w:hAnsi="Times New Roman"/>
                <w:lang w:val="cs-CZ"/>
              </w:rPr>
            </w:pPr>
            <w:r w:rsidRPr="006104A6">
              <w:rPr>
                <w:rFonts w:ascii="Times New Roman" w:hAnsi="Times New Roman"/>
                <w:lang w:val="cs-CZ"/>
              </w:rPr>
              <w:t>(2) </w:t>
            </w:r>
            <w:r w:rsidR="004D4CA7" w:rsidRPr="006104A6">
              <w:rPr>
                <w:rFonts w:ascii="Times New Roman" w:hAnsi="Times New Roman"/>
                <w:lang w:val="cs-CZ"/>
              </w:rPr>
              <w:t>Názvy náboženské společnosti a nábožen</w:t>
            </w:r>
            <w:r w:rsidR="00DA164D" w:rsidRPr="006104A6">
              <w:rPr>
                <w:rFonts w:ascii="Times New Roman" w:hAnsi="Times New Roman"/>
                <w:lang w:val="cs-CZ"/>
              </w:rPr>
              <w:softHyphen/>
            </w:r>
            <w:r w:rsidR="004D4CA7" w:rsidRPr="006104A6">
              <w:rPr>
                <w:rFonts w:ascii="Times New Roman" w:hAnsi="Times New Roman"/>
                <w:lang w:val="cs-CZ"/>
              </w:rPr>
              <w:t>ských obcí a všechny pojmy</w:t>
            </w:r>
            <w:r w:rsidR="00F83C2A">
              <w:rPr>
                <w:rFonts w:ascii="Times New Roman" w:hAnsi="Times New Roman"/>
                <w:lang w:val="cs-CZ"/>
              </w:rPr>
              <w:t xml:space="preserve"> z </w:t>
            </w:r>
            <w:r w:rsidR="004D4CA7" w:rsidRPr="006104A6">
              <w:rPr>
                <w:rFonts w:ascii="Times New Roman" w:hAnsi="Times New Roman"/>
                <w:lang w:val="cs-CZ"/>
              </w:rPr>
              <w:t>nich odvozené lze používat pouze se souhlasem náboženské společnosti nebo náboženské obce.</w:t>
            </w:r>
          </w:p>
          <w:p w14:paraId="26636926" w14:textId="1F9382F0" w:rsidR="00DA164D" w:rsidRPr="006104A6" w:rsidRDefault="00CF435C" w:rsidP="005E694F">
            <w:pPr>
              <w:spacing w:after="0" w:line="240" w:lineRule="auto"/>
              <w:ind w:firstLine="284"/>
              <w:jc w:val="both"/>
              <w:rPr>
                <w:rFonts w:ascii="Times New Roman" w:hAnsi="Times New Roman"/>
                <w:lang w:val="cs-CZ"/>
              </w:rPr>
            </w:pPr>
            <w:r w:rsidRPr="006104A6">
              <w:rPr>
                <w:rFonts w:ascii="Times New Roman" w:hAnsi="Times New Roman"/>
                <w:lang w:val="cs-CZ"/>
              </w:rPr>
              <w:t>(3) </w:t>
            </w:r>
            <w:r w:rsidR="00DA164D" w:rsidRPr="006104A6">
              <w:rPr>
                <w:rFonts w:ascii="Times New Roman" w:hAnsi="Times New Roman"/>
                <w:lang w:val="cs-CZ"/>
              </w:rPr>
              <w:t>Oz</w:t>
            </w:r>
            <w:r w:rsidR="00DA164D" w:rsidRPr="00AE5005">
              <w:rPr>
                <w:rFonts w:ascii="Times New Roman" w:hAnsi="Times New Roman"/>
                <w:lang w:val="cs-CZ"/>
              </w:rPr>
              <w:t xml:space="preserve">načení, která </w:t>
            </w:r>
            <w:r w:rsidR="00016997" w:rsidRPr="00AE5005">
              <w:rPr>
                <w:rFonts w:ascii="Times New Roman" w:hAnsi="Times New Roman"/>
                <w:lang w:val="cs-CZ"/>
              </w:rPr>
              <w:t xml:space="preserve">mohou </w:t>
            </w:r>
            <w:r w:rsidR="00DA164D" w:rsidRPr="00AE5005">
              <w:rPr>
                <w:rFonts w:ascii="Times New Roman" w:hAnsi="Times New Roman"/>
                <w:lang w:val="cs-CZ"/>
              </w:rPr>
              <w:t>vůči třetím osobám vyv</w:t>
            </w:r>
            <w:r w:rsidR="00153C0D" w:rsidRPr="00AE5005">
              <w:rPr>
                <w:rFonts w:ascii="Times New Roman" w:hAnsi="Times New Roman"/>
                <w:lang w:val="cs-CZ"/>
              </w:rPr>
              <w:t>o</w:t>
            </w:r>
            <w:r w:rsidR="00DA164D" w:rsidRPr="00AE5005">
              <w:rPr>
                <w:rFonts w:ascii="Times New Roman" w:hAnsi="Times New Roman"/>
                <w:lang w:val="cs-CZ"/>
              </w:rPr>
              <w:t xml:space="preserve">lat </w:t>
            </w:r>
            <w:r w:rsidR="00016997" w:rsidRPr="00AE5005">
              <w:rPr>
                <w:rFonts w:ascii="Times New Roman" w:hAnsi="Times New Roman"/>
                <w:lang w:val="cs-CZ"/>
              </w:rPr>
              <w:t xml:space="preserve">zdání </w:t>
            </w:r>
            <w:r w:rsidR="00DA164D" w:rsidRPr="00AE5005">
              <w:rPr>
                <w:rFonts w:ascii="Times New Roman" w:hAnsi="Times New Roman"/>
                <w:lang w:val="cs-CZ"/>
              </w:rPr>
              <w:t>právního spojení</w:t>
            </w:r>
            <w:r w:rsidR="00F83C2A">
              <w:rPr>
                <w:rFonts w:ascii="Times New Roman" w:hAnsi="Times New Roman"/>
                <w:lang w:val="cs-CZ"/>
              </w:rPr>
              <w:t xml:space="preserve"> s </w:t>
            </w:r>
            <w:r w:rsidR="00DA164D" w:rsidRPr="00AE5005">
              <w:rPr>
                <w:rFonts w:ascii="Times New Roman" w:hAnsi="Times New Roman"/>
                <w:lang w:val="cs-CZ"/>
              </w:rPr>
              <w:t>jednotlivými institucemi náboženské společnosti, náboženskou obcí nebo</w:t>
            </w:r>
            <w:r w:rsidR="00DA164D" w:rsidRPr="006104A6">
              <w:rPr>
                <w:rFonts w:ascii="Times New Roman" w:hAnsi="Times New Roman"/>
                <w:lang w:val="cs-CZ"/>
              </w:rPr>
              <w:t xml:space="preserve"> podobnými institucemi mimo Rakousko, </w:t>
            </w:r>
            <w:r w:rsidR="00DA164D" w:rsidRPr="006104A6">
              <w:rPr>
                <w:rFonts w:ascii="Times New Roman" w:hAnsi="Times New Roman"/>
                <w:lang w:val="cs-CZ"/>
              </w:rPr>
              <w:lastRenderedPageBreak/>
              <w:t>lze použít pouze se souhlasem náboženské společnosti.</w:t>
            </w:r>
          </w:p>
          <w:p w14:paraId="4EC5A6C1" w14:textId="5149F9C2" w:rsidR="00153C0D" w:rsidRPr="006104A6" w:rsidRDefault="00CF435C" w:rsidP="00F66DFA">
            <w:pPr>
              <w:spacing w:after="0" w:line="240" w:lineRule="auto"/>
              <w:ind w:firstLine="284"/>
              <w:jc w:val="both"/>
              <w:rPr>
                <w:rFonts w:ascii="Times New Roman" w:hAnsi="Times New Roman"/>
                <w:lang w:val="cs-CZ"/>
              </w:rPr>
            </w:pPr>
            <w:r w:rsidRPr="006104A6">
              <w:rPr>
                <w:rFonts w:ascii="Times New Roman" w:hAnsi="Times New Roman"/>
                <w:lang w:val="cs-CZ"/>
              </w:rPr>
              <w:t>(4) </w:t>
            </w:r>
            <w:r w:rsidR="00153C0D" w:rsidRPr="006104A6">
              <w:rPr>
                <w:rFonts w:ascii="Times New Roman" w:hAnsi="Times New Roman"/>
                <w:lang w:val="cs-CZ"/>
              </w:rPr>
              <w:t>V</w:t>
            </w:r>
            <w:r w:rsidR="00693E85" w:rsidRPr="006104A6">
              <w:rPr>
                <w:rFonts w:ascii="Times New Roman" w:hAnsi="Times New Roman"/>
                <w:lang w:val="cs-CZ"/>
              </w:rPr>
              <w:t> </w:t>
            </w:r>
            <w:r w:rsidR="00153C0D" w:rsidRPr="006104A6">
              <w:rPr>
                <w:rFonts w:ascii="Times New Roman" w:hAnsi="Times New Roman"/>
                <w:lang w:val="cs-CZ"/>
              </w:rPr>
              <w:t xml:space="preserve">případě porušení </w:t>
            </w:r>
            <w:r w:rsidR="00153C0D" w:rsidRPr="00F66DFA">
              <w:rPr>
                <w:rFonts w:ascii="Times New Roman" w:hAnsi="Times New Roman"/>
                <w:lang w:val="cs-CZ"/>
              </w:rPr>
              <w:t xml:space="preserve">těchto ustanovení má náboženská společnost a </w:t>
            </w:r>
            <w:r w:rsidR="00016997" w:rsidRPr="00F66DFA">
              <w:rPr>
                <w:rFonts w:ascii="Times New Roman" w:hAnsi="Times New Roman"/>
                <w:lang w:val="cs-CZ"/>
              </w:rPr>
              <w:t xml:space="preserve">každá dotčená </w:t>
            </w:r>
            <w:r w:rsidR="00153C0D" w:rsidRPr="00F66DFA">
              <w:rPr>
                <w:rFonts w:ascii="Times New Roman" w:hAnsi="Times New Roman"/>
                <w:lang w:val="cs-CZ"/>
              </w:rPr>
              <w:t xml:space="preserve">náboženská obec právo </w:t>
            </w:r>
            <w:r w:rsidR="00016997" w:rsidRPr="00F66DFA">
              <w:rPr>
                <w:rFonts w:ascii="Times New Roman" w:hAnsi="Times New Roman"/>
                <w:lang w:val="cs-CZ"/>
              </w:rPr>
              <w:t xml:space="preserve">požádat </w:t>
            </w:r>
            <w:r w:rsidR="00153C0D" w:rsidRPr="00F66DFA">
              <w:rPr>
                <w:rFonts w:ascii="Times New Roman" w:hAnsi="Times New Roman"/>
                <w:lang w:val="cs-CZ"/>
              </w:rPr>
              <w:t>spolkového kancléře</w:t>
            </w:r>
            <w:r w:rsidR="003D6ACD">
              <w:rPr>
                <w:rFonts w:ascii="Times New Roman" w:hAnsi="Times New Roman"/>
                <w:lang w:val="cs-CZ"/>
              </w:rPr>
              <w:t xml:space="preserve"> o </w:t>
            </w:r>
            <w:r w:rsidR="00153C0D" w:rsidRPr="00F66DFA">
              <w:rPr>
                <w:rFonts w:ascii="Times New Roman" w:hAnsi="Times New Roman"/>
                <w:lang w:val="cs-CZ"/>
              </w:rPr>
              <w:t>zahájení řízení</w:t>
            </w:r>
            <w:r w:rsidR="003D6ACD">
              <w:rPr>
                <w:rFonts w:ascii="Times New Roman" w:hAnsi="Times New Roman"/>
                <w:lang w:val="cs-CZ"/>
              </w:rPr>
              <w:t xml:space="preserve"> o </w:t>
            </w:r>
            <w:r w:rsidR="00153C0D" w:rsidRPr="00F66DFA">
              <w:rPr>
                <w:rFonts w:ascii="Times New Roman" w:hAnsi="Times New Roman"/>
                <w:lang w:val="cs-CZ"/>
              </w:rPr>
              <w:t xml:space="preserve">ukončení protiprávního stavu, </w:t>
            </w:r>
            <w:r w:rsidR="00016997" w:rsidRPr="00F66DFA">
              <w:rPr>
                <w:rFonts w:ascii="Times New Roman" w:hAnsi="Times New Roman"/>
                <w:lang w:val="cs-CZ"/>
              </w:rPr>
              <w:t xml:space="preserve">nelze-li aplikovat </w:t>
            </w:r>
            <w:r w:rsidR="00153C0D" w:rsidRPr="00F66DFA">
              <w:rPr>
                <w:rFonts w:ascii="Times New Roman" w:hAnsi="Times New Roman"/>
                <w:lang w:val="cs-CZ"/>
              </w:rPr>
              <w:t>ustanovení trestního práva.</w:t>
            </w:r>
            <w:r w:rsidR="009B234B">
              <w:rPr>
                <w:rFonts w:ascii="Times New Roman" w:hAnsi="Times New Roman"/>
                <w:lang w:val="cs-CZ"/>
              </w:rPr>
              <w:t xml:space="preserve"> O</w:t>
            </w:r>
            <w:r w:rsidR="003D6ACD">
              <w:rPr>
                <w:rFonts w:ascii="Times New Roman" w:hAnsi="Times New Roman"/>
                <w:lang w:val="cs-CZ"/>
              </w:rPr>
              <w:t> </w:t>
            </w:r>
            <w:r w:rsidR="00153C0D" w:rsidRPr="00F66DFA">
              <w:rPr>
                <w:rFonts w:ascii="Times New Roman" w:hAnsi="Times New Roman"/>
                <w:lang w:val="cs-CZ"/>
              </w:rPr>
              <w:t>žádosti musí být rozhodnuto do čtyř týdnů.</w:t>
            </w:r>
          </w:p>
        </w:tc>
      </w:tr>
      <w:tr w:rsidR="00343F93" w:rsidRPr="00BA1FBD" w14:paraId="0B7350FA" w14:textId="77777777" w:rsidTr="00443BBE">
        <w:tc>
          <w:tcPr>
            <w:tcW w:w="5665" w:type="dxa"/>
          </w:tcPr>
          <w:p w14:paraId="4A4275DB" w14:textId="77777777" w:rsidR="0012159A" w:rsidRPr="006104A6" w:rsidRDefault="0012159A" w:rsidP="00A0472E">
            <w:pPr>
              <w:pStyle w:val="45UeberschrPara"/>
              <w:rPr>
                <w:szCs w:val="22"/>
              </w:rPr>
            </w:pPr>
            <w:r w:rsidRPr="006104A6">
              <w:rPr>
                <w:szCs w:val="22"/>
              </w:rPr>
              <w:lastRenderedPageBreak/>
              <w:t>Begutachtungsrecht</w:t>
            </w:r>
          </w:p>
          <w:p w14:paraId="72B03C0E" w14:textId="77777777" w:rsidR="0012159A" w:rsidRPr="006104A6" w:rsidRDefault="0012159A" w:rsidP="00A0472E">
            <w:pPr>
              <w:pStyle w:val="51Abs"/>
              <w:spacing w:before="0" w:line="240" w:lineRule="auto"/>
              <w:rPr>
                <w:sz w:val="22"/>
                <w:szCs w:val="22"/>
              </w:rPr>
            </w:pPr>
            <w:r w:rsidRPr="006104A6">
              <w:rPr>
                <w:rStyle w:val="991GldSymbol"/>
                <w:sz w:val="22"/>
                <w:szCs w:val="22"/>
              </w:rPr>
              <w:t>§ 10.</w:t>
            </w:r>
            <w:r w:rsidRPr="006104A6">
              <w:rPr>
                <w:sz w:val="22"/>
                <w:szCs w:val="22"/>
              </w:rPr>
              <w:t xml:space="preserve"> </w:t>
            </w:r>
            <w:r w:rsidR="00CF435C" w:rsidRPr="006104A6">
              <w:rPr>
                <w:sz w:val="22"/>
                <w:szCs w:val="22"/>
              </w:rPr>
              <w:t>(1) </w:t>
            </w:r>
            <w:r w:rsidRPr="006104A6">
              <w:rPr>
                <w:sz w:val="22"/>
                <w:szCs w:val="22"/>
              </w:rPr>
              <w:t>Die Religionsgesellschaft ist berechtigt, den Organen der Gesetzgebung und Verwaltung auf allen Ebenen Gutachten, Stellungnahmen, Berichte und Vorschläge über Angelegenheiten, die gesetzlich anerkannte Kirchen und Religionsgesellschaften betreffen, zu übermitteln.</w:t>
            </w:r>
          </w:p>
          <w:p w14:paraId="6DFCDBB2" w14:textId="77777777" w:rsidR="00343F93" w:rsidRPr="006104A6" w:rsidRDefault="00CF435C" w:rsidP="00A0472E">
            <w:pPr>
              <w:pStyle w:val="51Abs"/>
              <w:spacing w:before="0" w:line="240" w:lineRule="auto"/>
              <w:rPr>
                <w:sz w:val="22"/>
                <w:szCs w:val="22"/>
              </w:rPr>
            </w:pPr>
            <w:r w:rsidRPr="006104A6">
              <w:rPr>
                <w:sz w:val="22"/>
                <w:szCs w:val="22"/>
              </w:rPr>
              <w:t>(2) </w:t>
            </w:r>
            <w:r w:rsidR="0012159A" w:rsidRPr="006104A6">
              <w:rPr>
                <w:sz w:val="22"/>
                <w:szCs w:val="22"/>
              </w:rPr>
              <w:t>Rechtsetzende Maßnahmen, die die äußeren Rechtsverhältnisse der Religionsgesellschaft betreffen, sind vor ihrer Vorlage, Verordnungen vor ihrer Erlassung, der Religionsgesellschaft unter Gewährung einer ange</w:t>
            </w:r>
            <w:r w:rsidR="00693E85" w:rsidRPr="006104A6">
              <w:rPr>
                <w:sz w:val="22"/>
                <w:szCs w:val="22"/>
              </w:rPr>
              <w:softHyphen/>
            </w:r>
            <w:r w:rsidR="0012159A" w:rsidRPr="006104A6">
              <w:rPr>
                <w:sz w:val="22"/>
                <w:szCs w:val="22"/>
              </w:rPr>
              <w:t>messenen Frist zur Stellungnahme zu übermitteln.</w:t>
            </w:r>
          </w:p>
        </w:tc>
        <w:tc>
          <w:tcPr>
            <w:tcW w:w="4820" w:type="dxa"/>
          </w:tcPr>
          <w:p w14:paraId="18852A30" w14:textId="77777777" w:rsidR="00343F93" w:rsidRPr="00F66DFA" w:rsidRDefault="00153C0D" w:rsidP="00A60DC0">
            <w:pPr>
              <w:pStyle w:val="45UeberschrPara"/>
              <w:keepNext/>
              <w:rPr>
                <w:color w:val="auto"/>
                <w:szCs w:val="22"/>
                <w:lang w:val="cs-CZ"/>
              </w:rPr>
            </w:pPr>
            <w:r w:rsidRPr="00F66DFA">
              <w:rPr>
                <w:color w:val="auto"/>
                <w:szCs w:val="22"/>
                <w:lang w:val="cs-CZ"/>
              </w:rPr>
              <w:t xml:space="preserve">Právo </w:t>
            </w:r>
            <w:r w:rsidR="00016997" w:rsidRPr="00F66DFA">
              <w:rPr>
                <w:color w:val="auto"/>
                <w:szCs w:val="22"/>
                <w:lang w:val="cs-CZ"/>
              </w:rPr>
              <w:t>na předkládání stanovisek</w:t>
            </w:r>
          </w:p>
          <w:p w14:paraId="47B023EA" w14:textId="77777777" w:rsidR="00153C0D" w:rsidRPr="00F66DFA" w:rsidRDefault="00153C0D" w:rsidP="005E694F">
            <w:pPr>
              <w:spacing w:after="0" w:line="240" w:lineRule="auto"/>
              <w:ind w:firstLine="284"/>
              <w:jc w:val="both"/>
              <w:rPr>
                <w:rFonts w:ascii="Times New Roman" w:hAnsi="Times New Roman"/>
                <w:lang w:val="cs-CZ"/>
              </w:rPr>
            </w:pPr>
            <w:r w:rsidRPr="00F66DFA">
              <w:rPr>
                <w:rFonts w:ascii="Times New Roman" w:hAnsi="Times New Roman"/>
                <w:b/>
                <w:lang w:val="cs-CZ"/>
              </w:rPr>
              <w:t>§ 10.</w:t>
            </w:r>
            <w:r w:rsidRPr="00F66DFA">
              <w:rPr>
                <w:rFonts w:ascii="Times New Roman" w:hAnsi="Times New Roman"/>
                <w:lang w:val="cs-CZ"/>
              </w:rPr>
              <w:t xml:space="preserve"> </w:t>
            </w:r>
            <w:r w:rsidR="00CF435C" w:rsidRPr="00F66DFA">
              <w:rPr>
                <w:rFonts w:ascii="Times New Roman" w:hAnsi="Times New Roman"/>
                <w:lang w:val="cs-CZ"/>
              </w:rPr>
              <w:t>(1) </w:t>
            </w:r>
            <w:r w:rsidRPr="00F66DFA">
              <w:rPr>
                <w:rFonts w:ascii="Times New Roman" w:hAnsi="Times New Roman"/>
                <w:lang w:val="cs-CZ"/>
              </w:rPr>
              <w:t xml:space="preserve">Náboženská společnost je oprávněna předkládat </w:t>
            </w:r>
            <w:r w:rsidR="00C06FDA" w:rsidRPr="00F66DFA">
              <w:rPr>
                <w:rFonts w:ascii="Times New Roman" w:hAnsi="Times New Roman"/>
                <w:lang w:val="cs-CZ"/>
              </w:rPr>
              <w:t xml:space="preserve">legislativním a správním orgánům na všech úrovních </w:t>
            </w:r>
            <w:r w:rsidRPr="00F66DFA">
              <w:rPr>
                <w:rFonts w:ascii="Times New Roman" w:hAnsi="Times New Roman"/>
                <w:lang w:val="cs-CZ"/>
              </w:rPr>
              <w:t xml:space="preserve">znalecké posudky, </w:t>
            </w:r>
            <w:r w:rsidR="00C06FDA" w:rsidRPr="00F66DFA">
              <w:rPr>
                <w:rFonts w:ascii="Times New Roman" w:hAnsi="Times New Roman"/>
                <w:lang w:val="cs-CZ"/>
              </w:rPr>
              <w:t>stanov</w:t>
            </w:r>
            <w:r w:rsidR="00016997" w:rsidRPr="00F66DFA">
              <w:rPr>
                <w:rFonts w:ascii="Times New Roman" w:hAnsi="Times New Roman"/>
                <w:lang w:val="cs-CZ"/>
              </w:rPr>
              <w:t>iska</w:t>
            </w:r>
            <w:r w:rsidR="00F66DFA" w:rsidRPr="00F66DFA">
              <w:rPr>
                <w:rFonts w:ascii="Times New Roman" w:hAnsi="Times New Roman"/>
                <w:lang w:val="cs-CZ"/>
              </w:rPr>
              <w:t>, zprávy a návrhy</w:t>
            </w:r>
            <w:r w:rsidRPr="00F66DFA">
              <w:rPr>
                <w:rFonts w:ascii="Times New Roman" w:hAnsi="Times New Roman"/>
                <w:lang w:val="cs-CZ"/>
              </w:rPr>
              <w:t xml:space="preserve"> ve věcech, které se týkají zákonně uznaných církví a náboženských společností.</w:t>
            </w:r>
          </w:p>
          <w:p w14:paraId="4B5EB5DA" w14:textId="77777777" w:rsidR="00484D99" w:rsidRPr="00F66DFA" w:rsidRDefault="00CF435C" w:rsidP="00F66DFA">
            <w:pPr>
              <w:spacing w:after="0" w:line="240" w:lineRule="auto"/>
              <w:ind w:firstLine="284"/>
              <w:jc w:val="both"/>
              <w:rPr>
                <w:rFonts w:ascii="Times New Roman" w:hAnsi="Times New Roman"/>
                <w:lang w:val="cs-CZ"/>
              </w:rPr>
            </w:pPr>
            <w:r w:rsidRPr="00F66DFA">
              <w:rPr>
                <w:rFonts w:ascii="Times New Roman" w:hAnsi="Times New Roman"/>
                <w:lang w:val="cs-CZ"/>
              </w:rPr>
              <w:t>(2) </w:t>
            </w:r>
            <w:r w:rsidR="00C06FDA" w:rsidRPr="00F66DFA">
              <w:rPr>
                <w:rFonts w:ascii="Times New Roman" w:hAnsi="Times New Roman"/>
                <w:lang w:val="cs-CZ"/>
              </w:rPr>
              <w:t>Právní předpisy</w:t>
            </w:r>
            <w:r w:rsidR="00F66DFA" w:rsidRPr="00F66DFA">
              <w:rPr>
                <w:rFonts w:ascii="Times New Roman" w:hAnsi="Times New Roman"/>
                <w:lang w:val="cs-CZ"/>
              </w:rPr>
              <w:t>, kter</w:t>
            </w:r>
            <w:r w:rsidR="00C06FDA" w:rsidRPr="00F66DFA">
              <w:rPr>
                <w:rFonts w:ascii="Times New Roman" w:hAnsi="Times New Roman"/>
                <w:lang w:val="cs-CZ"/>
              </w:rPr>
              <w:t>é</w:t>
            </w:r>
            <w:r w:rsidR="00484D99" w:rsidRPr="00F66DFA">
              <w:rPr>
                <w:rFonts w:ascii="Times New Roman" w:hAnsi="Times New Roman"/>
                <w:lang w:val="cs-CZ"/>
              </w:rPr>
              <w:t xml:space="preserve"> ovlivňují vnější právní vztahy náboženské společnosti, musí být</w:t>
            </w:r>
            <w:bookmarkStart w:id="1" w:name="poskytuty"/>
            <w:bookmarkEnd w:id="1"/>
            <w:r w:rsidR="00484D99" w:rsidRPr="00F66DFA">
              <w:rPr>
                <w:rFonts w:ascii="Times New Roman" w:hAnsi="Times New Roman"/>
                <w:lang w:val="cs-CZ"/>
              </w:rPr>
              <w:t xml:space="preserve"> </w:t>
            </w:r>
            <w:r w:rsidR="00D80902" w:rsidRPr="00F66DFA">
              <w:rPr>
                <w:rFonts w:ascii="Times New Roman" w:hAnsi="Times New Roman"/>
                <w:lang w:val="cs-CZ"/>
              </w:rPr>
              <w:t>poskytnut</w:t>
            </w:r>
            <w:r w:rsidR="00C06FDA" w:rsidRPr="00F66DFA">
              <w:rPr>
                <w:rFonts w:ascii="Times New Roman" w:hAnsi="Times New Roman"/>
                <w:lang w:val="cs-CZ"/>
              </w:rPr>
              <w:t>y</w:t>
            </w:r>
            <w:r w:rsidR="00484D99" w:rsidRPr="00F66DFA">
              <w:rPr>
                <w:rFonts w:ascii="Times New Roman" w:hAnsi="Times New Roman"/>
                <w:lang w:val="cs-CZ"/>
              </w:rPr>
              <w:t xml:space="preserve"> náboženské společnosti před jejich předložením a </w:t>
            </w:r>
            <w:r w:rsidR="0067771B" w:rsidRPr="00F66DFA">
              <w:rPr>
                <w:rFonts w:ascii="Times New Roman" w:hAnsi="Times New Roman"/>
                <w:lang w:val="cs-CZ"/>
              </w:rPr>
              <w:t xml:space="preserve">nařízení </w:t>
            </w:r>
            <w:r w:rsidR="00C06FDA" w:rsidRPr="00F66DFA">
              <w:rPr>
                <w:rFonts w:ascii="Times New Roman" w:hAnsi="Times New Roman"/>
                <w:lang w:val="cs-CZ"/>
              </w:rPr>
              <w:t>musí být předložen</w:t>
            </w:r>
            <w:r w:rsidR="0067771B" w:rsidRPr="00F66DFA">
              <w:rPr>
                <w:rFonts w:ascii="Times New Roman" w:hAnsi="Times New Roman"/>
                <w:lang w:val="cs-CZ"/>
              </w:rPr>
              <w:t>a</w:t>
            </w:r>
            <w:r w:rsidR="00C06FDA" w:rsidRPr="00F66DFA">
              <w:rPr>
                <w:rFonts w:ascii="Times New Roman" w:hAnsi="Times New Roman"/>
                <w:lang w:val="cs-CZ"/>
              </w:rPr>
              <w:t xml:space="preserve"> </w:t>
            </w:r>
            <w:r w:rsidR="00484D99" w:rsidRPr="00F66DFA">
              <w:rPr>
                <w:rFonts w:ascii="Times New Roman" w:hAnsi="Times New Roman"/>
                <w:lang w:val="cs-CZ"/>
              </w:rPr>
              <w:t>před jejich přijetím</w:t>
            </w:r>
            <w:r w:rsidR="00C06FDA" w:rsidRPr="00F66DFA">
              <w:rPr>
                <w:rFonts w:ascii="Times New Roman" w:hAnsi="Times New Roman"/>
                <w:lang w:val="cs-CZ"/>
              </w:rPr>
              <w:t xml:space="preserve"> tak</w:t>
            </w:r>
            <w:r w:rsidR="00484D99" w:rsidRPr="00F66DFA">
              <w:rPr>
                <w:rFonts w:ascii="Times New Roman" w:hAnsi="Times New Roman"/>
                <w:lang w:val="cs-CZ"/>
              </w:rPr>
              <w:t xml:space="preserve">, </w:t>
            </w:r>
            <w:r w:rsidR="00C06FDA" w:rsidRPr="00F66DFA">
              <w:rPr>
                <w:rFonts w:ascii="Times New Roman" w:hAnsi="Times New Roman"/>
                <w:lang w:val="cs-CZ"/>
              </w:rPr>
              <w:t xml:space="preserve">aby byla zajištěna </w:t>
            </w:r>
            <w:r w:rsidR="00484D99" w:rsidRPr="00F66DFA">
              <w:rPr>
                <w:rFonts w:ascii="Times New Roman" w:hAnsi="Times New Roman"/>
                <w:lang w:val="cs-CZ"/>
              </w:rPr>
              <w:t>přiměřen</w:t>
            </w:r>
            <w:r w:rsidR="00C06FDA" w:rsidRPr="00F66DFA">
              <w:rPr>
                <w:rFonts w:ascii="Times New Roman" w:hAnsi="Times New Roman"/>
                <w:lang w:val="cs-CZ"/>
              </w:rPr>
              <w:t>á</w:t>
            </w:r>
            <w:r w:rsidR="00484D99" w:rsidRPr="00F66DFA">
              <w:rPr>
                <w:rFonts w:ascii="Times New Roman" w:hAnsi="Times New Roman"/>
                <w:lang w:val="cs-CZ"/>
              </w:rPr>
              <w:t xml:space="preserve"> lhůt</w:t>
            </w:r>
            <w:r w:rsidR="00C06FDA" w:rsidRPr="00F66DFA">
              <w:rPr>
                <w:rFonts w:ascii="Times New Roman" w:hAnsi="Times New Roman"/>
                <w:lang w:val="cs-CZ"/>
              </w:rPr>
              <w:t>a</w:t>
            </w:r>
            <w:r w:rsidR="00484D99" w:rsidRPr="00F66DFA">
              <w:rPr>
                <w:rFonts w:ascii="Times New Roman" w:hAnsi="Times New Roman"/>
                <w:lang w:val="cs-CZ"/>
              </w:rPr>
              <w:t xml:space="preserve"> pro vyjádření.</w:t>
            </w:r>
          </w:p>
        </w:tc>
      </w:tr>
      <w:tr w:rsidR="00343F93" w:rsidRPr="00BA1FBD" w14:paraId="55C3DA5C" w14:textId="77777777" w:rsidTr="00443BBE">
        <w:tc>
          <w:tcPr>
            <w:tcW w:w="5665" w:type="dxa"/>
          </w:tcPr>
          <w:p w14:paraId="61F6460F" w14:textId="77777777" w:rsidR="0012159A" w:rsidRPr="006104A6" w:rsidRDefault="0012159A" w:rsidP="00A0472E">
            <w:pPr>
              <w:pStyle w:val="45UeberschrPara"/>
              <w:rPr>
                <w:szCs w:val="22"/>
              </w:rPr>
            </w:pPr>
            <w:r w:rsidRPr="006104A6">
              <w:rPr>
                <w:szCs w:val="22"/>
              </w:rPr>
              <w:t>Recht auf religiöse Betreuung in besonderen Einrichtungen und Jugenderziehung</w:t>
            </w:r>
          </w:p>
          <w:p w14:paraId="3FEA92FA" w14:textId="77777777" w:rsidR="0012159A" w:rsidRPr="006104A6" w:rsidRDefault="0012159A" w:rsidP="00A0472E">
            <w:pPr>
              <w:pStyle w:val="51Abs"/>
              <w:spacing w:before="0" w:line="240" w:lineRule="auto"/>
              <w:rPr>
                <w:sz w:val="22"/>
                <w:szCs w:val="22"/>
              </w:rPr>
            </w:pPr>
            <w:r w:rsidRPr="006104A6">
              <w:rPr>
                <w:rStyle w:val="991GldSymbol"/>
                <w:sz w:val="22"/>
                <w:szCs w:val="22"/>
              </w:rPr>
              <w:t>§ 11.</w:t>
            </w:r>
            <w:r w:rsidRPr="006104A6">
              <w:rPr>
                <w:sz w:val="22"/>
                <w:szCs w:val="22"/>
              </w:rPr>
              <w:t xml:space="preserve"> </w:t>
            </w:r>
            <w:r w:rsidR="00CF435C" w:rsidRPr="006104A6">
              <w:rPr>
                <w:sz w:val="22"/>
                <w:szCs w:val="22"/>
              </w:rPr>
              <w:t>(1) </w:t>
            </w:r>
            <w:r w:rsidRPr="006104A6">
              <w:rPr>
                <w:sz w:val="22"/>
                <w:szCs w:val="22"/>
              </w:rPr>
              <w:t>Die Religionsgesellschaft hat das Recht, ihre Mitglieder, die</w:t>
            </w:r>
          </w:p>
          <w:p w14:paraId="25155F62" w14:textId="77777777" w:rsidR="0012159A" w:rsidRPr="006104A6" w:rsidRDefault="0012159A" w:rsidP="00A0472E">
            <w:pPr>
              <w:pStyle w:val="52Ziffere1"/>
              <w:spacing w:before="0" w:line="240" w:lineRule="auto"/>
              <w:rPr>
                <w:sz w:val="22"/>
                <w:szCs w:val="22"/>
              </w:rPr>
            </w:pPr>
            <w:r w:rsidRPr="006104A6">
              <w:rPr>
                <w:sz w:val="22"/>
                <w:szCs w:val="22"/>
              </w:rPr>
              <w:tab/>
              <w:t>1.</w:t>
            </w:r>
            <w:r w:rsidRPr="006104A6">
              <w:rPr>
                <w:sz w:val="22"/>
                <w:szCs w:val="22"/>
              </w:rPr>
              <w:tab/>
              <w:t>Angehörige des Bundesheeres sind oder</w:t>
            </w:r>
          </w:p>
          <w:p w14:paraId="3FF8EEEB" w14:textId="77777777" w:rsidR="0012159A" w:rsidRPr="006104A6" w:rsidRDefault="0012159A" w:rsidP="00A0472E">
            <w:pPr>
              <w:pStyle w:val="52Ziffere1"/>
              <w:spacing w:before="0" w:line="240" w:lineRule="auto"/>
              <w:rPr>
                <w:sz w:val="22"/>
                <w:szCs w:val="22"/>
              </w:rPr>
            </w:pPr>
            <w:r w:rsidRPr="006104A6">
              <w:rPr>
                <w:sz w:val="22"/>
                <w:szCs w:val="22"/>
              </w:rPr>
              <w:tab/>
              <w:t>2.</w:t>
            </w:r>
            <w:r w:rsidRPr="006104A6">
              <w:rPr>
                <w:sz w:val="22"/>
                <w:szCs w:val="22"/>
              </w:rPr>
              <w:tab/>
              <w:t>sich in gerichtlicher oder verwaltungsbehördlicher Haft befinden oder</w:t>
            </w:r>
          </w:p>
          <w:p w14:paraId="4BF28FAD" w14:textId="77777777" w:rsidR="0012159A" w:rsidRPr="006104A6" w:rsidRDefault="0012159A" w:rsidP="00A0472E">
            <w:pPr>
              <w:pStyle w:val="52Ziffere1"/>
              <w:spacing w:before="0" w:line="240" w:lineRule="auto"/>
              <w:rPr>
                <w:sz w:val="22"/>
                <w:szCs w:val="22"/>
              </w:rPr>
            </w:pPr>
            <w:r w:rsidRPr="006104A6">
              <w:rPr>
                <w:sz w:val="22"/>
                <w:szCs w:val="22"/>
              </w:rPr>
              <w:tab/>
              <w:t>3.</w:t>
            </w:r>
            <w:r w:rsidRPr="006104A6">
              <w:rPr>
                <w:sz w:val="22"/>
                <w:szCs w:val="22"/>
              </w:rPr>
              <w:tab/>
              <w:t>in öffentlichen Krankenanstalten, Versorgungs-, Pflege- oder ähnlichen Anstalten untergebracht sind,</w:t>
            </w:r>
          </w:p>
          <w:p w14:paraId="337EC5AD" w14:textId="77777777" w:rsidR="0012159A" w:rsidRPr="006104A6" w:rsidRDefault="0012159A" w:rsidP="00A0472E">
            <w:pPr>
              <w:pStyle w:val="55SchlussteilAbs"/>
              <w:spacing w:before="0" w:line="240" w:lineRule="auto"/>
              <w:rPr>
                <w:sz w:val="22"/>
                <w:szCs w:val="22"/>
              </w:rPr>
            </w:pPr>
            <w:r w:rsidRPr="006104A6">
              <w:rPr>
                <w:sz w:val="22"/>
                <w:szCs w:val="22"/>
              </w:rPr>
              <w:t>in religiöser Hinsicht zu betreuen.</w:t>
            </w:r>
          </w:p>
          <w:p w14:paraId="217251EB" w14:textId="77777777" w:rsidR="0012159A" w:rsidRPr="006104A6" w:rsidRDefault="00CF435C" w:rsidP="00A0472E">
            <w:pPr>
              <w:pStyle w:val="51Abs"/>
              <w:spacing w:before="0" w:line="240" w:lineRule="auto"/>
              <w:rPr>
                <w:sz w:val="22"/>
                <w:szCs w:val="22"/>
              </w:rPr>
            </w:pPr>
            <w:r w:rsidRPr="006104A6">
              <w:rPr>
                <w:sz w:val="22"/>
                <w:szCs w:val="22"/>
              </w:rPr>
              <w:t>(2) </w:t>
            </w:r>
            <w:r w:rsidR="0012159A" w:rsidRPr="006104A6">
              <w:rPr>
                <w:sz w:val="22"/>
                <w:szCs w:val="22"/>
              </w:rPr>
              <w:t>Zur Besorgung der Angelegenheiten des Abs. 1 kommen nur Personen in Betracht, die aufgrund ihrer Ausbildung und ihres Lebensmittelpunktes in Österreich fachlich und persönlich dafür geeignet sind. Sie unterstehen in allen konfessionellen Belangen der Religionsgesellschaft, in allen anderen Angelegenheiten der jeweils zuständigen Leitung für die Einrichtung. Die fachliche Eignung liegt nur dann vor, wenn ein Abschluss eines Studiums gemäß § 24 oder eine gleichwertige Qualifikation vorliegt. Die persönliche Eignung erfordert mindestens 3 Jahre einschlägige Berufserfahrung und Deutschkenntnisse auf dem Niveau der Reifeprüfung. Weiters ist eine Ermächtigung durch die Religionsgesellschaft erforderlich.</w:t>
            </w:r>
          </w:p>
          <w:p w14:paraId="39BD7691" w14:textId="77777777" w:rsidR="0012159A" w:rsidRPr="006104A6" w:rsidRDefault="00CF435C" w:rsidP="00A0472E">
            <w:pPr>
              <w:pStyle w:val="51Abs"/>
              <w:spacing w:before="0" w:line="240" w:lineRule="auto"/>
              <w:rPr>
                <w:sz w:val="22"/>
                <w:szCs w:val="22"/>
              </w:rPr>
            </w:pPr>
            <w:r w:rsidRPr="006104A6">
              <w:rPr>
                <w:sz w:val="22"/>
                <w:szCs w:val="22"/>
              </w:rPr>
              <w:t>(3) </w:t>
            </w:r>
            <w:r w:rsidR="0012159A" w:rsidRPr="006104A6">
              <w:rPr>
                <w:sz w:val="22"/>
                <w:szCs w:val="22"/>
              </w:rPr>
              <w:t>Der für die Besorgung der Angelegenheiten nach Abs. 1 Z 1 erforderliche Sach- und Personalaufwand ist vom Bund zu tragen.</w:t>
            </w:r>
          </w:p>
          <w:p w14:paraId="347A7C7B" w14:textId="77777777" w:rsidR="00343F93" w:rsidRPr="006104A6" w:rsidRDefault="00CF435C" w:rsidP="00A0472E">
            <w:pPr>
              <w:pStyle w:val="51Abs"/>
              <w:spacing w:before="0" w:line="240" w:lineRule="auto"/>
              <w:rPr>
                <w:sz w:val="22"/>
                <w:szCs w:val="22"/>
              </w:rPr>
            </w:pPr>
            <w:r w:rsidRPr="006104A6">
              <w:rPr>
                <w:sz w:val="22"/>
                <w:szCs w:val="22"/>
              </w:rPr>
              <w:t>(4) </w:t>
            </w:r>
            <w:r w:rsidR="0012159A" w:rsidRPr="006104A6">
              <w:rPr>
                <w:sz w:val="22"/>
                <w:szCs w:val="22"/>
              </w:rPr>
              <w:t>Die Religionsgesellschaft und ihre Mitglieder sind berechtigt, Kinder und Jugendliche durch alle traditionellen Bräuche zu führen und entsprechend den religiösen Geboten zu erziehen.</w:t>
            </w:r>
          </w:p>
        </w:tc>
        <w:tc>
          <w:tcPr>
            <w:tcW w:w="4820" w:type="dxa"/>
          </w:tcPr>
          <w:p w14:paraId="5A06526C" w14:textId="30DDDECD" w:rsidR="00343F93" w:rsidRPr="000050A9" w:rsidRDefault="00484D99" w:rsidP="005E694F">
            <w:pPr>
              <w:pStyle w:val="45UeberschrPara"/>
              <w:rPr>
                <w:color w:val="auto"/>
                <w:szCs w:val="22"/>
                <w:lang w:val="cs-CZ"/>
              </w:rPr>
            </w:pPr>
            <w:r w:rsidRPr="000050A9">
              <w:rPr>
                <w:color w:val="auto"/>
                <w:szCs w:val="22"/>
                <w:lang w:val="cs-CZ"/>
              </w:rPr>
              <w:t>Právo na náboženskou péči ve zvláštních zařízeních a na výchovu mládeže</w:t>
            </w:r>
          </w:p>
          <w:p w14:paraId="3F94EDF9" w14:textId="1ABA0D91" w:rsidR="00484D99" w:rsidRPr="000050A9" w:rsidRDefault="00484D99" w:rsidP="005E694F">
            <w:pPr>
              <w:spacing w:after="0" w:line="240" w:lineRule="auto"/>
              <w:ind w:firstLine="284"/>
              <w:jc w:val="both"/>
              <w:rPr>
                <w:rFonts w:ascii="Times New Roman" w:hAnsi="Times New Roman"/>
                <w:lang w:val="cs-CZ"/>
              </w:rPr>
            </w:pPr>
            <w:r w:rsidRPr="000050A9">
              <w:rPr>
                <w:rFonts w:ascii="Times New Roman" w:hAnsi="Times New Roman"/>
                <w:b/>
                <w:lang w:val="cs-CZ"/>
              </w:rPr>
              <w:t>§ 11.</w:t>
            </w:r>
            <w:r w:rsidRPr="000050A9">
              <w:rPr>
                <w:rFonts w:ascii="Times New Roman" w:hAnsi="Times New Roman"/>
                <w:lang w:val="cs-CZ"/>
              </w:rPr>
              <w:t xml:space="preserve"> </w:t>
            </w:r>
            <w:r w:rsidR="00CF435C" w:rsidRPr="000050A9">
              <w:rPr>
                <w:rFonts w:ascii="Times New Roman" w:hAnsi="Times New Roman"/>
                <w:lang w:val="cs-CZ"/>
              </w:rPr>
              <w:t>(1) </w:t>
            </w:r>
            <w:r w:rsidRPr="000050A9">
              <w:rPr>
                <w:rFonts w:ascii="Times New Roman" w:hAnsi="Times New Roman"/>
                <w:lang w:val="cs-CZ"/>
              </w:rPr>
              <w:t>Náboženská společnost má právo pečovat</w:t>
            </w:r>
            <w:r w:rsidR="00F83C2A">
              <w:rPr>
                <w:rFonts w:ascii="Times New Roman" w:hAnsi="Times New Roman"/>
                <w:lang w:val="cs-CZ"/>
              </w:rPr>
              <w:t xml:space="preserve"> z </w:t>
            </w:r>
            <w:r w:rsidRPr="000050A9">
              <w:rPr>
                <w:rFonts w:ascii="Times New Roman" w:hAnsi="Times New Roman"/>
                <w:lang w:val="cs-CZ"/>
              </w:rPr>
              <w:t>náboženského hlediska</w:t>
            </w:r>
            <w:r w:rsidR="003D6ACD">
              <w:rPr>
                <w:rFonts w:ascii="Times New Roman" w:hAnsi="Times New Roman"/>
                <w:lang w:val="cs-CZ"/>
              </w:rPr>
              <w:t xml:space="preserve"> o </w:t>
            </w:r>
            <w:r w:rsidRPr="000050A9">
              <w:rPr>
                <w:rFonts w:ascii="Times New Roman" w:hAnsi="Times New Roman"/>
                <w:lang w:val="cs-CZ"/>
              </w:rPr>
              <w:t>své členy, kteří:</w:t>
            </w:r>
          </w:p>
          <w:p w14:paraId="4F7A4325" w14:textId="77777777" w:rsidR="00484D99" w:rsidRPr="000050A9" w:rsidRDefault="00484D99" w:rsidP="005E694F">
            <w:pPr>
              <w:pStyle w:val="Odstavecseseznamem"/>
              <w:numPr>
                <w:ilvl w:val="0"/>
                <w:numId w:val="11"/>
              </w:numPr>
              <w:spacing w:after="0" w:line="240" w:lineRule="auto"/>
              <w:jc w:val="both"/>
              <w:rPr>
                <w:rFonts w:ascii="Times New Roman" w:hAnsi="Times New Roman"/>
                <w:lang w:val="cs-CZ"/>
              </w:rPr>
            </w:pPr>
            <w:r w:rsidRPr="000050A9">
              <w:rPr>
                <w:rFonts w:ascii="Times New Roman" w:hAnsi="Times New Roman"/>
                <w:lang w:val="cs-CZ"/>
              </w:rPr>
              <w:t>jsou příslušníky spolkové armády nebo</w:t>
            </w:r>
          </w:p>
          <w:p w14:paraId="206ECC8B" w14:textId="09FDA402" w:rsidR="00484D99" w:rsidRPr="000050A9" w:rsidRDefault="00484D99" w:rsidP="005E694F">
            <w:pPr>
              <w:pStyle w:val="Odstavecseseznamem"/>
              <w:numPr>
                <w:ilvl w:val="0"/>
                <w:numId w:val="11"/>
              </w:numPr>
              <w:spacing w:after="0" w:line="240" w:lineRule="auto"/>
              <w:jc w:val="both"/>
              <w:rPr>
                <w:rFonts w:ascii="Times New Roman" w:hAnsi="Times New Roman"/>
                <w:lang w:val="cs-CZ"/>
              </w:rPr>
            </w:pPr>
            <w:r w:rsidRPr="000050A9">
              <w:rPr>
                <w:rFonts w:ascii="Times New Roman" w:hAnsi="Times New Roman"/>
                <w:lang w:val="cs-CZ"/>
              </w:rPr>
              <w:t>jsou</w:t>
            </w:r>
            <w:r w:rsidR="00F83C2A">
              <w:rPr>
                <w:rFonts w:ascii="Times New Roman" w:hAnsi="Times New Roman"/>
                <w:lang w:val="cs-CZ"/>
              </w:rPr>
              <w:t xml:space="preserve"> v </w:t>
            </w:r>
            <w:r w:rsidRPr="000050A9">
              <w:rPr>
                <w:rFonts w:ascii="Times New Roman" w:hAnsi="Times New Roman"/>
                <w:lang w:val="cs-CZ"/>
              </w:rPr>
              <w:t>soudní nebo správní vazbě nebo</w:t>
            </w:r>
          </w:p>
          <w:p w14:paraId="55A9ABC3" w14:textId="77777777" w:rsidR="00484D99" w:rsidRPr="000050A9" w:rsidRDefault="00484D99" w:rsidP="005E694F">
            <w:pPr>
              <w:pStyle w:val="Odstavecseseznamem"/>
              <w:numPr>
                <w:ilvl w:val="0"/>
                <w:numId w:val="11"/>
              </w:numPr>
              <w:spacing w:after="0" w:line="240" w:lineRule="auto"/>
              <w:jc w:val="both"/>
              <w:rPr>
                <w:rFonts w:ascii="Times New Roman" w:hAnsi="Times New Roman"/>
                <w:lang w:val="cs-CZ"/>
              </w:rPr>
            </w:pPr>
            <w:r w:rsidRPr="000050A9">
              <w:rPr>
                <w:rFonts w:ascii="Times New Roman" w:hAnsi="Times New Roman"/>
                <w:lang w:val="cs-CZ"/>
              </w:rPr>
              <w:t>jsou umístěn</w:t>
            </w:r>
            <w:r w:rsidR="00D80902" w:rsidRPr="000050A9">
              <w:rPr>
                <w:rFonts w:ascii="Times New Roman" w:hAnsi="Times New Roman"/>
                <w:lang w:val="cs-CZ"/>
              </w:rPr>
              <w:t>i</w:t>
            </w:r>
            <w:r w:rsidRPr="000050A9">
              <w:rPr>
                <w:rFonts w:ascii="Times New Roman" w:hAnsi="Times New Roman"/>
                <w:lang w:val="cs-CZ"/>
              </w:rPr>
              <w:t xml:space="preserve"> ve veřejných nemocnicích, zaopatřovacích, ošetřovatel</w:t>
            </w:r>
            <w:r w:rsidR="00283037" w:rsidRPr="000050A9">
              <w:rPr>
                <w:rFonts w:ascii="Times New Roman" w:hAnsi="Times New Roman"/>
                <w:lang w:val="cs-CZ"/>
              </w:rPr>
              <w:t>ských nebo podobných zařízeních.</w:t>
            </w:r>
          </w:p>
          <w:p w14:paraId="692F4BAD" w14:textId="635C33D2" w:rsidR="00283037" w:rsidRPr="000050A9" w:rsidRDefault="00CF435C" w:rsidP="00DF5979">
            <w:pPr>
              <w:spacing w:after="0" w:line="240" w:lineRule="auto"/>
              <w:ind w:firstLine="284"/>
              <w:jc w:val="both"/>
              <w:rPr>
                <w:rFonts w:ascii="Times New Roman" w:hAnsi="Times New Roman"/>
                <w:lang w:val="cs-CZ"/>
              </w:rPr>
            </w:pPr>
            <w:r w:rsidRPr="000050A9">
              <w:rPr>
                <w:rFonts w:ascii="Times New Roman" w:hAnsi="Times New Roman"/>
                <w:lang w:val="cs-CZ"/>
              </w:rPr>
              <w:t>(2) </w:t>
            </w:r>
            <w:r w:rsidR="00283037" w:rsidRPr="000050A9">
              <w:rPr>
                <w:rFonts w:ascii="Times New Roman" w:hAnsi="Times New Roman"/>
                <w:lang w:val="cs-CZ"/>
              </w:rPr>
              <w:t>Pro zajiš</w:t>
            </w:r>
            <w:r w:rsidR="0081010B" w:rsidRPr="000050A9">
              <w:rPr>
                <w:rFonts w:ascii="Times New Roman" w:hAnsi="Times New Roman"/>
                <w:lang w:val="cs-CZ"/>
              </w:rPr>
              <w:t>tění záležitostí podle odstavce </w:t>
            </w:r>
            <w:r w:rsidR="00283037" w:rsidRPr="000050A9">
              <w:rPr>
                <w:rFonts w:ascii="Times New Roman" w:hAnsi="Times New Roman"/>
                <w:lang w:val="cs-CZ"/>
              </w:rPr>
              <w:t>1 přicházejí</w:t>
            </w:r>
            <w:r w:rsidR="00F83C2A">
              <w:rPr>
                <w:rFonts w:ascii="Times New Roman" w:hAnsi="Times New Roman"/>
                <w:lang w:val="cs-CZ"/>
              </w:rPr>
              <w:t xml:space="preserve"> v </w:t>
            </w:r>
            <w:r w:rsidR="00283037" w:rsidRPr="000050A9">
              <w:rPr>
                <w:rFonts w:ascii="Times New Roman" w:hAnsi="Times New Roman"/>
                <w:lang w:val="cs-CZ"/>
              </w:rPr>
              <w:t>úvahu pouze osoby, které</w:t>
            </w:r>
            <w:r w:rsidR="00F83C2A">
              <w:rPr>
                <w:rFonts w:ascii="Times New Roman" w:hAnsi="Times New Roman"/>
                <w:lang w:val="cs-CZ"/>
              </w:rPr>
              <w:t xml:space="preserve"> k </w:t>
            </w:r>
            <w:r w:rsidR="003D0789" w:rsidRPr="000050A9">
              <w:rPr>
                <w:rFonts w:ascii="Times New Roman" w:hAnsi="Times New Roman"/>
                <w:lang w:val="cs-CZ"/>
              </w:rPr>
              <w:t xml:space="preserve">tomu </w:t>
            </w:r>
            <w:r w:rsidR="009537A6" w:rsidRPr="000050A9">
              <w:rPr>
                <w:rFonts w:ascii="Times New Roman" w:hAnsi="Times New Roman"/>
                <w:lang w:val="cs-CZ"/>
              </w:rPr>
              <w:t xml:space="preserve">mají </w:t>
            </w:r>
            <w:r w:rsidR="00DF5979" w:rsidRPr="000050A9">
              <w:rPr>
                <w:rFonts w:ascii="Times New Roman" w:hAnsi="Times New Roman"/>
                <w:lang w:val="cs-CZ"/>
              </w:rPr>
              <w:t>vzhledem</w:t>
            </w:r>
            <w:r w:rsidR="00F83C2A">
              <w:rPr>
                <w:rFonts w:ascii="Times New Roman" w:hAnsi="Times New Roman"/>
                <w:lang w:val="cs-CZ"/>
              </w:rPr>
              <w:t xml:space="preserve"> k </w:t>
            </w:r>
            <w:r w:rsidR="003D0789" w:rsidRPr="000050A9">
              <w:rPr>
                <w:rFonts w:ascii="Times New Roman" w:hAnsi="Times New Roman"/>
                <w:lang w:val="cs-CZ"/>
              </w:rPr>
              <w:t>dosažené</w:t>
            </w:r>
            <w:r w:rsidR="00DF5979" w:rsidRPr="000050A9">
              <w:rPr>
                <w:rFonts w:ascii="Times New Roman" w:hAnsi="Times New Roman"/>
                <w:lang w:val="cs-CZ"/>
              </w:rPr>
              <w:t>mu</w:t>
            </w:r>
            <w:r w:rsidR="003D0789" w:rsidRPr="000050A9">
              <w:rPr>
                <w:rFonts w:ascii="Times New Roman" w:hAnsi="Times New Roman"/>
                <w:lang w:val="cs-CZ"/>
              </w:rPr>
              <w:t xml:space="preserve"> vzdělání a </w:t>
            </w:r>
            <w:r w:rsidR="00DF5979" w:rsidRPr="000050A9">
              <w:rPr>
                <w:rFonts w:ascii="Times New Roman" w:hAnsi="Times New Roman"/>
                <w:lang w:val="cs-CZ"/>
              </w:rPr>
              <w:t xml:space="preserve">svého </w:t>
            </w:r>
            <w:r w:rsidR="005E1E1B">
              <w:rPr>
                <w:rFonts w:ascii="Times New Roman" w:hAnsi="Times New Roman"/>
                <w:lang w:val="cs-CZ"/>
              </w:rPr>
              <w:t>životního zakotvení</w:t>
            </w:r>
            <w:r w:rsidR="00F83C2A">
              <w:rPr>
                <w:rFonts w:ascii="Times New Roman" w:hAnsi="Times New Roman"/>
                <w:lang w:val="cs-CZ"/>
              </w:rPr>
              <w:t xml:space="preserve"> v </w:t>
            </w:r>
            <w:r w:rsidR="003D0789" w:rsidRPr="000050A9">
              <w:rPr>
                <w:rFonts w:ascii="Times New Roman" w:hAnsi="Times New Roman"/>
                <w:lang w:val="cs-CZ"/>
              </w:rPr>
              <w:t xml:space="preserve">Rakousku </w:t>
            </w:r>
            <w:r w:rsidR="009B234B">
              <w:rPr>
                <w:rFonts w:ascii="Times New Roman" w:hAnsi="Times New Roman"/>
                <w:lang w:val="cs-CZ"/>
              </w:rPr>
              <w:t>odbornou</w:t>
            </w:r>
            <w:r w:rsidR="009537A6" w:rsidRPr="000050A9">
              <w:rPr>
                <w:rFonts w:ascii="Times New Roman" w:hAnsi="Times New Roman"/>
                <w:lang w:val="cs-CZ"/>
              </w:rPr>
              <w:t xml:space="preserve"> a osobní</w:t>
            </w:r>
            <w:r w:rsidR="00171D21" w:rsidRPr="000050A9">
              <w:rPr>
                <w:rFonts w:ascii="Times New Roman" w:hAnsi="Times New Roman"/>
                <w:lang w:val="cs-CZ"/>
              </w:rPr>
              <w:t xml:space="preserve"> způso</w:t>
            </w:r>
            <w:r w:rsidR="009B234B">
              <w:rPr>
                <w:lang w:val="cs-CZ"/>
              </w:rPr>
              <w:softHyphen/>
            </w:r>
            <w:r w:rsidR="00171D21" w:rsidRPr="000050A9">
              <w:rPr>
                <w:rFonts w:ascii="Times New Roman" w:hAnsi="Times New Roman"/>
                <w:lang w:val="cs-CZ"/>
              </w:rPr>
              <w:t>bilost</w:t>
            </w:r>
            <w:r w:rsidR="00283037" w:rsidRPr="000050A9">
              <w:rPr>
                <w:rFonts w:ascii="Times New Roman" w:hAnsi="Times New Roman"/>
                <w:lang w:val="cs-CZ"/>
              </w:rPr>
              <w:t>. Jsou podřízen</w:t>
            </w:r>
            <w:r w:rsidR="003D0789" w:rsidRPr="000050A9">
              <w:rPr>
                <w:rFonts w:ascii="Times New Roman" w:hAnsi="Times New Roman"/>
                <w:lang w:val="cs-CZ"/>
              </w:rPr>
              <w:t>y</w:t>
            </w:r>
            <w:r w:rsidR="00283037" w:rsidRPr="000050A9">
              <w:rPr>
                <w:rFonts w:ascii="Times New Roman" w:hAnsi="Times New Roman"/>
                <w:lang w:val="cs-CZ"/>
              </w:rPr>
              <w:t xml:space="preserve"> náboženské společnosti ve všech denominačních záležitostech a příslušnému odpovědnému vedení instituce ve všech ostatních záležitostech. Odborná </w:t>
            </w:r>
            <w:r w:rsidR="004A3473" w:rsidRPr="000050A9">
              <w:rPr>
                <w:rFonts w:ascii="Times New Roman" w:hAnsi="Times New Roman"/>
                <w:lang w:val="cs-CZ"/>
              </w:rPr>
              <w:t>způso</w:t>
            </w:r>
            <w:r w:rsidR="0081010B" w:rsidRPr="000050A9">
              <w:rPr>
                <w:rFonts w:ascii="Times New Roman" w:hAnsi="Times New Roman"/>
                <w:lang w:val="cs-CZ"/>
              </w:rPr>
              <w:t>bilost</w:t>
            </w:r>
            <w:r w:rsidR="00283037" w:rsidRPr="000050A9">
              <w:rPr>
                <w:rFonts w:ascii="Times New Roman" w:hAnsi="Times New Roman"/>
                <w:lang w:val="cs-CZ"/>
              </w:rPr>
              <w:t xml:space="preserve"> je </w:t>
            </w:r>
            <w:r w:rsidR="009537A6" w:rsidRPr="000050A9">
              <w:rPr>
                <w:rFonts w:ascii="Times New Roman" w:hAnsi="Times New Roman"/>
                <w:lang w:val="cs-CZ"/>
              </w:rPr>
              <w:t xml:space="preserve">dána </w:t>
            </w:r>
            <w:r w:rsidR="00283037" w:rsidRPr="000050A9">
              <w:rPr>
                <w:rFonts w:ascii="Times New Roman" w:hAnsi="Times New Roman"/>
                <w:lang w:val="cs-CZ"/>
              </w:rPr>
              <w:t>pouze tehdy, pokud je ukončeno studium po</w:t>
            </w:r>
            <w:r w:rsidR="0081010B" w:rsidRPr="000050A9">
              <w:rPr>
                <w:rFonts w:ascii="Times New Roman" w:hAnsi="Times New Roman"/>
                <w:lang w:val="cs-CZ"/>
              </w:rPr>
              <w:t>dle § </w:t>
            </w:r>
            <w:r w:rsidR="00283037" w:rsidRPr="000050A9">
              <w:rPr>
                <w:rFonts w:ascii="Times New Roman" w:hAnsi="Times New Roman"/>
                <w:lang w:val="cs-CZ"/>
              </w:rPr>
              <w:t xml:space="preserve">24 nebo </w:t>
            </w:r>
            <w:r w:rsidR="009537A6" w:rsidRPr="000050A9">
              <w:rPr>
                <w:rFonts w:ascii="Times New Roman" w:hAnsi="Times New Roman"/>
                <w:lang w:val="cs-CZ"/>
              </w:rPr>
              <w:t xml:space="preserve">při dosažení </w:t>
            </w:r>
            <w:r w:rsidR="00283037" w:rsidRPr="000050A9">
              <w:rPr>
                <w:rFonts w:ascii="Times New Roman" w:hAnsi="Times New Roman"/>
                <w:lang w:val="cs-CZ"/>
              </w:rPr>
              <w:t>rovnocenn</w:t>
            </w:r>
            <w:r w:rsidR="009537A6" w:rsidRPr="000050A9">
              <w:rPr>
                <w:rFonts w:ascii="Times New Roman" w:hAnsi="Times New Roman"/>
                <w:lang w:val="cs-CZ"/>
              </w:rPr>
              <w:t xml:space="preserve">é </w:t>
            </w:r>
            <w:r w:rsidR="00283037" w:rsidRPr="000050A9">
              <w:rPr>
                <w:rFonts w:ascii="Times New Roman" w:hAnsi="Times New Roman"/>
                <w:lang w:val="cs-CZ"/>
              </w:rPr>
              <w:t>kvalifikace. Osobní způso</w:t>
            </w:r>
            <w:r w:rsidR="009B234B">
              <w:rPr>
                <w:lang w:val="cs-CZ"/>
              </w:rPr>
              <w:softHyphen/>
            </w:r>
            <w:r w:rsidR="00283037" w:rsidRPr="000050A9">
              <w:rPr>
                <w:rFonts w:ascii="Times New Roman" w:hAnsi="Times New Roman"/>
                <w:lang w:val="cs-CZ"/>
              </w:rPr>
              <w:t xml:space="preserve">bilost </w:t>
            </w:r>
            <w:r w:rsidR="009537A6" w:rsidRPr="000050A9">
              <w:rPr>
                <w:rFonts w:ascii="Times New Roman" w:hAnsi="Times New Roman"/>
                <w:lang w:val="cs-CZ"/>
              </w:rPr>
              <w:t xml:space="preserve">předpokládá </w:t>
            </w:r>
            <w:r w:rsidR="00283037" w:rsidRPr="000050A9">
              <w:rPr>
                <w:rFonts w:ascii="Times New Roman" w:hAnsi="Times New Roman"/>
                <w:lang w:val="cs-CZ"/>
              </w:rPr>
              <w:t>minimáln</w:t>
            </w:r>
            <w:r w:rsidR="0081010B" w:rsidRPr="000050A9">
              <w:rPr>
                <w:rFonts w:ascii="Times New Roman" w:hAnsi="Times New Roman"/>
                <w:lang w:val="cs-CZ"/>
              </w:rPr>
              <w:t>ě 3 </w:t>
            </w:r>
            <w:r w:rsidR="00283037" w:rsidRPr="000050A9">
              <w:rPr>
                <w:rFonts w:ascii="Times New Roman" w:hAnsi="Times New Roman"/>
                <w:lang w:val="cs-CZ"/>
              </w:rPr>
              <w:t xml:space="preserve">roky </w:t>
            </w:r>
            <w:r w:rsidR="009537A6" w:rsidRPr="000050A9">
              <w:rPr>
                <w:rFonts w:ascii="Times New Roman" w:hAnsi="Times New Roman"/>
                <w:lang w:val="cs-CZ"/>
              </w:rPr>
              <w:t xml:space="preserve">odpovídajících </w:t>
            </w:r>
            <w:r w:rsidR="00283037" w:rsidRPr="000050A9">
              <w:rPr>
                <w:rFonts w:ascii="Times New Roman" w:hAnsi="Times New Roman"/>
                <w:lang w:val="cs-CZ"/>
              </w:rPr>
              <w:t>pracovních zkušeností a znalost němčiny na úrovni maturitní zkoušky. Dále je vyžadováno</w:t>
            </w:r>
            <w:r w:rsidR="008135BF" w:rsidRPr="000050A9">
              <w:rPr>
                <w:rFonts w:ascii="Times New Roman" w:hAnsi="Times New Roman"/>
                <w:lang w:val="cs-CZ"/>
              </w:rPr>
              <w:t xml:space="preserve"> </w:t>
            </w:r>
            <w:r w:rsidR="001E1B41" w:rsidRPr="004D6FAB">
              <w:rPr>
                <w:rFonts w:ascii="Times New Roman" w:hAnsi="Times New Roman"/>
                <w:lang w:val="cs-CZ"/>
              </w:rPr>
              <w:t xml:space="preserve">zmocnění </w:t>
            </w:r>
            <w:r w:rsidR="00283037" w:rsidRPr="000050A9">
              <w:rPr>
                <w:rFonts w:ascii="Times New Roman" w:hAnsi="Times New Roman"/>
                <w:lang w:val="cs-CZ"/>
              </w:rPr>
              <w:t>ze strany náboženské společnosti.</w:t>
            </w:r>
          </w:p>
          <w:p w14:paraId="56772501" w14:textId="61FE70D1" w:rsidR="0081010B" w:rsidRPr="000050A9" w:rsidRDefault="00CF435C" w:rsidP="005E694F">
            <w:pPr>
              <w:spacing w:after="0" w:line="240" w:lineRule="auto"/>
              <w:ind w:firstLine="284"/>
              <w:jc w:val="both"/>
              <w:rPr>
                <w:rFonts w:ascii="Times New Roman" w:hAnsi="Times New Roman"/>
                <w:lang w:val="cs-CZ"/>
              </w:rPr>
            </w:pPr>
            <w:r w:rsidRPr="000050A9">
              <w:rPr>
                <w:rFonts w:ascii="Times New Roman" w:hAnsi="Times New Roman"/>
                <w:lang w:val="cs-CZ"/>
              </w:rPr>
              <w:t>(3) </w:t>
            </w:r>
            <w:r w:rsidR="009537A6" w:rsidRPr="000050A9">
              <w:rPr>
                <w:rFonts w:ascii="Times New Roman" w:hAnsi="Times New Roman"/>
                <w:lang w:val="cs-CZ"/>
              </w:rPr>
              <w:t xml:space="preserve">Věcné </w:t>
            </w:r>
            <w:r w:rsidR="0081010B" w:rsidRPr="000050A9">
              <w:rPr>
                <w:rFonts w:ascii="Times New Roman" w:hAnsi="Times New Roman"/>
                <w:lang w:val="cs-CZ"/>
              </w:rPr>
              <w:t>a personální výdaje potřebné</w:t>
            </w:r>
            <w:r w:rsidR="00F83C2A">
              <w:rPr>
                <w:rFonts w:ascii="Times New Roman" w:hAnsi="Times New Roman"/>
                <w:lang w:val="cs-CZ"/>
              </w:rPr>
              <w:t xml:space="preserve"> k </w:t>
            </w:r>
            <w:r w:rsidR="0081010B" w:rsidRPr="000050A9">
              <w:rPr>
                <w:rFonts w:ascii="Times New Roman" w:hAnsi="Times New Roman"/>
                <w:lang w:val="cs-CZ"/>
              </w:rPr>
              <w:t>zajištění záležitostí uvedených</w:t>
            </w:r>
            <w:r w:rsidR="00F83C2A">
              <w:rPr>
                <w:rFonts w:ascii="Times New Roman" w:hAnsi="Times New Roman"/>
                <w:lang w:val="cs-CZ"/>
              </w:rPr>
              <w:t xml:space="preserve"> v </w:t>
            </w:r>
            <w:r w:rsidR="0081010B" w:rsidRPr="000050A9">
              <w:rPr>
                <w:rFonts w:ascii="Times New Roman" w:hAnsi="Times New Roman"/>
                <w:lang w:val="cs-CZ"/>
              </w:rPr>
              <w:t>odstavci 1 bod č. 1 ponese stát.</w:t>
            </w:r>
          </w:p>
          <w:p w14:paraId="33D38C8D" w14:textId="0B8D3D86" w:rsidR="0081010B" w:rsidRPr="000050A9" w:rsidRDefault="00CF435C" w:rsidP="000050A9">
            <w:pPr>
              <w:spacing w:after="0" w:line="240" w:lineRule="auto"/>
              <w:ind w:firstLine="284"/>
              <w:jc w:val="both"/>
              <w:rPr>
                <w:rFonts w:ascii="Times New Roman" w:hAnsi="Times New Roman"/>
                <w:lang w:val="cs-CZ"/>
              </w:rPr>
            </w:pPr>
            <w:r w:rsidRPr="000050A9">
              <w:rPr>
                <w:rFonts w:ascii="Times New Roman" w:hAnsi="Times New Roman"/>
                <w:lang w:val="cs-CZ"/>
              </w:rPr>
              <w:t>(4) </w:t>
            </w:r>
            <w:r w:rsidR="0081010B" w:rsidRPr="000050A9">
              <w:rPr>
                <w:rFonts w:ascii="Times New Roman" w:hAnsi="Times New Roman"/>
                <w:lang w:val="cs-CZ"/>
              </w:rPr>
              <w:t>Náboženská společnost a její členové jsou oprávněni vést děti a mladé lidi</w:t>
            </w:r>
            <w:r w:rsidR="00F83C2A">
              <w:rPr>
                <w:rFonts w:ascii="Times New Roman" w:hAnsi="Times New Roman"/>
                <w:lang w:val="cs-CZ"/>
              </w:rPr>
              <w:t xml:space="preserve"> v </w:t>
            </w:r>
            <w:r w:rsidR="00E831CB" w:rsidRPr="000050A9">
              <w:rPr>
                <w:rFonts w:ascii="Times New Roman" w:hAnsi="Times New Roman"/>
                <w:lang w:val="cs-CZ"/>
              </w:rPr>
              <w:t xml:space="preserve">souladu </w:t>
            </w:r>
            <w:r w:rsidR="009537A6" w:rsidRPr="000050A9">
              <w:rPr>
                <w:rFonts w:ascii="Times New Roman" w:hAnsi="Times New Roman"/>
                <w:lang w:val="cs-CZ"/>
              </w:rPr>
              <w:t xml:space="preserve">se </w:t>
            </w:r>
            <w:r w:rsidR="0081010B" w:rsidRPr="000050A9">
              <w:rPr>
                <w:rFonts w:ascii="Times New Roman" w:hAnsi="Times New Roman"/>
                <w:lang w:val="cs-CZ"/>
              </w:rPr>
              <w:t>všemi tradičními zvyky a vychovávat je podle náboženských přikázání.</w:t>
            </w:r>
          </w:p>
        </w:tc>
      </w:tr>
      <w:tr w:rsidR="00343F93" w:rsidRPr="000050A9" w14:paraId="51163A13" w14:textId="77777777" w:rsidTr="00443BBE">
        <w:tc>
          <w:tcPr>
            <w:tcW w:w="5665" w:type="dxa"/>
          </w:tcPr>
          <w:p w14:paraId="559CCCCB" w14:textId="77777777" w:rsidR="0012159A" w:rsidRPr="006104A6" w:rsidRDefault="0012159A" w:rsidP="00A0472E">
            <w:pPr>
              <w:pStyle w:val="45UeberschrPara"/>
              <w:rPr>
                <w:szCs w:val="22"/>
              </w:rPr>
            </w:pPr>
            <w:r w:rsidRPr="006104A6">
              <w:rPr>
                <w:szCs w:val="22"/>
              </w:rPr>
              <w:t>Speisevorschriften</w:t>
            </w:r>
          </w:p>
          <w:p w14:paraId="7B696B9F" w14:textId="77777777" w:rsidR="0012159A" w:rsidRPr="006104A6" w:rsidRDefault="0012159A" w:rsidP="00A0472E">
            <w:pPr>
              <w:pStyle w:val="51Abs"/>
              <w:spacing w:before="0" w:line="240" w:lineRule="auto"/>
              <w:rPr>
                <w:sz w:val="22"/>
                <w:szCs w:val="22"/>
              </w:rPr>
            </w:pPr>
            <w:r w:rsidRPr="006104A6">
              <w:rPr>
                <w:rStyle w:val="991GldSymbol"/>
                <w:sz w:val="22"/>
                <w:szCs w:val="22"/>
              </w:rPr>
              <w:t>§ 12.</w:t>
            </w:r>
            <w:r w:rsidRPr="006104A6">
              <w:rPr>
                <w:sz w:val="22"/>
                <w:szCs w:val="22"/>
              </w:rPr>
              <w:t xml:space="preserve"> </w:t>
            </w:r>
            <w:r w:rsidR="00CF435C" w:rsidRPr="006104A6">
              <w:rPr>
                <w:sz w:val="22"/>
                <w:szCs w:val="22"/>
              </w:rPr>
              <w:t>(1) </w:t>
            </w:r>
            <w:r w:rsidRPr="006104A6">
              <w:rPr>
                <w:sz w:val="22"/>
                <w:szCs w:val="22"/>
              </w:rPr>
              <w:t>Die Religionsgesellschaft hat das Recht, in Österreich die Herstellung von Fleischprodukten und anderen Nahrungsmitteln gemäß ihren innerreligions</w:t>
            </w:r>
            <w:r w:rsidR="00050AE7" w:rsidRPr="006104A6">
              <w:rPr>
                <w:sz w:val="22"/>
                <w:szCs w:val="22"/>
              </w:rPr>
              <w:softHyphen/>
            </w:r>
            <w:r w:rsidRPr="006104A6">
              <w:rPr>
                <w:sz w:val="22"/>
                <w:szCs w:val="22"/>
              </w:rPr>
              <w:t>gesellschaftlichen Vorschriften zu organisieren.</w:t>
            </w:r>
          </w:p>
          <w:p w14:paraId="1652B7D6" w14:textId="77777777" w:rsidR="00343F93" w:rsidRPr="006104A6" w:rsidRDefault="00CF435C" w:rsidP="004A3473">
            <w:pPr>
              <w:pStyle w:val="51Abs"/>
              <w:spacing w:before="0" w:line="240" w:lineRule="auto"/>
              <w:rPr>
                <w:sz w:val="22"/>
                <w:szCs w:val="22"/>
              </w:rPr>
            </w:pPr>
            <w:r w:rsidRPr="006104A6">
              <w:rPr>
                <w:sz w:val="22"/>
                <w:szCs w:val="22"/>
              </w:rPr>
              <w:t>(2) </w:t>
            </w:r>
            <w:r w:rsidR="0012159A" w:rsidRPr="006104A6">
              <w:rPr>
                <w:sz w:val="22"/>
                <w:szCs w:val="22"/>
              </w:rPr>
              <w:t>Bei der Verpflegung von Mitgliedern der Religi</w:t>
            </w:r>
            <w:r w:rsidR="00050AE7" w:rsidRPr="006104A6">
              <w:rPr>
                <w:sz w:val="22"/>
                <w:szCs w:val="22"/>
              </w:rPr>
              <w:softHyphen/>
            </w:r>
            <w:r w:rsidR="0012159A" w:rsidRPr="006104A6">
              <w:rPr>
                <w:sz w:val="22"/>
                <w:szCs w:val="22"/>
              </w:rPr>
              <w:t xml:space="preserve">onsgesellschaft beim Bundesheer, in Haftanstalten, öffentlichen Krankenanstalten, Versorgungs-, Pflege- oder ähnlichen Anstalten sowie öffentlichen Schulen ist auf die </w:t>
            </w:r>
            <w:r w:rsidR="0012159A" w:rsidRPr="006104A6">
              <w:rPr>
                <w:sz w:val="22"/>
                <w:szCs w:val="22"/>
              </w:rPr>
              <w:lastRenderedPageBreak/>
              <w:t>innerreligionsgesellschaftlichen Speisegebote Rücksicht zu nehmen.</w:t>
            </w:r>
          </w:p>
        </w:tc>
        <w:tc>
          <w:tcPr>
            <w:tcW w:w="4820" w:type="dxa"/>
          </w:tcPr>
          <w:p w14:paraId="7E6356FE" w14:textId="77777777" w:rsidR="00343F93" w:rsidRPr="006104A6" w:rsidRDefault="00866FED" w:rsidP="005E694F">
            <w:pPr>
              <w:pStyle w:val="45UeberschrPara"/>
              <w:rPr>
                <w:szCs w:val="22"/>
                <w:lang w:val="cs-CZ"/>
              </w:rPr>
            </w:pPr>
            <w:r w:rsidRPr="00AE5005">
              <w:rPr>
                <w:color w:val="auto"/>
                <w:szCs w:val="22"/>
                <w:lang w:val="cs-CZ"/>
              </w:rPr>
              <w:lastRenderedPageBreak/>
              <w:t>Stravovací</w:t>
            </w:r>
            <w:r w:rsidRPr="006104A6">
              <w:rPr>
                <w:color w:val="FF0000"/>
                <w:szCs w:val="22"/>
                <w:lang w:val="cs-CZ"/>
              </w:rPr>
              <w:t xml:space="preserve"> </w:t>
            </w:r>
            <w:r w:rsidR="00693E85" w:rsidRPr="006104A6">
              <w:rPr>
                <w:szCs w:val="22"/>
                <w:lang w:val="cs-CZ"/>
              </w:rPr>
              <w:t>předpisy</w:t>
            </w:r>
          </w:p>
          <w:p w14:paraId="440D4EB3" w14:textId="2C9C9418" w:rsidR="00693E85" w:rsidRPr="006104A6" w:rsidRDefault="00693E85" w:rsidP="005E694F">
            <w:pPr>
              <w:spacing w:after="0" w:line="240" w:lineRule="auto"/>
              <w:ind w:firstLine="284"/>
              <w:jc w:val="both"/>
              <w:rPr>
                <w:rFonts w:ascii="Times New Roman" w:hAnsi="Times New Roman"/>
                <w:lang w:val="cs-CZ"/>
              </w:rPr>
            </w:pPr>
            <w:r w:rsidRPr="006104A6">
              <w:rPr>
                <w:rFonts w:ascii="Times New Roman" w:hAnsi="Times New Roman"/>
                <w:b/>
                <w:lang w:val="cs-CZ"/>
              </w:rPr>
              <w:t>§ 12.</w:t>
            </w:r>
            <w:r w:rsidRPr="006104A6">
              <w:rPr>
                <w:rFonts w:ascii="Times New Roman" w:hAnsi="Times New Roman"/>
                <w:lang w:val="cs-CZ"/>
              </w:rPr>
              <w:t xml:space="preserve"> </w:t>
            </w:r>
            <w:r w:rsidR="00CF435C" w:rsidRPr="006104A6">
              <w:rPr>
                <w:rFonts w:ascii="Times New Roman" w:hAnsi="Times New Roman"/>
                <w:lang w:val="cs-CZ"/>
              </w:rPr>
              <w:t>(1) </w:t>
            </w:r>
            <w:r w:rsidRPr="006104A6">
              <w:rPr>
                <w:rFonts w:ascii="Times New Roman" w:hAnsi="Times New Roman"/>
                <w:lang w:val="cs-CZ"/>
              </w:rPr>
              <w:t>Náboženská společnost má právo organizovat výrobu masných výrobků a dalších potravin</w:t>
            </w:r>
            <w:r w:rsidR="00F83C2A">
              <w:rPr>
                <w:rFonts w:ascii="Times New Roman" w:hAnsi="Times New Roman"/>
                <w:lang w:val="cs-CZ"/>
              </w:rPr>
              <w:t xml:space="preserve"> v </w:t>
            </w:r>
            <w:r w:rsidRPr="006104A6">
              <w:rPr>
                <w:rFonts w:ascii="Times New Roman" w:hAnsi="Times New Roman"/>
                <w:lang w:val="cs-CZ"/>
              </w:rPr>
              <w:t xml:space="preserve">Rakousku podle </w:t>
            </w:r>
            <w:r w:rsidRPr="00171D21">
              <w:rPr>
                <w:rFonts w:ascii="Times New Roman" w:hAnsi="Times New Roman"/>
                <w:lang w:val="cs-CZ"/>
              </w:rPr>
              <w:t>vnitřních</w:t>
            </w:r>
            <w:r w:rsidR="00DB05B3" w:rsidRPr="000050A9">
              <w:rPr>
                <w:rStyle w:val="Odkaznakoment"/>
                <w:rFonts w:ascii="Times New Roman" w:hAnsi="Times New Roman"/>
                <w:sz w:val="22"/>
                <w:szCs w:val="22"/>
                <w:lang w:val="cs-CZ"/>
              </w:rPr>
              <w:t xml:space="preserve"> p</w:t>
            </w:r>
            <w:r w:rsidR="00154F18" w:rsidRPr="000050A9">
              <w:rPr>
                <w:rStyle w:val="Odkaznakoment"/>
                <w:rFonts w:ascii="Times New Roman" w:hAnsi="Times New Roman"/>
                <w:sz w:val="22"/>
                <w:szCs w:val="22"/>
                <w:lang w:val="cs-CZ"/>
              </w:rPr>
              <w:t>ředpisů</w:t>
            </w:r>
            <w:r w:rsidRPr="006104A6">
              <w:rPr>
                <w:rFonts w:ascii="Times New Roman" w:hAnsi="Times New Roman"/>
                <w:lang w:val="cs-CZ"/>
              </w:rPr>
              <w:t xml:space="preserve"> své náboženské společnosti.</w:t>
            </w:r>
          </w:p>
          <w:p w14:paraId="4D910FC1" w14:textId="6D3EBD7D" w:rsidR="00050AE7" w:rsidRPr="006104A6" w:rsidRDefault="00CF435C" w:rsidP="00154F18">
            <w:pPr>
              <w:spacing w:after="0" w:line="240" w:lineRule="auto"/>
              <w:ind w:firstLine="284"/>
              <w:jc w:val="both"/>
              <w:rPr>
                <w:rFonts w:ascii="Times New Roman" w:hAnsi="Times New Roman"/>
                <w:lang w:val="cs-CZ"/>
              </w:rPr>
            </w:pPr>
            <w:r w:rsidRPr="006104A6">
              <w:rPr>
                <w:rFonts w:ascii="Times New Roman" w:hAnsi="Times New Roman"/>
                <w:lang w:val="cs-CZ"/>
              </w:rPr>
              <w:t>(2) </w:t>
            </w:r>
            <w:r w:rsidR="00050AE7" w:rsidRPr="006104A6">
              <w:rPr>
                <w:rFonts w:ascii="Times New Roman" w:hAnsi="Times New Roman"/>
                <w:lang w:val="cs-CZ"/>
              </w:rPr>
              <w:t>Při stravování členů náboženské komunity</w:t>
            </w:r>
            <w:r w:rsidR="00F83C2A">
              <w:rPr>
                <w:rFonts w:ascii="Times New Roman" w:hAnsi="Times New Roman"/>
                <w:lang w:val="cs-CZ"/>
              </w:rPr>
              <w:t xml:space="preserve"> v </w:t>
            </w:r>
            <w:r w:rsidR="00050AE7" w:rsidRPr="006104A6">
              <w:rPr>
                <w:rFonts w:ascii="Times New Roman" w:hAnsi="Times New Roman"/>
                <w:lang w:val="cs-CZ"/>
              </w:rPr>
              <w:t xml:space="preserve">armádě, ve vězeňských zařízeních, veřejných nemocnicích, pečovatelských, ošetřovatelských nebo podobných zařízeních i ve veřejných školách je </w:t>
            </w:r>
            <w:r w:rsidR="00050AE7" w:rsidRPr="006104A6">
              <w:rPr>
                <w:rFonts w:ascii="Times New Roman" w:hAnsi="Times New Roman"/>
                <w:lang w:val="cs-CZ"/>
              </w:rPr>
              <w:lastRenderedPageBreak/>
              <w:t xml:space="preserve">třeba brát ohled na </w:t>
            </w:r>
            <w:r w:rsidR="00050AE7" w:rsidRPr="00171D21">
              <w:rPr>
                <w:rFonts w:ascii="Times New Roman" w:hAnsi="Times New Roman"/>
                <w:lang w:val="cs-CZ"/>
              </w:rPr>
              <w:t>vnitřní</w:t>
            </w:r>
            <w:r w:rsidR="00DB05B3" w:rsidRPr="0033329F">
              <w:rPr>
                <w:rStyle w:val="Odkaznakoment"/>
                <w:rFonts w:ascii="Times New Roman" w:hAnsi="Times New Roman"/>
                <w:sz w:val="22"/>
                <w:szCs w:val="22"/>
                <w:lang w:val="cs-CZ"/>
              </w:rPr>
              <w:t xml:space="preserve"> st</w:t>
            </w:r>
            <w:r w:rsidR="004E50DE" w:rsidRPr="00EF25AD">
              <w:rPr>
                <w:rFonts w:ascii="Times New Roman" w:hAnsi="Times New Roman"/>
                <w:lang w:val="cs-CZ"/>
              </w:rPr>
              <w:t>r</w:t>
            </w:r>
            <w:r w:rsidR="00154F18">
              <w:rPr>
                <w:rFonts w:ascii="Times New Roman" w:hAnsi="Times New Roman"/>
                <w:lang w:val="cs-CZ"/>
              </w:rPr>
              <w:t>avovací</w:t>
            </w:r>
            <w:r w:rsidR="004E50DE" w:rsidRPr="00EF25AD">
              <w:rPr>
                <w:rFonts w:ascii="Times New Roman" w:hAnsi="Times New Roman"/>
                <w:lang w:val="cs-CZ"/>
              </w:rPr>
              <w:t xml:space="preserve"> </w:t>
            </w:r>
            <w:r w:rsidR="00050AE7" w:rsidRPr="006104A6">
              <w:rPr>
                <w:rFonts w:ascii="Times New Roman" w:hAnsi="Times New Roman"/>
                <w:lang w:val="cs-CZ"/>
              </w:rPr>
              <w:t>předpisy náboženské společnosti.</w:t>
            </w:r>
          </w:p>
        </w:tc>
      </w:tr>
      <w:tr w:rsidR="00343F93" w:rsidRPr="000050A9" w14:paraId="6BFBECCC" w14:textId="77777777" w:rsidTr="00443BBE">
        <w:tc>
          <w:tcPr>
            <w:tcW w:w="5665" w:type="dxa"/>
          </w:tcPr>
          <w:p w14:paraId="5CBED85F" w14:textId="77777777" w:rsidR="0012159A" w:rsidRPr="006104A6" w:rsidRDefault="0012159A" w:rsidP="00A0472E">
            <w:pPr>
              <w:pStyle w:val="45UeberschrPara"/>
              <w:rPr>
                <w:szCs w:val="22"/>
              </w:rPr>
            </w:pPr>
            <w:r w:rsidRPr="006104A6">
              <w:rPr>
                <w:szCs w:val="22"/>
              </w:rPr>
              <w:lastRenderedPageBreak/>
              <w:t>Feiertage</w:t>
            </w:r>
          </w:p>
          <w:p w14:paraId="207F9CD0" w14:textId="77777777" w:rsidR="0012159A" w:rsidRPr="006104A6" w:rsidRDefault="0012159A" w:rsidP="00A0472E">
            <w:pPr>
              <w:pStyle w:val="51Abs"/>
              <w:spacing w:before="0" w:line="240" w:lineRule="auto"/>
              <w:rPr>
                <w:sz w:val="22"/>
                <w:szCs w:val="22"/>
              </w:rPr>
            </w:pPr>
            <w:r w:rsidRPr="006104A6">
              <w:rPr>
                <w:rStyle w:val="991GldSymbol"/>
                <w:sz w:val="22"/>
                <w:szCs w:val="22"/>
              </w:rPr>
              <w:t>§ 13.</w:t>
            </w:r>
            <w:r w:rsidRPr="006104A6">
              <w:rPr>
                <w:sz w:val="22"/>
                <w:szCs w:val="22"/>
              </w:rPr>
              <w:t xml:space="preserve"> </w:t>
            </w:r>
            <w:r w:rsidR="00CF435C" w:rsidRPr="006104A6">
              <w:rPr>
                <w:sz w:val="22"/>
                <w:szCs w:val="22"/>
              </w:rPr>
              <w:t>(1) </w:t>
            </w:r>
            <w:r w:rsidRPr="006104A6">
              <w:rPr>
                <w:sz w:val="22"/>
                <w:szCs w:val="22"/>
              </w:rPr>
              <w:t>Feiertagen und der Zeit des Freitagsgebetes wird der Schutz des Staates gewährleistet. Ihre Termine richten sich nach dem islamischen Kalender. Die Tage beginnen mit Sonnenuntergang und dauern bis Sonnenuntergang des folgenden Tages. Die Gebetszeit ist am Freitag von 12.00 Uhr bis 14.00 Uhr.</w:t>
            </w:r>
          </w:p>
          <w:p w14:paraId="5AAFAB68" w14:textId="77777777" w:rsidR="0012159A" w:rsidRPr="006104A6" w:rsidRDefault="00CF435C" w:rsidP="00A0472E">
            <w:pPr>
              <w:pStyle w:val="51Abs"/>
              <w:spacing w:before="0" w:line="240" w:lineRule="auto"/>
              <w:rPr>
                <w:sz w:val="22"/>
                <w:szCs w:val="22"/>
              </w:rPr>
            </w:pPr>
            <w:r w:rsidRPr="006104A6">
              <w:rPr>
                <w:sz w:val="22"/>
                <w:szCs w:val="22"/>
              </w:rPr>
              <w:t>(2) </w:t>
            </w:r>
            <w:r w:rsidR="0012159A" w:rsidRPr="006104A6">
              <w:rPr>
                <w:sz w:val="22"/>
                <w:szCs w:val="22"/>
              </w:rPr>
              <w:t>Feiertage sind</w:t>
            </w:r>
          </w:p>
          <w:p w14:paraId="204F9870" w14:textId="77777777" w:rsidR="0012159A" w:rsidRPr="006104A6" w:rsidRDefault="0012159A" w:rsidP="00A0472E">
            <w:pPr>
              <w:pStyle w:val="53Literae2"/>
              <w:spacing w:before="0" w:line="240" w:lineRule="auto"/>
              <w:rPr>
                <w:sz w:val="22"/>
                <w:szCs w:val="22"/>
                <w:lang w:val="da-DK"/>
              </w:rPr>
            </w:pPr>
            <w:r w:rsidRPr="006104A6">
              <w:rPr>
                <w:sz w:val="22"/>
                <w:szCs w:val="22"/>
              </w:rPr>
              <w:tab/>
            </w:r>
            <w:r w:rsidRPr="006104A6">
              <w:rPr>
                <w:sz w:val="22"/>
                <w:szCs w:val="22"/>
                <w:lang w:val="da-DK"/>
              </w:rPr>
              <w:t>a)</w:t>
            </w:r>
            <w:r w:rsidRPr="006104A6">
              <w:rPr>
                <w:sz w:val="22"/>
                <w:szCs w:val="22"/>
                <w:lang w:val="da-DK"/>
              </w:rPr>
              <w:tab/>
              <w:t>Ramadanfest (3 Tage)</w:t>
            </w:r>
          </w:p>
          <w:p w14:paraId="2897CA7E" w14:textId="77777777" w:rsidR="0012159A" w:rsidRPr="006104A6" w:rsidRDefault="0012159A" w:rsidP="00A0472E">
            <w:pPr>
              <w:pStyle w:val="53Literae2"/>
              <w:spacing w:before="0" w:line="240" w:lineRule="auto"/>
              <w:rPr>
                <w:sz w:val="22"/>
                <w:szCs w:val="22"/>
                <w:lang w:val="da-DK"/>
              </w:rPr>
            </w:pPr>
            <w:r w:rsidRPr="006104A6">
              <w:rPr>
                <w:sz w:val="22"/>
                <w:szCs w:val="22"/>
                <w:lang w:val="da-DK"/>
              </w:rPr>
              <w:tab/>
              <w:t>b)</w:t>
            </w:r>
            <w:r w:rsidRPr="006104A6">
              <w:rPr>
                <w:sz w:val="22"/>
                <w:szCs w:val="22"/>
                <w:lang w:val="da-DK"/>
              </w:rPr>
              <w:tab/>
              <w:t>Pilger-Opferfest (4 Tage)</w:t>
            </w:r>
          </w:p>
          <w:p w14:paraId="62401A64" w14:textId="77777777" w:rsidR="0012159A" w:rsidRPr="006104A6" w:rsidRDefault="0012159A" w:rsidP="00A0472E">
            <w:pPr>
              <w:pStyle w:val="53Literae2"/>
              <w:spacing w:before="0" w:line="240" w:lineRule="auto"/>
              <w:rPr>
                <w:sz w:val="22"/>
                <w:szCs w:val="22"/>
              </w:rPr>
            </w:pPr>
            <w:r w:rsidRPr="006104A6">
              <w:rPr>
                <w:sz w:val="22"/>
                <w:szCs w:val="22"/>
                <w:lang w:val="da-DK"/>
              </w:rPr>
              <w:tab/>
            </w:r>
            <w:r w:rsidRPr="006104A6">
              <w:rPr>
                <w:sz w:val="22"/>
                <w:szCs w:val="22"/>
              </w:rPr>
              <w:t>c)</w:t>
            </w:r>
            <w:r w:rsidRPr="006104A6">
              <w:rPr>
                <w:sz w:val="22"/>
                <w:szCs w:val="22"/>
              </w:rPr>
              <w:tab/>
              <w:t>Aschura (1 Tag).</w:t>
            </w:r>
          </w:p>
          <w:p w14:paraId="50414744" w14:textId="77777777" w:rsidR="00343F93" w:rsidRPr="006104A6" w:rsidRDefault="00CF435C" w:rsidP="00A0472E">
            <w:pPr>
              <w:pStyle w:val="51Abs"/>
              <w:spacing w:before="0" w:line="240" w:lineRule="auto"/>
              <w:rPr>
                <w:sz w:val="22"/>
                <w:szCs w:val="22"/>
              </w:rPr>
            </w:pPr>
            <w:r w:rsidRPr="006104A6">
              <w:rPr>
                <w:sz w:val="22"/>
                <w:szCs w:val="22"/>
              </w:rPr>
              <w:t>(3) </w:t>
            </w:r>
            <w:r w:rsidR="0012159A" w:rsidRPr="006104A6">
              <w:rPr>
                <w:sz w:val="22"/>
                <w:szCs w:val="22"/>
              </w:rPr>
              <w:t>An den in Abs. 2 bezeichneten Tagen und während des Freitagsgebetes sind in der Nähe von Kultstätten und sonstigen Kultusgemeinden zu gottesdienstlichen Zwecken dienenden Räumen und Gebäuden alle vermeidbaren, Lärm erregenden Handlungen, die eine Beeinträchtigung der Feier zur Folge haben könnten, sowie öffentliche Versammlungen, Auf- und Umzüge, untersagt.</w:t>
            </w:r>
          </w:p>
        </w:tc>
        <w:tc>
          <w:tcPr>
            <w:tcW w:w="4820" w:type="dxa"/>
          </w:tcPr>
          <w:p w14:paraId="7357ECD8" w14:textId="77777777" w:rsidR="00343F93" w:rsidRPr="006104A6" w:rsidRDefault="00050AE7" w:rsidP="00A60DC0">
            <w:pPr>
              <w:pStyle w:val="45UeberschrPara"/>
              <w:keepNext/>
              <w:rPr>
                <w:szCs w:val="22"/>
                <w:lang w:val="cs-CZ"/>
              </w:rPr>
            </w:pPr>
            <w:r w:rsidRPr="00A60DC0">
              <w:rPr>
                <w:color w:val="auto"/>
                <w:szCs w:val="22"/>
                <w:lang w:val="cs-CZ"/>
              </w:rPr>
              <w:t>Svátky</w:t>
            </w:r>
          </w:p>
          <w:p w14:paraId="0F25FEF3" w14:textId="48669214" w:rsidR="00050AE7" w:rsidRDefault="00050AE7" w:rsidP="005E694F">
            <w:pPr>
              <w:spacing w:after="0" w:line="240" w:lineRule="auto"/>
              <w:ind w:firstLine="284"/>
              <w:jc w:val="both"/>
              <w:rPr>
                <w:rFonts w:ascii="Times New Roman" w:hAnsi="Times New Roman"/>
                <w:lang w:val="cs-CZ"/>
              </w:rPr>
            </w:pPr>
            <w:r w:rsidRPr="006104A6">
              <w:rPr>
                <w:rFonts w:ascii="Times New Roman" w:hAnsi="Times New Roman"/>
                <w:b/>
                <w:lang w:val="cs-CZ"/>
              </w:rPr>
              <w:t>§ 13.</w:t>
            </w:r>
            <w:r w:rsidRPr="006104A6">
              <w:rPr>
                <w:rFonts w:ascii="Times New Roman" w:hAnsi="Times New Roman"/>
                <w:lang w:val="cs-CZ"/>
              </w:rPr>
              <w:t xml:space="preserve"> </w:t>
            </w:r>
            <w:r w:rsidR="00CF435C" w:rsidRPr="006104A6">
              <w:rPr>
                <w:rFonts w:ascii="Times New Roman" w:hAnsi="Times New Roman"/>
                <w:lang w:val="cs-CZ"/>
              </w:rPr>
              <w:t>(1) </w:t>
            </w:r>
            <w:r w:rsidR="004E50DE" w:rsidRPr="00171D21">
              <w:rPr>
                <w:rFonts w:ascii="Times New Roman" w:hAnsi="Times New Roman"/>
                <w:lang w:val="cs-CZ"/>
              </w:rPr>
              <w:t>Během svátků a</w:t>
            </w:r>
            <w:r w:rsidR="00F83C2A">
              <w:rPr>
                <w:rFonts w:ascii="Times New Roman" w:hAnsi="Times New Roman"/>
                <w:lang w:val="cs-CZ"/>
              </w:rPr>
              <w:t xml:space="preserve"> v </w:t>
            </w:r>
            <w:r w:rsidR="004E50DE" w:rsidRPr="00171D21">
              <w:rPr>
                <w:rFonts w:ascii="Times New Roman" w:hAnsi="Times New Roman"/>
                <w:lang w:val="cs-CZ"/>
              </w:rPr>
              <w:t xml:space="preserve">době páteční modlitby je zaručena ochrana státu. </w:t>
            </w:r>
            <w:r w:rsidR="004E50DE" w:rsidRPr="004D6FAB">
              <w:rPr>
                <w:rFonts w:ascii="Times New Roman" w:hAnsi="Times New Roman"/>
                <w:lang w:val="cs-CZ"/>
              </w:rPr>
              <w:t>T</w:t>
            </w:r>
            <w:r w:rsidRPr="004D6FAB">
              <w:rPr>
                <w:rFonts w:ascii="Times New Roman" w:hAnsi="Times New Roman"/>
                <w:lang w:val="cs-CZ"/>
              </w:rPr>
              <w:t>ermíny</w:t>
            </w:r>
            <w:r w:rsidR="0042677D" w:rsidRPr="004D6FAB">
              <w:rPr>
                <w:rFonts w:ascii="Times New Roman" w:hAnsi="Times New Roman"/>
                <w:lang w:val="cs-CZ"/>
              </w:rPr>
              <w:t xml:space="preserve"> svátků</w:t>
            </w:r>
            <w:r w:rsidRPr="004D6FAB">
              <w:rPr>
                <w:rFonts w:ascii="Times New Roman" w:hAnsi="Times New Roman"/>
                <w:lang w:val="cs-CZ"/>
              </w:rPr>
              <w:t xml:space="preserve"> </w:t>
            </w:r>
            <w:r w:rsidR="00FA0FD6" w:rsidRPr="004D6FAB">
              <w:rPr>
                <w:rFonts w:ascii="Times New Roman" w:hAnsi="Times New Roman"/>
                <w:lang w:val="cs-CZ"/>
              </w:rPr>
              <w:t>se řídí</w:t>
            </w:r>
            <w:r w:rsidRPr="004D6FAB">
              <w:rPr>
                <w:rFonts w:ascii="Times New Roman" w:hAnsi="Times New Roman"/>
                <w:lang w:val="cs-CZ"/>
              </w:rPr>
              <w:t xml:space="preserve"> </w:t>
            </w:r>
            <w:r w:rsidRPr="006104A6">
              <w:rPr>
                <w:rFonts w:ascii="Times New Roman" w:hAnsi="Times New Roman"/>
                <w:lang w:val="cs-CZ"/>
              </w:rPr>
              <w:t>islámsk</w:t>
            </w:r>
            <w:r w:rsidR="00FA0FD6" w:rsidRPr="006104A6">
              <w:rPr>
                <w:rFonts w:ascii="Times New Roman" w:hAnsi="Times New Roman"/>
                <w:lang w:val="cs-CZ"/>
              </w:rPr>
              <w:t>ým</w:t>
            </w:r>
            <w:r w:rsidRPr="006104A6">
              <w:rPr>
                <w:rFonts w:ascii="Times New Roman" w:hAnsi="Times New Roman"/>
                <w:lang w:val="cs-CZ"/>
              </w:rPr>
              <w:t xml:space="preserve"> kalendáře</w:t>
            </w:r>
            <w:r w:rsidR="00FA0FD6" w:rsidRPr="006104A6">
              <w:rPr>
                <w:rFonts w:ascii="Times New Roman" w:hAnsi="Times New Roman"/>
                <w:lang w:val="cs-CZ"/>
              </w:rPr>
              <w:t>m</w:t>
            </w:r>
            <w:r w:rsidRPr="006104A6">
              <w:rPr>
                <w:rFonts w:ascii="Times New Roman" w:hAnsi="Times New Roman"/>
                <w:lang w:val="cs-CZ"/>
              </w:rPr>
              <w:t>. Dny začínají západem slunce a trvají až do západu slunce následujícího dne. Čas modlitby je</w:t>
            </w:r>
            <w:r w:rsidR="00F83C2A">
              <w:rPr>
                <w:rFonts w:ascii="Times New Roman" w:hAnsi="Times New Roman"/>
                <w:lang w:val="cs-CZ"/>
              </w:rPr>
              <w:t xml:space="preserve"> v </w:t>
            </w:r>
            <w:r w:rsidRPr="006104A6">
              <w:rPr>
                <w:rFonts w:ascii="Times New Roman" w:hAnsi="Times New Roman"/>
                <w:lang w:val="cs-CZ"/>
              </w:rPr>
              <w:t>pá</w:t>
            </w:r>
            <w:r w:rsidR="004A3473" w:rsidRPr="006104A6">
              <w:rPr>
                <w:rFonts w:ascii="Times New Roman" w:hAnsi="Times New Roman"/>
                <w:lang w:val="cs-CZ"/>
              </w:rPr>
              <w:t>tek od 12.00 do 14.</w:t>
            </w:r>
            <w:r w:rsidRPr="006104A6">
              <w:rPr>
                <w:rFonts w:ascii="Times New Roman" w:hAnsi="Times New Roman"/>
                <w:lang w:val="cs-CZ"/>
              </w:rPr>
              <w:t>00.</w:t>
            </w:r>
          </w:p>
          <w:p w14:paraId="5B65B016" w14:textId="77777777" w:rsidR="00380165" w:rsidRPr="006104A6" w:rsidRDefault="00380165" w:rsidP="005E694F">
            <w:pPr>
              <w:spacing w:after="0" w:line="240" w:lineRule="auto"/>
              <w:ind w:firstLine="284"/>
              <w:jc w:val="both"/>
              <w:rPr>
                <w:rFonts w:ascii="Times New Roman" w:hAnsi="Times New Roman"/>
                <w:lang w:val="cs-CZ"/>
              </w:rPr>
            </w:pPr>
          </w:p>
          <w:p w14:paraId="3FB27A15" w14:textId="77777777" w:rsidR="00050AE7" w:rsidRPr="006104A6" w:rsidRDefault="00CF435C" w:rsidP="005E694F">
            <w:pPr>
              <w:spacing w:after="0" w:line="240" w:lineRule="auto"/>
              <w:ind w:firstLine="284"/>
              <w:jc w:val="both"/>
              <w:rPr>
                <w:rFonts w:ascii="Times New Roman" w:hAnsi="Times New Roman"/>
                <w:lang w:val="cs-CZ"/>
              </w:rPr>
            </w:pPr>
            <w:r w:rsidRPr="006104A6">
              <w:rPr>
                <w:rFonts w:ascii="Times New Roman" w:hAnsi="Times New Roman"/>
                <w:lang w:val="cs-CZ"/>
              </w:rPr>
              <w:t>(2) </w:t>
            </w:r>
            <w:r w:rsidR="00050AE7" w:rsidRPr="006104A6">
              <w:rPr>
                <w:rFonts w:ascii="Times New Roman" w:hAnsi="Times New Roman"/>
                <w:lang w:val="cs-CZ"/>
              </w:rPr>
              <w:t>Svátky jsou:</w:t>
            </w:r>
          </w:p>
          <w:p w14:paraId="3D024E3F" w14:textId="77777777" w:rsidR="00050AE7" w:rsidRPr="006104A6" w:rsidRDefault="00050AE7" w:rsidP="005E694F">
            <w:pPr>
              <w:pStyle w:val="Odstavecseseznamem"/>
              <w:numPr>
                <w:ilvl w:val="0"/>
                <w:numId w:val="12"/>
              </w:numPr>
              <w:spacing w:after="0" w:line="240" w:lineRule="auto"/>
              <w:jc w:val="both"/>
              <w:rPr>
                <w:rFonts w:ascii="Times New Roman" w:hAnsi="Times New Roman"/>
                <w:lang w:val="cs-CZ"/>
              </w:rPr>
            </w:pPr>
            <w:r w:rsidRPr="006104A6">
              <w:rPr>
                <w:rFonts w:ascii="Times New Roman" w:hAnsi="Times New Roman"/>
                <w:lang w:val="cs-CZ"/>
              </w:rPr>
              <w:t>svátek ramadánu (3 dny),</w:t>
            </w:r>
          </w:p>
          <w:p w14:paraId="1C809FD4" w14:textId="77777777" w:rsidR="00050AE7" w:rsidRPr="006104A6" w:rsidRDefault="006F373F" w:rsidP="005E694F">
            <w:pPr>
              <w:pStyle w:val="Odstavecseseznamem"/>
              <w:numPr>
                <w:ilvl w:val="0"/>
                <w:numId w:val="12"/>
              </w:numPr>
              <w:spacing w:after="0" w:line="240" w:lineRule="auto"/>
              <w:jc w:val="both"/>
              <w:rPr>
                <w:rFonts w:ascii="Times New Roman" w:hAnsi="Times New Roman"/>
                <w:lang w:val="cs-CZ"/>
              </w:rPr>
            </w:pPr>
            <w:r w:rsidRPr="006104A6">
              <w:rPr>
                <w:rFonts w:ascii="Times New Roman" w:hAnsi="Times New Roman"/>
                <w:lang w:val="cs-CZ"/>
              </w:rPr>
              <w:t>poutní a obětní svátek (4 dny),</w:t>
            </w:r>
          </w:p>
          <w:p w14:paraId="0D8052CC" w14:textId="77777777" w:rsidR="006F373F" w:rsidRPr="006104A6" w:rsidRDefault="006F373F" w:rsidP="005E694F">
            <w:pPr>
              <w:pStyle w:val="Odstavecseseznamem"/>
              <w:numPr>
                <w:ilvl w:val="0"/>
                <w:numId w:val="12"/>
              </w:numPr>
              <w:spacing w:after="0" w:line="240" w:lineRule="auto"/>
              <w:jc w:val="both"/>
              <w:rPr>
                <w:rFonts w:ascii="Times New Roman" w:hAnsi="Times New Roman"/>
                <w:lang w:val="cs-CZ"/>
              </w:rPr>
            </w:pPr>
            <w:r w:rsidRPr="006104A6">
              <w:rPr>
                <w:rFonts w:ascii="Times New Roman" w:hAnsi="Times New Roman"/>
                <w:lang w:val="cs-CZ"/>
              </w:rPr>
              <w:t>ašúra (1 den).</w:t>
            </w:r>
          </w:p>
          <w:p w14:paraId="0EF51A3A" w14:textId="3E4A2D49" w:rsidR="00050AE7" w:rsidRPr="006104A6" w:rsidRDefault="00CF435C" w:rsidP="00E131E9">
            <w:pPr>
              <w:spacing w:after="0" w:line="240" w:lineRule="auto"/>
              <w:ind w:firstLine="284"/>
              <w:jc w:val="both"/>
              <w:rPr>
                <w:rFonts w:ascii="Times New Roman" w:hAnsi="Times New Roman"/>
                <w:lang w:val="cs-CZ"/>
              </w:rPr>
            </w:pPr>
            <w:r w:rsidRPr="006104A6">
              <w:rPr>
                <w:rFonts w:ascii="Times New Roman" w:hAnsi="Times New Roman"/>
                <w:lang w:val="cs-CZ"/>
              </w:rPr>
              <w:t>(3) </w:t>
            </w:r>
            <w:r w:rsidR="006F373F" w:rsidRPr="006104A6">
              <w:rPr>
                <w:rFonts w:ascii="Times New Roman" w:hAnsi="Times New Roman"/>
                <w:lang w:val="cs-CZ"/>
              </w:rPr>
              <w:t>Ve dnech uvedených</w:t>
            </w:r>
            <w:r w:rsidR="00F83C2A">
              <w:rPr>
                <w:rFonts w:ascii="Times New Roman" w:hAnsi="Times New Roman"/>
                <w:lang w:val="cs-CZ"/>
              </w:rPr>
              <w:t xml:space="preserve"> v </w:t>
            </w:r>
            <w:r w:rsidR="006F373F" w:rsidRPr="006104A6">
              <w:rPr>
                <w:rFonts w:ascii="Times New Roman" w:hAnsi="Times New Roman"/>
                <w:lang w:val="cs-CZ"/>
              </w:rPr>
              <w:t>odsta</w:t>
            </w:r>
            <w:r w:rsidR="00C4173D" w:rsidRPr="006104A6">
              <w:rPr>
                <w:rFonts w:ascii="Times New Roman" w:hAnsi="Times New Roman"/>
                <w:lang w:val="cs-CZ"/>
              </w:rPr>
              <w:t>vci </w:t>
            </w:r>
            <w:r w:rsidR="006F373F" w:rsidRPr="006104A6">
              <w:rPr>
                <w:rFonts w:ascii="Times New Roman" w:hAnsi="Times New Roman"/>
                <w:lang w:val="cs-CZ"/>
              </w:rPr>
              <w:t>2 a během pátečních modliteb jsou</w:t>
            </w:r>
            <w:r w:rsidR="00F83C2A">
              <w:rPr>
                <w:rFonts w:ascii="Times New Roman" w:hAnsi="Times New Roman"/>
                <w:lang w:val="cs-CZ"/>
              </w:rPr>
              <w:t xml:space="preserve"> v </w:t>
            </w:r>
            <w:r w:rsidR="006F373F" w:rsidRPr="006104A6">
              <w:rPr>
                <w:rFonts w:ascii="Times New Roman" w:hAnsi="Times New Roman"/>
                <w:lang w:val="cs-CZ"/>
              </w:rPr>
              <w:t xml:space="preserve">blízkosti bohoslužebných míst a jiných prostor a budov náboženských obcí sloužících bohoslužebným účelům </w:t>
            </w:r>
            <w:r w:rsidR="004E50DE" w:rsidRPr="00171D21">
              <w:rPr>
                <w:rFonts w:ascii="Times New Roman" w:hAnsi="Times New Roman"/>
                <w:lang w:val="cs-CZ"/>
              </w:rPr>
              <w:t xml:space="preserve">zakázány </w:t>
            </w:r>
            <w:r w:rsidR="006F373F" w:rsidRPr="00171D21">
              <w:rPr>
                <w:rFonts w:ascii="Times New Roman" w:hAnsi="Times New Roman"/>
                <w:lang w:val="cs-CZ"/>
              </w:rPr>
              <w:t xml:space="preserve">všechny hlučné akce, kterým </w:t>
            </w:r>
            <w:r w:rsidR="004E50DE" w:rsidRPr="00171D21">
              <w:rPr>
                <w:rFonts w:ascii="Times New Roman" w:hAnsi="Times New Roman"/>
                <w:lang w:val="cs-CZ"/>
              </w:rPr>
              <w:t>je možno předejít</w:t>
            </w:r>
            <w:r w:rsidR="006F373F" w:rsidRPr="00171D21">
              <w:rPr>
                <w:rFonts w:ascii="Times New Roman" w:hAnsi="Times New Roman"/>
                <w:lang w:val="cs-CZ"/>
              </w:rPr>
              <w:t xml:space="preserve">, a také veřejná </w:t>
            </w:r>
            <w:r w:rsidR="004E50DE" w:rsidRPr="00171D21">
              <w:rPr>
                <w:rFonts w:ascii="Times New Roman" w:hAnsi="Times New Roman"/>
                <w:lang w:val="cs-CZ"/>
              </w:rPr>
              <w:t>shromáždění</w:t>
            </w:r>
            <w:r w:rsidR="006F373F" w:rsidRPr="00171D21">
              <w:rPr>
                <w:rFonts w:ascii="Times New Roman" w:hAnsi="Times New Roman"/>
                <w:lang w:val="cs-CZ"/>
              </w:rPr>
              <w:t xml:space="preserve">, </w:t>
            </w:r>
            <w:r w:rsidR="004E50DE" w:rsidRPr="00171D21">
              <w:rPr>
                <w:rFonts w:ascii="Times New Roman" w:hAnsi="Times New Roman"/>
                <w:lang w:val="cs-CZ"/>
              </w:rPr>
              <w:t xml:space="preserve">pochody </w:t>
            </w:r>
            <w:r w:rsidR="006F373F" w:rsidRPr="00E131E9">
              <w:rPr>
                <w:rFonts w:ascii="Times New Roman" w:hAnsi="Times New Roman"/>
                <w:lang w:val="cs-CZ"/>
              </w:rPr>
              <w:t>a průvody, které by mohly narušit slavení.</w:t>
            </w:r>
          </w:p>
        </w:tc>
      </w:tr>
      <w:tr w:rsidR="00343F93" w:rsidRPr="00F83C2A" w14:paraId="28285408" w14:textId="77777777" w:rsidTr="00443BBE">
        <w:tc>
          <w:tcPr>
            <w:tcW w:w="5665" w:type="dxa"/>
          </w:tcPr>
          <w:p w14:paraId="3AB8441F" w14:textId="77777777" w:rsidR="0012159A" w:rsidRPr="006104A6" w:rsidRDefault="0012159A" w:rsidP="00A0472E">
            <w:pPr>
              <w:pStyle w:val="45UeberschrPara"/>
              <w:rPr>
                <w:szCs w:val="22"/>
              </w:rPr>
            </w:pPr>
            <w:r w:rsidRPr="006104A6">
              <w:rPr>
                <w:szCs w:val="22"/>
              </w:rPr>
              <w:t>Abberufung von Funktionsträgern und -trägerinnen</w:t>
            </w:r>
          </w:p>
          <w:p w14:paraId="4A1A3666" w14:textId="77777777" w:rsidR="00343F93" w:rsidRPr="006104A6" w:rsidRDefault="0012159A" w:rsidP="00A0472E">
            <w:pPr>
              <w:pStyle w:val="51Abs"/>
              <w:spacing w:before="0" w:line="240" w:lineRule="auto"/>
              <w:rPr>
                <w:sz w:val="22"/>
                <w:szCs w:val="22"/>
              </w:rPr>
            </w:pPr>
            <w:r w:rsidRPr="006104A6">
              <w:rPr>
                <w:rStyle w:val="991GldSymbol"/>
                <w:sz w:val="22"/>
                <w:szCs w:val="22"/>
              </w:rPr>
              <w:t>§ 14.</w:t>
            </w:r>
            <w:r w:rsidRPr="006104A6">
              <w:rPr>
                <w:sz w:val="22"/>
                <w:szCs w:val="22"/>
              </w:rPr>
              <w:t xml:space="preserve"> Die Religionsgesellschaft und die Kultusgemein</w:t>
            </w:r>
            <w:r w:rsidR="00944A16" w:rsidRPr="006104A6">
              <w:rPr>
                <w:sz w:val="22"/>
                <w:szCs w:val="22"/>
              </w:rPr>
              <w:softHyphen/>
            </w:r>
            <w:r w:rsidRPr="006104A6">
              <w:rPr>
                <w:sz w:val="22"/>
                <w:szCs w:val="22"/>
              </w:rPr>
              <w:t>den haben Funktionsträger und -trägerinnen, einschließlich religiöser Funktionsträger und trägerinnen, die durch ein inländisches Gericht wegen einer oder mehrerer mit Vorsatz begangener strafbarer Handlungen zu einer mehr als einjährigen Freiheitsstrafe rechtskräftig verurteilt wor</w:t>
            </w:r>
            <w:r w:rsidR="00944A16" w:rsidRPr="006104A6">
              <w:rPr>
                <w:sz w:val="22"/>
                <w:szCs w:val="22"/>
              </w:rPr>
              <w:softHyphen/>
            </w:r>
            <w:r w:rsidRPr="006104A6">
              <w:rPr>
                <w:sz w:val="22"/>
                <w:szCs w:val="22"/>
              </w:rPr>
              <w:t>den sind oder durch ihr Verhalten die öffentliche Sicher</w:t>
            </w:r>
            <w:r w:rsidR="00944A16" w:rsidRPr="006104A6">
              <w:rPr>
                <w:sz w:val="22"/>
                <w:szCs w:val="22"/>
              </w:rPr>
              <w:softHyphen/>
            </w:r>
            <w:r w:rsidRPr="006104A6">
              <w:rPr>
                <w:sz w:val="22"/>
                <w:szCs w:val="22"/>
              </w:rPr>
              <w:t>heit, Ordnung, Gesundheit und Moral oder die Rechte und Freiheiten anderer nachhaltig gefährden, ihrer Funktionen zu entheben.</w:t>
            </w:r>
          </w:p>
        </w:tc>
        <w:tc>
          <w:tcPr>
            <w:tcW w:w="4820" w:type="dxa"/>
          </w:tcPr>
          <w:p w14:paraId="6AA5B86D" w14:textId="77777777" w:rsidR="00343F93" w:rsidRPr="00171D21" w:rsidRDefault="00FA0FD6" w:rsidP="00A60DC0">
            <w:pPr>
              <w:pStyle w:val="45UeberschrPara"/>
              <w:keepNext/>
              <w:rPr>
                <w:color w:val="auto"/>
                <w:szCs w:val="22"/>
                <w:lang w:val="cs-CZ"/>
              </w:rPr>
            </w:pPr>
            <w:r w:rsidRPr="00171D21">
              <w:rPr>
                <w:color w:val="auto"/>
                <w:szCs w:val="22"/>
                <w:lang w:val="cs-CZ"/>
              </w:rPr>
              <w:t>Odvolání</w:t>
            </w:r>
            <w:r w:rsidR="00EE594E" w:rsidRPr="00171D21">
              <w:rPr>
                <w:color w:val="auto"/>
                <w:szCs w:val="22"/>
                <w:lang w:val="cs-CZ"/>
              </w:rPr>
              <w:t xml:space="preserve"> </w:t>
            </w:r>
            <w:r w:rsidR="007D6B1F" w:rsidRPr="00171D21">
              <w:rPr>
                <w:color w:val="auto"/>
                <w:szCs w:val="22"/>
                <w:lang w:val="cs-CZ"/>
              </w:rPr>
              <w:t>držitelů úřadů</w:t>
            </w:r>
          </w:p>
          <w:p w14:paraId="72A11179" w14:textId="62839A92" w:rsidR="00EE594E" w:rsidRPr="006104A6" w:rsidRDefault="00EE594E" w:rsidP="00171D21">
            <w:pPr>
              <w:spacing w:after="0" w:line="240" w:lineRule="auto"/>
              <w:ind w:firstLine="284"/>
              <w:jc w:val="both"/>
              <w:rPr>
                <w:rFonts w:ascii="Times New Roman" w:hAnsi="Times New Roman"/>
                <w:lang w:val="cs-CZ"/>
              </w:rPr>
            </w:pPr>
            <w:r w:rsidRPr="00171D21">
              <w:rPr>
                <w:rFonts w:ascii="Times New Roman" w:hAnsi="Times New Roman"/>
                <w:b/>
                <w:lang w:val="cs-CZ"/>
              </w:rPr>
              <w:t>§ 14.</w:t>
            </w:r>
            <w:r w:rsidRPr="00171D21">
              <w:rPr>
                <w:rFonts w:ascii="Times New Roman" w:hAnsi="Times New Roman"/>
                <w:lang w:val="cs-CZ"/>
              </w:rPr>
              <w:t xml:space="preserve"> </w:t>
            </w:r>
            <w:r w:rsidR="007D6B1F" w:rsidRPr="00171D21">
              <w:rPr>
                <w:rFonts w:ascii="Times New Roman" w:hAnsi="Times New Roman"/>
                <w:lang w:val="cs-CZ"/>
              </w:rPr>
              <w:t>Náboženská společnost a náboženské obce zbaví funkce takové držitele úřadů včetně držitelů úřadů náboženských</w:t>
            </w:r>
            <w:r w:rsidR="007D6B1F" w:rsidRPr="006104A6">
              <w:rPr>
                <w:rFonts w:ascii="Times New Roman" w:hAnsi="Times New Roman"/>
                <w:lang w:val="cs-CZ"/>
              </w:rPr>
              <w:t>,</w:t>
            </w:r>
            <w:r w:rsidRPr="006104A6">
              <w:rPr>
                <w:rFonts w:ascii="Times New Roman" w:hAnsi="Times New Roman"/>
                <w:lang w:val="cs-CZ"/>
              </w:rPr>
              <w:t xml:space="preserve"> kteří byli vnitrostátním soudem pravomocně odsouzeni</w:t>
            </w:r>
            <w:r w:rsidR="00F83C2A">
              <w:rPr>
                <w:rFonts w:ascii="Times New Roman" w:hAnsi="Times New Roman"/>
                <w:lang w:val="cs-CZ"/>
              </w:rPr>
              <w:t xml:space="preserve"> k </w:t>
            </w:r>
            <w:r w:rsidRPr="006104A6">
              <w:rPr>
                <w:rFonts w:ascii="Times New Roman" w:hAnsi="Times New Roman"/>
                <w:lang w:val="cs-CZ"/>
              </w:rPr>
              <w:t>trestu odnětí svobody na dobu delší než jeden rok za jeden nebo více úmyslných trestných činů</w:t>
            </w:r>
            <w:r w:rsidR="007D6B1F" w:rsidRPr="006104A6">
              <w:rPr>
                <w:rFonts w:ascii="Times New Roman" w:hAnsi="Times New Roman"/>
                <w:color w:val="FF0000"/>
                <w:lang w:val="cs-CZ"/>
              </w:rPr>
              <w:t>,</w:t>
            </w:r>
            <w:r w:rsidRPr="006104A6">
              <w:rPr>
                <w:rFonts w:ascii="Times New Roman" w:hAnsi="Times New Roman"/>
                <w:lang w:val="cs-CZ"/>
              </w:rPr>
              <w:t xml:space="preserve"> nebo kteří svým jednáním trvale ohrožují veřejnou bezpečnost, pořádek, zdraví či morálku n</w:t>
            </w:r>
            <w:r w:rsidR="005C12FA" w:rsidRPr="006104A6">
              <w:rPr>
                <w:rFonts w:ascii="Times New Roman" w:hAnsi="Times New Roman"/>
                <w:lang w:val="cs-CZ"/>
              </w:rPr>
              <w:t>ebo práva a svobody jiných o</w:t>
            </w:r>
            <w:r w:rsidR="007D6B1F" w:rsidRPr="006104A6">
              <w:rPr>
                <w:rFonts w:ascii="Times New Roman" w:hAnsi="Times New Roman"/>
                <w:lang w:val="cs-CZ"/>
              </w:rPr>
              <w:t>sob.</w:t>
            </w:r>
          </w:p>
        </w:tc>
      </w:tr>
      <w:tr w:rsidR="00343F93" w:rsidRPr="000050A9" w14:paraId="4D738AF9" w14:textId="77777777" w:rsidTr="00443BBE">
        <w:tc>
          <w:tcPr>
            <w:tcW w:w="5665" w:type="dxa"/>
          </w:tcPr>
          <w:p w14:paraId="2E2C8129" w14:textId="77777777" w:rsidR="0012159A" w:rsidRPr="006104A6" w:rsidRDefault="0012159A" w:rsidP="00A0472E">
            <w:pPr>
              <w:pStyle w:val="45UeberschrPara"/>
              <w:rPr>
                <w:szCs w:val="22"/>
              </w:rPr>
            </w:pPr>
            <w:r w:rsidRPr="006104A6">
              <w:rPr>
                <w:szCs w:val="22"/>
              </w:rPr>
              <w:t>Friedhöfe</w:t>
            </w:r>
          </w:p>
          <w:p w14:paraId="7C63DBF4" w14:textId="77777777" w:rsidR="0012159A" w:rsidRPr="006104A6" w:rsidRDefault="0012159A" w:rsidP="00A0472E">
            <w:pPr>
              <w:pStyle w:val="51Abs"/>
              <w:spacing w:before="0" w:line="240" w:lineRule="auto"/>
              <w:rPr>
                <w:sz w:val="22"/>
                <w:szCs w:val="22"/>
              </w:rPr>
            </w:pPr>
            <w:r w:rsidRPr="006104A6">
              <w:rPr>
                <w:rStyle w:val="991GldSymbol"/>
                <w:sz w:val="22"/>
                <w:szCs w:val="22"/>
              </w:rPr>
              <w:t>§ 15.</w:t>
            </w:r>
            <w:r w:rsidRPr="006104A6">
              <w:rPr>
                <w:sz w:val="22"/>
                <w:szCs w:val="22"/>
              </w:rPr>
              <w:t xml:space="preserve"> </w:t>
            </w:r>
            <w:r w:rsidR="00CF435C" w:rsidRPr="006104A6">
              <w:rPr>
                <w:sz w:val="22"/>
                <w:szCs w:val="22"/>
              </w:rPr>
              <w:t>(1) </w:t>
            </w:r>
            <w:r w:rsidRPr="006104A6">
              <w:rPr>
                <w:sz w:val="22"/>
                <w:szCs w:val="22"/>
              </w:rPr>
              <w:t>Friedhöfe bzw. Friedhofsabteilungen sind auf Dauer angelegt. Ihre Auflösung oder Schließung sowie Enterdigungen einzelner Grabstellen sind unzulässig. Ausnahmen bedürfen der Zustimmung der religionsgesellschaftlichen Oberbehörde.</w:t>
            </w:r>
          </w:p>
          <w:p w14:paraId="1DFA2C95" w14:textId="77777777" w:rsidR="00343F93" w:rsidRPr="006104A6" w:rsidRDefault="00CF435C" w:rsidP="00A0472E">
            <w:pPr>
              <w:pStyle w:val="51Abs"/>
              <w:spacing w:before="0" w:line="240" w:lineRule="auto"/>
              <w:rPr>
                <w:sz w:val="22"/>
                <w:szCs w:val="22"/>
              </w:rPr>
            </w:pPr>
            <w:r w:rsidRPr="006104A6">
              <w:rPr>
                <w:sz w:val="22"/>
                <w:szCs w:val="22"/>
              </w:rPr>
              <w:t>(2) </w:t>
            </w:r>
            <w:r w:rsidR="0012159A" w:rsidRPr="006104A6">
              <w:rPr>
                <w:sz w:val="22"/>
                <w:szCs w:val="22"/>
              </w:rPr>
              <w:t>Bestattungen auf Friedhöfen bzw. Friedhofsabtei</w:t>
            </w:r>
            <w:r w:rsidR="00944A16" w:rsidRPr="006104A6">
              <w:rPr>
                <w:sz w:val="22"/>
                <w:szCs w:val="22"/>
              </w:rPr>
              <w:softHyphen/>
            </w:r>
            <w:r w:rsidR="0012159A" w:rsidRPr="006104A6">
              <w:rPr>
                <w:sz w:val="22"/>
                <w:szCs w:val="22"/>
              </w:rPr>
              <w:t>lungen dürfen nur mit Zustimmung der religionsgesell</w:t>
            </w:r>
            <w:r w:rsidR="00944A16" w:rsidRPr="006104A6">
              <w:rPr>
                <w:sz w:val="22"/>
                <w:szCs w:val="22"/>
              </w:rPr>
              <w:softHyphen/>
            </w:r>
            <w:r w:rsidR="0012159A" w:rsidRPr="006104A6">
              <w:rPr>
                <w:sz w:val="22"/>
                <w:szCs w:val="22"/>
              </w:rPr>
              <w:t>schaftlichen Oberbehörde vorgenommen werden.</w:t>
            </w:r>
          </w:p>
        </w:tc>
        <w:tc>
          <w:tcPr>
            <w:tcW w:w="4820" w:type="dxa"/>
          </w:tcPr>
          <w:p w14:paraId="218D1D3B" w14:textId="77777777" w:rsidR="00343F93" w:rsidRPr="00171D21" w:rsidRDefault="00EE594E" w:rsidP="00A60DC0">
            <w:pPr>
              <w:pStyle w:val="45UeberschrPara"/>
              <w:keepNext/>
              <w:rPr>
                <w:color w:val="auto"/>
                <w:szCs w:val="22"/>
                <w:lang w:val="cs-CZ"/>
              </w:rPr>
            </w:pPr>
            <w:r w:rsidRPr="00171D21">
              <w:rPr>
                <w:color w:val="auto"/>
                <w:szCs w:val="22"/>
                <w:lang w:val="cs-CZ"/>
              </w:rPr>
              <w:t>Hřbitovy</w:t>
            </w:r>
          </w:p>
          <w:p w14:paraId="3DA736C0" w14:textId="1E00A36E" w:rsidR="00EE594E" w:rsidRPr="00171D21" w:rsidRDefault="00EE594E" w:rsidP="005E694F">
            <w:pPr>
              <w:spacing w:after="0" w:line="240" w:lineRule="auto"/>
              <w:ind w:firstLine="284"/>
              <w:jc w:val="both"/>
              <w:rPr>
                <w:rFonts w:ascii="Times New Roman" w:hAnsi="Times New Roman"/>
                <w:lang w:val="cs-CZ"/>
              </w:rPr>
            </w:pPr>
            <w:r w:rsidRPr="00171D21">
              <w:rPr>
                <w:rFonts w:ascii="Times New Roman" w:hAnsi="Times New Roman"/>
                <w:b/>
                <w:lang w:val="cs-CZ"/>
              </w:rPr>
              <w:t>§ 15.</w:t>
            </w:r>
            <w:r w:rsidRPr="00171D21">
              <w:rPr>
                <w:rFonts w:ascii="Times New Roman" w:hAnsi="Times New Roman"/>
                <w:lang w:val="cs-CZ"/>
              </w:rPr>
              <w:t xml:space="preserve"> </w:t>
            </w:r>
            <w:r w:rsidR="00CF435C" w:rsidRPr="00171D21">
              <w:rPr>
                <w:rFonts w:ascii="Times New Roman" w:hAnsi="Times New Roman"/>
                <w:lang w:val="cs-CZ"/>
              </w:rPr>
              <w:t>(1) </w:t>
            </w:r>
            <w:r w:rsidR="00944A16" w:rsidRPr="00171D21">
              <w:rPr>
                <w:rFonts w:ascii="Times New Roman" w:hAnsi="Times New Roman"/>
                <w:lang w:val="cs-CZ"/>
              </w:rPr>
              <w:t>Hřbitovy</w:t>
            </w:r>
            <w:r w:rsidR="005C12FA" w:rsidRPr="00171D21">
              <w:rPr>
                <w:rFonts w:ascii="Times New Roman" w:hAnsi="Times New Roman"/>
                <w:lang w:val="cs-CZ"/>
              </w:rPr>
              <w:t xml:space="preserve">, </w:t>
            </w:r>
            <w:r w:rsidR="00DF5979" w:rsidRPr="00171D21">
              <w:rPr>
                <w:rFonts w:ascii="Times New Roman" w:hAnsi="Times New Roman"/>
                <w:lang w:val="cs-CZ"/>
              </w:rPr>
              <w:t>případně</w:t>
            </w:r>
            <w:r w:rsidR="005C12FA" w:rsidRPr="00171D21">
              <w:rPr>
                <w:rFonts w:ascii="Times New Roman" w:hAnsi="Times New Roman"/>
                <w:lang w:val="cs-CZ"/>
              </w:rPr>
              <w:t xml:space="preserve"> hřbitovní sektory </w:t>
            </w:r>
            <w:r w:rsidR="00944A16" w:rsidRPr="00171D21">
              <w:rPr>
                <w:rFonts w:ascii="Times New Roman" w:hAnsi="Times New Roman"/>
                <w:lang w:val="cs-CZ"/>
              </w:rPr>
              <w:t xml:space="preserve">jsou zakládány jako trvalé. Jejich zrušení nebo uzavření, jakož i </w:t>
            </w:r>
            <w:r w:rsidR="00515C8C" w:rsidRPr="00171D21">
              <w:rPr>
                <w:rFonts w:ascii="Times New Roman" w:hAnsi="Times New Roman"/>
                <w:lang w:val="cs-CZ"/>
              </w:rPr>
              <w:t xml:space="preserve">exhumace </w:t>
            </w:r>
            <w:r w:rsidR="00F4539C">
              <w:rPr>
                <w:rFonts w:ascii="Times New Roman" w:hAnsi="Times New Roman"/>
                <w:lang w:val="cs-CZ"/>
              </w:rPr>
              <w:t>jednotlivých hrobových míst nejsou</w:t>
            </w:r>
            <w:r w:rsidR="00944A16" w:rsidRPr="00171D21">
              <w:rPr>
                <w:rFonts w:ascii="Times New Roman" w:hAnsi="Times New Roman"/>
                <w:lang w:val="cs-CZ"/>
              </w:rPr>
              <w:t xml:space="preserve"> </w:t>
            </w:r>
            <w:r w:rsidR="002B151D" w:rsidRPr="00171D21">
              <w:rPr>
                <w:rFonts w:ascii="Times New Roman" w:hAnsi="Times New Roman"/>
                <w:lang w:val="cs-CZ"/>
              </w:rPr>
              <w:t>přípustn</w:t>
            </w:r>
            <w:r w:rsidR="00F4539C">
              <w:rPr>
                <w:rFonts w:ascii="Times New Roman" w:hAnsi="Times New Roman"/>
                <w:lang w:val="cs-CZ"/>
              </w:rPr>
              <w:t>é</w:t>
            </w:r>
            <w:r w:rsidR="00944A16" w:rsidRPr="00171D21">
              <w:rPr>
                <w:rFonts w:ascii="Times New Roman" w:hAnsi="Times New Roman"/>
                <w:lang w:val="cs-CZ"/>
              </w:rPr>
              <w:t xml:space="preserve">. Výjimky </w:t>
            </w:r>
            <w:r w:rsidR="005C12FA" w:rsidRPr="00171D21">
              <w:rPr>
                <w:rFonts w:ascii="Times New Roman" w:hAnsi="Times New Roman"/>
                <w:lang w:val="cs-CZ"/>
              </w:rPr>
              <w:t xml:space="preserve">podléhají souhlasu </w:t>
            </w:r>
            <w:r w:rsidR="00944A16" w:rsidRPr="00171D21">
              <w:rPr>
                <w:rFonts w:ascii="Times New Roman" w:hAnsi="Times New Roman"/>
                <w:lang w:val="cs-CZ"/>
              </w:rPr>
              <w:t>vyšší autority náboženské společnosti.</w:t>
            </w:r>
          </w:p>
          <w:p w14:paraId="52EC472E" w14:textId="77777777" w:rsidR="00944A16" w:rsidRPr="00171D21" w:rsidRDefault="00CF435C" w:rsidP="00171D21">
            <w:pPr>
              <w:spacing w:after="0" w:line="240" w:lineRule="auto"/>
              <w:ind w:firstLine="284"/>
              <w:jc w:val="both"/>
              <w:rPr>
                <w:rFonts w:ascii="Times New Roman" w:hAnsi="Times New Roman"/>
                <w:lang w:val="cs-CZ"/>
              </w:rPr>
            </w:pPr>
            <w:r w:rsidRPr="00171D21">
              <w:rPr>
                <w:rFonts w:ascii="Times New Roman" w:hAnsi="Times New Roman"/>
                <w:lang w:val="cs-CZ"/>
              </w:rPr>
              <w:t>(2) </w:t>
            </w:r>
            <w:r w:rsidR="00944A16" w:rsidRPr="00171D21">
              <w:rPr>
                <w:rFonts w:ascii="Times New Roman" w:hAnsi="Times New Roman"/>
                <w:lang w:val="cs-CZ"/>
              </w:rPr>
              <w:t>Pohřby na hřbitovech</w:t>
            </w:r>
            <w:r w:rsidR="00515C8C" w:rsidRPr="00171D21">
              <w:rPr>
                <w:rFonts w:ascii="Times New Roman" w:hAnsi="Times New Roman"/>
                <w:lang w:val="cs-CZ"/>
              </w:rPr>
              <w:t>, případně</w:t>
            </w:r>
            <w:r w:rsidR="00944A16" w:rsidRPr="00171D21">
              <w:rPr>
                <w:rFonts w:ascii="Times New Roman" w:hAnsi="Times New Roman"/>
                <w:lang w:val="cs-CZ"/>
              </w:rPr>
              <w:t xml:space="preserve"> </w:t>
            </w:r>
            <w:r w:rsidR="00515C8C" w:rsidRPr="00171D21">
              <w:rPr>
                <w:rFonts w:ascii="Times New Roman" w:hAnsi="Times New Roman"/>
                <w:lang w:val="cs-CZ"/>
              </w:rPr>
              <w:t xml:space="preserve">ve </w:t>
            </w:r>
            <w:r w:rsidR="00944A16" w:rsidRPr="00171D21">
              <w:rPr>
                <w:rFonts w:ascii="Times New Roman" w:hAnsi="Times New Roman"/>
                <w:lang w:val="cs-CZ"/>
              </w:rPr>
              <w:t xml:space="preserve">hřbitovních </w:t>
            </w:r>
            <w:r w:rsidR="00515C8C" w:rsidRPr="00171D21">
              <w:rPr>
                <w:rFonts w:ascii="Times New Roman" w:hAnsi="Times New Roman"/>
                <w:lang w:val="cs-CZ"/>
              </w:rPr>
              <w:t xml:space="preserve">sektorech </w:t>
            </w:r>
            <w:r w:rsidR="00944A16" w:rsidRPr="00171D21">
              <w:rPr>
                <w:rFonts w:ascii="Times New Roman" w:hAnsi="Times New Roman"/>
                <w:lang w:val="cs-CZ"/>
              </w:rPr>
              <w:t>lze provádět pouze se souhlasem vyšší autority</w:t>
            </w:r>
            <w:r w:rsidR="00515C8C" w:rsidRPr="00171D21">
              <w:rPr>
                <w:rFonts w:ascii="Times New Roman" w:hAnsi="Times New Roman"/>
                <w:lang w:val="cs-CZ"/>
              </w:rPr>
              <w:t xml:space="preserve"> náboženské společnosti</w:t>
            </w:r>
            <w:r w:rsidR="00944A16" w:rsidRPr="00171D21">
              <w:rPr>
                <w:rFonts w:ascii="Times New Roman" w:hAnsi="Times New Roman"/>
                <w:lang w:val="cs-CZ"/>
              </w:rPr>
              <w:t>.</w:t>
            </w:r>
          </w:p>
        </w:tc>
      </w:tr>
      <w:tr w:rsidR="00343F93" w:rsidRPr="006104A6" w14:paraId="060F51D4" w14:textId="77777777" w:rsidTr="00443BBE">
        <w:tc>
          <w:tcPr>
            <w:tcW w:w="5665" w:type="dxa"/>
          </w:tcPr>
          <w:p w14:paraId="64A7556F" w14:textId="77777777" w:rsidR="0012159A" w:rsidRPr="006104A6" w:rsidRDefault="0012159A" w:rsidP="00A0472E">
            <w:pPr>
              <w:pStyle w:val="41UeberschrG1"/>
              <w:keepNext w:val="0"/>
              <w:spacing w:before="0" w:line="240" w:lineRule="auto"/>
              <w:rPr>
                <w:szCs w:val="22"/>
              </w:rPr>
            </w:pPr>
            <w:r w:rsidRPr="006104A6">
              <w:rPr>
                <w:szCs w:val="22"/>
              </w:rPr>
              <w:t>4. Abschnitt</w:t>
            </w:r>
          </w:p>
          <w:p w14:paraId="02858182" w14:textId="77777777" w:rsidR="00343F93" w:rsidRPr="006104A6" w:rsidRDefault="0012159A" w:rsidP="00A0472E">
            <w:pPr>
              <w:pStyle w:val="43UeberschrG2"/>
              <w:keepNext w:val="0"/>
              <w:spacing w:before="0" w:after="0" w:line="240" w:lineRule="auto"/>
              <w:rPr>
                <w:szCs w:val="22"/>
              </w:rPr>
            </w:pPr>
            <w:r w:rsidRPr="006104A6">
              <w:rPr>
                <w:szCs w:val="22"/>
              </w:rPr>
              <w:t>Rechte und Pflichten der „Islamischen Alevitischen Glaubensgemeinschaft in Österreich“</w:t>
            </w:r>
          </w:p>
        </w:tc>
        <w:tc>
          <w:tcPr>
            <w:tcW w:w="4820" w:type="dxa"/>
          </w:tcPr>
          <w:p w14:paraId="56C60735" w14:textId="37FDBFEF" w:rsidR="00343F93" w:rsidRPr="006104A6" w:rsidRDefault="00944A16" w:rsidP="005E694F">
            <w:pPr>
              <w:pStyle w:val="45UeberschrPara"/>
              <w:jc w:val="center"/>
              <w:rPr>
                <w:b/>
                <w:szCs w:val="22"/>
                <w:lang w:val="cs-CZ"/>
              </w:rPr>
            </w:pPr>
            <w:r w:rsidRPr="006104A6">
              <w:rPr>
                <w:b/>
                <w:szCs w:val="22"/>
                <w:lang w:val="cs-CZ"/>
              </w:rPr>
              <w:t>Oddíl 4</w:t>
            </w:r>
            <w:r w:rsidRPr="006104A6">
              <w:rPr>
                <w:b/>
                <w:szCs w:val="22"/>
                <w:lang w:val="cs-CZ"/>
              </w:rPr>
              <w:br/>
              <w:t>Práva a povinnosti „Islámské alevitské náboženské společnosti</w:t>
            </w:r>
            <w:r w:rsidR="00F83C2A">
              <w:rPr>
                <w:b/>
                <w:szCs w:val="22"/>
                <w:lang w:val="cs-CZ"/>
              </w:rPr>
              <w:t xml:space="preserve"> v </w:t>
            </w:r>
            <w:r w:rsidRPr="006104A6">
              <w:rPr>
                <w:b/>
                <w:szCs w:val="22"/>
                <w:lang w:val="cs-CZ"/>
              </w:rPr>
              <w:t>Rakousku“</w:t>
            </w:r>
          </w:p>
        </w:tc>
      </w:tr>
      <w:tr w:rsidR="00944A16" w:rsidRPr="00380165" w14:paraId="45EACDB1" w14:textId="77777777" w:rsidTr="00443BBE">
        <w:tc>
          <w:tcPr>
            <w:tcW w:w="5665" w:type="dxa"/>
          </w:tcPr>
          <w:p w14:paraId="14C2E6C5" w14:textId="77777777" w:rsidR="00944A16" w:rsidRPr="006104A6" w:rsidRDefault="00944A16" w:rsidP="00944A16">
            <w:pPr>
              <w:pStyle w:val="45UeberschrPara"/>
              <w:rPr>
                <w:szCs w:val="22"/>
              </w:rPr>
            </w:pPr>
            <w:r w:rsidRPr="006104A6">
              <w:rPr>
                <w:szCs w:val="22"/>
              </w:rPr>
              <w:t>Namensrecht und Schutz der religiösen Bezeichnungen</w:t>
            </w:r>
          </w:p>
          <w:p w14:paraId="141BC240" w14:textId="77777777" w:rsidR="00944A16" w:rsidRPr="006104A6" w:rsidRDefault="00944A16" w:rsidP="00944A16">
            <w:pPr>
              <w:pStyle w:val="51Abs"/>
              <w:spacing w:before="0" w:line="240" w:lineRule="auto"/>
              <w:rPr>
                <w:sz w:val="22"/>
                <w:szCs w:val="22"/>
              </w:rPr>
            </w:pPr>
            <w:r w:rsidRPr="006104A6">
              <w:rPr>
                <w:rStyle w:val="991GldSymbol"/>
                <w:sz w:val="22"/>
                <w:szCs w:val="22"/>
              </w:rPr>
              <w:t>§ 16.</w:t>
            </w:r>
            <w:r w:rsidRPr="006104A6">
              <w:rPr>
                <w:sz w:val="22"/>
                <w:szCs w:val="22"/>
              </w:rPr>
              <w:t xml:space="preserve"> </w:t>
            </w:r>
            <w:r w:rsidR="00CF435C" w:rsidRPr="006104A6">
              <w:rPr>
                <w:sz w:val="22"/>
                <w:szCs w:val="22"/>
              </w:rPr>
              <w:t>(1) </w:t>
            </w:r>
            <w:r w:rsidRPr="006104A6">
              <w:rPr>
                <w:sz w:val="22"/>
                <w:szCs w:val="22"/>
              </w:rPr>
              <w:t>Die Religionsgesellschaft hat das Recht, einen Namen im Rahmen der in § 6 Abs. 1 Z 1 genannten Grenzen zu wählen.</w:t>
            </w:r>
          </w:p>
          <w:p w14:paraId="07F7CAF3" w14:textId="77777777" w:rsidR="00944A16" w:rsidRPr="006104A6" w:rsidRDefault="00CF435C" w:rsidP="00944A16">
            <w:pPr>
              <w:pStyle w:val="51Abs"/>
              <w:spacing w:before="0" w:line="240" w:lineRule="auto"/>
              <w:rPr>
                <w:sz w:val="22"/>
                <w:szCs w:val="22"/>
              </w:rPr>
            </w:pPr>
            <w:r w:rsidRPr="006104A6">
              <w:rPr>
                <w:sz w:val="22"/>
                <w:szCs w:val="22"/>
              </w:rPr>
              <w:t>(2) </w:t>
            </w:r>
            <w:r w:rsidR="00944A16" w:rsidRPr="006104A6">
              <w:rPr>
                <w:sz w:val="22"/>
                <w:szCs w:val="22"/>
              </w:rPr>
              <w:t>Die Namen der Religionsgesellschaft und der Kultusgemeinden sowie alle daraus abgeleiteten Begriffe dürfen nur mit Zustimmung der Religionsgesellschaft oder Kultusgemeinde verwendet werden.</w:t>
            </w:r>
          </w:p>
          <w:p w14:paraId="48317A82" w14:textId="77777777" w:rsidR="00944A16" w:rsidRPr="006104A6" w:rsidRDefault="00CF435C" w:rsidP="00944A16">
            <w:pPr>
              <w:pStyle w:val="51Abs"/>
              <w:spacing w:before="0" w:line="240" w:lineRule="auto"/>
              <w:rPr>
                <w:sz w:val="22"/>
                <w:szCs w:val="22"/>
              </w:rPr>
            </w:pPr>
            <w:r w:rsidRPr="006104A6">
              <w:rPr>
                <w:sz w:val="22"/>
                <w:szCs w:val="22"/>
              </w:rPr>
              <w:t>(3) </w:t>
            </w:r>
            <w:r w:rsidR="00944A16" w:rsidRPr="006104A6">
              <w:rPr>
                <w:sz w:val="22"/>
                <w:szCs w:val="22"/>
              </w:rPr>
              <w:t>Bezeichnungen, die geeignet sind gegenüber außenstehenden Dritten den Eindruck einer rechtlichen Verbindung zu einzelnen Einrichtungen einer Religions</w:t>
            </w:r>
            <w:r w:rsidR="00567856" w:rsidRPr="006104A6">
              <w:rPr>
                <w:sz w:val="22"/>
                <w:szCs w:val="22"/>
              </w:rPr>
              <w:softHyphen/>
            </w:r>
            <w:r w:rsidR="00944A16" w:rsidRPr="006104A6">
              <w:rPr>
                <w:sz w:val="22"/>
                <w:szCs w:val="22"/>
              </w:rPr>
              <w:t>gesellschaft, einer Kultusgemeinde oder ähnlicher Institu</w:t>
            </w:r>
            <w:r w:rsidR="00567856" w:rsidRPr="006104A6">
              <w:rPr>
                <w:sz w:val="22"/>
                <w:szCs w:val="22"/>
              </w:rPr>
              <w:softHyphen/>
            </w:r>
            <w:r w:rsidR="00944A16" w:rsidRPr="006104A6">
              <w:rPr>
                <w:sz w:val="22"/>
                <w:szCs w:val="22"/>
              </w:rPr>
              <w:t>tionen außerhalb Österreichs herzustellen, dürfen nur mit Zustimmung der Religionsgesellschaft verwendet werden.</w:t>
            </w:r>
          </w:p>
          <w:p w14:paraId="2D35A9D7" w14:textId="6721129B" w:rsidR="00944A16" w:rsidRPr="006104A6" w:rsidRDefault="00CF435C" w:rsidP="006472B2">
            <w:pPr>
              <w:pStyle w:val="51Abs"/>
              <w:spacing w:before="0" w:line="240" w:lineRule="auto"/>
              <w:rPr>
                <w:sz w:val="22"/>
                <w:szCs w:val="22"/>
              </w:rPr>
            </w:pPr>
            <w:r w:rsidRPr="006104A6">
              <w:rPr>
                <w:sz w:val="22"/>
                <w:szCs w:val="22"/>
              </w:rPr>
              <w:t>(4) </w:t>
            </w:r>
            <w:r w:rsidR="00944A16" w:rsidRPr="006104A6">
              <w:rPr>
                <w:sz w:val="22"/>
                <w:szCs w:val="22"/>
              </w:rPr>
              <w:t>Bei Verstößen gegen diese Bestimmungen haben die Religionsgesellschaft und jede betroffene Kultusgemeinde das Recht, einen Antrag auf Einleitung eines Verfahrens zur Be</w:t>
            </w:r>
            <w:r w:rsidR="00380165">
              <w:rPr>
                <w:sz w:val="22"/>
                <w:szCs w:val="22"/>
              </w:rPr>
              <w:softHyphen/>
            </w:r>
            <w:r w:rsidR="00944A16" w:rsidRPr="006104A6">
              <w:rPr>
                <w:sz w:val="22"/>
                <w:szCs w:val="22"/>
              </w:rPr>
              <w:t>endigung des rechtswidrigen Zustandes an den Bundes</w:t>
            </w:r>
            <w:r w:rsidR="006472B2" w:rsidRPr="006104A6">
              <w:rPr>
                <w:sz w:val="22"/>
                <w:szCs w:val="22"/>
              </w:rPr>
              <w:softHyphen/>
            </w:r>
            <w:r w:rsidR="00944A16" w:rsidRPr="006104A6">
              <w:rPr>
                <w:sz w:val="22"/>
                <w:szCs w:val="22"/>
              </w:rPr>
              <w:t xml:space="preserve">kanzler </w:t>
            </w:r>
            <w:r w:rsidR="00944A16" w:rsidRPr="006104A6">
              <w:rPr>
                <w:sz w:val="22"/>
                <w:szCs w:val="22"/>
              </w:rPr>
              <w:lastRenderedPageBreak/>
              <w:t>zu stellen, wenn nicht strafgesetzliche Bestimmungen anzuwenden sind. Über den Antrag ist binnen vier Wochen zu entscheiden.</w:t>
            </w:r>
          </w:p>
        </w:tc>
        <w:tc>
          <w:tcPr>
            <w:tcW w:w="4820" w:type="dxa"/>
          </w:tcPr>
          <w:p w14:paraId="7EC1640F" w14:textId="77777777" w:rsidR="00944A16" w:rsidRPr="00994C77" w:rsidRDefault="00944A16" w:rsidP="00A60DC0">
            <w:pPr>
              <w:pStyle w:val="45UeberschrPara"/>
              <w:keepNext/>
              <w:rPr>
                <w:color w:val="auto"/>
                <w:szCs w:val="22"/>
                <w:lang w:val="cs-CZ"/>
              </w:rPr>
            </w:pPr>
            <w:r w:rsidRPr="00994C77">
              <w:rPr>
                <w:color w:val="auto"/>
                <w:szCs w:val="22"/>
                <w:lang w:val="cs-CZ"/>
              </w:rPr>
              <w:lastRenderedPageBreak/>
              <w:t>Právo na jméno a ochrana náboženských označení</w:t>
            </w:r>
          </w:p>
          <w:p w14:paraId="5C28942D" w14:textId="5C67312E" w:rsidR="00944A16" w:rsidRPr="00994C77" w:rsidRDefault="00944A16" w:rsidP="005E694F">
            <w:pPr>
              <w:spacing w:after="0" w:line="240" w:lineRule="auto"/>
              <w:ind w:firstLine="284"/>
              <w:jc w:val="both"/>
              <w:rPr>
                <w:rFonts w:ascii="Times New Roman" w:hAnsi="Times New Roman"/>
                <w:lang w:val="cs-CZ"/>
              </w:rPr>
            </w:pPr>
            <w:r w:rsidRPr="00994C77">
              <w:rPr>
                <w:rFonts w:ascii="Times New Roman" w:hAnsi="Times New Roman"/>
                <w:b/>
                <w:lang w:val="cs-CZ"/>
              </w:rPr>
              <w:t>§ 16.</w:t>
            </w:r>
            <w:r w:rsidRPr="00994C77">
              <w:rPr>
                <w:rFonts w:ascii="Times New Roman" w:hAnsi="Times New Roman"/>
                <w:lang w:val="cs-CZ"/>
              </w:rPr>
              <w:t xml:space="preserve"> </w:t>
            </w:r>
            <w:r w:rsidR="00CF435C" w:rsidRPr="00994C77">
              <w:rPr>
                <w:rFonts w:ascii="Times New Roman" w:hAnsi="Times New Roman"/>
                <w:lang w:val="cs-CZ"/>
              </w:rPr>
              <w:t>(1) </w:t>
            </w:r>
            <w:r w:rsidRPr="00994C77">
              <w:rPr>
                <w:rFonts w:ascii="Times New Roman" w:hAnsi="Times New Roman"/>
                <w:lang w:val="cs-CZ"/>
              </w:rPr>
              <w:t xml:space="preserve">Náboženská společnost má právo zvolit si </w:t>
            </w:r>
            <w:r w:rsidR="00515C8C" w:rsidRPr="00994C77">
              <w:rPr>
                <w:rFonts w:ascii="Times New Roman" w:hAnsi="Times New Roman"/>
                <w:lang w:val="cs-CZ"/>
              </w:rPr>
              <w:t>název</w:t>
            </w:r>
            <w:r w:rsidR="00F83C2A">
              <w:rPr>
                <w:rFonts w:ascii="Times New Roman" w:hAnsi="Times New Roman"/>
                <w:lang w:val="cs-CZ"/>
              </w:rPr>
              <w:t xml:space="preserve"> v </w:t>
            </w:r>
            <w:r w:rsidRPr="00994C77">
              <w:rPr>
                <w:rFonts w:ascii="Times New Roman" w:hAnsi="Times New Roman"/>
                <w:lang w:val="cs-CZ"/>
              </w:rPr>
              <w:t>mezích stanovených</w:t>
            </w:r>
            <w:r w:rsidR="00F83C2A">
              <w:rPr>
                <w:rFonts w:ascii="Times New Roman" w:hAnsi="Times New Roman"/>
                <w:lang w:val="cs-CZ"/>
              </w:rPr>
              <w:t xml:space="preserve"> v </w:t>
            </w:r>
            <w:r w:rsidRPr="00994C77">
              <w:rPr>
                <w:rFonts w:ascii="Times New Roman" w:hAnsi="Times New Roman"/>
                <w:lang w:val="cs-CZ"/>
              </w:rPr>
              <w:t>§ 6 odst. 1</w:t>
            </w:r>
            <w:r w:rsidR="00F83C2A">
              <w:rPr>
                <w:rFonts w:ascii="Times New Roman" w:hAnsi="Times New Roman"/>
                <w:lang w:val="cs-CZ"/>
              </w:rPr>
              <w:t xml:space="preserve"> v </w:t>
            </w:r>
            <w:r w:rsidRPr="00994C77">
              <w:rPr>
                <w:rFonts w:ascii="Times New Roman" w:hAnsi="Times New Roman"/>
                <w:lang w:val="cs-CZ"/>
              </w:rPr>
              <w:t>bodě č. 1.</w:t>
            </w:r>
          </w:p>
          <w:p w14:paraId="1BC95E96" w14:textId="20EB8E6F" w:rsidR="00944A16" w:rsidRPr="00994C77" w:rsidRDefault="00CF435C" w:rsidP="005E694F">
            <w:pPr>
              <w:spacing w:after="0" w:line="240" w:lineRule="auto"/>
              <w:ind w:firstLine="284"/>
              <w:jc w:val="both"/>
              <w:rPr>
                <w:rFonts w:ascii="Times New Roman" w:hAnsi="Times New Roman"/>
                <w:lang w:val="cs-CZ"/>
              </w:rPr>
            </w:pPr>
            <w:r w:rsidRPr="00994C77">
              <w:rPr>
                <w:rFonts w:ascii="Times New Roman" w:hAnsi="Times New Roman"/>
                <w:lang w:val="cs-CZ"/>
              </w:rPr>
              <w:t>(2) </w:t>
            </w:r>
            <w:r w:rsidR="00944A16" w:rsidRPr="00994C77">
              <w:rPr>
                <w:rFonts w:ascii="Times New Roman" w:hAnsi="Times New Roman"/>
                <w:lang w:val="cs-CZ"/>
              </w:rPr>
              <w:t>Názvy náboženské společnosti a nábožen</w:t>
            </w:r>
            <w:r w:rsidR="00944A16" w:rsidRPr="00994C77">
              <w:rPr>
                <w:rFonts w:ascii="Times New Roman" w:hAnsi="Times New Roman"/>
                <w:lang w:val="cs-CZ"/>
              </w:rPr>
              <w:softHyphen/>
              <w:t>ských obcí a všechny pojmy</w:t>
            </w:r>
            <w:r w:rsidR="00F83C2A">
              <w:rPr>
                <w:rFonts w:ascii="Times New Roman" w:hAnsi="Times New Roman"/>
                <w:lang w:val="cs-CZ"/>
              </w:rPr>
              <w:t xml:space="preserve"> z </w:t>
            </w:r>
            <w:r w:rsidR="00944A16" w:rsidRPr="00994C77">
              <w:rPr>
                <w:rFonts w:ascii="Times New Roman" w:hAnsi="Times New Roman"/>
                <w:lang w:val="cs-CZ"/>
              </w:rPr>
              <w:t>nich odvozené lze používat pouze se souhlasem náboženské společnosti nebo náboženské obce.</w:t>
            </w:r>
          </w:p>
          <w:p w14:paraId="173E6AF9" w14:textId="6550FA20" w:rsidR="00944A16" w:rsidRPr="00994C77" w:rsidRDefault="00CF435C" w:rsidP="005E694F">
            <w:pPr>
              <w:spacing w:after="0" w:line="240" w:lineRule="auto"/>
              <w:ind w:firstLine="284"/>
              <w:jc w:val="both"/>
              <w:rPr>
                <w:rFonts w:ascii="Times New Roman" w:hAnsi="Times New Roman"/>
                <w:lang w:val="cs-CZ"/>
              </w:rPr>
            </w:pPr>
            <w:r w:rsidRPr="00994C77">
              <w:rPr>
                <w:rFonts w:ascii="Times New Roman" w:hAnsi="Times New Roman"/>
                <w:lang w:val="cs-CZ"/>
              </w:rPr>
              <w:t>(3) </w:t>
            </w:r>
            <w:r w:rsidR="00944A16" w:rsidRPr="00994C77">
              <w:rPr>
                <w:rFonts w:ascii="Times New Roman" w:hAnsi="Times New Roman"/>
                <w:lang w:val="cs-CZ"/>
              </w:rPr>
              <w:t xml:space="preserve">Označení, která </w:t>
            </w:r>
            <w:r w:rsidR="00515C8C" w:rsidRPr="00994C77">
              <w:rPr>
                <w:rFonts w:ascii="Times New Roman" w:hAnsi="Times New Roman"/>
                <w:lang w:val="cs-CZ"/>
              </w:rPr>
              <w:t xml:space="preserve">mohou </w:t>
            </w:r>
            <w:r w:rsidR="00944A16" w:rsidRPr="00994C77">
              <w:rPr>
                <w:rFonts w:ascii="Times New Roman" w:hAnsi="Times New Roman"/>
                <w:lang w:val="cs-CZ"/>
              </w:rPr>
              <w:t xml:space="preserve">vůči třetím osobám vyvolat </w:t>
            </w:r>
            <w:r w:rsidR="00515C8C" w:rsidRPr="00994C77">
              <w:rPr>
                <w:rFonts w:ascii="Times New Roman" w:hAnsi="Times New Roman"/>
                <w:lang w:val="cs-CZ"/>
              </w:rPr>
              <w:t xml:space="preserve">zdání </w:t>
            </w:r>
            <w:r w:rsidR="00944A16" w:rsidRPr="00994C77">
              <w:rPr>
                <w:rFonts w:ascii="Times New Roman" w:hAnsi="Times New Roman"/>
                <w:lang w:val="cs-CZ"/>
              </w:rPr>
              <w:t xml:space="preserve">právního </w:t>
            </w:r>
            <w:r w:rsidR="00A60DC0">
              <w:rPr>
                <w:rFonts w:ascii="Times New Roman" w:hAnsi="Times New Roman"/>
                <w:lang w:val="cs-CZ"/>
              </w:rPr>
              <w:t>sepětí</w:t>
            </w:r>
            <w:r w:rsidR="00F83C2A">
              <w:rPr>
                <w:rFonts w:ascii="Times New Roman" w:hAnsi="Times New Roman"/>
                <w:lang w:val="cs-CZ"/>
              </w:rPr>
              <w:t xml:space="preserve"> s </w:t>
            </w:r>
            <w:r w:rsidR="00944A16" w:rsidRPr="00994C77">
              <w:rPr>
                <w:rFonts w:ascii="Times New Roman" w:hAnsi="Times New Roman"/>
                <w:lang w:val="cs-CZ"/>
              </w:rPr>
              <w:t>jednotlivými institucemi náboženské společnosti, náboženskou obcí nebo podobnými institucemi mimo Rakousko, lze použít pouze se souhlasem náboženské společnosti.</w:t>
            </w:r>
          </w:p>
          <w:p w14:paraId="563B8F06" w14:textId="160BBB6F" w:rsidR="00515C8C" w:rsidRPr="00994C77" w:rsidRDefault="00CF435C" w:rsidP="004E2019">
            <w:pPr>
              <w:spacing w:after="0" w:line="240" w:lineRule="auto"/>
              <w:ind w:firstLine="284"/>
              <w:jc w:val="both"/>
              <w:rPr>
                <w:rFonts w:ascii="Times New Roman" w:hAnsi="Times New Roman"/>
                <w:lang w:val="cs-CZ"/>
              </w:rPr>
            </w:pPr>
            <w:r w:rsidRPr="00994C77">
              <w:rPr>
                <w:rFonts w:ascii="Times New Roman" w:hAnsi="Times New Roman"/>
                <w:lang w:val="cs-CZ"/>
              </w:rPr>
              <w:t>(4) </w:t>
            </w:r>
            <w:r w:rsidR="00944A16" w:rsidRPr="00994C77">
              <w:rPr>
                <w:rFonts w:ascii="Times New Roman" w:hAnsi="Times New Roman"/>
                <w:lang w:val="cs-CZ"/>
              </w:rPr>
              <w:t xml:space="preserve">V případě porušení těchto ustanovení má náboženská společnost a </w:t>
            </w:r>
            <w:r w:rsidR="00515C8C" w:rsidRPr="00994C77">
              <w:rPr>
                <w:rFonts w:ascii="Times New Roman" w:hAnsi="Times New Roman"/>
                <w:lang w:val="cs-CZ"/>
              </w:rPr>
              <w:t xml:space="preserve">každá dotčená </w:t>
            </w:r>
            <w:r w:rsidR="00944A16" w:rsidRPr="00994C77">
              <w:rPr>
                <w:rFonts w:ascii="Times New Roman" w:hAnsi="Times New Roman"/>
                <w:lang w:val="cs-CZ"/>
              </w:rPr>
              <w:t>náboženská obec právo obrá</w:t>
            </w:r>
            <w:r w:rsidR="00380165">
              <w:rPr>
                <w:rFonts w:ascii="Times New Roman" w:hAnsi="Times New Roman"/>
                <w:lang w:val="cs-CZ"/>
              </w:rPr>
              <w:t>tit se na spolkového kancléře</w:t>
            </w:r>
            <w:r w:rsidR="003D6ACD">
              <w:rPr>
                <w:rFonts w:ascii="Times New Roman" w:hAnsi="Times New Roman"/>
                <w:lang w:val="cs-CZ"/>
              </w:rPr>
              <w:t xml:space="preserve"> o </w:t>
            </w:r>
            <w:r w:rsidR="00944A16" w:rsidRPr="00994C77">
              <w:rPr>
                <w:rFonts w:ascii="Times New Roman" w:hAnsi="Times New Roman"/>
                <w:lang w:val="cs-CZ"/>
              </w:rPr>
              <w:t>zahájení řízení</w:t>
            </w:r>
            <w:r w:rsidR="003D6ACD">
              <w:rPr>
                <w:rFonts w:ascii="Times New Roman" w:hAnsi="Times New Roman"/>
                <w:lang w:val="cs-CZ"/>
              </w:rPr>
              <w:t xml:space="preserve"> o </w:t>
            </w:r>
            <w:r w:rsidR="00944A16" w:rsidRPr="00994C77">
              <w:rPr>
                <w:rFonts w:ascii="Times New Roman" w:hAnsi="Times New Roman"/>
                <w:lang w:val="cs-CZ"/>
              </w:rPr>
              <w:t xml:space="preserve">ukončení protiprávního stavu, </w:t>
            </w:r>
            <w:r w:rsidR="00515C8C" w:rsidRPr="00994C77">
              <w:rPr>
                <w:rFonts w:ascii="Times New Roman" w:hAnsi="Times New Roman"/>
                <w:lang w:val="cs-CZ"/>
              </w:rPr>
              <w:lastRenderedPageBreak/>
              <w:t>nelze-li aplikovat</w:t>
            </w:r>
            <w:r w:rsidR="00380165">
              <w:rPr>
                <w:rFonts w:ascii="Times New Roman" w:hAnsi="Times New Roman"/>
                <w:lang w:val="cs-CZ"/>
              </w:rPr>
              <w:t xml:space="preserve"> ustanovení trestního práva.</w:t>
            </w:r>
            <w:r w:rsidR="004E2019">
              <w:rPr>
                <w:rFonts w:ascii="Times New Roman" w:hAnsi="Times New Roman"/>
                <w:lang w:val="cs-CZ"/>
              </w:rPr>
              <w:t xml:space="preserve"> O</w:t>
            </w:r>
            <w:r w:rsidR="003D6ACD">
              <w:rPr>
                <w:rFonts w:ascii="Times New Roman" w:hAnsi="Times New Roman"/>
                <w:lang w:val="cs-CZ"/>
              </w:rPr>
              <w:t> </w:t>
            </w:r>
            <w:r w:rsidR="00944A16" w:rsidRPr="00994C77">
              <w:rPr>
                <w:rFonts w:ascii="Times New Roman" w:hAnsi="Times New Roman"/>
                <w:lang w:val="cs-CZ"/>
              </w:rPr>
              <w:t>žádosti musí být rozhodnuto do čtyř týdnů.</w:t>
            </w:r>
          </w:p>
        </w:tc>
      </w:tr>
      <w:tr w:rsidR="00567856" w:rsidRPr="000050A9" w14:paraId="23024A55" w14:textId="77777777" w:rsidTr="00443BBE">
        <w:tc>
          <w:tcPr>
            <w:tcW w:w="5665" w:type="dxa"/>
          </w:tcPr>
          <w:p w14:paraId="5BE1EA72" w14:textId="77777777" w:rsidR="00567856" w:rsidRPr="006104A6" w:rsidRDefault="00567856" w:rsidP="00567856">
            <w:pPr>
              <w:pStyle w:val="45UeberschrPara"/>
              <w:rPr>
                <w:szCs w:val="22"/>
              </w:rPr>
            </w:pPr>
            <w:r w:rsidRPr="006104A6">
              <w:rPr>
                <w:szCs w:val="22"/>
              </w:rPr>
              <w:lastRenderedPageBreak/>
              <w:t>Begutachtungsrecht</w:t>
            </w:r>
          </w:p>
          <w:p w14:paraId="04EC0DE1" w14:textId="77777777" w:rsidR="00567856" w:rsidRPr="006104A6" w:rsidRDefault="00567856" w:rsidP="00567856">
            <w:pPr>
              <w:pStyle w:val="51Abs"/>
              <w:spacing w:before="0" w:line="240" w:lineRule="auto"/>
              <w:rPr>
                <w:sz w:val="22"/>
                <w:szCs w:val="22"/>
              </w:rPr>
            </w:pPr>
            <w:r w:rsidRPr="006104A6">
              <w:rPr>
                <w:rStyle w:val="991GldSymbol"/>
                <w:sz w:val="22"/>
                <w:szCs w:val="22"/>
              </w:rPr>
              <w:t>§ 17.</w:t>
            </w:r>
            <w:r w:rsidRPr="006104A6">
              <w:rPr>
                <w:sz w:val="22"/>
                <w:szCs w:val="22"/>
              </w:rPr>
              <w:t xml:space="preserve"> </w:t>
            </w:r>
            <w:r w:rsidR="00CF435C" w:rsidRPr="006104A6">
              <w:rPr>
                <w:sz w:val="22"/>
                <w:szCs w:val="22"/>
              </w:rPr>
              <w:t>(1) </w:t>
            </w:r>
            <w:r w:rsidRPr="006104A6">
              <w:rPr>
                <w:sz w:val="22"/>
                <w:szCs w:val="22"/>
              </w:rPr>
              <w:t>Die Religionsgesellschaft ist berechtigt, den Organen der Gesetzgebung und Verwaltung auf allen Ebe</w:t>
            </w:r>
            <w:r w:rsidRPr="006104A6">
              <w:rPr>
                <w:sz w:val="22"/>
                <w:szCs w:val="22"/>
              </w:rPr>
              <w:softHyphen/>
              <w:t>nen Gutachten, Stellungnahmen, Berichte und Vorschläge über Angelegenheiten, die gesetzlich anerkannte Kirchen und Religionsgesellschaften betreffen, zu übermitteln.</w:t>
            </w:r>
          </w:p>
          <w:p w14:paraId="6EDD2AE1" w14:textId="77777777" w:rsidR="00567856" w:rsidRPr="006104A6" w:rsidRDefault="00CF435C" w:rsidP="00567856">
            <w:pPr>
              <w:pStyle w:val="51Abs"/>
              <w:spacing w:before="0" w:line="240" w:lineRule="auto"/>
              <w:rPr>
                <w:sz w:val="22"/>
                <w:szCs w:val="22"/>
              </w:rPr>
            </w:pPr>
            <w:r w:rsidRPr="006104A6">
              <w:rPr>
                <w:sz w:val="22"/>
                <w:szCs w:val="22"/>
              </w:rPr>
              <w:t>(2) </w:t>
            </w:r>
            <w:r w:rsidR="00567856" w:rsidRPr="006104A6">
              <w:rPr>
                <w:sz w:val="22"/>
                <w:szCs w:val="22"/>
              </w:rPr>
              <w:t>Rechtsetzende Maßnahmen, die die äußeren Rechtsverhältnisse der Religionsgesellschaft betreffen, sind vor ihrer Vorlage, Verordnungen vor ihrer Erlassung, der Religionsgesellschaft unter Gewährung einer angemessenen Frist zur Stellungnahme zu übermitteln.</w:t>
            </w:r>
          </w:p>
        </w:tc>
        <w:tc>
          <w:tcPr>
            <w:tcW w:w="4820" w:type="dxa"/>
          </w:tcPr>
          <w:p w14:paraId="35C2F825" w14:textId="77777777" w:rsidR="003F52D9" w:rsidRPr="00994C77" w:rsidRDefault="003F52D9" w:rsidP="00A60DC0">
            <w:pPr>
              <w:pStyle w:val="45UeberschrPara"/>
              <w:keepNext/>
              <w:rPr>
                <w:color w:val="auto"/>
                <w:szCs w:val="22"/>
                <w:lang w:val="cs-CZ"/>
              </w:rPr>
            </w:pPr>
            <w:r w:rsidRPr="00994C77">
              <w:rPr>
                <w:color w:val="auto"/>
                <w:szCs w:val="22"/>
                <w:lang w:val="cs-CZ"/>
              </w:rPr>
              <w:t>Právo na předkládání stanovisek</w:t>
            </w:r>
          </w:p>
          <w:p w14:paraId="13B66768" w14:textId="77777777" w:rsidR="003F52D9" w:rsidRPr="00994C77" w:rsidRDefault="003F52D9" w:rsidP="003F52D9">
            <w:pPr>
              <w:spacing w:after="0" w:line="240" w:lineRule="auto"/>
              <w:ind w:firstLine="284"/>
              <w:jc w:val="both"/>
              <w:rPr>
                <w:rFonts w:ascii="Times New Roman" w:hAnsi="Times New Roman"/>
                <w:lang w:val="cs-CZ"/>
              </w:rPr>
            </w:pPr>
            <w:r w:rsidRPr="00994C77">
              <w:rPr>
                <w:rFonts w:ascii="Times New Roman" w:hAnsi="Times New Roman"/>
                <w:b/>
                <w:lang w:val="cs-CZ"/>
              </w:rPr>
              <w:t>§ 1</w:t>
            </w:r>
            <w:r w:rsidR="000560A9" w:rsidRPr="00994C77">
              <w:rPr>
                <w:rFonts w:ascii="Times New Roman" w:hAnsi="Times New Roman"/>
                <w:b/>
                <w:lang w:val="cs-CZ"/>
              </w:rPr>
              <w:t>7</w:t>
            </w:r>
            <w:r w:rsidRPr="00994C77">
              <w:rPr>
                <w:rFonts w:ascii="Times New Roman" w:hAnsi="Times New Roman"/>
                <w:b/>
                <w:lang w:val="cs-CZ"/>
              </w:rPr>
              <w:t>.</w:t>
            </w:r>
            <w:r w:rsidRPr="00994C77">
              <w:rPr>
                <w:rFonts w:ascii="Times New Roman" w:hAnsi="Times New Roman"/>
                <w:lang w:val="cs-CZ"/>
              </w:rPr>
              <w:t xml:space="preserve"> (1) Náboženská společnost je oprávněna předkládat legislativním a správním orgánům na všech úrovních znalecké posudky, stanoviska, zprávy a návrhy ve věcech, které se týkají zákonně uznaných církví a náboženských společností.</w:t>
            </w:r>
          </w:p>
          <w:p w14:paraId="57A9AA97" w14:textId="77777777" w:rsidR="00567856" w:rsidRPr="00994C77" w:rsidRDefault="003F52D9" w:rsidP="00951762">
            <w:pPr>
              <w:spacing w:after="0" w:line="240" w:lineRule="auto"/>
              <w:ind w:firstLine="284"/>
              <w:jc w:val="both"/>
              <w:rPr>
                <w:rFonts w:ascii="Times New Roman" w:hAnsi="Times New Roman"/>
                <w:lang w:val="cs-CZ"/>
              </w:rPr>
            </w:pPr>
            <w:r w:rsidRPr="00994C77">
              <w:rPr>
                <w:rFonts w:ascii="Times New Roman" w:hAnsi="Times New Roman"/>
                <w:lang w:val="cs-CZ"/>
              </w:rPr>
              <w:t>(2) </w:t>
            </w:r>
            <w:r w:rsidR="00F66DFA" w:rsidRPr="00994C77">
              <w:rPr>
                <w:rFonts w:ascii="Times New Roman" w:hAnsi="Times New Roman"/>
                <w:lang w:val="cs-CZ"/>
              </w:rPr>
              <w:t>Právní předpisy, které ovlivňují vnější právní vztahy náboženské společnosti, musí být poskytnuty náboženské společnosti před jejich předložením a nařízení musí být předložena před jejich přijetím tak, aby byla zajištěna přiměřená lhůta pro vyjádření.</w:t>
            </w:r>
          </w:p>
        </w:tc>
      </w:tr>
      <w:tr w:rsidR="00567856" w:rsidRPr="000050A9" w14:paraId="3FD07578" w14:textId="77777777" w:rsidTr="00443BBE">
        <w:tc>
          <w:tcPr>
            <w:tcW w:w="5665" w:type="dxa"/>
          </w:tcPr>
          <w:p w14:paraId="29EA72CD" w14:textId="77777777" w:rsidR="00567856" w:rsidRPr="006104A6" w:rsidRDefault="00567856" w:rsidP="00567856">
            <w:pPr>
              <w:pStyle w:val="45UeberschrPara"/>
              <w:rPr>
                <w:szCs w:val="22"/>
              </w:rPr>
            </w:pPr>
            <w:r w:rsidRPr="006104A6">
              <w:rPr>
                <w:szCs w:val="22"/>
              </w:rPr>
              <w:t>Recht auf religiöse Betreuung in besonderen Einrichtungen und Jugenderziehung</w:t>
            </w:r>
          </w:p>
          <w:p w14:paraId="2242E6BC" w14:textId="77777777" w:rsidR="00567856" w:rsidRPr="006104A6" w:rsidRDefault="00567856" w:rsidP="00567856">
            <w:pPr>
              <w:pStyle w:val="51Abs"/>
              <w:spacing w:before="0" w:line="240" w:lineRule="auto"/>
              <w:rPr>
                <w:sz w:val="22"/>
                <w:szCs w:val="22"/>
              </w:rPr>
            </w:pPr>
            <w:r w:rsidRPr="006104A6">
              <w:rPr>
                <w:rStyle w:val="991GldSymbol"/>
                <w:sz w:val="22"/>
                <w:szCs w:val="22"/>
              </w:rPr>
              <w:t>§ 18.</w:t>
            </w:r>
            <w:r w:rsidRPr="006104A6">
              <w:rPr>
                <w:sz w:val="22"/>
                <w:szCs w:val="22"/>
              </w:rPr>
              <w:t xml:space="preserve"> </w:t>
            </w:r>
            <w:r w:rsidR="00CF435C" w:rsidRPr="006104A6">
              <w:rPr>
                <w:sz w:val="22"/>
                <w:szCs w:val="22"/>
              </w:rPr>
              <w:t>(1) </w:t>
            </w:r>
            <w:r w:rsidRPr="006104A6">
              <w:rPr>
                <w:sz w:val="22"/>
                <w:szCs w:val="22"/>
              </w:rPr>
              <w:t>Die Religionsgesellschaft hat das Recht, ihre Mitglieder, die</w:t>
            </w:r>
          </w:p>
          <w:p w14:paraId="7B9A7FFA" w14:textId="77777777" w:rsidR="00567856" w:rsidRPr="006104A6" w:rsidRDefault="00567856" w:rsidP="00567856">
            <w:pPr>
              <w:pStyle w:val="52Ziffere1"/>
              <w:spacing w:before="0" w:line="240" w:lineRule="auto"/>
              <w:rPr>
                <w:sz w:val="22"/>
                <w:szCs w:val="22"/>
              </w:rPr>
            </w:pPr>
            <w:r w:rsidRPr="006104A6">
              <w:rPr>
                <w:sz w:val="22"/>
                <w:szCs w:val="22"/>
              </w:rPr>
              <w:tab/>
              <w:t>1.</w:t>
            </w:r>
            <w:r w:rsidRPr="006104A6">
              <w:rPr>
                <w:sz w:val="22"/>
                <w:szCs w:val="22"/>
              </w:rPr>
              <w:tab/>
              <w:t>Angehörige des Bundesheeres sind oder</w:t>
            </w:r>
          </w:p>
          <w:p w14:paraId="712C972C" w14:textId="77777777" w:rsidR="00567856" w:rsidRPr="006104A6" w:rsidRDefault="00567856" w:rsidP="00567856">
            <w:pPr>
              <w:pStyle w:val="52Ziffere1"/>
              <w:spacing w:before="0" w:line="240" w:lineRule="auto"/>
              <w:rPr>
                <w:sz w:val="22"/>
                <w:szCs w:val="22"/>
              </w:rPr>
            </w:pPr>
            <w:r w:rsidRPr="006104A6">
              <w:rPr>
                <w:sz w:val="22"/>
                <w:szCs w:val="22"/>
              </w:rPr>
              <w:tab/>
              <w:t>2.</w:t>
            </w:r>
            <w:r w:rsidRPr="006104A6">
              <w:rPr>
                <w:sz w:val="22"/>
                <w:szCs w:val="22"/>
              </w:rPr>
              <w:tab/>
              <w:t>sich in gerichtlicher oder verwaltungsbehördlicher Haft befinden oder</w:t>
            </w:r>
          </w:p>
          <w:p w14:paraId="56B06ED7" w14:textId="77777777" w:rsidR="00567856" w:rsidRPr="006104A6" w:rsidRDefault="00567856" w:rsidP="00567856">
            <w:pPr>
              <w:pStyle w:val="52Ziffere1"/>
              <w:spacing w:before="0" w:line="240" w:lineRule="auto"/>
              <w:rPr>
                <w:sz w:val="22"/>
                <w:szCs w:val="22"/>
              </w:rPr>
            </w:pPr>
            <w:r w:rsidRPr="006104A6">
              <w:rPr>
                <w:sz w:val="22"/>
                <w:szCs w:val="22"/>
              </w:rPr>
              <w:tab/>
              <w:t>3.</w:t>
            </w:r>
            <w:r w:rsidRPr="006104A6">
              <w:rPr>
                <w:sz w:val="22"/>
                <w:szCs w:val="22"/>
              </w:rPr>
              <w:tab/>
              <w:t>in öffentlichen Krankenanstalten, Versorgungs-, Pflege- oder ähnlichen Anstalten untergebracht sind,</w:t>
            </w:r>
          </w:p>
          <w:p w14:paraId="499911AF" w14:textId="77777777" w:rsidR="00567856" w:rsidRPr="006104A6" w:rsidRDefault="00567856" w:rsidP="00567856">
            <w:pPr>
              <w:pStyle w:val="55SchlussteilAbs"/>
              <w:spacing w:before="0" w:line="240" w:lineRule="auto"/>
              <w:rPr>
                <w:sz w:val="22"/>
                <w:szCs w:val="22"/>
              </w:rPr>
            </w:pPr>
            <w:r w:rsidRPr="006104A6">
              <w:rPr>
                <w:sz w:val="22"/>
                <w:szCs w:val="22"/>
              </w:rPr>
              <w:t>in religiöser Hinsicht zu betreuen.</w:t>
            </w:r>
          </w:p>
          <w:p w14:paraId="10484FC7" w14:textId="29CF3C19" w:rsidR="00567856" w:rsidRDefault="00CF435C" w:rsidP="00567856">
            <w:pPr>
              <w:pStyle w:val="51Abs"/>
              <w:spacing w:before="0" w:line="240" w:lineRule="auto"/>
              <w:rPr>
                <w:sz w:val="22"/>
                <w:szCs w:val="22"/>
              </w:rPr>
            </w:pPr>
            <w:r w:rsidRPr="006104A6">
              <w:rPr>
                <w:sz w:val="22"/>
                <w:szCs w:val="22"/>
              </w:rPr>
              <w:t>(2) </w:t>
            </w:r>
            <w:r w:rsidR="00567856" w:rsidRPr="006104A6">
              <w:rPr>
                <w:sz w:val="22"/>
                <w:szCs w:val="22"/>
              </w:rPr>
              <w:t>Zur Besorgung der Angelegenheiten des Abs. 1 kommen nur Personen, insbesondere Dedes, Babas und Anas, in Betracht, die aufgrund ihrer Ausbildung und ihres Lebensmittelpunktes in Österreich fachlich und persönlich dafür geeignet sind. Sie unterstehen in allen konfessio</w:t>
            </w:r>
            <w:r w:rsidR="00567856" w:rsidRPr="006104A6">
              <w:rPr>
                <w:sz w:val="22"/>
                <w:szCs w:val="22"/>
              </w:rPr>
              <w:softHyphen/>
              <w:t>nellen Belangen der Religionsgesellschaft, in allen anderen Angelegenheiten der jeweils zuständigen Leitung für die Einrichtung. Die fachliche Eignung liegt nur dann vor, wenn ein Abschluss eines Studiums gemäß § 24 oder eine gleichwertige Qualifikation vorliegt. Die persönliche Eignung erfordert mindestens 3 Jahre einschlägige Berufserfahrung und Deutschkenntnisse auf dem Niveau der Reifeprüfung. Weiters ist eine Ermächtigung durch die Religionsgesellschaft erforderlich.</w:t>
            </w:r>
          </w:p>
          <w:p w14:paraId="0E415B69" w14:textId="77777777" w:rsidR="005E1E1B" w:rsidRPr="006104A6" w:rsidRDefault="005E1E1B" w:rsidP="00567856">
            <w:pPr>
              <w:pStyle w:val="51Abs"/>
              <w:spacing w:before="0" w:line="240" w:lineRule="auto"/>
              <w:rPr>
                <w:sz w:val="22"/>
                <w:szCs w:val="22"/>
              </w:rPr>
            </w:pPr>
          </w:p>
          <w:p w14:paraId="412939AB" w14:textId="77777777" w:rsidR="00567856" w:rsidRPr="006104A6" w:rsidRDefault="00CF435C" w:rsidP="00567856">
            <w:pPr>
              <w:pStyle w:val="51Abs"/>
              <w:spacing w:before="0" w:line="240" w:lineRule="auto"/>
              <w:rPr>
                <w:sz w:val="22"/>
                <w:szCs w:val="22"/>
              </w:rPr>
            </w:pPr>
            <w:r w:rsidRPr="006104A6">
              <w:rPr>
                <w:sz w:val="22"/>
                <w:szCs w:val="22"/>
              </w:rPr>
              <w:t>(3) </w:t>
            </w:r>
            <w:r w:rsidR="00567856" w:rsidRPr="006104A6">
              <w:rPr>
                <w:sz w:val="22"/>
                <w:szCs w:val="22"/>
              </w:rPr>
              <w:t>Der für die Besorgung der Angelegenheiten nach Abs. 1 Z 1 erforderliche Sach- und Personalaufwand ist vom Bund zu tragen.</w:t>
            </w:r>
          </w:p>
          <w:p w14:paraId="65962DAF" w14:textId="77777777" w:rsidR="00567856" w:rsidRPr="006104A6" w:rsidRDefault="00CF435C" w:rsidP="00567856">
            <w:pPr>
              <w:pStyle w:val="51Abs"/>
              <w:spacing w:before="0" w:line="240" w:lineRule="auto"/>
              <w:rPr>
                <w:sz w:val="22"/>
                <w:szCs w:val="22"/>
              </w:rPr>
            </w:pPr>
            <w:r w:rsidRPr="006104A6">
              <w:rPr>
                <w:sz w:val="22"/>
                <w:szCs w:val="22"/>
              </w:rPr>
              <w:t>(4) </w:t>
            </w:r>
            <w:r w:rsidR="00567856" w:rsidRPr="006104A6">
              <w:rPr>
                <w:sz w:val="22"/>
                <w:szCs w:val="22"/>
              </w:rPr>
              <w:t>Die Religionsgesellschaft und ihre Mitglieder sind berechtigt, Kinder und Jugendliche durch alle traditionellen Bräuche zu führen und entsprechend den religiösen Geboten zu erziehen.</w:t>
            </w:r>
          </w:p>
        </w:tc>
        <w:tc>
          <w:tcPr>
            <w:tcW w:w="4820" w:type="dxa"/>
          </w:tcPr>
          <w:p w14:paraId="4D63873D" w14:textId="5EB1C668" w:rsidR="00567856" w:rsidRPr="004D6FAB" w:rsidRDefault="00567856" w:rsidP="00A60DC0">
            <w:pPr>
              <w:pStyle w:val="45UeberschrPara"/>
              <w:keepNext/>
              <w:rPr>
                <w:color w:val="auto"/>
                <w:szCs w:val="22"/>
                <w:lang w:val="cs-CZ"/>
              </w:rPr>
            </w:pPr>
            <w:r w:rsidRPr="004D6FAB">
              <w:rPr>
                <w:color w:val="auto"/>
                <w:szCs w:val="22"/>
                <w:lang w:val="cs-CZ"/>
              </w:rPr>
              <w:t xml:space="preserve">Právo na náboženskou péči ve zvláštních zařízeních a </w:t>
            </w:r>
            <w:r w:rsidR="003F52D9" w:rsidRPr="004D6FAB">
              <w:rPr>
                <w:color w:val="auto"/>
                <w:szCs w:val="22"/>
                <w:lang w:val="cs-CZ"/>
              </w:rPr>
              <w:t xml:space="preserve">na výchovu </w:t>
            </w:r>
            <w:r w:rsidRPr="004D6FAB">
              <w:rPr>
                <w:color w:val="auto"/>
                <w:szCs w:val="22"/>
                <w:lang w:val="cs-CZ"/>
              </w:rPr>
              <w:t>mládeže</w:t>
            </w:r>
          </w:p>
          <w:p w14:paraId="7E4801E1" w14:textId="02B86375" w:rsidR="00567856" w:rsidRPr="004D6FAB" w:rsidRDefault="00567856" w:rsidP="005E694F">
            <w:pPr>
              <w:spacing w:after="0" w:line="240" w:lineRule="auto"/>
              <w:ind w:firstLine="284"/>
              <w:jc w:val="both"/>
              <w:rPr>
                <w:rFonts w:ascii="Times New Roman" w:hAnsi="Times New Roman"/>
                <w:lang w:val="cs-CZ"/>
              </w:rPr>
            </w:pPr>
            <w:r w:rsidRPr="004D6FAB">
              <w:rPr>
                <w:rFonts w:ascii="Times New Roman" w:hAnsi="Times New Roman"/>
                <w:b/>
                <w:lang w:val="cs-CZ"/>
              </w:rPr>
              <w:t>§ 18.</w:t>
            </w:r>
            <w:r w:rsidRPr="004D6FAB">
              <w:rPr>
                <w:rFonts w:ascii="Times New Roman" w:hAnsi="Times New Roman"/>
                <w:lang w:val="cs-CZ"/>
              </w:rPr>
              <w:t xml:space="preserve"> </w:t>
            </w:r>
            <w:r w:rsidR="00CF435C" w:rsidRPr="004D6FAB">
              <w:rPr>
                <w:rFonts w:ascii="Times New Roman" w:hAnsi="Times New Roman"/>
                <w:lang w:val="cs-CZ"/>
              </w:rPr>
              <w:t>(1) </w:t>
            </w:r>
            <w:r w:rsidRPr="004D6FAB">
              <w:rPr>
                <w:rFonts w:ascii="Times New Roman" w:hAnsi="Times New Roman"/>
                <w:lang w:val="cs-CZ"/>
              </w:rPr>
              <w:t>Náboženská společnost má právo pečovat</w:t>
            </w:r>
            <w:r w:rsidR="00F83C2A">
              <w:rPr>
                <w:rFonts w:ascii="Times New Roman" w:hAnsi="Times New Roman"/>
                <w:lang w:val="cs-CZ"/>
              </w:rPr>
              <w:t xml:space="preserve"> z </w:t>
            </w:r>
            <w:r w:rsidRPr="004D6FAB">
              <w:rPr>
                <w:rFonts w:ascii="Times New Roman" w:hAnsi="Times New Roman"/>
                <w:lang w:val="cs-CZ"/>
              </w:rPr>
              <w:t>náboženského hlediska</w:t>
            </w:r>
            <w:r w:rsidR="003D6ACD">
              <w:rPr>
                <w:rFonts w:ascii="Times New Roman" w:hAnsi="Times New Roman"/>
                <w:lang w:val="cs-CZ"/>
              </w:rPr>
              <w:t xml:space="preserve"> o </w:t>
            </w:r>
            <w:r w:rsidRPr="004D6FAB">
              <w:rPr>
                <w:rFonts w:ascii="Times New Roman" w:hAnsi="Times New Roman"/>
                <w:lang w:val="cs-CZ"/>
              </w:rPr>
              <w:t>své členy, kteří:</w:t>
            </w:r>
          </w:p>
          <w:p w14:paraId="2B7D02F6" w14:textId="77777777" w:rsidR="00567856" w:rsidRPr="004D6FAB" w:rsidRDefault="00567856" w:rsidP="005E694F">
            <w:pPr>
              <w:pStyle w:val="Odstavecseseznamem"/>
              <w:numPr>
                <w:ilvl w:val="0"/>
                <w:numId w:val="13"/>
              </w:numPr>
              <w:spacing w:after="0" w:line="240" w:lineRule="auto"/>
              <w:jc w:val="both"/>
              <w:rPr>
                <w:rFonts w:ascii="Times New Roman" w:hAnsi="Times New Roman"/>
                <w:lang w:val="cs-CZ"/>
              </w:rPr>
            </w:pPr>
            <w:r w:rsidRPr="004D6FAB">
              <w:rPr>
                <w:rFonts w:ascii="Times New Roman" w:hAnsi="Times New Roman"/>
                <w:lang w:val="cs-CZ"/>
              </w:rPr>
              <w:t>jsou příslušníky spolkové armády nebo</w:t>
            </w:r>
          </w:p>
          <w:p w14:paraId="75E75255" w14:textId="2C1BC1BB" w:rsidR="00567856" w:rsidRPr="004D6FAB" w:rsidRDefault="00567856" w:rsidP="005E694F">
            <w:pPr>
              <w:pStyle w:val="Odstavecseseznamem"/>
              <w:numPr>
                <w:ilvl w:val="0"/>
                <w:numId w:val="13"/>
              </w:numPr>
              <w:spacing w:after="0" w:line="240" w:lineRule="auto"/>
              <w:jc w:val="both"/>
              <w:rPr>
                <w:rFonts w:ascii="Times New Roman" w:hAnsi="Times New Roman"/>
                <w:lang w:val="cs-CZ"/>
              </w:rPr>
            </w:pPr>
            <w:r w:rsidRPr="004D6FAB">
              <w:rPr>
                <w:rFonts w:ascii="Times New Roman" w:hAnsi="Times New Roman"/>
                <w:lang w:val="cs-CZ"/>
              </w:rPr>
              <w:t>jsou</w:t>
            </w:r>
            <w:r w:rsidR="00F83C2A">
              <w:rPr>
                <w:rFonts w:ascii="Times New Roman" w:hAnsi="Times New Roman"/>
                <w:lang w:val="cs-CZ"/>
              </w:rPr>
              <w:t xml:space="preserve"> v </w:t>
            </w:r>
            <w:r w:rsidRPr="004D6FAB">
              <w:rPr>
                <w:rFonts w:ascii="Times New Roman" w:hAnsi="Times New Roman"/>
                <w:lang w:val="cs-CZ"/>
              </w:rPr>
              <w:t>soudní nebo správní vazbě nebo</w:t>
            </w:r>
          </w:p>
          <w:p w14:paraId="4D5925AF" w14:textId="77777777" w:rsidR="00567856" w:rsidRPr="004D6FAB" w:rsidRDefault="00567856" w:rsidP="005E694F">
            <w:pPr>
              <w:pStyle w:val="Odstavecseseznamem"/>
              <w:numPr>
                <w:ilvl w:val="0"/>
                <w:numId w:val="13"/>
              </w:numPr>
              <w:spacing w:after="0" w:line="240" w:lineRule="auto"/>
              <w:jc w:val="both"/>
              <w:rPr>
                <w:rFonts w:ascii="Times New Roman" w:hAnsi="Times New Roman"/>
                <w:lang w:val="cs-CZ"/>
              </w:rPr>
            </w:pPr>
            <w:r w:rsidRPr="004D6FAB">
              <w:rPr>
                <w:rFonts w:ascii="Times New Roman" w:hAnsi="Times New Roman"/>
                <w:lang w:val="cs-CZ"/>
              </w:rPr>
              <w:t>jsou umístěny ve veřejných nemocnicích, zaopatřovacích, ošetřovatelských nebo podobných zařízeních.</w:t>
            </w:r>
          </w:p>
          <w:p w14:paraId="700785D6" w14:textId="51730FE5" w:rsidR="00567856" w:rsidRPr="004D6FAB" w:rsidRDefault="00CF435C" w:rsidP="005E694F">
            <w:pPr>
              <w:spacing w:after="0" w:line="240" w:lineRule="auto"/>
              <w:ind w:firstLine="284"/>
              <w:jc w:val="both"/>
              <w:rPr>
                <w:rFonts w:ascii="Times New Roman" w:hAnsi="Times New Roman"/>
                <w:lang w:val="cs-CZ"/>
              </w:rPr>
            </w:pPr>
            <w:r w:rsidRPr="004D6FAB">
              <w:rPr>
                <w:rFonts w:ascii="Times New Roman" w:hAnsi="Times New Roman"/>
                <w:lang w:val="cs-CZ"/>
              </w:rPr>
              <w:t>(2) </w:t>
            </w:r>
            <w:r w:rsidR="00567856" w:rsidRPr="004D6FAB">
              <w:rPr>
                <w:rFonts w:ascii="Times New Roman" w:hAnsi="Times New Roman"/>
                <w:lang w:val="cs-CZ"/>
              </w:rPr>
              <w:t>Pro zajištění záležitostí podle odstavce 1 přicházejí</w:t>
            </w:r>
            <w:r w:rsidR="00F83C2A">
              <w:rPr>
                <w:rFonts w:ascii="Times New Roman" w:hAnsi="Times New Roman"/>
                <w:lang w:val="cs-CZ"/>
              </w:rPr>
              <w:t xml:space="preserve"> v </w:t>
            </w:r>
            <w:r w:rsidR="00567856" w:rsidRPr="004D6FAB">
              <w:rPr>
                <w:rFonts w:ascii="Times New Roman" w:hAnsi="Times New Roman"/>
                <w:lang w:val="cs-CZ"/>
              </w:rPr>
              <w:t xml:space="preserve">úvahu pouze osoby, </w:t>
            </w:r>
            <w:r w:rsidR="0036035E" w:rsidRPr="004D6FAB">
              <w:rPr>
                <w:rFonts w:ascii="Times New Roman" w:hAnsi="Times New Roman"/>
                <w:lang w:val="cs-CZ"/>
              </w:rPr>
              <w:t>které</w:t>
            </w:r>
            <w:r w:rsidR="00F83C2A">
              <w:rPr>
                <w:rFonts w:ascii="Times New Roman" w:hAnsi="Times New Roman"/>
                <w:lang w:val="cs-CZ"/>
              </w:rPr>
              <w:t xml:space="preserve"> k </w:t>
            </w:r>
            <w:r w:rsidR="00DF5979" w:rsidRPr="004D6FAB">
              <w:rPr>
                <w:rFonts w:ascii="Times New Roman" w:hAnsi="Times New Roman"/>
                <w:lang w:val="cs-CZ"/>
              </w:rPr>
              <w:t>tomu mají vzhledem</w:t>
            </w:r>
            <w:r w:rsidR="00F83C2A">
              <w:rPr>
                <w:rFonts w:ascii="Times New Roman" w:hAnsi="Times New Roman"/>
                <w:lang w:val="cs-CZ"/>
              </w:rPr>
              <w:t xml:space="preserve"> k </w:t>
            </w:r>
            <w:r w:rsidR="00DF5979" w:rsidRPr="004D6FAB">
              <w:rPr>
                <w:rFonts w:ascii="Times New Roman" w:hAnsi="Times New Roman"/>
                <w:lang w:val="cs-CZ"/>
              </w:rPr>
              <w:t xml:space="preserve">dosaženému vzdělání a středisku svého </w:t>
            </w:r>
            <w:r w:rsidR="005E1E1B">
              <w:rPr>
                <w:rFonts w:ascii="Times New Roman" w:hAnsi="Times New Roman"/>
                <w:lang w:val="cs-CZ"/>
              </w:rPr>
              <w:t>životního zakotvení</w:t>
            </w:r>
            <w:r w:rsidR="00F83C2A">
              <w:rPr>
                <w:rFonts w:ascii="Times New Roman" w:hAnsi="Times New Roman"/>
                <w:lang w:val="cs-CZ"/>
              </w:rPr>
              <w:t xml:space="preserve"> v </w:t>
            </w:r>
            <w:r w:rsidR="00DF5979" w:rsidRPr="004D6FAB">
              <w:rPr>
                <w:rFonts w:ascii="Times New Roman" w:hAnsi="Times New Roman"/>
                <w:lang w:val="cs-CZ"/>
              </w:rPr>
              <w:t xml:space="preserve">Rakousku </w:t>
            </w:r>
            <w:r w:rsidR="000616D6">
              <w:rPr>
                <w:rFonts w:ascii="Times New Roman" w:hAnsi="Times New Roman"/>
                <w:lang w:val="cs-CZ"/>
              </w:rPr>
              <w:t>odbornnou</w:t>
            </w:r>
            <w:r w:rsidR="00DF5979" w:rsidRPr="004D6FAB">
              <w:rPr>
                <w:rFonts w:ascii="Times New Roman" w:hAnsi="Times New Roman"/>
                <w:lang w:val="cs-CZ"/>
              </w:rPr>
              <w:t xml:space="preserve"> a osobní </w:t>
            </w:r>
            <w:r w:rsidR="00994C77" w:rsidRPr="004D6FAB">
              <w:rPr>
                <w:rFonts w:ascii="Times New Roman" w:hAnsi="Times New Roman"/>
                <w:lang w:val="cs-CZ"/>
              </w:rPr>
              <w:t>způsobilost</w:t>
            </w:r>
            <w:r w:rsidR="00DF5979" w:rsidRPr="004D6FAB">
              <w:rPr>
                <w:rFonts w:ascii="Times New Roman" w:hAnsi="Times New Roman"/>
                <w:lang w:val="cs-CZ"/>
              </w:rPr>
              <w:t>,</w:t>
            </w:r>
            <w:r w:rsidR="0036035E" w:rsidRPr="004D6FAB">
              <w:rPr>
                <w:rFonts w:ascii="Times New Roman" w:hAnsi="Times New Roman"/>
                <w:lang w:val="cs-CZ"/>
              </w:rPr>
              <w:t xml:space="preserve"> </w:t>
            </w:r>
            <w:r w:rsidR="00397FFA" w:rsidRPr="004D6FAB">
              <w:rPr>
                <w:rFonts w:ascii="Times New Roman" w:hAnsi="Times New Roman"/>
                <w:lang w:val="cs-CZ"/>
              </w:rPr>
              <w:t xml:space="preserve">a to zejména </w:t>
            </w:r>
            <w:r w:rsidR="00EC55AF" w:rsidRPr="004D6FAB">
              <w:rPr>
                <w:rFonts w:ascii="Times New Roman" w:hAnsi="Times New Roman"/>
                <w:lang w:val="cs-CZ"/>
              </w:rPr>
              <w:t>i</w:t>
            </w:r>
            <w:r w:rsidR="006C2A71" w:rsidRPr="004D6FAB">
              <w:rPr>
                <w:rFonts w:ascii="Times New Roman" w:hAnsi="Times New Roman"/>
                <w:lang w:val="cs-CZ"/>
              </w:rPr>
              <w:t>slám</w:t>
            </w:r>
            <w:r w:rsidR="00C95565" w:rsidRPr="004D6FAB">
              <w:rPr>
                <w:rFonts w:ascii="Times New Roman" w:hAnsi="Times New Roman"/>
                <w:lang w:val="cs-CZ"/>
              </w:rPr>
              <w:t>ští</w:t>
            </w:r>
            <w:r w:rsidR="006C2A71" w:rsidRPr="004D6FAB">
              <w:rPr>
                <w:rFonts w:ascii="Times New Roman" w:hAnsi="Times New Roman"/>
                <w:lang w:val="cs-CZ"/>
              </w:rPr>
              <w:t xml:space="preserve"> duchovní</w:t>
            </w:r>
            <w:r w:rsidR="00EC55AF" w:rsidRPr="004D6FAB">
              <w:rPr>
                <w:rFonts w:ascii="Times New Roman" w:hAnsi="Times New Roman"/>
                <w:lang w:val="cs-CZ"/>
              </w:rPr>
              <w:t xml:space="preserve"> </w:t>
            </w:r>
            <w:r w:rsidR="00E20E3B" w:rsidRPr="004D6FAB">
              <w:rPr>
                <w:rFonts w:ascii="Times New Roman" w:hAnsi="Times New Roman"/>
                <w:lang w:val="cs-CZ"/>
              </w:rPr>
              <w:t>„</w:t>
            </w:r>
            <w:r w:rsidR="00397FFA" w:rsidRPr="004D6FAB">
              <w:rPr>
                <w:rFonts w:ascii="Times New Roman" w:hAnsi="Times New Roman"/>
                <w:lang w:val="cs-CZ"/>
              </w:rPr>
              <w:t>dede</w:t>
            </w:r>
            <w:r w:rsidR="00E20E3B" w:rsidRPr="004D6FAB">
              <w:rPr>
                <w:rFonts w:ascii="Times New Roman" w:hAnsi="Times New Roman"/>
                <w:lang w:val="cs-CZ"/>
              </w:rPr>
              <w:t>“</w:t>
            </w:r>
            <w:r w:rsidR="00C95565" w:rsidRPr="004D6FAB">
              <w:rPr>
                <w:rFonts w:ascii="Times New Roman" w:hAnsi="Times New Roman"/>
                <w:lang w:val="cs-CZ"/>
              </w:rPr>
              <w:t xml:space="preserve"> nebo</w:t>
            </w:r>
            <w:r w:rsidR="00397FFA" w:rsidRPr="004D6FAB">
              <w:rPr>
                <w:rFonts w:ascii="Times New Roman" w:hAnsi="Times New Roman"/>
                <w:lang w:val="cs-CZ"/>
              </w:rPr>
              <w:t xml:space="preserve"> </w:t>
            </w:r>
            <w:r w:rsidR="00C95565" w:rsidRPr="004D6FAB">
              <w:rPr>
                <w:rFonts w:ascii="Times New Roman" w:hAnsi="Times New Roman"/>
                <w:lang w:val="cs-CZ"/>
              </w:rPr>
              <w:t>„</w:t>
            </w:r>
            <w:r w:rsidR="00397FFA" w:rsidRPr="004D6FAB">
              <w:rPr>
                <w:rFonts w:ascii="Times New Roman" w:hAnsi="Times New Roman"/>
                <w:lang w:val="cs-CZ"/>
              </w:rPr>
              <w:t>baba</w:t>
            </w:r>
            <w:r w:rsidR="00C95565" w:rsidRPr="004D6FAB">
              <w:rPr>
                <w:rFonts w:ascii="Times New Roman" w:hAnsi="Times New Roman"/>
                <w:lang w:val="cs-CZ"/>
              </w:rPr>
              <w:t>“</w:t>
            </w:r>
            <w:r w:rsidR="00397FFA" w:rsidRPr="004D6FAB">
              <w:rPr>
                <w:rFonts w:ascii="Times New Roman" w:hAnsi="Times New Roman"/>
                <w:lang w:val="cs-CZ"/>
              </w:rPr>
              <w:t xml:space="preserve"> a </w:t>
            </w:r>
            <w:r w:rsidR="00E20E3B" w:rsidRPr="004D6FAB">
              <w:rPr>
                <w:rFonts w:ascii="Times New Roman" w:hAnsi="Times New Roman"/>
                <w:lang w:val="cs-CZ"/>
              </w:rPr>
              <w:t>manželka d</w:t>
            </w:r>
            <w:r w:rsidR="00C63380" w:rsidRPr="004D6FAB">
              <w:rPr>
                <w:rFonts w:ascii="Times New Roman" w:hAnsi="Times New Roman"/>
                <w:lang w:val="cs-CZ"/>
              </w:rPr>
              <w:t>uchovní</w:t>
            </w:r>
            <w:r w:rsidR="00AA71B7" w:rsidRPr="004D6FAB">
              <w:rPr>
                <w:rFonts w:ascii="Times New Roman" w:hAnsi="Times New Roman"/>
                <w:lang w:val="cs-CZ"/>
              </w:rPr>
              <w:t>ho</w:t>
            </w:r>
            <w:r w:rsidR="00E20E3B" w:rsidRPr="004D6FAB">
              <w:rPr>
                <w:rFonts w:ascii="Times New Roman" w:hAnsi="Times New Roman"/>
                <w:lang w:val="cs-CZ"/>
              </w:rPr>
              <w:t xml:space="preserve"> „</w:t>
            </w:r>
            <w:r w:rsidR="00397FFA" w:rsidRPr="004D6FAB">
              <w:rPr>
                <w:rFonts w:ascii="Times New Roman" w:hAnsi="Times New Roman"/>
                <w:lang w:val="cs-CZ"/>
              </w:rPr>
              <w:t>ana</w:t>
            </w:r>
            <w:r w:rsidR="00E20E3B" w:rsidRPr="004D6FAB">
              <w:rPr>
                <w:rFonts w:ascii="Times New Roman" w:hAnsi="Times New Roman"/>
                <w:lang w:val="cs-CZ"/>
              </w:rPr>
              <w:t>“</w:t>
            </w:r>
            <w:r w:rsidR="00397FFA" w:rsidRPr="004D6FAB">
              <w:rPr>
                <w:rFonts w:ascii="Times New Roman" w:hAnsi="Times New Roman"/>
                <w:lang w:val="cs-CZ"/>
              </w:rPr>
              <w:t xml:space="preserve">. </w:t>
            </w:r>
            <w:r w:rsidR="00567856" w:rsidRPr="004D6FAB">
              <w:rPr>
                <w:rFonts w:ascii="Times New Roman" w:hAnsi="Times New Roman"/>
                <w:lang w:val="cs-CZ"/>
              </w:rPr>
              <w:t>Jsou podřízeni náboženské společnosti ve všech denomi</w:t>
            </w:r>
            <w:r w:rsidR="005E1E1B">
              <w:rPr>
                <w:rFonts w:ascii="Times New Roman" w:hAnsi="Times New Roman"/>
                <w:lang w:val="cs-CZ"/>
              </w:rPr>
              <w:softHyphen/>
            </w:r>
            <w:r w:rsidR="00567856" w:rsidRPr="004D6FAB">
              <w:rPr>
                <w:rFonts w:ascii="Times New Roman" w:hAnsi="Times New Roman"/>
                <w:lang w:val="cs-CZ"/>
              </w:rPr>
              <w:t xml:space="preserve">načních záležitostech a příslušnému odpovědnému vedení instituce ve všech ostatních záležitostech. Odborná způsobilost je </w:t>
            </w:r>
            <w:r w:rsidR="00397FFA" w:rsidRPr="004D6FAB">
              <w:rPr>
                <w:rFonts w:ascii="Times New Roman" w:hAnsi="Times New Roman"/>
                <w:lang w:val="cs-CZ"/>
              </w:rPr>
              <w:t xml:space="preserve">dána </w:t>
            </w:r>
            <w:r w:rsidR="00567856" w:rsidRPr="004D6FAB">
              <w:rPr>
                <w:rFonts w:ascii="Times New Roman" w:hAnsi="Times New Roman"/>
                <w:lang w:val="cs-CZ"/>
              </w:rPr>
              <w:t xml:space="preserve">pouze tehdy, pokud je ukončeno studium podle § 24 nebo </w:t>
            </w:r>
            <w:r w:rsidR="00397FFA" w:rsidRPr="004D6FAB">
              <w:rPr>
                <w:rFonts w:ascii="Times New Roman" w:hAnsi="Times New Roman"/>
                <w:lang w:val="cs-CZ"/>
              </w:rPr>
              <w:t>při dosažení rov</w:t>
            </w:r>
            <w:r w:rsidR="005E1E1B">
              <w:rPr>
                <w:rFonts w:ascii="Times New Roman" w:hAnsi="Times New Roman"/>
                <w:lang w:val="cs-CZ"/>
              </w:rPr>
              <w:softHyphen/>
            </w:r>
            <w:r w:rsidR="00397FFA" w:rsidRPr="004D6FAB">
              <w:rPr>
                <w:rFonts w:ascii="Times New Roman" w:hAnsi="Times New Roman"/>
                <w:lang w:val="cs-CZ"/>
              </w:rPr>
              <w:t>nocenné</w:t>
            </w:r>
            <w:r w:rsidR="00567856" w:rsidRPr="004D6FAB">
              <w:rPr>
                <w:rFonts w:ascii="Times New Roman" w:hAnsi="Times New Roman"/>
                <w:lang w:val="cs-CZ"/>
              </w:rPr>
              <w:t xml:space="preserve"> kvalifikace. Osobní způsobilost </w:t>
            </w:r>
            <w:r w:rsidR="00397FFA" w:rsidRPr="004D6FAB">
              <w:rPr>
                <w:rFonts w:ascii="Times New Roman" w:hAnsi="Times New Roman"/>
                <w:lang w:val="cs-CZ"/>
              </w:rPr>
              <w:t>předpoklá</w:t>
            </w:r>
            <w:r w:rsidR="005E1E1B">
              <w:rPr>
                <w:rFonts w:ascii="Times New Roman" w:hAnsi="Times New Roman"/>
                <w:lang w:val="cs-CZ"/>
              </w:rPr>
              <w:softHyphen/>
            </w:r>
            <w:r w:rsidR="00397FFA" w:rsidRPr="004D6FAB">
              <w:rPr>
                <w:rFonts w:ascii="Times New Roman" w:hAnsi="Times New Roman"/>
                <w:lang w:val="cs-CZ"/>
              </w:rPr>
              <w:t>dá</w:t>
            </w:r>
            <w:r w:rsidR="00567856" w:rsidRPr="004D6FAB">
              <w:rPr>
                <w:rFonts w:ascii="Times New Roman" w:hAnsi="Times New Roman"/>
                <w:lang w:val="cs-CZ"/>
              </w:rPr>
              <w:t xml:space="preserve"> minimálně 3 roky </w:t>
            </w:r>
            <w:r w:rsidR="00397FFA" w:rsidRPr="004D6FAB">
              <w:rPr>
                <w:rFonts w:ascii="Times New Roman" w:hAnsi="Times New Roman"/>
                <w:lang w:val="cs-CZ"/>
              </w:rPr>
              <w:t>odpovídajících</w:t>
            </w:r>
            <w:r w:rsidR="00567856" w:rsidRPr="004D6FAB">
              <w:rPr>
                <w:rFonts w:ascii="Times New Roman" w:hAnsi="Times New Roman"/>
                <w:lang w:val="cs-CZ"/>
              </w:rPr>
              <w:t xml:space="preserve"> pracovních zkušeností a znalost němčiny na úrovni maturitní zkoušky. Dále je vyžadováno </w:t>
            </w:r>
            <w:r w:rsidR="006117A9" w:rsidRPr="004D6FAB">
              <w:rPr>
                <w:rFonts w:ascii="Times New Roman" w:hAnsi="Times New Roman"/>
                <w:lang w:val="cs-CZ"/>
              </w:rPr>
              <w:t>zmocnění</w:t>
            </w:r>
            <w:r w:rsidR="00397FFA" w:rsidRPr="004D6FAB">
              <w:rPr>
                <w:rFonts w:ascii="Times New Roman" w:hAnsi="Times New Roman"/>
                <w:lang w:val="cs-CZ"/>
              </w:rPr>
              <w:t xml:space="preserve"> </w:t>
            </w:r>
            <w:r w:rsidR="00567856" w:rsidRPr="004D6FAB">
              <w:rPr>
                <w:rFonts w:ascii="Times New Roman" w:hAnsi="Times New Roman"/>
                <w:lang w:val="cs-CZ"/>
              </w:rPr>
              <w:t>ze strany náboženské společnosti.</w:t>
            </w:r>
          </w:p>
          <w:p w14:paraId="6BA645B8" w14:textId="10175404" w:rsidR="00567856" w:rsidRPr="004D6FAB" w:rsidRDefault="00CF435C" w:rsidP="005E694F">
            <w:pPr>
              <w:spacing w:after="0" w:line="240" w:lineRule="auto"/>
              <w:ind w:firstLine="284"/>
              <w:jc w:val="both"/>
              <w:rPr>
                <w:rFonts w:ascii="Times New Roman" w:hAnsi="Times New Roman"/>
                <w:lang w:val="cs-CZ"/>
              </w:rPr>
            </w:pPr>
            <w:r w:rsidRPr="004D6FAB">
              <w:rPr>
                <w:rFonts w:ascii="Times New Roman" w:hAnsi="Times New Roman"/>
                <w:lang w:val="cs-CZ"/>
              </w:rPr>
              <w:t>(3) </w:t>
            </w:r>
            <w:r w:rsidR="00397FFA" w:rsidRPr="004D6FAB">
              <w:rPr>
                <w:rFonts w:ascii="Times New Roman" w:hAnsi="Times New Roman"/>
                <w:lang w:val="cs-CZ"/>
              </w:rPr>
              <w:t>Věcné</w:t>
            </w:r>
            <w:r w:rsidR="00567856" w:rsidRPr="004D6FAB">
              <w:rPr>
                <w:rFonts w:ascii="Times New Roman" w:hAnsi="Times New Roman"/>
                <w:lang w:val="cs-CZ"/>
              </w:rPr>
              <w:t xml:space="preserve"> a personální výdaje potřebné</w:t>
            </w:r>
            <w:r w:rsidR="00F83C2A">
              <w:rPr>
                <w:rFonts w:ascii="Times New Roman" w:hAnsi="Times New Roman"/>
                <w:lang w:val="cs-CZ"/>
              </w:rPr>
              <w:t xml:space="preserve"> k </w:t>
            </w:r>
            <w:r w:rsidR="00567856" w:rsidRPr="004D6FAB">
              <w:rPr>
                <w:rFonts w:ascii="Times New Roman" w:hAnsi="Times New Roman"/>
                <w:lang w:val="cs-CZ"/>
              </w:rPr>
              <w:t>zajištění záležitostí uvedených</w:t>
            </w:r>
            <w:r w:rsidR="00F83C2A">
              <w:rPr>
                <w:rFonts w:ascii="Times New Roman" w:hAnsi="Times New Roman"/>
                <w:lang w:val="cs-CZ"/>
              </w:rPr>
              <w:t xml:space="preserve"> v </w:t>
            </w:r>
            <w:r w:rsidR="00567856" w:rsidRPr="004D6FAB">
              <w:rPr>
                <w:rFonts w:ascii="Times New Roman" w:hAnsi="Times New Roman"/>
                <w:lang w:val="cs-CZ"/>
              </w:rPr>
              <w:t>odstavci 1 bod č. 1 ponese stát.</w:t>
            </w:r>
          </w:p>
          <w:p w14:paraId="64CDA219" w14:textId="4C341EC3" w:rsidR="00567856" w:rsidRPr="004D6FAB" w:rsidRDefault="00CF435C" w:rsidP="004D6FAB">
            <w:pPr>
              <w:spacing w:after="0" w:line="240" w:lineRule="auto"/>
              <w:ind w:firstLine="284"/>
              <w:jc w:val="both"/>
              <w:rPr>
                <w:rFonts w:ascii="Times New Roman" w:hAnsi="Times New Roman"/>
                <w:lang w:val="cs-CZ"/>
              </w:rPr>
            </w:pPr>
            <w:r w:rsidRPr="004D6FAB">
              <w:rPr>
                <w:rFonts w:ascii="Times New Roman" w:hAnsi="Times New Roman"/>
                <w:lang w:val="cs-CZ"/>
              </w:rPr>
              <w:t>(4) </w:t>
            </w:r>
            <w:r w:rsidR="00567856" w:rsidRPr="004D6FAB">
              <w:rPr>
                <w:rFonts w:ascii="Times New Roman" w:hAnsi="Times New Roman"/>
                <w:lang w:val="cs-CZ"/>
              </w:rPr>
              <w:t xml:space="preserve">Náboženská společnost a její členové jsou oprávněni </w:t>
            </w:r>
            <w:r w:rsidR="00397FFA" w:rsidRPr="004D6FAB">
              <w:rPr>
                <w:rFonts w:ascii="Times New Roman" w:hAnsi="Times New Roman"/>
                <w:lang w:val="cs-CZ"/>
              </w:rPr>
              <w:t>vést děti a mladé lidi</w:t>
            </w:r>
            <w:r w:rsidR="00F83C2A">
              <w:rPr>
                <w:rFonts w:ascii="Times New Roman" w:hAnsi="Times New Roman"/>
                <w:lang w:val="cs-CZ"/>
              </w:rPr>
              <w:t xml:space="preserve"> v </w:t>
            </w:r>
            <w:r w:rsidR="00E831CB" w:rsidRPr="004D6FAB">
              <w:rPr>
                <w:rFonts w:ascii="Times New Roman" w:hAnsi="Times New Roman"/>
                <w:lang w:val="cs-CZ"/>
              </w:rPr>
              <w:t xml:space="preserve">souladu </w:t>
            </w:r>
            <w:r w:rsidR="00397FFA" w:rsidRPr="004D6FAB">
              <w:rPr>
                <w:rFonts w:ascii="Times New Roman" w:hAnsi="Times New Roman"/>
                <w:lang w:val="cs-CZ"/>
              </w:rPr>
              <w:t xml:space="preserve">se </w:t>
            </w:r>
            <w:r w:rsidR="00567856" w:rsidRPr="004D6FAB">
              <w:rPr>
                <w:rFonts w:ascii="Times New Roman" w:hAnsi="Times New Roman"/>
                <w:lang w:val="cs-CZ"/>
              </w:rPr>
              <w:t>všemi tradičními zvyky a vychovávat je podle náboženských přikázání.</w:t>
            </w:r>
          </w:p>
        </w:tc>
      </w:tr>
      <w:tr w:rsidR="00567856" w:rsidRPr="000050A9" w14:paraId="23956627" w14:textId="77777777" w:rsidTr="00443BBE">
        <w:tc>
          <w:tcPr>
            <w:tcW w:w="5665" w:type="dxa"/>
          </w:tcPr>
          <w:p w14:paraId="3B375502" w14:textId="77777777" w:rsidR="00567856" w:rsidRPr="006104A6" w:rsidRDefault="00567856" w:rsidP="00567856">
            <w:pPr>
              <w:pStyle w:val="45UeberschrPara"/>
              <w:rPr>
                <w:szCs w:val="22"/>
              </w:rPr>
            </w:pPr>
            <w:r w:rsidRPr="006104A6">
              <w:rPr>
                <w:szCs w:val="22"/>
              </w:rPr>
              <w:t>Speisevorschriften</w:t>
            </w:r>
          </w:p>
          <w:p w14:paraId="54C51474" w14:textId="77777777" w:rsidR="00567856" w:rsidRPr="006104A6" w:rsidRDefault="00567856" w:rsidP="00567856">
            <w:pPr>
              <w:pStyle w:val="51Abs"/>
              <w:spacing w:before="0" w:line="240" w:lineRule="auto"/>
              <w:rPr>
                <w:sz w:val="22"/>
                <w:szCs w:val="22"/>
              </w:rPr>
            </w:pPr>
            <w:r w:rsidRPr="006104A6">
              <w:rPr>
                <w:rStyle w:val="991GldSymbol"/>
                <w:sz w:val="22"/>
                <w:szCs w:val="22"/>
              </w:rPr>
              <w:t>§ 19.</w:t>
            </w:r>
            <w:r w:rsidRPr="006104A6">
              <w:rPr>
                <w:sz w:val="22"/>
                <w:szCs w:val="22"/>
              </w:rPr>
              <w:t xml:space="preserve"> </w:t>
            </w:r>
            <w:r w:rsidR="00CF435C" w:rsidRPr="006104A6">
              <w:rPr>
                <w:sz w:val="22"/>
                <w:szCs w:val="22"/>
              </w:rPr>
              <w:t>(1) </w:t>
            </w:r>
            <w:r w:rsidRPr="006104A6">
              <w:rPr>
                <w:sz w:val="22"/>
                <w:szCs w:val="22"/>
              </w:rPr>
              <w:t>Die Religionsgesellschaft hat das Recht, in Österreich die Herstellung von Fleischprodukten und ande</w:t>
            </w:r>
            <w:r w:rsidRPr="006104A6">
              <w:rPr>
                <w:sz w:val="22"/>
                <w:szCs w:val="22"/>
              </w:rPr>
              <w:softHyphen/>
              <w:t>ren Nahrungsmitteln gemäß ihren innerreligionsgesell</w:t>
            </w:r>
            <w:r w:rsidRPr="006104A6">
              <w:rPr>
                <w:sz w:val="22"/>
                <w:szCs w:val="22"/>
              </w:rPr>
              <w:softHyphen/>
              <w:t>schaftlichen Vorschriften zu organisieren.</w:t>
            </w:r>
          </w:p>
          <w:p w14:paraId="27AE811B" w14:textId="77777777" w:rsidR="00567856" w:rsidRPr="006104A6" w:rsidRDefault="00CF435C" w:rsidP="00567856">
            <w:pPr>
              <w:pStyle w:val="51Abs"/>
              <w:spacing w:before="0" w:line="240" w:lineRule="auto"/>
              <w:rPr>
                <w:sz w:val="22"/>
                <w:szCs w:val="22"/>
              </w:rPr>
            </w:pPr>
            <w:r w:rsidRPr="006104A6">
              <w:rPr>
                <w:sz w:val="22"/>
                <w:szCs w:val="22"/>
              </w:rPr>
              <w:t>(2) </w:t>
            </w:r>
            <w:r w:rsidR="00567856" w:rsidRPr="006104A6">
              <w:rPr>
                <w:sz w:val="22"/>
                <w:szCs w:val="22"/>
              </w:rPr>
              <w:t>Bei der Verpflegung von Mitgliedern der Religionsgesellschaft beim Bundesheer, in Haftanstalten, öffentlichen Krankenanstalten, Versorgungs-, Pflege- oder ähnlichen Anstalten sowie öffentlichen Schulen ist auf die innerreligionsgesellschaftlichen Speisegebote Rücksicht zu nehmen.</w:t>
            </w:r>
          </w:p>
        </w:tc>
        <w:tc>
          <w:tcPr>
            <w:tcW w:w="4820" w:type="dxa"/>
          </w:tcPr>
          <w:p w14:paraId="6C9BAFEA" w14:textId="77777777" w:rsidR="00567856" w:rsidRPr="006104A6" w:rsidRDefault="00397FFA" w:rsidP="00A60DC0">
            <w:pPr>
              <w:pStyle w:val="45UeberschrPara"/>
              <w:keepNext/>
              <w:rPr>
                <w:szCs w:val="22"/>
                <w:lang w:val="cs-CZ"/>
              </w:rPr>
            </w:pPr>
            <w:r w:rsidRPr="00994C77">
              <w:rPr>
                <w:color w:val="auto"/>
                <w:szCs w:val="22"/>
                <w:lang w:val="cs-CZ"/>
              </w:rPr>
              <w:t>Stravovací</w:t>
            </w:r>
            <w:r w:rsidRPr="006104A6">
              <w:rPr>
                <w:color w:val="FF0000"/>
                <w:szCs w:val="22"/>
                <w:lang w:val="cs-CZ"/>
              </w:rPr>
              <w:t xml:space="preserve"> </w:t>
            </w:r>
            <w:r w:rsidR="00567856" w:rsidRPr="00A60DC0">
              <w:rPr>
                <w:color w:val="auto"/>
                <w:szCs w:val="22"/>
                <w:lang w:val="cs-CZ"/>
              </w:rPr>
              <w:t>předpisy</w:t>
            </w:r>
          </w:p>
          <w:p w14:paraId="2BB88C4F" w14:textId="6BD63E3B" w:rsidR="00567856" w:rsidRPr="006104A6" w:rsidRDefault="00567856" w:rsidP="005E694F">
            <w:pPr>
              <w:spacing w:after="0" w:line="240" w:lineRule="auto"/>
              <w:ind w:firstLine="284"/>
              <w:jc w:val="both"/>
              <w:rPr>
                <w:rFonts w:ascii="Times New Roman" w:hAnsi="Times New Roman"/>
                <w:lang w:val="cs-CZ"/>
              </w:rPr>
            </w:pPr>
            <w:r w:rsidRPr="006104A6">
              <w:rPr>
                <w:rFonts w:ascii="Times New Roman" w:hAnsi="Times New Roman"/>
                <w:b/>
                <w:lang w:val="cs-CZ"/>
              </w:rPr>
              <w:t>§ 19.</w:t>
            </w:r>
            <w:r w:rsidRPr="006104A6">
              <w:rPr>
                <w:rFonts w:ascii="Times New Roman" w:hAnsi="Times New Roman"/>
                <w:lang w:val="cs-CZ"/>
              </w:rPr>
              <w:t xml:space="preserve"> </w:t>
            </w:r>
            <w:r w:rsidR="00CF435C" w:rsidRPr="006104A6">
              <w:rPr>
                <w:rFonts w:ascii="Times New Roman" w:hAnsi="Times New Roman"/>
                <w:lang w:val="cs-CZ"/>
              </w:rPr>
              <w:t>(1) </w:t>
            </w:r>
            <w:r w:rsidRPr="006104A6">
              <w:rPr>
                <w:rFonts w:ascii="Times New Roman" w:hAnsi="Times New Roman"/>
                <w:lang w:val="cs-CZ"/>
              </w:rPr>
              <w:t>Náboženská společnost má právo organizovat výrobu masných výrobků a dalších potravin</w:t>
            </w:r>
            <w:r w:rsidR="00F83C2A">
              <w:rPr>
                <w:rFonts w:ascii="Times New Roman" w:hAnsi="Times New Roman"/>
                <w:lang w:val="cs-CZ"/>
              </w:rPr>
              <w:t xml:space="preserve"> v </w:t>
            </w:r>
            <w:r w:rsidRPr="006104A6">
              <w:rPr>
                <w:rFonts w:ascii="Times New Roman" w:hAnsi="Times New Roman"/>
                <w:lang w:val="cs-CZ"/>
              </w:rPr>
              <w:t xml:space="preserve">Rakousku podle </w:t>
            </w:r>
            <w:r w:rsidRPr="00994C77">
              <w:rPr>
                <w:rFonts w:ascii="Times New Roman" w:hAnsi="Times New Roman"/>
                <w:lang w:val="cs-CZ"/>
              </w:rPr>
              <w:t>vnitřních</w:t>
            </w:r>
            <w:r w:rsidR="00F5589A" w:rsidRPr="006104A6">
              <w:rPr>
                <w:rFonts w:ascii="Times New Roman" w:hAnsi="Times New Roman"/>
                <w:lang w:val="cs-CZ"/>
              </w:rPr>
              <w:t xml:space="preserve"> </w:t>
            </w:r>
            <w:r w:rsidRPr="006104A6">
              <w:rPr>
                <w:rFonts w:ascii="Times New Roman" w:hAnsi="Times New Roman"/>
                <w:lang w:val="cs-CZ"/>
              </w:rPr>
              <w:t>předpisů své náboženské společnosti.</w:t>
            </w:r>
          </w:p>
          <w:p w14:paraId="61EB868B" w14:textId="46464734" w:rsidR="00567856" w:rsidRPr="006104A6" w:rsidRDefault="00CF435C" w:rsidP="00DB05B3">
            <w:pPr>
              <w:spacing w:after="0" w:line="240" w:lineRule="auto"/>
              <w:ind w:firstLine="284"/>
              <w:jc w:val="both"/>
              <w:rPr>
                <w:rFonts w:ascii="Times New Roman" w:hAnsi="Times New Roman"/>
                <w:lang w:val="cs-CZ"/>
              </w:rPr>
            </w:pPr>
            <w:r w:rsidRPr="006104A6">
              <w:rPr>
                <w:rFonts w:ascii="Times New Roman" w:hAnsi="Times New Roman"/>
                <w:lang w:val="cs-CZ"/>
              </w:rPr>
              <w:t>(2) </w:t>
            </w:r>
            <w:r w:rsidR="00567856" w:rsidRPr="006104A6">
              <w:rPr>
                <w:rFonts w:ascii="Times New Roman" w:hAnsi="Times New Roman"/>
                <w:lang w:val="cs-CZ"/>
              </w:rPr>
              <w:t>Při stravování členů náboženské komunity</w:t>
            </w:r>
            <w:r w:rsidR="00F83C2A">
              <w:rPr>
                <w:rFonts w:ascii="Times New Roman" w:hAnsi="Times New Roman"/>
                <w:lang w:val="cs-CZ"/>
              </w:rPr>
              <w:t xml:space="preserve"> v </w:t>
            </w:r>
            <w:r w:rsidR="00567856" w:rsidRPr="006104A6">
              <w:rPr>
                <w:rFonts w:ascii="Times New Roman" w:hAnsi="Times New Roman"/>
                <w:lang w:val="cs-CZ"/>
              </w:rPr>
              <w:t xml:space="preserve">armádě, ve vězeňských zařízeních, veřejných nemocnicích, pečovatelských, ošetřovatelských nebo podobných zařízeních i ve veřejných školách je třeba brát ohled na </w:t>
            </w:r>
            <w:r w:rsidR="00397FFA" w:rsidRPr="00994C77">
              <w:rPr>
                <w:rFonts w:ascii="Times New Roman" w:hAnsi="Times New Roman"/>
                <w:lang w:val="cs-CZ"/>
              </w:rPr>
              <w:t>vnitřní</w:t>
            </w:r>
            <w:r w:rsidR="00397FFA" w:rsidRPr="006104A6">
              <w:rPr>
                <w:rFonts w:ascii="Times New Roman" w:hAnsi="Times New Roman"/>
                <w:color w:val="FF0000"/>
                <w:lang w:val="cs-CZ"/>
              </w:rPr>
              <w:t xml:space="preserve"> </w:t>
            </w:r>
            <w:r w:rsidR="00397FFA" w:rsidRPr="00994C77">
              <w:rPr>
                <w:rFonts w:ascii="Times New Roman" w:hAnsi="Times New Roman"/>
                <w:lang w:val="cs-CZ"/>
              </w:rPr>
              <w:t>stravovací</w:t>
            </w:r>
            <w:r w:rsidR="00397FFA" w:rsidRPr="006104A6">
              <w:rPr>
                <w:rFonts w:ascii="Times New Roman" w:hAnsi="Times New Roman"/>
                <w:lang w:val="cs-CZ"/>
              </w:rPr>
              <w:t xml:space="preserve"> předpisy </w:t>
            </w:r>
            <w:r w:rsidR="00567856" w:rsidRPr="006104A6">
              <w:rPr>
                <w:rFonts w:ascii="Times New Roman" w:hAnsi="Times New Roman"/>
                <w:lang w:val="cs-CZ"/>
              </w:rPr>
              <w:t>náboženské společnosti.</w:t>
            </w:r>
          </w:p>
        </w:tc>
      </w:tr>
      <w:tr w:rsidR="00567856" w:rsidRPr="000050A9" w14:paraId="73851CDB" w14:textId="77777777" w:rsidTr="00443BBE">
        <w:tc>
          <w:tcPr>
            <w:tcW w:w="5665" w:type="dxa"/>
          </w:tcPr>
          <w:p w14:paraId="357CAFF9" w14:textId="77777777" w:rsidR="00567856" w:rsidRPr="006104A6" w:rsidRDefault="00567856" w:rsidP="00567856">
            <w:pPr>
              <w:pStyle w:val="45UeberschrPara"/>
              <w:rPr>
                <w:szCs w:val="22"/>
              </w:rPr>
            </w:pPr>
            <w:r w:rsidRPr="006104A6">
              <w:rPr>
                <w:szCs w:val="22"/>
              </w:rPr>
              <w:t>Feiertage</w:t>
            </w:r>
          </w:p>
          <w:p w14:paraId="0B77BA14" w14:textId="77777777" w:rsidR="00567856" w:rsidRPr="006104A6" w:rsidRDefault="00567856" w:rsidP="00567856">
            <w:pPr>
              <w:pStyle w:val="51Abs"/>
              <w:spacing w:before="0" w:line="240" w:lineRule="auto"/>
              <w:rPr>
                <w:sz w:val="22"/>
                <w:szCs w:val="22"/>
              </w:rPr>
            </w:pPr>
            <w:r w:rsidRPr="006104A6">
              <w:rPr>
                <w:rStyle w:val="991GldSymbol"/>
                <w:sz w:val="22"/>
                <w:szCs w:val="22"/>
              </w:rPr>
              <w:t>§ 20.</w:t>
            </w:r>
            <w:r w:rsidRPr="006104A6">
              <w:rPr>
                <w:sz w:val="22"/>
                <w:szCs w:val="22"/>
              </w:rPr>
              <w:t xml:space="preserve"> </w:t>
            </w:r>
            <w:r w:rsidR="00CF435C" w:rsidRPr="006104A6">
              <w:rPr>
                <w:sz w:val="22"/>
                <w:szCs w:val="22"/>
              </w:rPr>
              <w:t>(1) </w:t>
            </w:r>
            <w:r w:rsidRPr="006104A6">
              <w:rPr>
                <w:sz w:val="22"/>
                <w:szCs w:val="22"/>
              </w:rPr>
              <w:t xml:space="preserve">Feiertagen und den Gottesdiensten (donnerstäglicher Cem-Gottesdienst, Lokma-Tage) wird der </w:t>
            </w:r>
            <w:r w:rsidRPr="006104A6">
              <w:rPr>
                <w:sz w:val="22"/>
                <w:szCs w:val="22"/>
              </w:rPr>
              <w:lastRenderedPageBreak/>
              <w:t>Schutz des Staates gewährleistet. Die Termine der Feiertage richten sich nach dem islamischen Kalender. Die Tage beginnen mit Sonnenuntergang und dauern bis Sonnenuntergang des folgenden Tages.</w:t>
            </w:r>
          </w:p>
          <w:p w14:paraId="0B2A43D9" w14:textId="77777777" w:rsidR="00567856" w:rsidRPr="006104A6" w:rsidRDefault="00CF435C" w:rsidP="00567856">
            <w:pPr>
              <w:pStyle w:val="51Abs"/>
              <w:spacing w:before="0" w:line="240" w:lineRule="auto"/>
              <w:rPr>
                <w:sz w:val="22"/>
                <w:szCs w:val="22"/>
              </w:rPr>
            </w:pPr>
            <w:r w:rsidRPr="006104A6">
              <w:rPr>
                <w:sz w:val="22"/>
                <w:szCs w:val="22"/>
              </w:rPr>
              <w:t>(2) </w:t>
            </w:r>
            <w:r w:rsidR="00567856" w:rsidRPr="006104A6">
              <w:rPr>
                <w:sz w:val="22"/>
                <w:szCs w:val="22"/>
              </w:rPr>
              <w:t>Feiertage sind</w:t>
            </w:r>
          </w:p>
          <w:p w14:paraId="6F79803F" w14:textId="77777777" w:rsidR="00567856" w:rsidRPr="006104A6" w:rsidRDefault="00567856" w:rsidP="00567856">
            <w:pPr>
              <w:pStyle w:val="53Literae2"/>
              <w:spacing w:before="0" w:line="240" w:lineRule="auto"/>
              <w:rPr>
                <w:sz w:val="22"/>
                <w:szCs w:val="22"/>
              </w:rPr>
            </w:pPr>
            <w:r w:rsidRPr="006104A6">
              <w:rPr>
                <w:sz w:val="22"/>
                <w:szCs w:val="22"/>
              </w:rPr>
              <w:tab/>
              <w:t>a)</w:t>
            </w:r>
            <w:r w:rsidRPr="006104A6">
              <w:rPr>
                <w:sz w:val="22"/>
                <w:szCs w:val="22"/>
              </w:rPr>
              <w:tab/>
              <w:t>Fasten- und Feiertage in Gedenken des Heiligen Hizir (3 Tage)</w:t>
            </w:r>
          </w:p>
          <w:p w14:paraId="2339D55E" w14:textId="77777777" w:rsidR="00567856" w:rsidRPr="006104A6" w:rsidRDefault="00567856" w:rsidP="00567856">
            <w:pPr>
              <w:pStyle w:val="53Literae2"/>
              <w:spacing w:before="0" w:line="240" w:lineRule="auto"/>
              <w:rPr>
                <w:sz w:val="22"/>
                <w:szCs w:val="22"/>
              </w:rPr>
            </w:pPr>
            <w:r w:rsidRPr="006104A6">
              <w:rPr>
                <w:sz w:val="22"/>
                <w:szCs w:val="22"/>
              </w:rPr>
              <w:tab/>
              <w:t>b)</w:t>
            </w:r>
            <w:r w:rsidRPr="006104A6">
              <w:rPr>
                <w:sz w:val="22"/>
                <w:szCs w:val="22"/>
              </w:rPr>
              <w:tab/>
              <w:t>Geburt des Heiligen Ali (1 Tag)</w:t>
            </w:r>
          </w:p>
          <w:p w14:paraId="7CBB40F3" w14:textId="4AADB0DF" w:rsidR="00567856" w:rsidRDefault="00567856" w:rsidP="00567856">
            <w:pPr>
              <w:pStyle w:val="53Literae2"/>
              <w:spacing w:before="0" w:line="240" w:lineRule="auto"/>
              <w:rPr>
                <w:sz w:val="22"/>
                <w:szCs w:val="22"/>
              </w:rPr>
            </w:pPr>
            <w:r w:rsidRPr="006104A6">
              <w:rPr>
                <w:sz w:val="22"/>
                <w:szCs w:val="22"/>
              </w:rPr>
              <w:tab/>
              <w:t>c)</w:t>
            </w:r>
            <w:r w:rsidRPr="006104A6">
              <w:rPr>
                <w:sz w:val="22"/>
                <w:szCs w:val="22"/>
              </w:rPr>
              <w:tab/>
              <w:t>Ausrufung Alis als Nachfolger Mohammeds (1 Tag)</w:t>
            </w:r>
          </w:p>
          <w:p w14:paraId="04672CD6" w14:textId="77777777" w:rsidR="00380165" w:rsidRPr="006104A6" w:rsidRDefault="00380165" w:rsidP="00567856">
            <w:pPr>
              <w:pStyle w:val="53Literae2"/>
              <w:spacing w:before="0" w:line="240" w:lineRule="auto"/>
              <w:rPr>
                <w:sz w:val="22"/>
                <w:szCs w:val="22"/>
              </w:rPr>
            </w:pPr>
          </w:p>
          <w:p w14:paraId="36B7A742" w14:textId="77777777" w:rsidR="00567856" w:rsidRPr="006104A6" w:rsidRDefault="00567856" w:rsidP="00567856">
            <w:pPr>
              <w:pStyle w:val="53Literae2"/>
              <w:spacing w:before="0" w:line="240" w:lineRule="auto"/>
              <w:rPr>
                <w:sz w:val="22"/>
                <w:szCs w:val="22"/>
              </w:rPr>
            </w:pPr>
            <w:r w:rsidRPr="006104A6">
              <w:rPr>
                <w:sz w:val="22"/>
                <w:szCs w:val="22"/>
              </w:rPr>
              <w:tab/>
              <w:t>d)</w:t>
            </w:r>
            <w:r w:rsidRPr="006104A6">
              <w:rPr>
                <w:sz w:val="22"/>
                <w:szCs w:val="22"/>
              </w:rPr>
              <w:tab/>
              <w:t>Opferfest (4 Tage)</w:t>
            </w:r>
          </w:p>
          <w:p w14:paraId="3E9867EB" w14:textId="77777777" w:rsidR="00567856" w:rsidRPr="006104A6" w:rsidRDefault="00567856" w:rsidP="00567856">
            <w:pPr>
              <w:pStyle w:val="53Literae2"/>
              <w:spacing w:before="0" w:line="240" w:lineRule="auto"/>
              <w:rPr>
                <w:sz w:val="22"/>
                <w:szCs w:val="22"/>
              </w:rPr>
            </w:pPr>
            <w:r w:rsidRPr="006104A6">
              <w:rPr>
                <w:sz w:val="22"/>
                <w:szCs w:val="22"/>
              </w:rPr>
              <w:tab/>
              <w:t>e)</w:t>
            </w:r>
            <w:r w:rsidRPr="006104A6">
              <w:rPr>
                <w:sz w:val="22"/>
                <w:szCs w:val="22"/>
              </w:rPr>
              <w:tab/>
              <w:t>Asure (1 Tag).</w:t>
            </w:r>
          </w:p>
          <w:p w14:paraId="77D76D25" w14:textId="77777777" w:rsidR="00567856" w:rsidRPr="006104A6" w:rsidRDefault="00CF435C" w:rsidP="00567856">
            <w:pPr>
              <w:pStyle w:val="51Abs"/>
              <w:spacing w:before="0" w:line="240" w:lineRule="auto"/>
              <w:rPr>
                <w:sz w:val="22"/>
                <w:szCs w:val="22"/>
              </w:rPr>
            </w:pPr>
            <w:r w:rsidRPr="006104A6">
              <w:rPr>
                <w:sz w:val="22"/>
                <w:szCs w:val="22"/>
              </w:rPr>
              <w:t>(3) </w:t>
            </w:r>
            <w:r w:rsidR="00567856" w:rsidRPr="006104A6">
              <w:rPr>
                <w:sz w:val="22"/>
                <w:szCs w:val="22"/>
              </w:rPr>
              <w:t>An den in Abs. 2 bezeichneten Tagen bzw. während der Gottesdienste sind in der Nähe von Kultstätten und sonstigen Kultusgemeinden zu gottesdienstlichen Zwecken dienenden Räumen und Gebäuden alle vermeidbaren, Lärm erregenden Handlungen, die eine Beeinträchtigung der Feier zur Folge haben könnten, sowie öffentliche Versammlungen, Auf- und Umzüge, untersagt.</w:t>
            </w:r>
          </w:p>
        </w:tc>
        <w:tc>
          <w:tcPr>
            <w:tcW w:w="4820" w:type="dxa"/>
          </w:tcPr>
          <w:p w14:paraId="1E832F49" w14:textId="77777777" w:rsidR="00567856" w:rsidRPr="006104A6" w:rsidRDefault="00567856" w:rsidP="005E694F">
            <w:pPr>
              <w:pStyle w:val="45UeberschrPara"/>
              <w:rPr>
                <w:szCs w:val="22"/>
                <w:lang w:val="cs-CZ"/>
              </w:rPr>
            </w:pPr>
            <w:r w:rsidRPr="006104A6">
              <w:rPr>
                <w:szCs w:val="22"/>
                <w:lang w:val="cs-CZ"/>
              </w:rPr>
              <w:lastRenderedPageBreak/>
              <w:t>Svátky</w:t>
            </w:r>
          </w:p>
          <w:p w14:paraId="29B9CD53" w14:textId="0BFABAB4" w:rsidR="00567856" w:rsidRPr="006104A6" w:rsidRDefault="00567856" w:rsidP="005E694F">
            <w:pPr>
              <w:spacing w:after="0" w:line="240" w:lineRule="auto"/>
              <w:ind w:firstLine="284"/>
              <w:jc w:val="both"/>
              <w:rPr>
                <w:rFonts w:ascii="Times New Roman" w:hAnsi="Times New Roman"/>
                <w:lang w:val="cs-CZ"/>
              </w:rPr>
            </w:pPr>
            <w:r w:rsidRPr="006104A6">
              <w:rPr>
                <w:rFonts w:ascii="Times New Roman" w:hAnsi="Times New Roman"/>
                <w:b/>
                <w:lang w:val="cs-CZ"/>
              </w:rPr>
              <w:t>§ </w:t>
            </w:r>
            <w:r w:rsidR="00AA0633" w:rsidRPr="006104A6">
              <w:rPr>
                <w:rFonts w:ascii="Times New Roman" w:hAnsi="Times New Roman"/>
                <w:b/>
                <w:lang w:val="cs-CZ"/>
              </w:rPr>
              <w:t>20</w:t>
            </w:r>
            <w:r w:rsidRPr="006104A6">
              <w:rPr>
                <w:rFonts w:ascii="Times New Roman" w:hAnsi="Times New Roman"/>
                <w:b/>
                <w:lang w:val="cs-CZ"/>
              </w:rPr>
              <w:t>.</w:t>
            </w:r>
            <w:r w:rsidRPr="006104A6">
              <w:rPr>
                <w:rFonts w:ascii="Times New Roman" w:hAnsi="Times New Roman"/>
                <w:lang w:val="cs-CZ"/>
              </w:rPr>
              <w:t xml:space="preserve"> </w:t>
            </w:r>
            <w:r w:rsidR="00CF435C" w:rsidRPr="006104A6">
              <w:rPr>
                <w:rFonts w:ascii="Times New Roman" w:hAnsi="Times New Roman"/>
                <w:lang w:val="cs-CZ"/>
              </w:rPr>
              <w:t>(</w:t>
            </w:r>
            <w:r w:rsidR="00CF435C" w:rsidRPr="00994C77">
              <w:rPr>
                <w:rFonts w:ascii="Times New Roman" w:hAnsi="Times New Roman"/>
                <w:lang w:val="cs-CZ"/>
              </w:rPr>
              <w:t>1) </w:t>
            </w:r>
            <w:r w:rsidR="00397FFA" w:rsidRPr="00994C77">
              <w:rPr>
                <w:rFonts w:ascii="Times New Roman" w:hAnsi="Times New Roman"/>
                <w:lang w:val="cs-CZ"/>
              </w:rPr>
              <w:t>Během svátků a</w:t>
            </w:r>
            <w:r w:rsidR="003D6ACD">
              <w:rPr>
                <w:rFonts w:ascii="Times New Roman" w:hAnsi="Times New Roman"/>
                <w:lang w:val="cs-CZ"/>
              </w:rPr>
              <w:t xml:space="preserve"> o </w:t>
            </w:r>
            <w:r w:rsidR="00397FFA" w:rsidRPr="00994C77">
              <w:rPr>
                <w:rFonts w:ascii="Times New Roman" w:hAnsi="Times New Roman"/>
                <w:lang w:val="cs-CZ"/>
              </w:rPr>
              <w:t>bohoslužbách (čtvrteční bohoslužba</w:t>
            </w:r>
            <w:r w:rsidR="00F83C2A">
              <w:rPr>
                <w:rFonts w:ascii="Times New Roman" w:hAnsi="Times New Roman"/>
                <w:lang w:val="cs-CZ"/>
              </w:rPr>
              <w:t xml:space="preserve"> v </w:t>
            </w:r>
            <w:r w:rsidR="00EC55AF" w:rsidRPr="00994C77">
              <w:rPr>
                <w:rFonts w:ascii="Times New Roman" w:hAnsi="Times New Roman"/>
                <w:lang w:val="cs-CZ"/>
              </w:rPr>
              <w:t xml:space="preserve">budově </w:t>
            </w:r>
            <w:r w:rsidR="00397FFA" w:rsidRPr="00994C77">
              <w:rPr>
                <w:rFonts w:ascii="Times New Roman" w:hAnsi="Times New Roman"/>
                <w:lang w:val="cs-CZ"/>
              </w:rPr>
              <w:t>Ce</w:t>
            </w:r>
            <w:r w:rsidR="00D41145" w:rsidRPr="00994C77">
              <w:rPr>
                <w:rFonts w:ascii="Times New Roman" w:hAnsi="Times New Roman"/>
                <w:lang w:val="cs-CZ"/>
              </w:rPr>
              <w:t>m</w:t>
            </w:r>
            <w:r w:rsidR="00397FFA" w:rsidRPr="00994C77">
              <w:rPr>
                <w:rFonts w:ascii="Times New Roman" w:hAnsi="Times New Roman"/>
                <w:lang w:val="cs-CZ"/>
              </w:rPr>
              <w:t xml:space="preserve">, dny </w:t>
            </w:r>
            <w:r w:rsidR="00A13D43" w:rsidRPr="00994C77">
              <w:rPr>
                <w:rFonts w:ascii="Times New Roman" w:hAnsi="Times New Roman"/>
                <w:lang w:val="cs-CZ"/>
              </w:rPr>
              <w:lastRenderedPageBreak/>
              <w:t xml:space="preserve">posvátného pokrmu </w:t>
            </w:r>
            <w:r w:rsidR="00397FFA" w:rsidRPr="00994C77">
              <w:rPr>
                <w:rFonts w:ascii="Times New Roman" w:hAnsi="Times New Roman"/>
                <w:lang w:val="cs-CZ"/>
              </w:rPr>
              <w:t xml:space="preserve">Lokma) je zaručena ochrana státu. </w:t>
            </w:r>
            <w:bookmarkStart w:id="2" w:name="termíny"/>
            <w:bookmarkEnd w:id="2"/>
            <w:r w:rsidRPr="00994C77">
              <w:rPr>
                <w:rFonts w:ascii="Times New Roman" w:hAnsi="Times New Roman"/>
                <w:lang w:val="cs-CZ"/>
              </w:rPr>
              <w:t xml:space="preserve">Termíny svátků </w:t>
            </w:r>
            <w:r w:rsidR="00FA0FD6" w:rsidRPr="00994C77">
              <w:rPr>
                <w:rFonts w:ascii="Times New Roman" w:hAnsi="Times New Roman"/>
                <w:lang w:val="cs-CZ"/>
              </w:rPr>
              <w:t xml:space="preserve">se řídí </w:t>
            </w:r>
            <w:r w:rsidRPr="00994C77">
              <w:rPr>
                <w:rFonts w:ascii="Times New Roman" w:hAnsi="Times New Roman"/>
                <w:lang w:val="cs-CZ"/>
              </w:rPr>
              <w:t>islám</w:t>
            </w:r>
            <w:r w:rsidR="00FA0FD6" w:rsidRPr="00994C77">
              <w:rPr>
                <w:rFonts w:ascii="Times New Roman" w:hAnsi="Times New Roman"/>
                <w:lang w:val="cs-CZ"/>
              </w:rPr>
              <w:t>ským kalendářem</w:t>
            </w:r>
            <w:r w:rsidRPr="00994C77">
              <w:rPr>
                <w:rFonts w:ascii="Times New Roman" w:hAnsi="Times New Roman"/>
                <w:lang w:val="cs-CZ"/>
              </w:rPr>
              <w:t xml:space="preserve">. Dny začínají západem </w:t>
            </w:r>
            <w:r w:rsidRPr="006104A6">
              <w:rPr>
                <w:rFonts w:ascii="Times New Roman" w:hAnsi="Times New Roman"/>
                <w:lang w:val="cs-CZ"/>
              </w:rPr>
              <w:t>slunce a trvají až do západu slunce následujícího dne.</w:t>
            </w:r>
          </w:p>
          <w:p w14:paraId="5806BFC5" w14:textId="77777777" w:rsidR="00567856" w:rsidRPr="006104A6" w:rsidRDefault="00CF435C" w:rsidP="005E694F">
            <w:pPr>
              <w:spacing w:after="0" w:line="240" w:lineRule="auto"/>
              <w:ind w:firstLine="284"/>
              <w:jc w:val="both"/>
              <w:rPr>
                <w:rFonts w:ascii="Times New Roman" w:hAnsi="Times New Roman"/>
                <w:lang w:val="cs-CZ"/>
              </w:rPr>
            </w:pPr>
            <w:r w:rsidRPr="006104A6">
              <w:rPr>
                <w:rFonts w:ascii="Times New Roman" w:hAnsi="Times New Roman"/>
                <w:lang w:val="cs-CZ"/>
              </w:rPr>
              <w:t>(2) </w:t>
            </w:r>
            <w:r w:rsidR="00567856" w:rsidRPr="006104A6">
              <w:rPr>
                <w:rFonts w:ascii="Times New Roman" w:hAnsi="Times New Roman"/>
                <w:lang w:val="cs-CZ"/>
              </w:rPr>
              <w:t>Svátky jsou:</w:t>
            </w:r>
          </w:p>
          <w:p w14:paraId="15F7C182" w14:textId="77777777" w:rsidR="00567856" w:rsidRPr="006104A6" w:rsidRDefault="00FA0FD6" w:rsidP="005E694F">
            <w:pPr>
              <w:pStyle w:val="Odstavecseseznamem"/>
              <w:numPr>
                <w:ilvl w:val="0"/>
                <w:numId w:val="14"/>
              </w:numPr>
              <w:spacing w:after="0" w:line="240" w:lineRule="auto"/>
              <w:jc w:val="both"/>
              <w:rPr>
                <w:rFonts w:ascii="Times New Roman" w:hAnsi="Times New Roman"/>
                <w:lang w:val="cs-CZ"/>
              </w:rPr>
            </w:pPr>
            <w:r w:rsidRPr="006104A6">
              <w:rPr>
                <w:rFonts w:ascii="Times New Roman" w:hAnsi="Times New Roman"/>
                <w:lang w:val="cs-CZ"/>
              </w:rPr>
              <w:t xml:space="preserve">postní a sváteční </w:t>
            </w:r>
            <w:r w:rsidRPr="00E24283">
              <w:rPr>
                <w:rFonts w:ascii="Times New Roman" w:hAnsi="Times New Roman"/>
                <w:lang w:val="cs-CZ"/>
              </w:rPr>
              <w:t xml:space="preserve">dny </w:t>
            </w:r>
            <w:r w:rsidR="00397FFA" w:rsidRPr="00E24283">
              <w:rPr>
                <w:rFonts w:ascii="Times New Roman" w:hAnsi="Times New Roman"/>
                <w:lang w:val="cs-CZ"/>
              </w:rPr>
              <w:t>n</w:t>
            </w:r>
            <w:r w:rsidRPr="00E24283">
              <w:rPr>
                <w:rFonts w:ascii="Times New Roman" w:hAnsi="Times New Roman"/>
                <w:lang w:val="cs-CZ"/>
              </w:rPr>
              <w:t xml:space="preserve">a </w:t>
            </w:r>
            <w:r w:rsidRPr="006104A6">
              <w:rPr>
                <w:rFonts w:ascii="Times New Roman" w:hAnsi="Times New Roman"/>
                <w:lang w:val="cs-CZ"/>
              </w:rPr>
              <w:t xml:space="preserve">památku svatého Hizira </w:t>
            </w:r>
            <w:r w:rsidR="00567856" w:rsidRPr="006104A6">
              <w:rPr>
                <w:rFonts w:ascii="Times New Roman" w:hAnsi="Times New Roman"/>
                <w:lang w:val="cs-CZ"/>
              </w:rPr>
              <w:t>(3 dny),</w:t>
            </w:r>
          </w:p>
          <w:p w14:paraId="5CC76301" w14:textId="77777777" w:rsidR="00567856" w:rsidRPr="006104A6" w:rsidRDefault="00FA0FD6" w:rsidP="005E694F">
            <w:pPr>
              <w:pStyle w:val="Odstavecseseznamem"/>
              <w:numPr>
                <w:ilvl w:val="0"/>
                <w:numId w:val="14"/>
              </w:numPr>
              <w:spacing w:after="0" w:line="240" w:lineRule="auto"/>
              <w:jc w:val="both"/>
              <w:rPr>
                <w:rFonts w:ascii="Times New Roman" w:hAnsi="Times New Roman"/>
                <w:lang w:val="cs-CZ"/>
              </w:rPr>
            </w:pPr>
            <w:r w:rsidRPr="006104A6">
              <w:rPr>
                <w:rFonts w:ascii="Times New Roman" w:hAnsi="Times New Roman"/>
                <w:lang w:val="cs-CZ"/>
              </w:rPr>
              <w:t>narození svatého Aliho (1</w:t>
            </w:r>
            <w:r w:rsidR="00567856" w:rsidRPr="006104A6">
              <w:rPr>
                <w:rFonts w:ascii="Times New Roman" w:hAnsi="Times New Roman"/>
                <w:lang w:val="cs-CZ"/>
              </w:rPr>
              <w:t> d</w:t>
            </w:r>
            <w:r w:rsidRPr="006104A6">
              <w:rPr>
                <w:rFonts w:ascii="Times New Roman" w:hAnsi="Times New Roman"/>
                <w:lang w:val="cs-CZ"/>
              </w:rPr>
              <w:t>e</w:t>
            </w:r>
            <w:r w:rsidR="00567856" w:rsidRPr="006104A6">
              <w:rPr>
                <w:rFonts w:ascii="Times New Roman" w:hAnsi="Times New Roman"/>
                <w:lang w:val="cs-CZ"/>
              </w:rPr>
              <w:t>n),</w:t>
            </w:r>
          </w:p>
          <w:p w14:paraId="682E01D7" w14:textId="77777777" w:rsidR="00FA0FD6" w:rsidRPr="006104A6" w:rsidRDefault="00FA0FD6" w:rsidP="005E694F">
            <w:pPr>
              <w:pStyle w:val="Odstavecseseznamem"/>
              <w:numPr>
                <w:ilvl w:val="0"/>
                <w:numId w:val="14"/>
              </w:numPr>
              <w:spacing w:after="0" w:line="240" w:lineRule="auto"/>
              <w:jc w:val="both"/>
              <w:rPr>
                <w:rFonts w:ascii="Times New Roman" w:hAnsi="Times New Roman"/>
                <w:lang w:val="cs-CZ"/>
              </w:rPr>
            </w:pPr>
            <w:r w:rsidRPr="006104A6">
              <w:rPr>
                <w:rFonts w:ascii="Times New Roman" w:hAnsi="Times New Roman"/>
                <w:lang w:val="cs-CZ"/>
              </w:rPr>
              <w:t>vyhlášení Aliho jako nástupce Mohameda (1 den),</w:t>
            </w:r>
          </w:p>
          <w:p w14:paraId="48098533" w14:textId="77777777" w:rsidR="00FA0FD6" w:rsidRPr="006104A6" w:rsidRDefault="00FA0FD6" w:rsidP="005E694F">
            <w:pPr>
              <w:pStyle w:val="Odstavecseseznamem"/>
              <w:numPr>
                <w:ilvl w:val="0"/>
                <w:numId w:val="14"/>
              </w:numPr>
              <w:spacing w:after="0" w:line="240" w:lineRule="auto"/>
              <w:jc w:val="both"/>
              <w:rPr>
                <w:rFonts w:ascii="Times New Roman" w:hAnsi="Times New Roman"/>
                <w:lang w:val="cs-CZ"/>
              </w:rPr>
            </w:pPr>
            <w:r w:rsidRPr="006104A6">
              <w:rPr>
                <w:rFonts w:ascii="Times New Roman" w:hAnsi="Times New Roman"/>
                <w:lang w:val="cs-CZ"/>
              </w:rPr>
              <w:t>obětní svátek (4 dny),</w:t>
            </w:r>
          </w:p>
          <w:p w14:paraId="3047C52D" w14:textId="77777777" w:rsidR="00567856" w:rsidRPr="006104A6" w:rsidRDefault="00567856" w:rsidP="005E694F">
            <w:pPr>
              <w:pStyle w:val="Odstavecseseznamem"/>
              <w:numPr>
                <w:ilvl w:val="0"/>
                <w:numId w:val="14"/>
              </w:numPr>
              <w:spacing w:after="0" w:line="240" w:lineRule="auto"/>
              <w:jc w:val="both"/>
              <w:rPr>
                <w:rFonts w:ascii="Times New Roman" w:hAnsi="Times New Roman"/>
                <w:lang w:val="cs-CZ"/>
              </w:rPr>
            </w:pPr>
            <w:r w:rsidRPr="006104A6">
              <w:rPr>
                <w:rFonts w:ascii="Times New Roman" w:hAnsi="Times New Roman"/>
                <w:lang w:val="cs-CZ"/>
              </w:rPr>
              <w:t>ašúra (1 den).</w:t>
            </w:r>
          </w:p>
          <w:p w14:paraId="3A08828D" w14:textId="4220356C" w:rsidR="00397FFA" w:rsidRPr="006104A6" w:rsidRDefault="00CF435C" w:rsidP="00380165">
            <w:pPr>
              <w:spacing w:after="0" w:line="240" w:lineRule="auto"/>
              <w:ind w:firstLine="284"/>
              <w:jc w:val="both"/>
              <w:rPr>
                <w:rFonts w:ascii="Times New Roman" w:hAnsi="Times New Roman"/>
                <w:lang w:val="cs-CZ"/>
              </w:rPr>
            </w:pPr>
            <w:r w:rsidRPr="006104A6">
              <w:rPr>
                <w:rFonts w:ascii="Times New Roman" w:hAnsi="Times New Roman"/>
                <w:lang w:val="cs-CZ"/>
              </w:rPr>
              <w:t>(3) </w:t>
            </w:r>
            <w:r w:rsidR="00567856" w:rsidRPr="006104A6">
              <w:rPr>
                <w:rFonts w:ascii="Times New Roman" w:hAnsi="Times New Roman"/>
                <w:lang w:val="cs-CZ"/>
              </w:rPr>
              <w:t>Ve dnech uvedených</w:t>
            </w:r>
            <w:r w:rsidR="00F83C2A">
              <w:rPr>
                <w:rFonts w:ascii="Times New Roman" w:hAnsi="Times New Roman"/>
                <w:lang w:val="cs-CZ"/>
              </w:rPr>
              <w:t xml:space="preserve"> v</w:t>
            </w:r>
            <w:r w:rsidR="00F4539C">
              <w:rPr>
                <w:rFonts w:ascii="Times New Roman" w:hAnsi="Times New Roman"/>
                <w:lang w:val="cs-CZ"/>
              </w:rPr>
              <w:t> odstavci </w:t>
            </w:r>
            <w:r w:rsidR="00567856" w:rsidRPr="006104A6">
              <w:rPr>
                <w:rFonts w:ascii="Times New Roman" w:hAnsi="Times New Roman"/>
                <w:lang w:val="cs-CZ"/>
              </w:rPr>
              <w:t xml:space="preserve">2 a během </w:t>
            </w:r>
            <w:r w:rsidR="00FA0FD6" w:rsidRPr="006104A6">
              <w:rPr>
                <w:rFonts w:ascii="Times New Roman" w:hAnsi="Times New Roman"/>
                <w:lang w:val="cs-CZ"/>
              </w:rPr>
              <w:t xml:space="preserve">bohoslužeb </w:t>
            </w:r>
            <w:r w:rsidR="00567856" w:rsidRPr="006104A6">
              <w:rPr>
                <w:rFonts w:ascii="Times New Roman" w:hAnsi="Times New Roman"/>
                <w:lang w:val="cs-CZ"/>
              </w:rPr>
              <w:t>jsou</w:t>
            </w:r>
            <w:r w:rsidR="00F83C2A">
              <w:rPr>
                <w:rFonts w:ascii="Times New Roman" w:hAnsi="Times New Roman"/>
                <w:lang w:val="cs-CZ"/>
              </w:rPr>
              <w:t xml:space="preserve"> v </w:t>
            </w:r>
            <w:r w:rsidR="00567856" w:rsidRPr="006104A6">
              <w:rPr>
                <w:rFonts w:ascii="Times New Roman" w:hAnsi="Times New Roman"/>
                <w:lang w:val="cs-CZ"/>
              </w:rPr>
              <w:t xml:space="preserve">blízkosti </w:t>
            </w:r>
            <w:r w:rsidR="00567856" w:rsidRPr="00994C77">
              <w:rPr>
                <w:rFonts w:ascii="Times New Roman" w:hAnsi="Times New Roman"/>
                <w:lang w:val="cs-CZ"/>
              </w:rPr>
              <w:t xml:space="preserve">bohoslužebných míst a jiných prostor a budov náboženských obcí sloužících bohoslužebným účelům </w:t>
            </w:r>
            <w:r w:rsidR="00397FFA" w:rsidRPr="00994C77">
              <w:rPr>
                <w:rFonts w:ascii="Times New Roman" w:hAnsi="Times New Roman"/>
                <w:lang w:val="cs-CZ"/>
              </w:rPr>
              <w:t xml:space="preserve">zakázány </w:t>
            </w:r>
            <w:r w:rsidR="00567856" w:rsidRPr="00994C77">
              <w:rPr>
                <w:rFonts w:ascii="Times New Roman" w:hAnsi="Times New Roman"/>
                <w:lang w:val="cs-CZ"/>
              </w:rPr>
              <w:t xml:space="preserve">všechny hlučné akce, kterým </w:t>
            </w:r>
            <w:r w:rsidR="00D437EF" w:rsidRPr="00994C77">
              <w:rPr>
                <w:rFonts w:ascii="Times New Roman" w:hAnsi="Times New Roman"/>
                <w:lang w:val="cs-CZ"/>
              </w:rPr>
              <w:t xml:space="preserve">je možno předejít, a také veřejná shromáždění, pochody </w:t>
            </w:r>
            <w:r w:rsidR="00D437EF" w:rsidRPr="006104A6">
              <w:rPr>
                <w:rFonts w:ascii="Times New Roman" w:hAnsi="Times New Roman"/>
                <w:lang w:val="cs-CZ"/>
              </w:rPr>
              <w:t xml:space="preserve">a průvody, které </w:t>
            </w:r>
            <w:r w:rsidR="00D437EF" w:rsidRPr="00E131E9">
              <w:rPr>
                <w:rFonts w:ascii="Times New Roman" w:hAnsi="Times New Roman"/>
                <w:lang w:val="cs-CZ"/>
              </w:rPr>
              <w:t>by mohly narušit slavení.</w:t>
            </w:r>
          </w:p>
        </w:tc>
      </w:tr>
      <w:tr w:rsidR="002B151D" w:rsidRPr="00380165" w14:paraId="3BB77C29" w14:textId="77777777" w:rsidTr="00443BBE">
        <w:tc>
          <w:tcPr>
            <w:tcW w:w="5665" w:type="dxa"/>
          </w:tcPr>
          <w:p w14:paraId="54B10241" w14:textId="77777777" w:rsidR="002B151D" w:rsidRPr="006104A6" w:rsidRDefault="002B151D" w:rsidP="002B151D">
            <w:pPr>
              <w:pStyle w:val="45UeberschrPara"/>
              <w:rPr>
                <w:szCs w:val="22"/>
              </w:rPr>
            </w:pPr>
            <w:r w:rsidRPr="006104A6">
              <w:rPr>
                <w:szCs w:val="22"/>
              </w:rPr>
              <w:lastRenderedPageBreak/>
              <w:t>Abberufung von Funktionsträgern und -trägerinnen</w:t>
            </w:r>
          </w:p>
          <w:p w14:paraId="25B06BD4" w14:textId="77777777" w:rsidR="002B151D" w:rsidRPr="006104A6" w:rsidRDefault="002B151D" w:rsidP="002B151D">
            <w:pPr>
              <w:pStyle w:val="51Abs"/>
              <w:spacing w:before="0" w:line="240" w:lineRule="auto"/>
              <w:rPr>
                <w:sz w:val="22"/>
                <w:szCs w:val="22"/>
              </w:rPr>
            </w:pPr>
            <w:r w:rsidRPr="006104A6">
              <w:rPr>
                <w:rStyle w:val="991GldSymbol"/>
                <w:sz w:val="22"/>
                <w:szCs w:val="22"/>
              </w:rPr>
              <w:t>§ 21.</w:t>
            </w:r>
            <w:r w:rsidRPr="006104A6">
              <w:rPr>
                <w:sz w:val="22"/>
                <w:szCs w:val="22"/>
              </w:rPr>
              <w:t xml:space="preserve"> Eine Religionsgesellschaft und die Kultusgemeinden haben Funktionsträger und -trägerinnen, einschließlich religiöser Funktionsträger und trägerinnen, die durch ein inländisches Gericht wegen einer oder mehrerer mit Vorsatz begangener strafbarer Handlungen zu einer mehr als einjährigen Freiheitsstrafe rechtskräftig verurteilt worden sind oder durch ihr Verhalten die öffentliche Sicherheit, Ordnung, Gesundheit und Moral oder die Rechte und Freiheiten anderer nachhaltig gefährden, ihrer Funktionen zu entheben.</w:t>
            </w:r>
          </w:p>
        </w:tc>
        <w:tc>
          <w:tcPr>
            <w:tcW w:w="4820" w:type="dxa"/>
          </w:tcPr>
          <w:p w14:paraId="7C257349" w14:textId="77777777" w:rsidR="002B151D" w:rsidRPr="00994C77" w:rsidRDefault="002B151D" w:rsidP="00A60DC0">
            <w:pPr>
              <w:pStyle w:val="45UeberschrPara"/>
              <w:keepNext/>
              <w:rPr>
                <w:color w:val="auto"/>
                <w:szCs w:val="22"/>
                <w:lang w:val="cs-CZ"/>
              </w:rPr>
            </w:pPr>
            <w:r w:rsidRPr="00994C77">
              <w:rPr>
                <w:color w:val="auto"/>
                <w:szCs w:val="22"/>
                <w:lang w:val="cs-CZ"/>
              </w:rPr>
              <w:t xml:space="preserve">Odvolání </w:t>
            </w:r>
            <w:r w:rsidR="007D6B1F" w:rsidRPr="00994C77">
              <w:rPr>
                <w:color w:val="auto"/>
                <w:szCs w:val="22"/>
                <w:lang w:val="cs-CZ"/>
              </w:rPr>
              <w:t>držitelů úřadů</w:t>
            </w:r>
          </w:p>
          <w:p w14:paraId="6DCBBA50" w14:textId="6E127E1B" w:rsidR="00D437EF" w:rsidRPr="00994C77" w:rsidRDefault="002B151D" w:rsidP="00380165">
            <w:pPr>
              <w:spacing w:after="0" w:line="240" w:lineRule="auto"/>
              <w:ind w:firstLine="284"/>
              <w:jc w:val="both"/>
              <w:rPr>
                <w:rFonts w:ascii="Times New Roman" w:hAnsi="Times New Roman"/>
                <w:lang w:val="cs-CZ"/>
              </w:rPr>
            </w:pPr>
            <w:r w:rsidRPr="00994C77">
              <w:rPr>
                <w:rFonts w:ascii="Times New Roman" w:hAnsi="Times New Roman"/>
                <w:b/>
                <w:lang w:val="cs-CZ"/>
              </w:rPr>
              <w:t>§ 21.</w:t>
            </w:r>
            <w:r w:rsidRPr="00994C77">
              <w:rPr>
                <w:rFonts w:ascii="Times New Roman" w:hAnsi="Times New Roman"/>
                <w:lang w:val="cs-CZ"/>
              </w:rPr>
              <w:t xml:space="preserve"> </w:t>
            </w:r>
            <w:r w:rsidR="007D6B1F" w:rsidRPr="00994C77">
              <w:rPr>
                <w:rFonts w:ascii="Times New Roman" w:hAnsi="Times New Roman"/>
                <w:lang w:val="cs-CZ"/>
              </w:rPr>
              <w:t xml:space="preserve">Náboženská společnost a náboženské obce zbaví funkce takové držitele úřadů včetně držitelů úřadů náboženských, </w:t>
            </w:r>
            <w:r w:rsidRPr="00994C77">
              <w:rPr>
                <w:rFonts w:ascii="Times New Roman" w:hAnsi="Times New Roman"/>
                <w:lang w:val="cs-CZ"/>
              </w:rPr>
              <w:t>kteří byli vnitrostátním soudem pravomocně odsouzeni</w:t>
            </w:r>
            <w:r w:rsidR="00F83C2A">
              <w:rPr>
                <w:rFonts w:ascii="Times New Roman" w:hAnsi="Times New Roman"/>
                <w:lang w:val="cs-CZ"/>
              </w:rPr>
              <w:t xml:space="preserve"> k </w:t>
            </w:r>
            <w:r w:rsidRPr="00994C77">
              <w:rPr>
                <w:rFonts w:ascii="Times New Roman" w:hAnsi="Times New Roman"/>
                <w:lang w:val="cs-CZ"/>
              </w:rPr>
              <w:t>trestu odnětí svobody na dobu delší než jeden rok za jeden nebo více úmyslných trestných činů nebo kteří svým jednáním trvale ohrožují veřejnou bezpečnost, pořádek, zdraví či morálku n</w:t>
            </w:r>
            <w:r w:rsidR="00D437EF" w:rsidRPr="00994C77">
              <w:rPr>
                <w:rFonts w:ascii="Times New Roman" w:hAnsi="Times New Roman"/>
                <w:lang w:val="cs-CZ"/>
              </w:rPr>
              <w:t>ebo práva a svobody jiných osob</w:t>
            </w:r>
            <w:r w:rsidR="007D6B1F" w:rsidRPr="00994C77">
              <w:rPr>
                <w:rFonts w:ascii="Times New Roman" w:hAnsi="Times New Roman"/>
                <w:lang w:val="cs-CZ"/>
              </w:rPr>
              <w:t>.</w:t>
            </w:r>
          </w:p>
        </w:tc>
      </w:tr>
      <w:tr w:rsidR="002B151D" w:rsidRPr="000050A9" w14:paraId="2697AABF" w14:textId="77777777" w:rsidTr="005F74A4">
        <w:trPr>
          <w:trHeight w:val="2247"/>
        </w:trPr>
        <w:tc>
          <w:tcPr>
            <w:tcW w:w="5665" w:type="dxa"/>
          </w:tcPr>
          <w:p w14:paraId="0922F65B" w14:textId="77777777" w:rsidR="002B151D" w:rsidRPr="006104A6" w:rsidRDefault="002B151D" w:rsidP="002B151D">
            <w:pPr>
              <w:pStyle w:val="45UeberschrPara"/>
              <w:rPr>
                <w:szCs w:val="22"/>
              </w:rPr>
            </w:pPr>
            <w:r w:rsidRPr="006104A6">
              <w:rPr>
                <w:szCs w:val="22"/>
              </w:rPr>
              <w:t>Friedhöfe</w:t>
            </w:r>
          </w:p>
          <w:p w14:paraId="1D51C326" w14:textId="77777777" w:rsidR="002B151D" w:rsidRPr="006104A6" w:rsidRDefault="002B151D" w:rsidP="002B151D">
            <w:pPr>
              <w:pStyle w:val="51Abs"/>
              <w:spacing w:before="0" w:line="240" w:lineRule="auto"/>
              <w:rPr>
                <w:sz w:val="22"/>
                <w:szCs w:val="22"/>
              </w:rPr>
            </w:pPr>
            <w:r w:rsidRPr="006104A6">
              <w:rPr>
                <w:rStyle w:val="991GldSymbol"/>
                <w:sz w:val="22"/>
                <w:szCs w:val="22"/>
              </w:rPr>
              <w:t>§ 22.</w:t>
            </w:r>
            <w:r w:rsidRPr="006104A6">
              <w:rPr>
                <w:sz w:val="22"/>
                <w:szCs w:val="22"/>
              </w:rPr>
              <w:t xml:space="preserve"> </w:t>
            </w:r>
            <w:r w:rsidR="00CF435C" w:rsidRPr="006104A6">
              <w:rPr>
                <w:sz w:val="22"/>
                <w:szCs w:val="22"/>
              </w:rPr>
              <w:t>(1) </w:t>
            </w:r>
            <w:r w:rsidRPr="006104A6">
              <w:rPr>
                <w:sz w:val="22"/>
                <w:szCs w:val="22"/>
              </w:rPr>
              <w:t>Friedhöfe bzw. Friedhofsabteilungen sind auf Dauer angelegt. Ihre Auflösung oder Schließung sowie Enterdigungen einzelner Grabstellen sind unzulässig. Ausnahmen bedürfen der Zustimmung der religionsgesellschaftlichen Oberbehörde.</w:t>
            </w:r>
          </w:p>
          <w:p w14:paraId="64B84439" w14:textId="77777777" w:rsidR="002B151D" w:rsidRPr="006104A6" w:rsidRDefault="00CF435C" w:rsidP="002B151D">
            <w:pPr>
              <w:pStyle w:val="51Abs"/>
              <w:spacing w:before="0" w:line="240" w:lineRule="auto"/>
              <w:rPr>
                <w:sz w:val="22"/>
                <w:szCs w:val="22"/>
              </w:rPr>
            </w:pPr>
            <w:r w:rsidRPr="006104A6">
              <w:rPr>
                <w:sz w:val="22"/>
                <w:szCs w:val="22"/>
              </w:rPr>
              <w:t>(2) </w:t>
            </w:r>
            <w:r w:rsidR="002B151D" w:rsidRPr="006104A6">
              <w:rPr>
                <w:sz w:val="22"/>
                <w:szCs w:val="22"/>
              </w:rPr>
              <w:t>Bestattungen auf Friedhöfen bzw. Friedhofs</w:t>
            </w:r>
            <w:r w:rsidR="002B151D" w:rsidRPr="006104A6">
              <w:rPr>
                <w:sz w:val="22"/>
                <w:szCs w:val="22"/>
              </w:rPr>
              <w:softHyphen/>
              <w:t>abteilungen dürfen nur mit Zustimmung der religions</w:t>
            </w:r>
            <w:r w:rsidR="002B151D" w:rsidRPr="006104A6">
              <w:rPr>
                <w:sz w:val="22"/>
                <w:szCs w:val="22"/>
              </w:rPr>
              <w:softHyphen/>
              <w:t>gesellschaftlichen Oberbehörde vorgenommen werden.</w:t>
            </w:r>
          </w:p>
        </w:tc>
        <w:tc>
          <w:tcPr>
            <w:tcW w:w="4820" w:type="dxa"/>
          </w:tcPr>
          <w:p w14:paraId="0C1E1A1F" w14:textId="77777777" w:rsidR="002B151D" w:rsidRPr="00565FAC" w:rsidRDefault="002B151D" w:rsidP="00A60DC0">
            <w:pPr>
              <w:pStyle w:val="45UeberschrPara"/>
              <w:keepNext/>
              <w:rPr>
                <w:color w:val="auto"/>
                <w:szCs w:val="22"/>
                <w:lang w:val="cs-CZ"/>
              </w:rPr>
            </w:pPr>
            <w:r w:rsidRPr="00565FAC">
              <w:rPr>
                <w:color w:val="auto"/>
                <w:szCs w:val="22"/>
                <w:lang w:val="cs-CZ"/>
              </w:rPr>
              <w:t>Hřbitovy</w:t>
            </w:r>
          </w:p>
          <w:p w14:paraId="79DCE1D0" w14:textId="33CD37D7" w:rsidR="00994C77" w:rsidRPr="00565FAC" w:rsidRDefault="002B151D" w:rsidP="00994C77">
            <w:pPr>
              <w:spacing w:after="0" w:line="240" w:lineRule="auto"/>
              <w:ind w:firstLine="284"/>
              <w:jc w:val="both"/>
              <w:rPr>
                <w:rFonts w:ascii="Times New Roman" w:hAnsi="Times New Roman"/>
                <w:lang w:val="cs-CZ"/>
              </w:rPr>
            </w:pPr>
            <w:r w:rsidRPr="00565FAC">
              <w:rPr>
                <w:rFonts w:ascii="Times New Roman" w:hAnsi="Times New Roman"/>
                <w:b/>
                <w:lang w:val="cs-CZ"/>
              </w:rPr>
              <w:t>§ 22.</w:t>
            </w:r>
            <w:r w:rsidRPr="00565FAC">
              <w:rPr>
                <w:rFonts w:ascii="Times New Roman" w:hAnsi="Times New Roman"/>
                <w:lang w:val="cs-CZ"/>
              </w:rPr>
              <w:t xml:space="preserve"> </w:t>
            </w:r>
            <w:r w:rsidR="00CF435C" w:rsidRPr="00565FAC">
              <w:rPr>
                <w:rFonts w:ascii="Times New Roman" w:hAnsi="Times New Roman"/>
                <w:lang w:val="cs-CZ"/>
              </w:rPr>
              <w:t>(1) </w:t>
            </w:r>
            <w:r w:rsidR="00D437EF" w:rsidRPr="00565FAC">
              <w:rPr>
                <w:rFonts w:ascii="Times New Roman" w:hAnsi="Times New Roman"/>
                <w:lang w:val="cs-CZ"/>
              </w:rPr>
              <w:t xml:space="preserve">Hřbitovy, respektive hřbitovní sektory </w:t>
            </w:r>
            <w:r w:rsidRPr="00565FAC">
              <w:rPr>
                <w:rFonts w:ascii="Times New Roman" w:hAnsi="Times New Roman"/>
                <w:lang w:val="cs-CZ"/>
              </w:rPr>
              <w:t>jsou zakládány jako trvalé. Jejich zrušení nebo uzavření</w:t>
            </w:r>
            <w:r w:rsidR="00F4539C">
              <w:rPr>
                <w:rFonts w:ascii="Times New Roman" w:hAnsi="Times New Roman"/>
                <w:lang w:val="cs-CZ"/>
              </w:rPr>
              <w:t>, jakož i</w:t>
            </w:r>
            <w:r w:rsidRPr="00565FAC">
              <w:rPr>
                <w:rFonts w:ascii="Times New Roman" w:hAnsi="Times New Roman"/>
                <w:lang w:val="cs-CZ"/>
              </w:rPr>
              <w:t xml:space="preserve"> </w:t>
            </w:r>
            <w:r w:rsidR="00D437EF" w:rsidRPr="00565FAC">
              <w:rPr>
                <w:rFonts w:ascii="Times New Roman" w:hAnsi="Times New Roman"/>
                <w:lang w:val="cs-CZ"/>
              </w:rPr>
              <w:t xml:space="preserve">exhumace </w:t>
            </w:r>
            <w:r w:rsidR="00F4539C">
              <w:rPr>
                <w:rFonts w:ascii="Times New Roman" w:hAnsi="Times New Roman"/>
                <w:lang w:val="cs-CZ"/>
              </w:rPr>
              <w:t>jednotlivých hrobových míst nejsou</w:t>
            </w:r>
            <w:r w:rsidR="00D437EF" w:rsidRPr="00565FAC">
              <w:rPr>
                <w:rFonts w:ascii="Times New Roman" w:hAnsi="Times New Roman"/>
                <w:lang w:val="cs-CZ"/>
              </w:rPr>
              <w:t xml:space="preserve"> přípustné. Výjimky podléhají souhlasu vyšší a</w:t>
            </w:r>
            <w:r w:rsidR="00994C77" w:rsidRPr="00565FAC">
              <w:rPr>
                <w:rFonts w:ascii="Times New Roman" w:hAnsi="Times New Roman"/>
                <w:lang w:val="cs-CZ"/>
              </w:rPr>
              <w:t>utority náboženské společnosti.</w:t>
            </w:r>
          </w:p>
          <w:p w14:paraId="29CFDE80" w14:textId="77777777" w:rsidR="002B151D" w:rsidRPr="00565FAC" w:rsidRDefault="00CF435C" w:rsidP="00994C77">
            <w:pPr>
              <w:spacing w:after="0" w:line="240" w:lineRule="auto"/>
              <w:ind w:firstLine="284"/>
              <w:jc w:val="both"/>
              <w:rPr>
                <w:rFonts w:ascii="Times New Roman" w:hAnsi="Times New Roman"/>
                <w:lang w:val="cs-CZ"/>
              </w:rPr>
            </w:pPr>
            <w:r w:rsidRPr="00565FAC">
              <w:rPr>
                <w:rFonts w:ascii="Times New Roman" w:hAnsi="Times New Roman"/>
                <w:lang w:val="cs-CZ"/>
              </w:rPr>
              <w:t>(2) </w:t>
            </w:r>
            <w:r w:rsidR="00565FAC" w:rsidRPr="00565FAC">
              <w:rPr>
                <w:rFonts w:ascii="Times New Roman" w:hAnsi="Times New Roman"/>
                <w:lang w:val="cs-CZ"/>
              </w:rPr>
              <w:t>Pohřby na hřbitovech, případně ve hřbitovních sektorech lze provádět pouze se souhlasem vyšší autority náboženské společnosti</w:t>
            </w:r>
            <w:r w:rsidR="00D437EF" w:rsidRPr="00565FAC">
              <w:rPr>
                <w:rFonts w:ascii="Times New Roman" w:hAnsi="Times New Roman"/>
                <w:lang w:val="cs-CZ"/>
              </w:rPr>
              <w:t>.</w:t>
            </w:r>
          </w:p>
        </w:tc>
      </w:tr>
      <w:tr w:rsidR="002B151D" w:rsidRPr="006104A6" w14:paraId="09864304" w14:textId="77777777" w:rsidTr="00443BBE">
        <w:tc>
          <w:tcPr>
            <w:tcW w:w="5665" w:type="dxa"/>
          </w:tcPr>
          <w:p w14:paraId="237E177D" w14:textId="77777777" w:rsidR="002B151D" w:rsidRPr="006104A6" w:rsidRDefault="002B151D" w:rsidP="00925A93">
            <w:pPr>
              <w:pStyle w:val="41UeberschrG1"/>
              <w:keepNext w:val="0"/>
              <w:numPr>
                <w:ilvl w:val="0"/>
                <w:numId w:val="13"/>
              </w:numPr>
              <w:spacing w:before="0" w:line="240" w:lineRule="auto"/>
              <w:rPr>
                <w:szCs w:val="22"/>
              </w:rPr>
            </w:pPr>
            <w:r w:rsidRPr="006104A6">
              <w:rPr>
                <w:szCs w:val="22"/>
              </w:rPr>
              <w:t>Abschnitt</w:t>
            </w:r>
          </w:p>
          <w:p w14:paraId="3757CF6E" w14:textId="77777777" w:rsidR="002B151D" w:rsidRPr="006104A6" w:rsidRDefault="002B151D" w:rsidP="002B151D">
            <w:pPr>
              <w:pStyle w:val="43UeberschrG2"/>
              <w:keepNext w:val="0"/>
              <w:spacing w:before="0" w:after="0" w:line="240" w:lineRule="auto"/>
              <w:rPr>
                <w:szCs w:val="22"/>
              </w:rPr>
            </w:pPr>
            <w:r w:rsidRPr="006104A6">
              <w:rPr>
                <w:szCs w:val="22"/>
              </w:rPr>
              <w:t>Zusammenwirken von Religionsgesellschaften und Staat</w:t>
            </w:r>
          </w:p>
        </w:tc>
        <w:tc>
          <w:tcPr>
            <w:tcW w:w="4820" w:type="dxa"/>
          </w:tcPr>
          <w:p w14:paraId="3EBD9191" w14:textId="77777777" w:rsidR="002B151D" w:rsidRPr="006104A6" w:rsidRDefault="00925A93" w:rsidP="005E694F">
            <w:pPr>
              <w:pStyle w:val="45UeberschrPara"/>
              <w:jc w:val="center"/>
              <w:rPr>
                <w:b/>
                <w:szCs w:val="22"/>
                <w:lang w:val="cs-CZ"/>
              </w:rPr>
            </w:pPr>
            <w:r w:rsidRPr="006104A6">
              <w:rPr>
                <w:b/>
                <w:szCs w:val="22"/>
                <w:lang w:val="cs-CZ"/>
              </w:rPr>
              <w:t>Oddíl 5</w:t>
            </w:r>
            <w:r w:rsidRPr="006104A6">
              <w:rPr>
                <w:b/>
                <w:szCs w:val="22"/>
                <w:lang w:val="cs-CZ"/>
              </w:rPr>
              <w:br/>
              <w:t>Spolupráce mezi náboženskými společnostmi a státem</w:t>
            </w:r>
          </w:p>
        </w:tc>
      </w:tr>
      <w:tr w:rsidR="002B151D" w:rsidRPr="000050A9" w14:paraId="0181EF35" w14:textId="77777777" w:rsidTr="00443BBE">
        <w:tc>
          <w:tcPr>
            <w:tcW w:w="5665" w:type="dxa"/>
          </w:tcPr>
          <w:p w14:paraId="7EC5B409" w14:textId="77777777" w:rsidR="002B151D" w:rsidRPr="006104A6" w:rsidRDefault="002B151D" w:rsidP="002B151D">
            <w:pPr>
              <w:pStyle w:val="45UeberschrPara"/>
              <w:rPr>
                <w:szCs w:val="22"/>
              </w:rPr>
            </w:pPr>
            <w:r w:rsidRPr="006104A6">
              <w:rPr>
                <w:szCs w:val="22"/>
              </w:rPr>
              <w:t>Rechtswirksamkeit innerreligionsgesellschaftlicher Entscheidungen</w:t>
            </w:r>
          </w:p>
          <w:p w14:paraId="0198B755" w14:textId="77777777" w:rsidR="002B151D" w:rsidRPr="006104A6" w:rsidRDefault="002B151D" w:rsidP="002B151D">
            <w:pPr>
              <w:pStyle w:val="51Abs"/>
              <w:spacing w:before="0" w:line="240" w:lineRule="auto"/>
              <w:rPr>
                <w:sz w:val="22"/>
                <w:szCs w:val="22"/>
              </w:rPr>
            </w:pPr>
            <w:r w:rsidRPr="006104A6">
              <w:rPr>
                <w:rStyle w:val="991GldSymbol"/>
                <w:sz w:val="22"/>
                <w:szCs w:val="22"/>
              </w:rPr>
              <w:t>§ 23.</w:t>
            </w:r>
            <w:r w:rsidRPr="006104A6">
              <w:rPr>
                <w:sz w:val="22"/>
                <w:szCs w:val="22"/>
              </w:rPr>
              <w:t xml:space="preserve"> </w:t>
            </w:r>
            <w:r w:rsidR="00CF435C" w:rsidRPr="006104A6">
              <w:rPr>
                <w:sz w:val="22"/>
                <w:szCs w:val="22"/>
              </w:rPr>
              <w:t>(1) </w:t>
            </w:r>
            <w:r w:rsidRPr="006104A6">
              <w:rPr>
                <w:sz w:val="22"/>
                <w:szCs w:val="22"/>
              </w:rPr>
              <w:t>Die Verfassung einer Religionsgesellschaft, die Statuten von Kultusgemeinden sowie in diesen begrün</w:t>
            </w:r>
            <w:r w:rsidR="002B1B6A" w:rsidRPr="006104A6">
              <w:rPr>
                <w:sz w:val="22"/>
                <w:szCs w:val="22"/>
              </w:rPr>
              <w:softHyphen/>
            </w:r>
            <w:r w:rsidRPr="006104A6">
              <w:rPr>
                <w:sz w:val="22"/>
                <w:szCs w:val="22"/>
              </w:rPr>
              <w:t>dete Verfahrensordnungen, insbesondere Kultusumlagen</w:t>
            </w:r>
            <w:r w:rsidR="002B1B6A" w:rsidRPr="006104A6">
              <w:rPr>
                <w:sz w:val="22"/>
                <w:szCs w:val="22"/>
              </w:rPr>
              <w:softHyphen/>
            </w:r>
            <w:r w:rsidRPr="006104A6">
              <w:rPr>
                <w:sz w:val="22"/>
                <w:szCs w:val="22"/>
              </w:rPr>
              <w:t>ordnung und Wahlordnung, und deren Änderungen bedürfen zu ihrer Gültigkeit der Genehmigung des Bundeskanzlers.</w:t>
            </w:r>
          </w:p>
          <w:p w14:paraId="5ABDE74F" w14:textId="77777777" w:rsidR="002B151D" w:rsidRPr="006104A6" w:rsidRDefault="00CF435C" w:rsidP="002B151D">
            <w:pPr>
              <w:pStyle w:val="51Abs"/>
              <w:spacing w:before="0" w:line="240" w:lineRule="auto"/>
              <w:rPr>
                <w:sz w:val="22"/>
                <w:szCs w:val="22"/>
              </w:rPr>
            </w:pPr>
            <w:r w:rsidRPr="006104A6">
              <w:rPr>
                <w:sz w:val="22"/>
                <w:szCs w:val="22"/>
              </w:rPr>
              <w:t>(2) </w:t>
            </w:r>
            <w:r w:rsidR="002B151D" w:rsidRPr="006104A6">
              <w:rPr>
                <w:sz w:val="22"/>
                <w:szCs w:val="22"/>
              </w:rPr>
              <w:t>Die aufgrund der Verfassung und der Statuten zur Außenvertretung befugten Organe sowie die Religionsdienerinnen und -diener sind dem Bundeskanzler unverzüglich nach der Wahl bzw. Bestellung von der Religionsgesellschaft (§ 7 Z 2) zur Kenntnis zu bringen.</w:t>
            </w:r>
          </w:p>
          <w:p w14:paraId="425F9AB7" w14:textId="77777777" w:rsidR="002B151D" w:rsidRPr="006104A6" w:rsidRDefault="00CF435C" w:rsidP="002B151D">
            <w:pPr>
              <w:pStyle w:val="51Abs"/>
              <w:spacing w:before="0" w:line="240" w:lineRule="auto"/>
              <w:rPr>
                <w:sz w:val="22"/>
                <w:szCs w:val="22"/>
              </w:rPr>
            </w:pPr>
            <w:r w:rsidRPr="006104A6">
              <w:rPr>
                <w:sz w:val="22"/>
                <w:szCs w:val="22"/>
              </w:rPr>
              <w:t>(3) </w:t>
            </w:r>
            <w:r w:rsidR="002B151D" w:rsidRPr="006104A6">
              <w:rPr>
                <w:sz w:val="22"/>
                <w:szCs w:val="22"/>
              </w:rPr>
              <w:t>Änderungen von Regelungen gemäß Abs. 1 und Bestellungen von vertretungsbefugten Organen treten erst mit dem Tag der Bestätigung durch den Bundeskanzler in Kraft. Sie sind von diesem im Internet auf einer für den Bereich „Kultusamt“ einzurichtenden Homepage öffentlich zugänglich zu machen.</w:t>
            </w:r>
          </w:p>
          <w:p w14:paraId="68BF3BB0" w14:textId="77777777" w:rsidR="002B151D" w:rsidRPr="006104A6" w:rsidRDefault="00CF435C" w:rsidP="002B151D">
            <w:pPr>
              <w:pStyle w:val="51Abs"/>
              <w:spacing w:before="0" w:line="240" w:lineRule="auto"/>
              <w:rPr>
                <w:sz w:val="22"/>
                <w:szCs w:val="22"/>
              </w:rPr>
            </w:pPr>
            <w:r w:rsidRPr="006104A6">
              <w:rPr>
                <w:sz w:val="22"/>
                <w:szCs w:val="22"/>
              </w:rPr>
              <w:lastRenderedPageBreak/>
              <w:t>(4) </w:t>
            </w:r>
            <w:r w:rsidR="002B151D" w:rsidRPr="006104A6">
              <w:rPr>
                <w:sz w:val="22"/>
                <w:szCs w:val="22"/>
              </w:rPr>
              <w:t>Nach innerreligionsgesellschaftlichem Recht mit Rechtspersönlichkeit ausgestattete Einrichtungen erlangen für den staatlichen Bereich Rechtspersönlichkeit des öffentlichen Rechts mit dem Tag des Einlangens der durch die Religionsgesellschaft ausgefertigten Anzeige beim Bundeskanzler, der das Einlangen schriftlich zu bestätigen hat. Die Anzeige muss den Wirkungsbereich der Rechtsperson und jene Personen, welche sie nach außen vertreten enthalten.</w:t>
            </w:r>
          </w:p>
        </w:tc>
        <w:tc>
          <w:tcPr>
            <w:tcW w:w="4820" w:type="dxa"/>
          </w:tcPr>
          <w:p w14:paraId="0B61CDA5" w14:textId="52C3FB52" w:rsidR="002B151D" w:rsidRPr="004D6FAB" w:rsidRDefault="002B1B6A" w:rsidP="00A60DC0">
            <w:pPr>
              <w:pStyle w:val="45UeberschrPara"/>
              <w:keepNext/>
              <w:rPr>
                <w:color w:val="auto"/>
                <w:szCs w:val="22"/>
                <w:lang w:val="cs-CZ"/>
              </w:rPr>
            </w:pPr>
            <w:r w:rsidRPr="004D6FAB">
              <w:rPr>
                <w:color w:val="auto"/>
                <w:szCs w:val="22"/>
                <w:lang w:val="cs-CZ"/>
              </w:rPr>
              <w:lastRenderedPageBreak/>
              <w:t xml:space="preserve">Právní účinnost </w:t>
            </w:r>
            <w:r w:rsidR="003B18B8" w:rsidRPr="004D6FAB">
              <w:rPr>
                <w:color w:val="auto"/>
                <w:szCs w:val="22"/>
                <w:lang w:val="cs-CZ"/>
              </w:rPr>
              <w:t>vnitřních</w:t>
            </w:r>
            <w:r w:rsidR="00F5589A" w:rsidRPr="004D6FAB">
              <w:rPr>
                <w:color w:val="auto"/>
                <w:szCs w:val="22"/>
                <w:lang w:val="cs-CZ"/>
              </w:rPr>
              <w:t xml:space="preserve"> </w:t>
            </w:r>
            <w:r w:rsidRPr="004D6FAB">
              <w:rPr>
                <w:color w:val="auto"/>
                <w:szCs w:val="22"/>
                <w:lang w:val="cs-CZ"/>
              </w:rPr>
              <w:t>rozhodnutí náboženských společností</w:t>
            </w:r>
          </w:p>
          <w:p w14:paraId="421AEC56" w14:textId="7F9A2249" w:rsidR="002B1B6A" w:rsidRPr="004D6FAB" w:rsidRDefault="002B1B6A" w:rsidP="005E694F">
            <w:pPr>
              <w:spacing w:after="0" w:line="240" w:lineRule="auto"/>
              <w:ind w:firstLine="284"/>
              <w:jc w:val="both"/>
              <w:rPr>
                <w:rFonts w:ascii="Times New Roman" w:hAnsi="Times New Roman"/>
                <w:lang w:val="cs-CZ"/>
              </w:rPr>
            </w:pPr>
            <w:r w:rsidRPr="004D6FAB">
              <w:rPr>
                <w:rFonts w:ascii="Times New Roman" w:hAnsi="Times New Roman"/>
                <w:b/>
                <w:lang w:val="cs-CZ"/>
              </w:rPr>
              <w:t>§ 23.</w:t>
            </w:r>
            <w:r w:rsidRPr="004D6FAB">
              <w:rPr>
                <w:rFonts w:ascii="Times New Roman" w:hAnsi="Times New Roman"/>
                <w:lang w:val="cs-CZ"/>
              </w:rPr>
              <w:t xml:space="preserve"> </w:t>
            </w:r>
            <w:r w:rsidR="00CF435C" w:rsidRPr="004D6FAB">
              <w:rPr>
                <w:rFonts w:ascii="Times New Roman" w:hAnsi="Times New Roman"/>
                <w:lang w:val="cs-CZ"/>
              </w:rPr>
              <w:t>(1)</w:t>
            </w:r>
            <w:r w:rsidR="005F74A4" w:rsidRPr="004D6FAB">
              <w:rPr>
                <w:rFonts w:ascii="Times New Roman" w:hAnsi="Times New Roman"/>
                <w:lang w:val="cs-CZ"/>
              </w:rPr>
              <w:t xml:space="preserve"> Ú</w:t>
            </w:r>
            <w:r w:rsidR="00FC01A4" w:rsidRPr="004D6FAB">
              <w:rPr>
                <w:rFonts w:ascii="Times New Roman" w:hAnsi="Times New Roman"/>
                <w:lang w:val="cs-CZ"/>
              </w:rPr>
              <w:t>s</w:t>
            </w:r>
            <w:r w:rsidR="005F74A4" w:rsidRPr="004D6FAB">
              <w:rPr>
                <w:rFonts w:ascii="Times New Roman" w:hAnsi="Times New Roman"/>
                <w:lang w:val="cs-CZ"/>
              </w:rPr>
              <w:t>tava</w:t>
            </w:r>
            <w:r w:rsidRPr="004D6FAB">
              <w:rPr>
                <w:rFonts w:ascii="Times New Roman" w:hAnsi="Times New Roman"/>
                <w:lang w:val="cs-CZ"/>
              </w:rPr>
              <w:t xml:space="preserve"> náboženské společnosti, sta</w:t>
            </w:r>
            <w:r w:rsidR="003B18B8" w:rsidRPr="004D6FAB">
              <w:rPr>
                <w:rFonts w:ascii="Times New Roman" w:hAnsi="Times New Roman"/>
                <w:lang w:val="cs-CZ"/>
              </w:rPr>
              <w:t>tut</w:t>
            </w:r>
            <w:r w:rsidR="005F74A4" w:rsidRPr="004D6FAB">
              <w:rPr>
                <w:rFonts w:ascii="Times New Roman" w:hAnsi="Times New Roman"/>
                <w:lang w:val="cs-CZ"/>
              </w:rPr>
              <w:t>y</w:t>
            </w:r>
            <w:r w:rsidRPr="004D6FAB">
              <w:rPr>
                <w:rFonts w:ascii="Times New Roman" w:hAnsi="Times New Roman"/>
                <w:lang w:val="cs-CZ"/>
              </w:rPr>
              <w:t xml:space="preserve"> náboženských obcí, jakož i procesní</w:t>
            </w:r>
            <w:r w:rsidR="00FC01A4" w:rsidRPr="004D6FAB">
              <w:rPr>
                <w:rFonts w:ascii="Times New Roman" w:hAnsi="Times New Roman"/>
                <w:lang w:val="cs-CZ"/>
              </w:rPr>
              <w:t xml:space="preserve"> pravidl</w:t>
            </w:r>
            <w:r w:rsidR="005F74A4" w:rsidRPr="004D6FAB">
              <w:rPr>
                <w:rFonts w:ascii="Times New Roman" w:hAnsi="Times New Roman"/>
                <w:lang w:val="cs-CZ"/>
              </w:rPr>
              <w:t>a</w:t>
            </w:r>
            <w:r w:rsidR="00F83C2A">
              <w:rPr>
                <w:rFonts w:ascii="Times New Roman" w:hAnsi="Times New Roman"/>
                <w:lang w:val="cs-CZ"/>
              </w:rPr>
              <w:t xml:space="preserve"> v </w:t>
            </w:r>
            <w:r w:rsidR="00FC01A4" w:rsidRPr="004D6FAB">
              <w:rPr>
                <w:rFonts w:ascii="Times New Roman" w:hAnsi="Times New Roman"/>
                <w:lang w:val="cs-CZ"/>
              </w:rPr>
              <w:t xml:space="preserve">nich </w:t>
            </w:r>
            <w:r w:rsidR="000A6AD8" w:rsidRPr="004D6FAB">
              <w:rPr>
                <w:rFonts w:ascii="Times New Roman" w:hAnsi="Times New Roman"/>
                <w:lang w:val="cs-CZ"/>
              </w:rPr>
              <w:t>stanoven</w:t>
            </w:r>
            <w:r w:rsidR="005F74A4" w:rsidRPr="004D6FAB">
              <w:rPr>
                <w:rFonts w:ascii="Times New Roman" w:hAnsi="Times New Roman"/>
                <w:lang w:val="cs-CZ"/>
              </w:rPr>
              <w:t>á</w:t>
            </w:r>
            <w:r w:rsidRPr="004D6FAB">
              <w:rPr>
                <w:rFonts w:ascii="Times New Roman" w:hAnsi="Times New Roman"/>
                <w:lang w:val="cs-CZ"/>
              </w:rPr>
              <w:t xml:space="preserve">, zejména </w:t>
            </w:r>
            <w:r w:rsidR="005F74A4" w:rsidRPr="004D6FAB">
              <w:rPr>
                <w:rFonts w:ascii="Times New Roman" w:hAnsi="Times New Roman"/>
                <w:lang w:val="cs-CZ"/>
              </w:rPr>
              <w:t>předpisy</w:t>
            </w:r>
            <w:r w:rsidR="003D6ACD">
              <w:rPr>
                <w:rFonts w:ascii="Times New Roman" w:hAnsi="Times New Roman"/>
                <w:lang w:val="cs-CZ"/>
              </w:rPr>
              <w:t xml:space="preserve"> o </w:t>
            </w:r>
            <w:r w:rsidRPr="004D6FAB">
              <w:rPr>
                <w:rFonts w:ascii="Times New Roman" w:hAnsi="Times New Roman"/>
                <w:lang w:val="cs-CZ"/>
              </w:rPr>
              <w:t>nábožensk</w:t>
            </w:r>
            <w:r w:rsidR="005F74A4" w:rsidRPr="004D6FAB">
              <w:rPr>
                <w:rFonts w:ascii="Times New Roman" w:hAnsi="Times New Roman"/>
                <w:lang w:val="cs-CZ"/>
              </w:rPr>
              <w:t>ých</w:t>
            </w:r>
            <w:r w:rsidRPr="004D6FAB">
              <w:rPr>
                <w:rFonts w:ascii="Times New Roman" w:hAnsi="Times New Roman"/>
                <w:lang w:val="cs-CZ"/>
              </w:rPr>
              <w:t xml:space="preserve"> odvod</w:t>
            </w:r>
            <w:r w:rsidR="005F74A4" w:rsidRPr="004D6FAB">
              <w:rPr>
                <w:rFonts w:ascii="Times New Roman" w:hAnsi="Times New Roman"/>
                <w:lang w:val="cs-CZ"/>
              </w:rPr>
              <w:t xml:space="preserve">ech, </w:t>
            </w:r>
            <w:r w:rsidRPr="004D6FAB">
              <w:rPr>
                <w:rFonts w:ascii="Times New Roman" w:hAnsi="Times New Roman"/>
                <w:lang w:val="cs-CZ"/>
              </w:rPr>
              <w:t>volební předpisy a jejich změny</w:t>
            </w:r>
            <w:r w:rsidR="00DF5979" w:rsidRPr="004D6FAB">
              <w:rPr>
                <w:rFonts w:ascii="Times New Roman" w:hAnsi="Times New Roman"/>
                <w:lang w:val="cs-CZ"/>
              </w:rPr>
              <w:t>,</w:t>
            </w:r>
            <w:r w:rsidRPr="004D6FAB">
              <w:rPr>
                <w:rFonts w:ascii="Times New Roman" w:hAnsi="Times New Roman"/>
                <w:lang w:val="cs-CZ"/>
              </w:rPr>
              <w:t xml:space="preserve"> </w:t>
            </w:r>
            <w:r w:rsidR="000A6AD8" w:rsidRPr="004D6FAB">
              <w:rPr>
                <w:rFonts w:ascii="Times New Roman" w:hAnsi="Times New Roman"/>
                <w:lang w:val="cs-CZ"/>
              </w:rPr>
              <w:t>po</w:t>
            </w:r>
            <w:r w:rsidR="005F74A4" w:rsidRPr="004D6FAB">
              <w:rPr>
                <w:rFonts w:ascii="Times New Roman" w:hAnsi="Times New Roman"/>
                <w:lang w:val="cs-CZ"/>
              </w:rPr>
              <w:t>třebují ke své platnosti</w:t>
            </w:r>
            <w:r w:rsidR="000A6AD8" w:rsidRPr="004D6FAB">
              <w:rPr>
                <w:rFonts w:ascii="Times New Roman" w:hAnsi="Times New Roman"/>
                <w:lang w:val="cs-CZ"/>
              </w:rPr>
              <w:t xml:space="preserve"> </w:t>
            </w:r>
            <w:r w:rsidRPr="004D6FAB">
              <w:rPr>
                <w:rFonts w:ascii="Times New Roman" w:hAnsi="Times New Roman"/>
                <w:lang w:val="cs-CZ"/>
              </w:rPr>
              <w:t>schválení spolkovým kancléřem.</w:t>
            </w:r>
          </w:p>
          <w:p w14:paraId="1DE97E54" w14:textId="77777777" w:rsidR="002B1B6A" w:rsidRPr="004D6FAB" w:rsidRDefault="00CF435C" w:rsidP="005E694F">
            <w:pPr>
              <w:spacing w:after="0" w:line="240" w:lineRule="auto"/>
              <w:ind w:firstLine="284"/>
              <w:jc w:val="both"/>
              <w:rPr>
                <w:rFonts w:ascii="Times New Roman" w:hAnsi="Times New Roman"/>
                <w:lang w:val="cs-CZ"/>
              </w:rPr>
            </w:pPr>
            <w:r w:rsidRPr="004D6FAB">
              <w:rPr>
                <w:rFonts w:ascii="Times New Roman" w:hAnsi="Times New Roman"/>
                <w:lang w:val="cs-CZ"/>
              </w:rPr>
              <w:t>(2) </w:t>
            </w:r>
            <w:r w:rsidR="002B1B6A" w:rsidRPr="004D6FAB">
              <w:rPr>
                <w:rFonts w:ascii="Times New Roman" w:hAnsi="Times New Roman"/>
                <w:lang w:val="cs-CZ"/>
              </w:rPr>
              <w:t>Orgány pověřené na základě ústavy a sta</w:t>
            </w:r>
            <w:r w:rsidR="005D7482" w:rsidRPr="004D6FAB">
              <w:rPr>
                <w:rFonts w:ascii="Times New Roman" w:hAnsi="Times New Roman"/>
                <w:lang w:val="cs-CZ"/>
              </w:rPr>
              <w:t>tutů</w:t>
            </w:r>
            <w:r w:rsidR="000A6AD8" w:rsidRPr="004D6FAB">
              <w:rPr>
                <w:rFonts w:ascii="Times New Roman" w:hAnsi="Times New Roman"/>
                <w:lang w:val="cs-CZ"/>
              </w:rPr>
              <w:t xml:space="preserve"> zastupováním navenek</w:t>
            </w:r>
            <w:r w:rsidR="002B1B6A" w:rsidRPr="004D6FAB">
              <w:rPr>
                <w:rFonts w:ascii="Times New Roman" w:hAnsi="Times New Roman"/>
                <w:lang w:val="cs-CZ"/>
              </w:rPr>
              <w:t xml:space="preserve">, jakož i náboženští úředníci, musí být neprodleně po </w:t>
            </w:r>
            <w:r w:rsidR="000A6AD8" w:rsidRPr="004D6FAB">
              <w:rPr>
                <w:rFonts w:ascii="Times New Roman" w:hAnsi="Times New Roman"/>
                <w:lang w:val="cs-CZ"/>
              </w:rPr>
              <w:t xml:space="preserve">svém zvolení </w:t>
            </w:r>
            <w:r w:rsidR="002B1B6A" w:rsidRPr="004D6FAB">
              <w:rPr>
                <w:rFonts w:ascii="Times New Roman" w:hAnsi="Times New Roman"/>
                <w:lang w:val="cs-CZ"/>
              </w:rPr>
              <w:t>nebo jmenování náboženskou společností</w:t>
            </w:r>
            <w:r w:rsidR="005D7482" w:rsidRPr="004D6FAB">
              <w:rPr>
                <w:rFonts w:ascii="Times New Roman" w:hAnsi="Times New Roman"/>
                <w:lang w:val="cs-CZ"/>
              </w:rPr>
              <w:t xml:space="preserve"> </w:t>
            </w:r>
            <w:r w:rsidR="000A6AD8" w:rsidRPr="004D6FAB">
              <w:rPr>
                <w:rFonts w:ascii="Times New Roman" w:hAnsi="Times New Roman"/>
                <w:lang w:val="cs-CZ"/>
              </w:rPr>
              <w:t xml:space="preserve">oznámeni </w:t>
            </w:r>
            <w:r w:rsidR="005D7482" w:rsidRPr="004D6FAB">
              <w:rPr>
                <w:rFonts w:ascii="Times New Roman" w:hAnsi="Times New Roman"/>
                <w:lang w:val="cs-CZ"/>
              </w:rPr>
              <w:t>spolkovému kancléři (§ 7 bod č. </w:t>
            </w:r>
            <w:r w:rsidR="002B1B6A" w:rsidRPr="004D6FAB">
              <w:rPr>
                <w:rFonts w:ascii="Times New Roman" w:hAnsi="Times New Roman"/>
                <w:lang w:val="cs-CZ"/>
              </w:rPr>
              <w:t>2).</w:t>
            </w:r>
          </w:p>
          <w:p w14:paraId="21A02340" w14:textId="571E299C" w:rsidR="005D7482" w:rsidRPr="004D6FAB" w:rsidRDefault="00CF435C" w:rsidP="005E694F">
            <w:pPr>
              <w:spacing w:after="0" w:line="240" w:lineRule="auto"/>
              <w:ind w:firstLine="284"/>
              <w:jc w:val="both"/>
              <w:rPr>
                <w:rFonts w:ascii="Times New Roman" w:hAnsi="Times New Roman"/>
                <w:lang w:val="cs-CZ"/>
              </w:rPr>
            </w:pPr>
            <w:r w:rsidRPr="004D6FAB">
              <w:rPr>
                <w:rFonts w:ascii="Times New Roman" w:hAnsi="Times New Roman"/>
                <w:lang w:val="cs-CZ"/>
              </w:rPr>
              <w:t>(3) </w:t>
            </w:r>
            <w:r w:rsidR="005D7482" w:rsidRPr="004D6FAB">
              <w:rPr>
                <w:rFonts w:ascii="Times New Roman" w:hAnsi="Times New Roman"/>
                <w:lang w:val="cs-CZ"/>
              </w:rPr>
              <w:t>Změny předpisů uvedených</w:t>
            </w:r>
            <w:r w:rsidR="00F83C2A">
              <w:rPr>
                <w:rFonts w:ascii="Times New Roman" w:hAnsi="Times New Roman"/>
                <w:lang w:val="cs-CZ"/>
              </w:rPr>
              <w:t xml:space="preserve"> v </w:t>
            </w:r>
            <w:r w:rsidR="005D7482" w:rsidRPr="004D6FAB">
              <w:rPr>
                <w:rFonts w:ascii="Times New Roman" w:hAnsi="Times New Roman"/>
                <w:lang w:val="cs-CZ"/>
              </w:rPr>
              <w:t xml:space="preserve">odstavci 1 a ustanovení do orgánů oprávněných zastupovat nabývají účinnosti teprve dnem jejich potvrzení spolkovým kancléřem. </w:t>
            </w:r>
            <w:r w:rsidR="000A6AD8" w:rsidRPr="004D6FAB">
              <w:rPr>
                <w:rFonts w:ascii="Times New Roman" w:hAnsi="Times New Roman"/>
                <w:lang w:val="cs-CZ"/>
              </w:rPr>
              <w:t xml:space="preserve">Kancléř je </w:t>
            </w:r>
            <w:r w:rsidR="005D7482" w:rsidRPr="004D6FAB">
              <w:rPr>
                <w:rFonts w:ascii="Times New Roman" w:hAnsi="Times New Roman"/>
                <w:lang w:val="cs-CZ"/>
              </w:rPr>
              <w:t>veřejně zpřístupn</w:t>
            </w:r>
            <w:r w:rsidR="000A6AD8" w:rsidRPr="004D6FAB">
              <w:rPr>
                <w:rFonts w:ascii="Times New Roman" w:hAnsi="Times New Roman"/>
                <w:lang w:val="cs-CZ"/>
              </w:rPr>
              <w:t>í</w:t>
            </w:r>
            <w:r w:rsidR="005D7482" w:rsidRPr="004D6FAB">
              <w:rPr>
                <w:rFonts w:ascii="Times New Roman" w:hAnsi="Times New Roman"/>
                <w:lang w:val="cs-CZ"/>
              </w:rPr>
              <w:t xml:space="preserve"> na internetu na domovské stránce, která bude </w:t>
            </w:r>
            <w:r w:rsidR="000A6AD8" w:rsidRPr="004D6FAB">
              <w:rPr>
                <w:rFonts w:ascii="Times New Roman" w:hAnsi="Times New Roman"/>
                <w:lang w:val="cs-CZ"/>
              </w:rPr>
              <w:t xml:space="preserve">zřízena </w:t>
            </w:r>
            <w:r w:rsidR="005D7482" w:rsidRPr="004D6FAB">
              <w:rPr>
                <w:rFonts w:ascii="Times New Roman" w:hAnsi="Times New Roman"/>
                <w:lang w:val="cs-CZ"/>
              </w:rPr>
              <w:t xml:space="preserve">pro </w:t>
            </w:r>
            <w:r w:rsidR="000A6AD8" w:rsidRPr="004D6FAB">
              <w:rPr>
                <w:rFonts w:ascii="Times New Roman" w:hAnsi="Times New Roman"/>
                <w:lang w:val="cs-CZ"/>
              </w:rPr>
              <w:t xml:space="preserve">sekci </w:t>
            </w:r>
            <w:r w:rsidR="005D7482" w:rsidRPr="004D6FAB">
              <w:rPr>
                <w:rFonts w:ascii="Times New Roman" w:hAnsi="Times New Roman"/>
                <w:lang w:val="cs-CZ"/>
              </w:rPr>
              <w:t>„</w:t>
            </w:r>
            <w:r w:rsidR="00565FAC" w:rsidRPr="004D6FAB">
              <w:rPr>
                <w:rFonts w:ascii="Times New Roman" w:hAnsi="Times New Roman"/>
                <w:lang w:val="cs-CZ"/>
              </w:rPr>
              <w:t xml:space="preserve">náboženský </w:t>
            </w:r>
            <w:r w:rsidR="000A6AD8" w:rsidRPr="004D6FAB">
              <w:rPr>
                <w:rFonts w:ascii="Times New Roman" w:hAnsi="Times New Roman"/>
                <w:lang w:val="cs-CZ"/>
              </w:rPr>
              <w:t>úřad</w:t>
            </w:r>
            <w:r w:rsidR="005D7482" w:rsidRPr="004D6FAB">
              <w:rPr>
                <w:rFonts w:ascii="Times New Roman" w:hAnsi="Times New Roman"/>
                <w:lang w:val="cs-CZ"/>
              </w:rPr>
              <w:t>“.</w:t>
            </w:r>
          </w:p>
          <w:p w14:paraId="177513B6" w14:textId="05054593" w:rsidR="005D7482" w:rsidRPr="004D6FAB" w:rsidRDefault="00CF435C" w:rsidP="00DB05B3">
            <w:pPr>
              <w:spacing w:after="0" w:line="240" w:lineRule="auto"/>
              <w:ind w:firstLine="284"/>
              <w:jc w:val="both"/>
              <w:rPr>
                <w:rFonts w:ascii="Times New Roman" w:hAnsi="Times New Roman"/>
                <w:lang w:val="cs-CZ"/>
              </w:rPr>
            </w:pPr>
            <w:r w:rsidRPr="004D6FAB">
              <w:rPr>
                <w:rFonts w:ascii="Times New Roman" w:hAnsi="Times New Roman"/>
                <w:lang w:val="cs-CZ"/>
              </w:rPr>
              <w:lastRenderedPageBreak/>
              <w:t>(4) </w:t>
            </w:r>
            <w:r w:rsidR="005D7482" w:rsidRPr="004D6FAB">
              <w:rPr>
                <w:rFonts w:ascii="Times New Roman" w:hAnsi="Times New Roman"/>
                <w:lang w:val="cs-CZ"/>
              </w:rPr>
              <w:t>Instituce</w:t>
            </w:r>
            <w:r w:rsidR="00F83C2A">
              <w:rPr>
                <w:rFonts w:ascii="Times New Roman" w:hAnsi="Times New Roman"/>
                <w:lang w:val="cs-CZ"/>
              </w:rPr>
              <w:t xml:space="preserve"> s </w:t>
            </w:r>
            <w:r w:rsidR="005D7482" w:rsidRPr="004D6FAB">
              <w:rPr>
                <w:rFonts w:ascii="Times New Roman" w:hAnsi="Times New Roman"/>
                <w:lang w:val="cs-CZ"/>
              </w:rPr>
              <w:t>právní subjektivitou</w:t>
            </w:r>
            <w:r w:rsidR="00F83C2A">
              <w:rPr>
                <w:rFonts w:ascii="Times New Roman" w:hAnsi="Times New Roman"/>
                <w:lang w:val="cs-CZ"/>
              </w:rPr>
              <w:t xml:space="preserve"> v </w:t>
            </w:r>
            <w:r w:rsidR="005D7482" w:rsidRPr="004D6FAB">
              <w:rPr>
                <w:rFonts w:ascii="Times New Roman" w:hAnsi="Times New Roman"/>
                <w:lang w:val="cs-CZ"/>
              </w:rPr>
              <w:t>souladu</w:t>
            </w:r>
            <w:r w:rsidR="00F83C2A">
              <w:rPr>
                <w:rFonts w:ascii="Times New Roman" w:hAnsi="Times New Roman"/>
                <w:lang w:val="cs-CZ"/>
              </w:rPr>
              <w:t xml:space="preserve"> s </w:t>
            </w:r>
            <w:r w:rsidR="00AE5005" w:rsidRPr="004D6FAB">
              <w:rPr>
                <w:rFonts w:ascii="Times New Roman" w:hAnsi="Times New Roman"/>
                <w:lang w:val="cs-CZ"/>
              </w:rPr>
              <w:t xml:space="preserve">vnitřními předpisy </w:t>
            </w:r>
            <w:r w:rsidR="005D7482" w:rsidRPr="004D6FAB">
              <w:rPr>
                <w:rFonts w:ascii="Times New Roman" w:hAnsi="Times New Roman"/>
                <w:lang w:val="cs-CZ"/>
              </w:rPr>
              <w:t xml:space="preserve">náboženské společnosti získávají veřejnoprávní subjektivitu </w:t>
            </w:r>
            <w:r w:rsidR="00245D2A" w:rsidRPr="004D6FAB">
              <w:rPr>
                <w:rFonts w:ascii="Times New Roman" w:hAnsi="Times New Roman"/>
                <w:lang w:val="cs-CZ"/>
              </w:rPr>
              <w:t>ve státním sektoru</w:t>
            </w:r>
            <w:r w:rsidR="005D7482" w:rsidRPr="004D6FAB">
              <w:rPr>
                <w:rFonts w:ascii="Times New Roman" w:hAnsi="Times New Roman"/>
                <w:lang w:val="cs-CZ"/>
              </w:rPr>
              <w:t xml:space="preserve"> dn</w:t>
            </w:r>
            <w:bookmarkStart w:id="3" w:name="ted"/>
            <w:bookmarkEnd w:id="3"/>
            <w:r w:rsidR="005D7482" w:rsidRPr="004D6FAB">
              <w:rPr>
                <w:rFonts w:ascii="Times New Roman" w:hAnsi="Times New Roman"/>
                <w:lang w:val="cs-CZ"/>
              </w:rPr>
              <w:t xml:space="preserve">em, kdy obdrží oznámení vydané náboženskou společností </w:t>
            </w:r>
            <w:r w:rsidR="00DE3370" w:rsidRPr="004D6FAB">
              <w:rPr>
                <w:rFonts w:ascii="Times New Roman" w:hAnsi="Times New Roman"/>
                <w:lang w:val="cs-CZ"/>
              </w:rPr>
              <w:t xml:space="preserve">spolkový </w:t>
            </w:r>
            <w:r w:rsidR="005D7482" w:rsidRPr="004D6FAB">
              <w:rPr>
                <w:rFonts w:ascii="Times New Roman" w:hAnsi="Times New Roman"/>
                <w:lang w:val="cs-CZ"/>
              </w:rPr>
              <w:t xml:space="preserve">kancléř, který musí písemně potvrdit přijetí. Oznámení musí obsahovat oblast </w:t>
            </w:r>
            <w:r w:rsidR="00DE3370" w:rsidRPr="004D6FAB">
              <w:rPr>
                <w:rFonts w:ascii="Times New Roman" w:hAnsi="Times New Roman"/>
                <w:lang w:val="cs-CZ"/>
              </w:rPr>
              <w:t xml:space="preserve">působnosti </w:t>
            </w:r>
            <w:r w:rsidR="005D7482" w:rsidRPr="004D6FAB">
              <w:rPr>
                <w:rFonts w:ascii="Times New Roman" w:hAnsi="Times New Roman"/>
                <w:lang w:val="cs-CZ"/>
              </w:rPr>
              <w:t>právnické osoby a označení osob, které ji navenek zastupují.</w:t>
            </w:r>
          </w:p>
        </w:tc>
      </w:tr>
      <w:tr w:rsidR="002B151D" w:rsidRPr="000050A9" w14:paraId="2649ABFA" w14:textId="77777777" w:rsidTr="00443BBE">
        <w:tc>
          <w:tcPr>
            <w:tcW w:w="5665" w:type="dxa"/>
          </w:tcPr>
          <w:p w14:paraId="70C27FAB" w14:textId="77777777" w:rsidR="002B151D" w:rsidRPr="006104A6" w:rsidRDefault="002B151D" w:rsidP="002B151D">
            <w:pPr>
              <w:pStyle w:val="45UeberschrPara"/>
              <w:rPr>
                <w:szCs w:val="22"/>
              </w:rPr>
            </w:pPr>
            <w:r w:rsidRPr="006104A6">
              <w:rPr>
                <w:szCs w:val="22"/>
              </w:rPr>
              <w:lastRenderedPageBreak/>
              <w:t>Theologische Studien</w:t>
            </w:r>
          </w:p>
          <w:p w14:paraId="70A8C4E5" w14:textId="77777777" w:rsidR="002B151D" w:rsidRPr="006104A6" w:rsidRDefault="002B151D" w:rsidP="002B151D">
            <w:pPr>
              <w:pStyle w:val="51Abs"/>
              <w:spacing w:before="0" w:line="240" w:lineRule="auto"/>
              <w:rPr>
                <w:sz w:val="22"/>
                <w:szCs w:val="22"/>
              </w:rPr>
            </w:pPr>
            <w:r w:rsidRPr="006104A6">
              <w:rPr>
                <w:rStyle w:val="991GldSymbol"/>
                <w:sz w:val="22"/>
                <w:szCs w:val="22"/>
              </w:rPr>
              <w:t>§ 24.</w:t>
            </w:r>
            <w:r w:rsidRPr="006104A6">
              <w:rPr>
                <w:sz w:val="22"/>
                <w:szCs w:val="22"/>
              </w:rPr>
              <w:t xml:space="preserve"> </w:t>
            </w:r>
            <w:r w:rsidR="00CF435C" w:rsidRPr="006104A6">
              <w:rPr>
                <w:sz w:val="22"/>
                <w:szCs w:val="22"/>
              </w:rPr>
              <w:t>(1) </w:t>
            </w:r>
            <w:r w:rsidRPr="006104A6">
              <w:rPr>
                <w:sz w:val="22"/>
                <w:szCs w:val="22"/>
              </w:rPr>
              <w:t>Der Bund hat ab dem 1. Jänner 2016 zum Zwecke der theologischen Forschung und Lehre und für die wissenschaftliche Heranbildung des geistlichen Nachwuchses islamischer Religionsgesellschaften den Bestand einer theologischen Ausbildung an der Universität Wien zu erhalten. Für diese sind insgesamt bis zu sechs Stellen für Lehrpersonal vorzusehen.</w:t>
            </w:r>
          </w:p>
          <w:p w14:paraId="159681A6" w14:textId="77777777" w:rsidR="002B151D" w:rsidRPr="006104A6" w:rsidRDefault="00CF435C" w:rsidP="002B151D">
            <w:pPr>
              <w:pStyle w:val="51Abs"/>
              <w:spacing w:before="0" w:line="240" w:lineRule="auto"/>
              <w:rPr>
                <w:sz w:val="22"/>
                <w:szCs w:val="22"/>
              </w:rPr>
            </w:pPr>
            <w:r w:rsidRPr="006104A6">
              <w:rPr>
                <w:sz w:val="22"/>
                <w:szCs w:val="22"/>
              </w:rPr>
              <w:t>(2) </w:t>
            </w:r>
            <w:r w:rsidR="002B151D" w:rsidRPr="006104A6">
              <w:rPr>
                <w:sz w:val="22"/>
                <w:szCs w:val="22"/>
              </w:rPr>
              <w:t>Für jede Religionsgesellschaft nach diesem Bundesgesetz ist ein eigener Zweig im Studium vorzusehen.</w:t>
            </w:r>
          </w:p>
          <w:p w14:paraId="49F88BE7" w14:textId="77777777" w:rsidR="002B151D" w:rsidRPr="006104A6" w:rsidRDefault="00CF435C" w:rsidP="002B151D">
            <w:pPr>
              <w:pStyle w:val="51Abs"/>
              <w:spacing w:before="0" w:line="240" w:lineRule="auto"/>
              <w:rPr>
                <w:sz w:val="22"/>
                <w:szCs w:val="22"/>
              </w:rPr>
            </w:pPr>
            <w:r w:rsidRPr="006104A6">
              <w:rPr>
                <w:sz w:val="22"/>
                <w:szCs w:val="22"/>
              </w:rPr>
              <w:t>(3) </w:t>
            </w:r>
            <w:r w:rsidR="002B151D" w:rsidRPr="006104A6">
              <w:rPr>
                <w:sz w:val="22"/>
                <w:szCs w:val="22"/>
              </w:rPr>
              <w:t>Als Lehrpersonal gemäß Abs. 1 kommen Universitätsprofessorinnen und Universitätsprofessoren, Universitätsdozentinnen und Universitätsdozenten, Privat</w:t>
            </w:r>
            <w:r w:rsidR="000A27E0" w:rsidRPr="006104A6">
              <w:rPr>
                <w:sz w:val="22"/>
                <w:szCs w:val="22"/>
              </w:rPr>
              <w:softHyphen/>
            </w:r>
            <w:r w:rsidR="002B151D" w:rsidRPr="006104A6">
              <w:rPr>
                <w:sz w:val="22"/>
                <w:szCs w:val="22"/>
              </w:rPr>
              <w:t>dozentinnen und Privatdozenten sowie assoziierte Profes</w:t>
            </w:r>
            <w:r w:rsidR="000A27E0" w:rsidRPr="006104A6">
              <w:rPr>
                <w:sz w:val="22"/>
                <w:szCs w:val="22"/>
              </w:rPr>
              <w:softHyphen/>
            </w:r>
            <w:r w:rsidR="002B151D" w:rsidRPr="006104A6">
              <w:rPr>
                <w:sz w:val="22"/>
                <w:szCs w:val="22"/>
              </w:rPr>
              <w:t>sorinnen und Professoren im Sinne des Kollektivvertrages für die ArbeitnehmerInnen der Universitäten gemäß § 108 Abs. 3 Universitätsgesetz in Betracht.</w:t>
            </w:r>
          </w:p>
          <w:p w14:paraId="5F1C0B83" w14:textId="77777777" w:rsidR="002B151D" w:rsidRPr="006104A6" w:rsidRDefault="00CF435C" w:rsidP="00387B66">
            <w:pPr>
              <w:pStyle w:val="51Abs"/>
              <w:spacing w:before="0" w:line="240" w:lineRule="auto"/>
              <w:rPr>
                <w:sz w:val="22"/>
                <w:szCs w:val="22"/>
              </w:rPr>
            </w:pPr>
            <w:r w:rsidRPr="006104A6">
              <w:rPr>
                <w:sz w:val="22"/>
                <w:szCs w:val="22"/>
              </w:rPr>
              <w:t>(4) </w:t>
            </w:r>
            <w:r w:rsidR="002B151D" w:rsidRPr="006104A6">
              <w:rPr>
                <w:sz w:val="22"/>
                <w:szCs w:val="22"/>
              </w:rPr>
              <w:t>Vor der Besetzung von Stellen nach Abs. 1 ist mit den Religionsgesellschaften in Fühlungnahme über die in Aussicht genommene Person zu treten, wobei im theologi</w:t>
            </w:r>
            <w:r w:rsidR="00387B66" w:rsidRPr="006104A6">
              <w:rPr>
                <w:sz w:val="22"/>
                <w:szCs w:val="22"/>
              </w:rPr>
              <w:softHyphen/>
            </w:r>
            <w:r w:rsidR="002B151D" w:rsidRPr="006104A6">
              <w:rPr>
                <w:sz w:val="22"/>
                <w:szCs w:val="22"/>
              </w:rPr>
              <w:t>schen Kernbereich darauf Bedacht zu nehmen ist, dass es sich um Anhänger der in der jeweiligen nach diesem Bundesgesetz anerkannten Religionsgesellschaft vertrete</w:t>
            </w:r>
            <w:r w:rsidR="00387B66" w:rsidRPr="006104A6">
              <w:rPr>
                <w:sz w:val="22"/>
                <w:szCs w:val="22"/>
              </w:rPr>
              <w:softHyphen/>
            </w:r>
            <w:r w:rsidR="002B151D" w:rsidRPr="006104A6">
              <w:rPr>
                <w:sz w:val="22"/>
                <w:szCs w:val="22"/>
              </w:rPr>
              <w:t>nen Glaubenslehre (Rechtsschule, Glaubensströmung) handelt.</w:t>
            </w:r>
          </w:p>
        </w:tc>
        <w:tc>
          <w:tcPr>
            <w:tcW w:w="4820" w:type="dxa"/>
          </w:tcPr>
          <w:p w14:paraId="51F27E53" w14:textId="77777777" w:rsidR="002B151D" w:rsidRPr="006104A6" w:rsidRDefault="005D7482" w:rsidP="005E694F">
            <w:pPr>
              <w:pStyle w:val="45UeberschrPara"/>
              <w:rPr>
                <w:szCs w:val="22"/>
                <w:lang w:val="cs-CZ"/>
              </w:rPr>
            </w:pPr>
            <w:r w:rsidRPr="006104A6">
              <w:rPr>
                <w:szCs w:val="22"/>
                <w:lang w:val="cs-CZ"/>
              </w:rPr>
              <w:t>Teologická studia</w:t>
            </w:r>
          </w:p>
          <w:p w14:paraId="5EE518E8" w14:textId="2C67494E" w:rsidR="005D7482" w:rsidRPr="006104A6" w:rsidRDefault="005D7482" w:rsidP="005E694F">
            <w:pPr>
              <w:spacing w:after="0" w:line="240" w:lineRule="auto"/>
              <w:ind w:firstLine="284"/>
              <w:jc w:val="both"/>
              <w:rPr>
                <w:rFonts w:ascii="Times New Roman" w:hAnsi="Times New Roman"/>
                <w:lang w:val="cs-CZ"/>
              </w:rPr>
            </w:pPr>
            <w:r w:rsidRPr="006104A6">
              <w:rPr>
                <w:rFonts w:ascii="Times New Roman" w:hAnsi="Times New Roman"/>
                <w:b/>
                <w:lang w:val="cs-CZ"/>
              </w:rPr>
              <w:t>§ 24.</w:t>
            </w:r>
            <w:r w:rsidRPr="006104A6">
              <w:rPr>
                <w:rFonts w:ascii="Times New Roman" w:hAnsi="Times New Roman"/>
                <w:lang w:val="cs-CZ"/>
              </w:rPr>
              <w:t xml:space="preserve"> </w:t>
            </w:r>
            <w:r w:rsidR="00CF435C" w:rsidRPr="006104A6">
              <w:rPr>
                <w:rFonts w:ascii="Times New Roman" w:hAnsi="Times New Roman"/>
                <w:lang w:val="cs-CZ"/>
              </w:rPr>
              <w:t>(1) </w:t>
            </w:r>
            <w:r w:rsidR="00DB6B22" w:rsidRPr="006104A6">
              <w:rPr>
                <w:rFonts w:ascii="Times New Roman" w:hAnsi="Times New Roman"/>
                <w:lang w:val="cs-CZ"/>
              </w:rPr>
              <w:t>Od 1. </w:t>
            </w:r>
            <w:r w:rsidRPr="006104A6">
              <w:rPr>
                <w:rFonts w:ascii="Times New Roman" w:hAnsi="Times New Roman"/>
                <w:lang w:val="cs-CZ"/>
              </w:rPr>
              <w:t xml:space="preserve">ledna 2016 </w:t>
            </w:r>
            <w:r w:rsidR="00DB6B22" w:rsidRPr="009B09A8">
              <w:rPr>
                <w:rFonts w:ascii="Times New Roman" w:hAnsi="Times New Roman"/>
                <w:lang w:val="cs-CZ"/>
              </w:rPr>
              <w:t>má</w:t>
            </w:r>
            <w:r w:rsidRPr="009B09A8">
              <w:rPr>
                <w:rFonts w:ascii="Times New Roman" w:hAnsi="Times New Roman"/>
                <w:lang w:val="cs-CZ"/>
              </w:rPr>
              <w:t xml:space="preserve"> </w:t>
            </w:r>
            <w:r w:rsidR="00DE3370" w:rsidRPr="009B09A8">
              <w:rPr>
                <w:rFonts w:ascii="Times New Roman" w:hAnsi="Times New Roman"/>
                <w:lang w:val="cs-CZ"/>
              </w:rPr>
              <w:t xml:space="preserve">spolková </w:t>
            </w:r>
            <w:r w:rsidRPr="009B09A8">
              <w:rPr>
                <w:rFonts w:ascii="Times New Roman" w:hAnsi="Times New Roman"/>
                <w:lang w:val="cs-CZ"/>
              </w:rPr>
              <w:t xml:space="preserve">vláda zajistit teologické vzdělání na </w:t>
            </w:r>
            <w:r w:rsidR="00DE3370" w:rsidRPr="009B09A8">
              <w:rPr>
                <w:rFonts w:ascii="Times New Roman" w:hAnsi="Times New Roman"/>
                <w:lang w:val="cs-CZ"/>
              </w:rPr>
              <w:t xml:space="preserve">Vídeňské </w:t>
            </w:r>
            <w:r w:rsidRPr="009B09A8">
              <w:rPr>
                <w:rFonts w:ascii="Times New Roman" w:hAnsi="Times New Roman"/>
                <w:lang w:val="cs-CZ"/>
              </w:rPr>
              <w:t xml:space="preserve">univerzitě </w:t>
            </w:r>
            <w:r w:rsidRPr="006104A6">
              <w:rPr>
                <w:rFonts w:ascii="Times New Roman" w:hAnsi="Times New Roman"/>
                <w:lang w:val="cs-CZ"/>
              </w:rPr>
              <w:t xml:space="preserve">pro účely teologického </w:t>
            </w:r>
            <w:r w:rsidRPr="009B09A8">
              <w:rPr>
                <w:rFonts w:ascii="Times New Roman" w:hAnsi="Times New Roman"/>
                <w:lang w:val="cs-CZ"/>
              </w:rPr>
              <w:t>výzkumu a výuky a pro akademické vzdělání</w:t>
            </w:r>
            <w:r w:rsidR="00AE5005" w:rsidRPr="009B09A8">
              <w:rPr>
                <w:rFonts w:ascii="Times New Roman" w:hAnsi="Times New Roman"/>
                <w:lang w:val="cs-CZ"/>
              </w:rPr>
              <w:t xml:space="preserve"> budoucích duchovních</w:t>
            </w:r>
            <w:r w:rsidRPr="009B09A8">
              <w:rPr>
                <w:rFonts w:ascii="Times New Roman" w:hAnsi="Times New Roman"/>
                <w:lang w:val="cs-CZ"/>
              </w:rPr>
              <w:t xml:space="preserve"> islámských náboženských společností</w:t>
            </w:r>
            <w:r w:rsidRPr="006104A6">
              <w:rPr>
                <w:rFonts w:ascii="Times New Roman" w:hAnsi="Times New Roman"/>
                <w:lang w:val="cs-CZ"/>
              </w:rPr>
              <w:t>. Pro ně má být zajištěno celkem až šest pozic pedagogických pracovníků.</w:t>
            </w:r>
          </w:p>
          <w:p w14:paraId="15F9658F" w14:textId="066E2DE5" w:rsidR="005D7482" w:rsidRPr="00AE5005" w:rsidRDefault="00CF435C" w:rsidP="005E694F">
            <w:pPr>
              <w:spacing w:after="0" w:line="240" w:lineRule="auto"/>
              <w:ind w:firstLine="284"/>
              <w:jc w:val="both"/>
              <w:rPr>
                <w:rFonts w:ascii="Times New Roman" w:hAnsi="Times New Roman"/>
                <w:lang w:val="cs-CZ"/>
              </w:rPr>
            </w:pPr>
            <w:r w:rsidRPr="006104A6">
              <w:rPr>
                <w:rFonts w:ascii="Times New Roman" w:hAnsi="Times New Roman"/>
                <w:lang w:val="cs-CZ"/>
              </w:rPr>
              <w:t>(2) </w:t>
            </w:r>
            <w:r w:rsidR="00DE4A2E" w:rsidRPr="00AE5005">
              <w:rPr>
                <w:rFonts w:ascii="Times New Roman" w:hAnsi="Times New Roman"/>
                <w:lang w:val="cs-CZ"/>
              </w:rPr>
              <w:t>Podle tohoto spolkového zákona bude kaž</w:t>
            </w:r>
            <w:r w:rsidR="000D2EF6" w:rsidRPr="009B09A8">
              <w:rPr>
                <w:lang w:val="cs-CZ"/>
              </w:rPr>
              <w:softHyphen/>
            </w:r>
            <w:r w:rsidR="00DE4A2E" w:rsidRPr="00AE5005">
              <w:rPr>
                <w:rFonts w:ascii="Times New Roman" w:hAnsi="Times New Roman"/>
                <w:lang w:val="cs-CZ"/>
              </w:rPr>
              <w:t>dé</w:t>
            </w:r>
            <w:r w:rsidR="000D2EF6">
              <w:rPr>
                <w:rFonts w:ascii="Times New Roman" w:hAnsi="Times New Roman"/>
                <w:lang w:val="cs-CZ"/>
              </w:rPr>
              <w:t>mu</w:t>
            </w:r>
            <w:r w:rsidR="00DE4A2E" w:rsidRPr="00AE5005">
              <w:rPr>
                <w:rFonts w:ascii="Times New Roman" w:hAnsi="Times New Roman"/>
                <w:lang w:val="cs-CZ"/>
              </w:rPr>
              <w:t xml:space="preserve"> </w:t>
            </w:r>
            <w:r w:rsidR="000D2EF6">
              <w:rPr>
                <w:rFonts w:ascii="Times New Roman" w:hAnsi="Times New Roman"/>
                <w:lang w:val="cs-CZ"/>
              </w:rPr>
              <w:t xml:space="preserve">vyznání </w:t>
            </w:r>
            <w:r w:rsidR="00DE4A2E" w:rsidRPr="00AE5005">
              <w:rPr>
                <w:rFonts w:ascii="Times New Roman" w:hAnsi="Times New Roman"/>
                <w:lang w:val="cs-CZ"/>
              </w:rPr>
              <w:t>poskytnut samostatný studijní obor.</w:t>
            </w:r>
          </w:p>
          <w:p w14:paraId="1BB9DA4C" w14:textId="6DA40E3F" w:rsidR="0074550B" w:rsidRPr="006104A6" w:rsidRDefault="00CF435C" w:rsidP="005E694F">
            <w:pPr>
              <w:spacing w:after="0" w:line="240" w:lineRule="auto"/>
              <w:ind w:firstLine="284"/>
              <w:jc w:val="both"/>
              <w:rPr>
                <w:rFonts w:ascii="Times New Roman" w:hAnsi="Times New Roman"/>
                <w:lang w:val="cs-CZ"/>
              </w:rPr>
            </w:pPr>
            <w:r w:rsidRPr="00AE5005">
              <w:rPr>
                <w:rFonts w:ascii="Times New Roman" w:hAnsi="Times New Roman"/>
                <w:lang w:val="cs-CZ"/>
              </w:rPr>
              <w:t>(3) </w:t>
            </w:r>
            <w:r w:rsidR="0074550B" w:rsidRPr="006104A6">
              <w:rPr>
                <w:rFonts w:ascii="Times New Roman" w:hAnsi="Times New Roman"/>
                <w:lang w:val="cs-CZ"/>
              </w:rPr>
              <w:t>Za pedagogické pracovníky podle odstavce</w:t>
            </w:r>
            <w:r w:rsidR="000D2EF6">
              <w:rPr>
                <w:rFonts w:ascii="Times New Roman" w:hAnsi="Times New Roman"/>
                <w:lang w:val="cs-CZ"/>
              </w:rPr>
              <w:t> </w:t>
            </w:r>
            <w:r w:rsidR="0074550B" w:rsidRPr="006104A6">
              <w:rPr>
                <w:rFonts w:ascii="Times New Roman" w:hAnsi="Times New Roman"/>
                <w:lang w:val="cs-CZ"/>
              </w:rPr>
              <w:t xml:space="preserve">1 lze považovat univerzitní profesory, univerzitní docenty, soukromé docenty a </w:t>
            </w:r>
            <w:r w:rsidR="0074550B" w:rsidRPr="007F0EB5">
              <w:rPr>
                <w:rFonts w:ascii="Times New Roman" w:hAnsi="Times New Roman"/>
                <w:lang w:val="cs-CZ"/>
              </w:rPr>
              <w:t xml:space="preserve">přidružené </w:t>
            </w:r>
            <w:r w:rsidR="0074550B" w:rsidRPr="006104A6">
              <w:rPr>
                <w:rFonts w:ascii="Times New Roman" w:hAnsi="Times New Roman"/>
                <w:lang w:val="cs-CZ"/>
              </w:rPr>
              <w:t>profesory</w:t>
            </w:r>
            <w:r w:rsidR="007F0EB5">
              <w:rPr>
                <w:rFonts w:ascii="Times New Roman" w:hAnsi="Times New Roman"/>
                <w:lang w:val="cs-CZ"/>
              </w:rPr>
              <w:t xml:space="preserve"> </w:t>
            </w:r>
            <w:r w:rsidR="0074550B" w:rsidRPr="006104A6">
              <w:rPr>
                <w:rFonts w:ascii="Times New Roman" w:hAnsi="Times New Roman"/>
                <w:lang w:val="cs-CZ"/>
              </w:rPr>
              <w:t>ve smyslu kolektivní smlouvy pro zaměstnance univerzit podle §</w:t>
            </w:r>
            <w:r w:rsidR="0030364D" w:rsidRPr="006104A6">
              <w:rPr>
                <w:rFonts w:ascii="Times New Roman" w:hAnsi="Times New Roman"/>
                <w:lang w:val="cs-CZ"/>
              </w:rPr>
              <w:t> 108 odst. </w:t>
            </w:r>
            <w:r w:rsidR="0074550B" w:rsidRPr="006104A6">
              <w:rPr>
                <w:rFonts w:ascii="Times New Roman" w:hAnsi="Times New Roman"/>
                <w:lang w:val="cs-CZ"/>
              </w:rPr>
              <w:t>3 zákona</w:t>
            </w:r>
            <w:r w:rsidR="003D6ACD">
              <w:rPr>
                <w:rFonts w:ascii="Times New Roman" w:hAnsi="Times New Roman"/>
                <w:lang w:val="cs-CZ"/>
              </w:rPr>
              <w:t xml:space="preserve"> o </w:t>
            </w:r>
            <w:r w:rsidR="0074550B" w:rsidRPr="006104A6">
              <w:rPr>
                <w:rFonts w:ascii="Times New Roman" w:hAnsi="Times New Roman"/>
                <w:lang w:val="cs-CZ"/>
              </w:rPr>
              <w:t>vysokých školách.</w:t>
            </w:r>
          </w:p>
          <w:p w14:paraId="43F843B1" w14:textId="6ED84445" w:rsidR="0074550B" w:rsidRPr="006104A6" w:rsidRDefault="00CF435C" w:rsidP="00AE5005">
            <w:pPr>
              <w:spacing w:after="0" w:line="240" w:lineRule="auto"/>
              <w:ind w:firstLine="284"/>
              <w:jc w:val="both"/>
              <w:rPr>
                <w:rFonts w:ascii="Times New Roman" w:hAnsi="Times New Roman"/>
                <w:lang w:val="cs-CZ"/>
              </w:rPr>
            </w:pPr>
            <w:r w:rsidRPr="006104A6">
              <w:rPr>
                <w:rFonts w:ascii="Times New Roman" w:hAnsi="Times New Roman"/>
                <w:lang w:val="cs-CZ"/>
              </w:rPr>
              <w:t>(4) </w:t>
            </w:r>
            <w:r w:rsidR="0074550B" w:rsidRPr="00AE5005">
              <w:rPr>
                <w:rFonts w:ascii="Times New Roman" w:hAnsi="Times New Roman"/>
                <w:lang w:val="cs-CZ"/>
              </w:rPr>
              <w:t>Před obsazením pozic podle odstavce 1 je nutno konzultovat</w:t>
            </w:r>
            <w:r w:rsidR="00F83C2A">
              <w:rPr>
                <w:rFonts w:ascii="Times New Roman" w:hAnsi="Times New Roman"/>
                <w:lang w:val="cs-CZ"/>
              </w:rPr>
              <w:t xml:space="preserve"> s </w:t>
            </w:r>
            <w:r w:rsidR="0074550B" w:rsidRPr="00AE5005">
              <w:rPr>
                <w:rFonts w:ascii="Times New Roman" w:hAnsi="Times New Roman"/>
                <w:lang w:val="cs-CZ"/>
              </w:rPr>
              <w:t>náboženskými společnostmi osoby</w:t>
            </w:r>
            <w:r w:rsidR="00DE4A2E" w:rsidRPr="00AE5005">
              <w:rPr>
                <w:rFonts w:ascii="Times New Roman" w:hAnsi="Times New Roman"/>
                <w:lang w:val="cs-CZ"/>
              </w:rPr>
              <w:t xml:space="preserve"> přicházející</w:t>
            </w:r>
            <w:r w:rsidR="00F83C2A">
              <w:rPr>
                <w:rFonts w:ascii="Times New Roman" w:hAnsi="Times New Roman"/>
                <w:lang w:val="cs-CZ"/>
              </w:rPr>
              <w:t xml:space="preserve"> v </w:t>
            </w:r>
            <w:r w:rsidR="00DE4A2E" w:rsidRPr="00AE5005">
              <w:rPr>
                <w:rFonts w:ascii="Times New Roman" w:hAnsi="Times New Roman"/>
                <w:lang w:val="cs-CZ"/>
              </w:rPr>
              <w:t>úvahu</w:t>
            </w:r>
            <w:r w:rsidR="0074550B" w:rsidRPr="00AE5005">
              <w:rPr>
                <w:rFonts w:ascii="Times New Roman" w:hAnsi="Times New Roman"/>
                <w:lang w:val="cs-CZ"/>
              </w:rPr>
              <w:t>, přičemž</w:t>
            </w:r>
            <w:r w:rsidR="00F83C2A">
              <w:rPr>
                <w:rFonts w:ascii="Times New Roman" w:hAnsi="Times New Roman"/>
                <w:lang w:val="cs-CZ"/>
              </w:rPr>
              <w:t xml:space="preserve"> v </w:t>
            </w:r>
            <w:r w:rsidR="00416B59" w:rsidRPr="00AE5005">
              <w:rPr>
                <w:rFonts w:ascii="Times New Roman" w:hAnsi="Times New Roman"/>
                <w:lang w:val="cs-CZ"/>
              </w:rPr>
              <w:t xml:space="preserve">klíčové </w:t>
            </w:r>
            <w:r w:rsidR="0074550B" w:rsidRPr="00AE5005">
              <w:rPr>
                <w:rFonts w:ascii="Times New Roman" w:hAnsi="Times New Roman"/>
                <w:lang w:val="cs-CZ"/>
              </w:rPr>
              <w:t xml:space="preserve">teologické oblasti musí být zajištěno, že </w:t>
            </w:r>
            <w:r w:rsidR="00416B59" w:rsidRPr="00AE5005">
              <w:rPr>
                <w:rFonts w:ascii="Times New Roman" w:hAnsi="Times New Roman"/>
                <w:lang w:val="cs-CZ"/>
              </w:rPr>
              <w:t>jde</w:t>
            </w:r>
            <w:r w:rsidR="003D6ACD">
              <w:rPr>
                <w:rFonts w:ascii="Times New Roman" w:hAnsi="Times New Roman"/>
                <w:lang w:val="cs-CZ"/>
              </w:rPr>
              <w:t xml:space="preserve"> o </w:t>
            </w:r>
            <w:r w:rsidR="0074550B" w:rsidRPr="00AE5005">
              <w:rPr>
                <w:rFonts w:ascii="Times New Roman" w:hAnsi="Times New Roman"/>
                <w:lang w:val="cs-CZ"/>
              </w:rPr>
              <w:t>stoupenc</w:t>
            </w:r>
            <w:r w:rsidR="00416B59" w:rsidRPr="00AE5005">
              <w:rPr>
                <w:rFonts w:ascii="Times New Roman" w:hAnsi="Times New Roman"/>
                <w:lang w:val="cs-CZ"/>
              </w:rPr>
              <w:t>e</w:t>
            </w:r>
            <w:r w:rsidR="0074550B" w:rsidRPr="00AE5005">
              <w:rPr>
                <w:rFonts w:ascii="Times New Roman" w:hAnsi="Times New Roman"/>
                <w:lang w:val="cs-CZ"/>
              </w:rPr>
              <w:t xml:space="preserve"> náboženské doktríny vyznávané</w:t>
            </w:r>
            <w:r w:rsidR="00F83C2A">
              <w:rPr>
                <w:rFonts w:ascii="Times New Roman" w:hAnsi="Times New Roman"/>
                <w:lang w:val="cs-CZ"/>
              </w:rPr>
              <w:t xml:space="preserve"> v </w:t>
            </w:r>
            <w:r w:rsidR="0074550B" w:rsidRPr="00AE5005">
              <w:rPr>
                <w:rFonts w:ascii="Times New Roman" w:hAnsi="Times New Roman"/>
                <w:lang w:val="cs-CZ"/>
              </w:rPr>
              <w:t xml:space="preserve">příslušné náboženské společnosti uznané podle tohoto spolkového zákona (právnická škola, </w:t>
            </w:r>
            <w:r w:rsidR="00416B59" w:rsidRPr="00AE5005">
              <w:rPr>
                <w:rFonts w:ascii="Times New Roman" w:hAnsi="Times New Roman"/>
                <w:lang w:val="cs-CZ"/>
              </w:rPr>
              <w:t>vyznání</w:t>
            </w:r>
            <w:r w:rsidR="0074550B" w:rsidRPr="00AE5005">
              <w:rPr>
                <w:rFonts w:ascii="Times New Roman" w:hAnsi="Times New Roman"/>
                <w:lang w:val="cs-CZ"/>
              </w:rPr>
              <w:t>).</w:t>
            </w:r>
          </w:p>
        </w:tc>
      </w:tr>
      <w:tr w:rsidR="002B151D" w:rsidRPr="000050A9" w14:paraId="6D0EE024" w14:textId="77777777" w:rsidTr="00443BBE">
        <w:tc>
          <w:tcPr>
            <w:tcW w:w="5665" w:type="dxa"/>
          </w:tcPr>
          <w:p w14:paraId="73576504" w14:textId="77777777" w:rsidR="002B151D" w:rsidRPr="006104A6" w:rsidRDefault="002B151D" w:rsidP="002B151D">
            <w:pPr>
              <w:pStyle w:val="45UeberschrPara"/>
              <w:rPr>
                <w:szCs w:val="22"/>
              </w:rPr>
            </w:pPr>
            <w:r w:rsidRPr="006104A6">
              <w:rPr>
                <w:szCs w:val="22"/>
              </w:rPr>
              <w:t>Anzeige- und Meldeverpflichtungen</w:t>
            </w:r>
          </w:p>
          <w:p w14:paraId="7ACB4A6D" w14:textId="77777777" w:rsidR="002B151D" w:rsidRPr="006104A6" w:rsidRDefault="002B151D" w:rsidP="002B151D">
            <w:pPr>
              <w:pStyle w:val="51Abs"/>
              <w:spacing w:before="0" w:line="240" w:lineRule="auto"/>
              <w:rPr>
                <w:sz w:val="22"/>
                <w:szCs w:val="22"/>
              </w:rPr>
            </w:pPr>
            <w:r w:rsidRPr="006104A6">
              <w:rPr>
                <w:rStyle w:val="991GldSymbol"/>
                <w:sz w:val="22"/>
                <w:szCs w:val="22"/>
              </w:rPr>
              <w:t>§ 25.</w:t>
            </w:r>
            <w:r w:rsidRPr="006104A6">
              <w:rPr>
                <w:sz w:val="22"/>
                <w:szCs w:val="22"/>
              </w:rPr>
              <w:t xml:space="preserve"> Die Religionsgesellschaft und die Republik sind verpflichtet, über Ereignisse, die eine Angelegenheit dieses Bundesgesetzes berühren, den jeweils anderen zu informieren. Dies gilt insbesondere für die Einleitung und Beendigung von Verfahren, sowie die Verhängung von Haft für den in den §§ 14 und 21 genannten Personenkreis, sowie für innerreligionsgesellschaftliche Rechtsmittel gegen Wahlen in der Religionsgesellschaft oder einer Kultusgemeinde.</w:t>
            </w:r>
          </w:p>
        </w:tc>
        <w:tc>
          <w:tcPr>
            <w:tcW w:w="4820" w:type="dxa"/>
          </w:tcPr>
          <w:p w14:paraId="63F34117" w14:textId="77777777" w:rsidR="002B151D" w:rsidRPr="004D6FAB" w:rsidRDefault="005E694F" w:rsidP="00A60DC0">
            <w:pPr>
              <w:pStyle w:val="45UeberschrPara"/>
              <w:keepNext/>
              <w:rPr>
                <w:color w:val="auto"/>
                <w:szCs w:val="22"/>
                <w:lang w:val="cs-CZ"/>
              </w:rPr>
            </w:pPr>
            <w:r w:rsidRPr="004D6FAB">
              <w:rPr>
                <w:color w:val="auto"/>
                <w:szCs w:val="22"/>
                <w:lang w:val="cs-CZ"/>
              </w:rPr>
              <w:t>Ohlašovací a oznamovací povinnost</w:t>
            </w:r>
          </w:p>
          <w:p w14:paraId="0614F530" w14:textId="426C9832" w:rsidR="005E694F" w:rsidRPr="004D6FAB" w:rsidRDefault="005E694F" w:rsidP="00EE5EF1">
            <w:pPr>
              <w:spacing w:after="0" w:line="240" w:lineRule="auto"/>
              <w:ind w:firstLine="284"/>
              <w:jc w:val="both"/>
              <w:rPr>
                <w:rFonts w:ascii="Times New Roman" w:hAnsi="Times New Roman"/>
                <w:lang w:val="cs-CZ"/>
              </w:rPr>
            </w:pPr>
            <w:r w:rsidRPr="004D6FAB">
              <w:rPr>
                <w:rFonts w:ascii="Times New Roman" w:hAnsi="Times New Roman"/>
                <w:b/>
                <w:lang w:val="cs-CZ"/>
              </w:rPr>
              <w:t>§ 25.</w:t>
            </w:r>
            <w:r w:rsidRPr="004D6FAB">
              <w:rPr>
                <w:rFonts w:ascii="Times New Roman" w:hAnsi="Times New Roman"/>
                <w:lang w:val="cs-CZ"/>
              </w:rPr>
              <w:t xml:space="preserve"> Náboženská společnost a republika jsou povinn</w:t>
            </w:r>
            <w:r w:rsidR="00E907A3" w:rsidRPr="004D6FAB">
              <w:rPr>
                <w:rFonts w:ascii="Times New Roman" w:hAnsi="Times New Roman"/>
                <w:lang w:val="cs-CZ"/>
              </w:rPr>
              <w:t>y</w:t>
            </w:r>
            <w:r w:rsidRPr="004D6FAB">
              <w:rPr>
                <w:rFonts w:ascii="Times New Roman" w:hAnsi="Times New Roman"/>
                <w:lang w:val="cs-CZ"/>
              </w:rPr>
              <w:t xml:space="preserve"> informovat druhou stranu</w:t>
            </w:r>
            <w:r w:rsidR="003D6ACD">
              <w:rPr>
                <w:rFonts w:ascii="Times New Roman" w:hAnsi="Times New Roman"/>
                <w:lang w:val="cs-CZ"/>
              </w:rPr>
              <w:t xml:space="preserve"> o </w:t>
            </w:r>
            <w:r w:rsidRPr="004D6FAB">
              <w:rPr>
                <w:rFonts w:ascii="Times New Roman" w:hAnsi="Times New Roman"/>
                <w:lang w:val="cs-CZ"/>
              </w:rPr>
              <w:t>událostech, které mají vliv na záležitost tohoto spolkového zákona. To se týká zejména zahájení a ukončení řízení, jakož i uložení trestu odnětí svobody skupině osob uvedených</w:t>
            </w:r>
            <w:r w:rsidR="00F83C2A">
              <w:rPr>
                <w:rFonts w:ascii="Times New Roman" w:hAnsi="Times New Roman"/>
                <w:lang w:val="cs-CZ"/>
              </w:rPr>
              <w:t xml:space="preserve"> v </w:t>
            </w:r>
            <w:r w:rsidRPr="004D6FAB">
              <w:rPr>
                <w:rFonts w:ascii="Times New Roman" w:hAnsi="Times New Roman"/>
                <w:lang w:val="cs-CZ"/>
              </w:rPr>
              <w:t xml:space="preserve">§ 14 a 21, jakož i </w:t>
            </w:r>
            <w:r w:rsidR="00AE5005" w:rsidRPr="004D6FAB">
              <w:rPr>
                <w:rFonts w:ascii="Times New Roman" w:hAnsi="Times New Roman"/>
                <w:lang w:val="cs-CZ"/>
              </w:rPr>
              <w:t xml:space="preserve">užití </w:t>
            </w:r>
            <w:r w:rsidRPr="004D6FAB">
              <w:rPr>
                <w:rFonts w:ascii="Times New Roman" w:hAnsi="Times New Roman"/>
                <w:lang w:val="cs-CZ"/>
              </w:rPr>
              <w:t>opravných prostředků proti volbám</w:t>
            </w:r>
            <w:r w:rsidR="00F83C2A">
              <w:rPr>
                <w:rFonts w:ascii="Times New Roman" w:hAnsi="Times New Roman"/>
                <w:lang w:val="cs-CZ"/>
              </w:rPr>
              <w:t xml:space="preserve"> v </w:t>
            </w:r>
            <w:r w:rsidRPr="004D6FAB">
              <w:rPr>
                <w:rFonts w:ascii="Times New Roman" w:hAnsi="Times New Roman"/>
                <w:lang w:val="cs-CZ"/>
              </w:rPr>
              <w:t>náboženské společnosti nebo náboženské obci</w:t>
            </w:r>
            <w:r w:rsidR="00EE5EF1" w:rsidRPr="004D6FAB">
              <w:rPr>
                <w:rFonts w:ascii="Times New Roman" w:hAnsi="Times New Roman"/>
                <w:lang w:val="cs-CZ"/>
              </w:rPr>
              <w:t xml:space="preserve"> obsažených ve vnitřních předpisech náboženské společnosti</w:t>
            </w:r>
            <w:r w:rsidRPr="004D6FAB">
              <w:rPr>
                <w:rFonts w:ascii="Times New Roman" w:hAnsi="Times New Roman"/>
                <w:lang w:val="cs-CZ"/>
              </w:rPr>
              <w:t>.</w:t>
            </w:r>
          </w:p>
        </w:tc>
      </w:tr>
      <w:tr w:rsidR="002B151D" w:rsidRPr="000050A9" w14:paraId="0F6C56CD" w14:textId="77777777" w:rsidTr="00443BBE">
        <w:tc>
          <w:tcPr>
            <w:tcW w:w="5665" w:type="dxa"/>
          </w:tcPr>
          <w:p w14:paraId="6EB9BDA3" w14:textId="77777777" w:rsidR="002B151D" w:rsidRPr="006104A6" w:rsidRDefault="002B151D" w:rsidP="002B151D">
            <w:pPr>
              <w:pStyle w:val="45UeberschrPara"/>
              <w:rPr>
                <w:szCs w:val="22"/>
              </w:rPr>
            </w:pPr>
            <w:r w:rsidRPr="006104A6">
              <w:rPr>
                <w:szCs w:val="22"/>
              </w:rPr>
              <w:t>Schutz der Amtsverschwiegenheit</w:t>
            </w:r>
          </w:p>
          <w:p w14:paraId="66ACFA18" w14:textId="74440E29" w:rsidR="002B151D" w:rsidRDefault="002B151D" w:rsidP="002B151D">
            <w:pPr>
              <w:pStyle w:val="51Abs"/>
              <w:spacing w:before="0" w:line="240" w:lineRule="auto"/>
              <w:rPr>
                <w:sz w:val="22"/>
                <w:szCs w:val="22"/>
              </w:rPr>
            </w:pPr>
            <w:r w:rsidRPr="006104A6">
              <w:rPr>
                <w:rStyle w:val="991GldSymbol"/>
                <w:sz w:val="22"/>
                <w:szCs w:val="22"/>
              </w:rPr>
              <w:t>§ 26.</w:t>
            </w:r>
            <w:r w:rsidRPr="006104A6">
              <w:rPr>
                <w:sz w:val="22"/>
                <w:szCs w:val="22"/>
              </w:rPr>
              <w:t xml:space="preserve"> </w:t>
            </w:r>
            <w:r w:rsidR="00CF435C" w:rsidRPr="006104A6">
              <w:rPr>
                <w:sz w:val="22"/>
                <w:szCs w:val="22"/>
              </w:rPr>
              <w:t>(1) </w:t>
            </w:r>
            <w:r w:rsidRPr="006104A6">
              <w:rPr>
                <w:sz w:val="22"/>
                <w:szCs w:val="22"/>
              </w:rPr>
              <w:t>Religiöse Funktionsträger dürfen als Zeugen, unbeschadet der sonst hiefür geltenden Vorschriften, nicht in Ansehung dessen vernommen werden, was ihnen unter dem Siegel der Amtsverschwiegenheit anvertraut wurde.</w:t>
            </w:r>
          </w:p>
          <w:p w14:paraId="71E02630" w14:textId="77777777" w:rsidR="00380165" w:rsidRPr="006104A6" w:rsidRDefault="00380165" w:rsidP="002B151D">
            <w:pPr>
              <w:pStyle w:val="51Abs"/>
              <w:spacing w:before="0" w:line="240" w:lineRule="auto"/>
              <w:rPr>
                <w:sz w:val="22"/>
                <w:szCs w:val="22"/>
              </w:rPr>
            </w:pPr>
          </w:p>
          <w:p w14:paraId="15034982" w14:textId="77777777" w:rsidR="002B151D" w:rsidRPr="006104A6" w:rsidRDefault="00CF435C" w:rsidP="002B151D">
            <w:pPr>
              <w:pStyle w:val="51Abs"/>
              <w:spacing w:before="0" w:line="240" w:lineRule="auto"/>
              <w:rPr>
                <w:sz w:val="22"/>
                <w:szCs w:val="22"/>
              </w:rPr>
            </w:pPr>
            <w:r w:rsidRPr="006104A6">
              <w:rPr>
                <w:sz w:val="22"/>
                <w:szCs w:val="22"/>
              </w:rPr>
              <w:t>(2) </w:t>
            </w:r>
            <w:r w:rsidR="002B151D" w:rsidRPr="006104A6">
              <w:rPr>
                <w:sz w:val="22"/>
                <w:szCs w:val="22"/>
              </w:rPr>
              <w:t>Abs. 1 gilt auch für die Vernehmung als Auskunftspersonen oder Parteien im zivilgerichtlichen Verfahren.</w:t>
            </w:r>
          </w:p>
        </w:tc>
        <w:tc>
          <w:tcPr>
            <w:tcW w:w="4820" w:type="dxa"/>
          </w:tcPr>
          <w:p w14:paraId="3A27AB16" w14:textId="77777777" w:rsidR="002B151D" w:rsidRPr="006104A6" w:rsidRDefault="005E694F" w:rsidP="00A60DC0">
            <w:pPr>
              <w:pStyle w:val="45UeberschrPara"/>
              <w:keepNext/>
              <w:rPr>
                <w:szCs w:val="22"/>
                <w:lang w:val="cs-CZ"/>
              </w:rPr>
            </w:pPr>
            <w:r w:rsidRPr="006104A6">
              <w:rPr>
                <w:szCs w:val="22"/>
                <w:lang w:val="cs-CZ"/>
              </w:rPr>
              <w:t xml:space="preserve">Ochrana </w:t>
            </w:r>
            <w:r w:rsidRPr="00A60DC0">
              <w:rPr>
                <w:color w:val="auto"/>
                <w:szCs w:val="22"/>
                <w:lang w:val="cs-CZ"/>
              </w:rPr>
              <w:t>služebního</w:t>
            </w:r>
            <w:r w:rsidRPr="006104A6">
              <w:rPr>
                <w:szCs w:val="22"/>
                <w:lang w:val="cs-CZ"/>
              </w:rPr>
              <w:t xml:space="preserve"> tajemství</w:t>
            </w:r>
          </w:p>
          <w:p w14:paraId="1EDB40F0" w14:textId="32D6BE35" w:rsidR="005E694F" w:rsidRPr="006104A6" w:rsidRDefault="005E694F" w:rsidP="005E694F">
            <w:pPr>
              <w:spacing w:after="0" w:line="240" w:lineRule="auto"/>
              <w:ind w:firstLine="284"/>
              <w:jc w:val="both"/>
              <w:rPr>
                <w:rFonts w:ascii="Times New Roman" w:hAnsi="Times New Roman"/>
                <w:lang w:val="cs-CZ"/>
              </w:rPr>
            </w:pPr>
            <w:r w:rsidRPr="006104A6">
              <w:rPr>
                <w:rFonts w:ascii="Times New Roman" w:hAnsi="Times New Roman"/>
                <w:b/>
                <w:lang w:val="cs-CZ"/>
              </w:rPr>
              <w:t>§ 26.</w:t>
            </w:r>
            <w:r w:rsidRPr="006104A6">
              <w:rPr>
                <w:rFonts w:ascii="Times New Roman" w:hAnsi="Times New Roman"/>
                <w:lang w:val="cs-CZ"/>
              </w:rPr>
              <w:t xml:space="preserve"> </w:t>
            </w:r>
            <w:r w:rsidR="00CF435C" w:rsidRPr="006104A6">
              <w:rPr>
                <w:rFonts w:ascii="Times New Roman" w:hAnsi="Times New Roman"/>
                <w:lang w:val="cs-CZ"/>
              </w:rPr>
              <w:t>(1) </w:t>
            </w:r>
            <w:r w:rsidRPr="006104A6">
              <w:rPr>
                <w:rFonts w:ascii="Times New Roman" w:hAnsi="Times New Roman"/>
                <w:lang w:val="cs-CZ"/>
              </w:rPr>
              <w:t>Držitelé nábože</w:t>
            </w:r>
            <w:r w:rsidR="00AA3C76" w:rsidRPr="006104A6">
              <w:rPr>
                <w:rFonts w:ascii="Times New Roman" w:hAnsi="Times New Roman"/>
                <w:lang w:val="cs-CZ"/>
              </w:rPr>
              <w:t>n</w:t>
            </w:r>
            <w:r w:rsidRPr="006104A6">
              <w:rPr>
                <w:rFonts w:ascii="Times New Roman" w:hAnsi="Times New Roman"/>
                <w:lang w:val="cs-CZ"/>
              </w:rPr>
              <w:t>ských úřadů nesmějí být vyslýcháni jako svědci</w:t>
            </w:r>
            <w:r w:rsidR="00F83C2A">
              <w:rPr>
                <w:rFonts w:ascii="Times New Roman" w:hAnsi="Times New Roman"/>
                <w:lang w:val="cs-CZ"/>
              </w:rPr>
              <w:t xml:space="preserve"> v </w:t>
            </w:r>
            <w:r w:rsidR="009A1288" w:rsidRPr="00AE5005">
              <w:rPr>
                <w:rFonts w:ascii="Times New Roman" w:hAnsi="Times New Roman"/>
                <w:lang w:val="cs-CZ"/>
              </w:rPr>
              <w:t xml:space="preserve">záležitostech, které jim </w:t>
            </w:r>
            <w:r w:rsidR="009A1288" w:rsidRPr="004204D4">
              <w:rPr>
                <w:rFonts w:ascii="Times New Roman" w:hAnsi="Times New Roman"/>
                <w:lang w:val="cs-CZ"/>
              </w:rPr>
              <w:t xml:space="preserve">byly svěřeny </w:t>
            </w:r>
            <w:r w:rsidR="004204D4" w:rsidRPr="004204D4">
              <w:rPr>
                <w:rFonts w:ascii="Times New Roman" w:hAnsi="Times New Roman"/>
                <w:lang w:val="cs-CZ"/>
              </w:rPr>
              <w:t xml:space="preserve">se závazkem zachovávání </w:t>
            </w:r>
            <w:r w:rsidR="007D6B1F" w:rsidRPr="004204D4">
              <w:rPr>
                <w:rFonts w:ascii="Times New Roman" w:hAnsi="Times New Roman"/>
                <w:lang w:val="cs-CZ"/>
              </w:rPr>
              <w:t xml:space="preserve">úředního tajemství, aniž by </w:t>
            </w:r>
            <w:r w:rsidR="009A1288" w:rsidRPr="004204D4">
              <w:rPr>
                <w:rFonts w:ascii="Times New Roman" w:hAnsi="Times New Roman"/>
                <w:lang w:val="cs-CZ"/>
              </w:rPr>
              <w:t>tím</w:t>
            </w:r>
            <w:r w:rsidR="009A1288" w:rsidRPr="00AE5005">
              <w:rPr>
                <w:rFonts w:ascii="Times New Roman" w:hAnsi="Times New Roman"/>
                <w:lang w:val="cs-CZ"/>
              </w:rPr>
              <w:t xml:space="preserve"> </w:t>
            </w:r>
            <w:r w:rsidR="007D6B1F" w:rsidRPr="00AE5005">
              <w:rPr>
                <w:rFonts w:ascii="Times New Roman" w:hAnsi="Times New Roman"/>
                <w:lang w:val="cs-CZ"/>
              </w:rPr>
              <w:t>byly</w:t>
            </w:r>
            <w:r w:rsidR="00AE5005">
              <w:rPr>
                <w:rFonts w:ascii="Times New Roman" w:hAnsi="Times New Roman"/>
                <w:lang w:val="cs-CZ"/>
              </w:rPr>
              <w:t xml:space="preserve"> dotčeny jinak platné předpisy.</w:t>
            </w:r>
          </w:p>
          <w:p w14:paraId="5C56F7C6" w14:textId="5F004166" w:rsidR="005E694F" w:rsidRPr="006104A6" w:rsidRDefault="00CF435C" w:rsidP="004D6FAB">
            <w:pPr>
              <w:spacing w:after="0" w:line="240" w:lineRule="auto"/>
              <w:ind w:firstLine="284"/>
              <w:jc w:val="both"/>
              <w:rPr>
                <w:rFonts w:ascii="Times New Roman" w:hAnsi="Times New Roman"/>
                <w:lang w:val="cs-CZ"/>
              </w:rPr>
            </w:pPr>
            <w:r w:rsidRPr="006104A6">
              <w:rPr>
                <w:rFonts w:ascii="Times New Roman" w:hAnsi="Times New Roman"/>
                <w:lang w:val="cs-CZ"/>
              </w:rPr>
              <w:t>(2) </w:t>
            </w:r>
            <w:r w:rsidR="000D2EF6">
              <w:rPr>
                <w:rFonts w:ascii="Times New Roman" w:hAnsi="Times New Roman"/>
                <w:lang w:val="cs-CZ"/>
              </w:rPr>
              <w:t>Odstavec </w:t>
            </w:r>
            <w:r w:rsidR="005E694F" w:rsidRPr="00ED49AD">
              <w:rPr>
                <w:rFonts w:ascii="Times New Roman" w:hAnsi="Times New Roman"/>
                <w:lang w:val="cs-CZ"/>
              </w:rPr>
              <w:t>1 se rovněž vztahuje na výslech</w:t>
            </w:r>
            <w:r w:rsidR="009A1288" w:rsidRPr="00ED49AD">
              <w:rPr>
                <w:rFonts w:ascii="Times New Roman" w:hAnsi="Times New Roman"/>
                <w:lang w:val="cs-CZ"/>
              </w:rPr>
              <w:t xml:space="preserve"> držitelů náboženských úřadů</w:t>
            </w:r>
            <w:r w:rsidR="005E694F" w:rsidRPr="00ED49AD">
              <w:rPr>
                <w:rFonts w:ascii="Times New Roman" w:hAnsi="Times New Roman"/>
                <w:lang w:val="cs-CZ"/>
              </w:rPr>
              <w:t xml:space="preserve"> </w:t>
            </w:r>
            <w:r w:rsidR="005E694F" w:rsidRPr="006104A6">
              <w:rPr>
                <w:rFonts w:ascii="Times New Roman" w:hAnsi="Times New Roman"/>
                <w:lang w:val="cs-CZ"/>
              </w:rPr>
              <w:t>jako osob poskytu</w:t>
            </w:r>
            <w:r w:rsidR="000D2EF6" w:rsidRPr="009B09A8">
              <w:rPr>
                <w:lang w:val="cs-CZ"/>
              </w:rPr>
              <w:softHyphen/>
            </w:r>
            <w:r w:rsidR="005E694F" w:rsidRPr="006104A6">
              <w:rPr>
                <w:rFonts w:ascii="Times New Roman" w:hAnsi="Times New Roman"/>
                <w:lang w:val="cs-CZ"/>
              </w:rPr>
              <w:t>jící</w:t>
            </w:r>
            <w:r w:rsidR="009A1288" w:rsidRPr="00ED49AD">
              <w:rPr>
                <w:rFonts w:ascii="Times New Roman" w:hAnsi="Times New Roman"/>
                <w:lang w:val="cs-CZ"/>
              </w:rPr>
              <w:t>ch</w:t>
            </w:r>
            <w:r w:rsidR="005E694F" w:rsidRPr="006104A6">
              <w:rPr>
                <w:rFonts w:ascii="Times New Roman" w:hAnsi="Times New Roman"/>
                <w:lang w:val="cs-CZ"/>
              </w:rPr>
              <w:t xml:space="preserve"> </w:t>
            </w:r>
            <w:r w:rsidR="005E694F" w:rsidRPr="00ED49AD">
              <w:rPr>
                <w:rFonts w:ascii="Times New Roman" w:hAnsi="Times New Roman"/>
                <w:lang w:val="cs-CZ"/>
              </w:rPr>
              <w:t>vysvětlení</w:t>
            </w:r>
            <w:r w:rsidR="005E694F" w:rsidRPr="006104A6">
              <w:rPr>
                <w:rFonts w:ascii="Times New Roman" w:hAnsi="Times New Roman"/>
                <w:lang w:val="cs-CZ"/>
              </w:rPr>
              <w:t xml:space="preserve"> nebo jako stran</w:t>
            </w:r>
            <w:r w:rsidR="00F83C2A">
              <w:rPr>
                <w:rFonts w:ascii="Times New Roman" w:hAnsi="Times New Roman"/>
                <w:lang w:val="cs-CZ"/>
              </w:rPr>
              <w:t xml:space="preserve"> v </w:t>
            </w:r>
            <w:r w:rsidR="005E694F" w:rsidRPr="006104A6">
              <w:rPr>
                <w:rFonts w:ascii="Times New Roman" w:hAnsi="Times New Roman"/>
                <w:lang w:val="cs-CZ"/>
              </w:rPr>
              <w:t>občanském soudním řízení.</w:t>
            </w:r>
          </w:p>
        </w:tc>
      </w:tr>
      <w:tr w:rsidR="002B151D" w:rsidRPr="000050A9" w14:paraId="547B6DE0" w14:textId="77777777" w:rsidTr="00443BBE">
        <w:tc>
          <w:tcPr>
            <w:tcW w:w="5665" w:type="dxa"/>
          </w:tcPr>
          <w:p w14:paraId="4A4AB137" w14:textId="77777777" w:rsidR="002B151D" w:rsidRPr="006104A6" w:rsidRDefault="002B151D" w:rsidP="002B151D">
            <w:pPr>
              <w:pStyle w:val="45UeberschrPara"/>
              <w:rPr>
                <w:szCs w:val="22"/>
              </w:rPr>
            </w:pPr>
            <w:r w:rsidRPr="006104A6">
              <w:rPr>
                <w:szCs w:val="22"/>
              </w:rPr>
              <w:t>Untersagung von Veranstaltungen</w:t>
            </w:r>
          </w:p>
          <w:p w14:paraId="2E7D7468" w14:textId="77777777" w:rsidR="002B151D" w:rsidRPr="006104A6" w:rsidRDefault="002B151D" w:rsidP="002B151D">
            <w:pPr>
              <w:pStyle w:val="51Abs"/>
              <w:spacing w:before="0" w:line="240" w:lineRule="auto"/>
              <w:rPr>
                <w:sz w:val="22"/>
                <w:szCs w:val="22"/>
              </w:rPr>
            </w:pPr>
            <w:r w:rsidRPr="006104A6">
              <w:rPr>
                <w:rStyle w:val="991GldSymbol"/>
                <w:sz w:val="22"/>
                <w:szCs w:val="22"/>
              </w:rPr>
              <w:t>§ 27.</w:t>
            </w:r>
            <w:r w:rsidRPr="006104A6">
              <w:rPr>
                <w:sz w:val="22"/>
                <w:szCs w:val="22"/>
              </w:rPr>
              <w:t xml:space="preserve"> Die Behörde kann Versammlungen und Veranstal</w:t>
            </w:r>
            <w:r w:rsidR="0030364D" w:rsidRPr="006104A6">
              <w:rPr>
                <w:sz w:val="22"/>
                <w:szCs w:val="22"/>
              </w:rPr>
              <w:softHyphen/>
            </w:r>
            <w:r w:rsidRPr="006104A6">
              <w:rPr>
                <w:sz w:val="22"/>
                <w:szCs w:val="22"/>
              </w:rPr>
              <w:t>tungen zu Kultuszwecken untersagen, von denen eine unmittelbare Gefahr für die Interessen der öffentlichen Sicherheit, Ordnung oder Gesundheit oder der nationalen Sicherheit oder die Rechte und Freiheiten anderer ausgeht. Gefahren, die aus Anlass der Veranstaltung von Dritten ausgehen, stellen keinen Untersagungsgrund dar.</w:t>
            </w:r>
          </w:p>
        </w:tc>
        <w:tc>
          <w:tcPr>
            <w:tcW w:w="4820" w:type="dxa"/>
          </w:tcPr>
          <w:p w14:paraId="1DE78310" w14:textId="77777777" w:rsidR="002B151D" w:rsidRPr="00E2406D" w:rsidRDefault="005E694F" w:rsidP="00A60DC0">
            <w:pPr>
              <w:pStyle w:val="45UeberschrPara"/>
              <w:keepNext/>
              <w:rPr>
                <w:color w:val="auto"/>
                <w:szCs w:val="22"/>
                <w:lang w:val="cs-CZ"/>
              </w:rPr>
            </w:pPr>
            <w:r w:rsidRPr="00E2406D">
              <w:rPr>
                <w:color w:val="auto"/>
                <w:szCs w:val="22"/>
                <w:lang w:val="cs-CZ"/>
              </w:rPr>
              <w:t>Zákaz akcí</w:t>
            </w:r>
          </w:p>
          <w:p w14:paraId="559BC903" w14:textId="238411EF" w:rsidR="005E694F" w:rsidRPr="00E2406D" w:rsidRDefault="000C7506" w:rsidP="00E24283">
            <w:pPr>
              <w:spacing w:after="0" w:line="240" w:lineRule="auto"/>
              <w:ind w:firstLine="284"/>
              <w:jc w:val="both"/>
              <w:rPr>
                <w:rFonts w:ascii="Times New Roman" w:hAnsi="Times New Roman"/>
                <w:lang w:val="cs-CZ"/>
              </w:rPr>
            </w:pPr>
            <w:r w:rsidRPr="00E2406D">
              <w:rPr>
                <w:rFonts w:ascii="Times New Roman" w:hAnsi="Times New Roman"/>
                <w:b/>
                <w:lang w:val="cs-CZ"/>
              </w:rPr>
              <w:t>§ 27.</w:t>
            </w:r>
            <w:r w:rsidRPr="00E2406D">
              <w:rPr>
                <w:rFonts w:ascii="Times New Roman" w:hAnsi="Times New Roman"/>
                <w:lang w:val="cs-CZ"/>
              </w:rPr>
              <w:t xml:space="preserve"> </w:t>
            </w:r>
            <w:r w:rsidR="00C02FAF" w:rsidRPr="00E2406D">
              <w:rPr>
                <w:rFonts w:ascii="Times New Roman" w:hAnsi="Times New Roman"/>
                <w:lang w:val="cs-CZ"/>
              </w:rPr>
              <w:t xml:space="preserve">Úřad </w:t>
            </w:r>
            <w:r w:rsidRPr="00E2406D">
              <w:rPr>
                <w:rFonts w:ascii="Times New Roman" w:hAnsi="Times New Roman"/>
                <w:lang w:val="cs-CZ"/>
              </w:rPr>
              <w:t>může zakázat shromáždění a akce pro náboženské účely, které představují přím</w:t>
            </w:r>
            <w:r w:rsidR="00B4577A" w:rsidRPr="00E2406D">
              <w:rPr>
                <w:rFonts w:ascii="Times New Roman" w:hAnsi="Times New Roman"/>
                <w:lang w:val="cs-CZ"/>
              </w:rPr>
              <w:t>é</w:t>
            </w:r>
            <w:r w:rsidRPr="00E2406D">
              <w:rPr>
                <w:rFonts w:ascii="Times New Roman" w:hAnsi="Times New Roman"/>
                <w:lang w:val="cs-CZ"/>
              </w:rPr>
              <w:t xml:space="preserve"> </w:t>
            </w:r>
            <w:r w:rsidR="00B4577A" w:rsidRPr="00E2406D">
              <w:rPr>
                <w:rFonts w:ascii="Times New Roman" w:hAnsi="Times New Roman"/>
                <w:lang w:val="cs-CZ"/>
              </w:rPr>
              <w:t xml:space="preserve">ohrožení zájmů </w:t>
            </w:r>
            <w:r w:rsidRPr="00E2406D">
              <w:rPr>
                <w:rFonts w:ascii="Times New Roman" w:hAnsi="Times New Roman"/>
                <w:lang w:val="cs-CZ"/>
              </w:rPr>
              <w:t>veřejné bezpečnosti, pořádku nebo zdraví či národní bezpečnosti nebo práv a svobod ostatních. Rizika způsobená třetími stranami během akce</w:t>
            </w:r>
            <w:r w:rsidR="00E24283">
              <w:rPr>
                <w:rFonts w:ascii="Times New Roman" w:hAnsi="Times New Roman"/>
                <w:lang w:val="cs-CZ"/>
              </w:rPr>
              <w:t xml:space="preserve"> </w:t>
            </w:r>
            <w:r w:rsidR="00B4577A" w:rsidRPr="00E2406D">
              <w:rPr>
                <w:rFonts w:ascii="Times New Roman" w:hAnsi="Times New Roman"/>
                <w:lang w:val="cs-CZ"/>
              </w:rPr>
              <w:t>nejsou důvodem pro jejich zakázání.</w:t>
            </w:r>
          </w:p>
        </w:tc>
      </w:tr>
      <w:tr w:rsidR="002B151D" w:rsidRPr="000050A9" w14:paraId="5BF59337" w14:textId="77777777" w:rsidTr="00443BBE">
        <w:tc>
          <w:tcPr>
            <w:tcW w:w="5665" w:type="dxa"/>
          </w:tcPr>
          <w:p w14:paraId="1E3318E6" w14:textId="77777777" w:rsidR="002B151D" w:rsidRPr="006104A6" w:rsidRDefault="002B151D" w:rsidP="002B151D">
            <w:pPr>
              <w:pStyle w:val="45UeberschrPara"/>
              <w:rPr>
                <w:szCs w:val="22"/>
              </w:rPr>
            </w:pPr>
            <w:r w:rsidRPr="006104A6">
              <w:rPr>
                <w:szCs w:val="22"/>
              </w:rPr>
              <w:lastRenderedPageBreak/>
              <w:t>Wahlen</w:t>
            </w:r>
          </w:p>
          <w:p w14:paraId="294EDFF6" w14:textId="3E7455DC" w:rsidR="002B151D" w:rsidRDefault="002B151D" w:rsidP="002B151D">
            <w:pPr>
              <w:pStyle w:val="51Abs"/>
              <w:spacing w:before="0" w:line="240" w:lineRule="auto"/>
              <w:rPr>
                <w:sz w:val="22"/>
                <w:szCs w:val="22"/>
              </w:rPr>
            </w:pPr>
            <w:r w:rsidRPr="006104A6">
              <w:rPr>
                <w:rStyle w:val="991GldSymbol"/>
                <w:sz w:val="22"/>
                <w:szCs w:val="22"/>
              </w:rPr>
              <w:t>§ 28.</w:t>
            </w:r>
            <w:r w:rsidRPr="006104A6">
              <w:rPr>
                <w:sz w:val="22"/>
                <w:szCs w:val="22"/>
              </w:rPr>
              <w:t xml:space="preserve"> </w:t>
            </w:r>
            <w:r w:rsidR="00CF435C" w:rsidRPr="006104A6">
              <w:rPr>
                <w:sz w:val="22"/>
                <w:szCs w:val="22"/>
              </w:rPr>
              <w:t>(1) </w:t>
            </w:r>
            <w:r w:rsidRPr="006104A6">
              <w:rPr>
                <w:sz w:val="22"/>
                <w:szCs w:val="22"/>
              </w:rPr>
              <w:t>Falls außenvertretungsbefugte Organe oder Religionsdienerinnen und -diener durch Wahl bestimmt werden, muss der Wahlvorgang entweder in der Verfassung, den Statuten oder einer Wahlordnung so ausreichend bestimmt sein, dass eine Überprüfung des Wahlvorganges möglich ist.</w:t>
            </w:r>
          </w:p>
          <w:p w14:paraId="100E9BFC" w14:textId="77777777" w:rsidR="00380165" w:rsidRPr="006104A6" w:rsidRDefault="00380165" w:rsidP="002B151D">
            <w:pPr>
              <w:pStyle w:val="51Abs"/>
              <w:spacing w:before="0" w:line="240" w:lineRule="auto"/>
              <w:rPr>
                <w:sz w:val="22"/>
                <w:szCs w:val="22"/>
              </w:rPr>
            </w:pPr>
          </w:p>
          <w:p w14:paraId="51F2A0E1" w14:textId="77777777" w:rsidR="002B151D" w:rsidRPr="006104A6" w:rsidRDefault="00CF435C" w:rsidP="002B151D">
            <w:pPr>
              <w:pStyle w:val="51Abs"/>
              <w:spacing w:before="0" w:line="240" w:lineRule="auto"/>
              <w:rPr>
                <w:sz w:val="22"/>
                <w:szCs w:val="22"/>
              </w:rPr>
            </w:pPr>
            <w:r w:rsidRPr="006104A6">
              <w:rPr>
                <w:sz w:val="22"/>
                <w:szCs w:val="22"/>
              </w:rPr>
              <w:t>(2) </w:t>
            </w:r>
            <w:r w:rsidR="002B151D" w:rsidRPr="006104A6">
              <w:rPr>
                <w:sz w:val="22"/>
                <w:szCs w:val="22"/>
              </w:rPr>
              <w:t>Falls außenvertretungsbefugte Organe oder Religionsdienerinnen und -diener durch Wahl bestimmt werden, steht jeder und jedem aktiv Wahlberechtigten oder jeder und jedem, der oder die aufgrund der Wahlregelungen gemäß Abs. 1 aktiv wahlberechtigt sein könnte, nach Erschöpfung der innerreligionsgesellschaftlichen Möglichkeiten das Recht einer Wahlaufsichtsbeschwerde an den Bundeskanzler zu.</w:t>
            </w:r>
          </w:p>
          <w:p w14:paraId="6412C0A3" w14:textId="77777777" w:rsidR="002B151D" w:rsidRPr="006104A6" w:rsidRDefault="00CF435C" w:rsidP="002B151D">
            <w:pPr>
              <w:pStyle w:val="51Abs"/>
              <w:spacing w:before="0" w:line="240" w:lineRule="auto"/>
              <w:rPr>
                <w:sz w:val="22"/>
                <w:szCs w:val="22"/>
              </w:rPr>
            </w:pPr>
            <w:r w:rsidRPr="006104A6">
              <w:rPr>
                <w:sz w:val="22"/>
                <w:szCs w:val="22"/>
              </w:rPr>
              <w:t>(3) </w:t>
            </w:r>
            <w:r w:rsidR="002B151D" w:rsidRPr="006104A6">
              <w:rPr>
                <w:sz w:val="22"/>
                <w:szCs w:val="22"/>
              </w:rPr>
              <w:t>Wenn nicht binnen 14 Tagen ab Einlangen der Wahlanzeige eine Mitteilung über ein innerreligions</w:t>
            </w:r>
            <w:r w:rsidR="00F71F53" w:rsidRPr="006104A6">
              <w:rPr>
                <w:sz w:val="22"/>
                <w:szCs w:val="22"/>
              </w:rPr>
              <w:softHyphen/>
            </w:r>
            <w:r w:rsidR="002B151D" w:rsidRPr="006104A6">
              <w:rPr>
                <w:sz w:val="22"/>
                <w:szCs w:val="22"/>
              </w:rPr>
              <w:t>gesellschaftliches Rechtsmittel oder eine Beschwerde aufgrund Abs. 2 eingeht, so hat der Bundeskanzler das Wahlergebnis zur Kenntnis zu nehmen und eine Bestätigung über die Wahlanzeige auszustellen.</w:t>
            </w:r>
          </w:p>
        </w:tc>
        <w:tc>
          <w:tcPr>
            <w:tcW w:w="4820" w:type="dxa"/>
          </w:tcPr>
          <w:p w14:paraId="3E751272" w14:textId="77777777" w:rsidR="002B151D" w:rsidRPr="006104A6" w:rsidRDefault="000C7506" w:rsidP="00A60DC0">
            <w:pPr>
              <w:pStyle w:val="45UeberschrPara"/>
              <w:keepNext/>
              <w:rPr>
                <w:szCs w:val="22"/>
                <w:lang w:val="cs-CZ"/>
              </w:rPr>
            </w:pPr>
            <w:r w:rsidRPr="00A60DC0">
              <w:rPr>
                <w:color w:val="auto"/>
                <w:szCs w:val="22"/>
                <w:lang w:val="cs-CZ"/>
              </w:rPr>
              <w:t>Volby</w:t>
            </w:r>
          </w:p>
          <w:p w14:paraId="2C51621A" w14:textId="71C2F311" w:rsidR="000C7506" w:rsidRPr="00E2406D" w:rsidRDefault="000C7506" w:rsidP="000C7506">
            <w:pPr>
              <w:spacing w:after="0" w:line="240" w:lineRule="auto"/>
              <w:ind w:firstLine="284"/>
              <w:jc w:val="both"/>
              <w:rPr>
                <w:rFonts w:ascii="Times New Roman" w:hAnsi="Times New Roman"/>
                <w:lang w:val="cs-CZ"/>
              </w:rPr>
            </w:pPr>
            <w:r w:rsidRPr="006104A6">
              <w:rPr>
                <w:rFonts w:ascii="Times New Roman" w:hAnsi="Times New Roman"/>
                <w:b/>
                <w:lang w:val="cs-CZ"/>
              </w:rPr>
              <w:t>§ 28.</w:t>
            </w:r>
            <w:r w:rsidRPr="006104A6">
              <w:rPr>
                <w:rFonts w:ascii="Times New Roman" w:hAnsi="Times New Roman"/>
                <w:lang w:val="cs-CZ"/>
              </w:rPr>
              <w:t xml:space="preserve"> </w:t>
            </w:r>
            <w:r w:rsidR="00CF435C" w:rsidRPr="006104A6">
              <w:rPr>
                <w:rFonts w:ascii="Times New Roman" w:hAnsi="Times New Roman"/>
                <w:lang w:val="cs-CZ"/>
              </w:rPr>
              <w:t>(1) </w:t>
            </w:r>
            <w:r w:rsidRPr="00E2406D">
              <w:rPr>
                <w:rFonts w:ascii="Times New Roman" w:hAnsi="Times New Roman"/>
                <w:lang w:val="cs-CZ"/>
              </w:rPr>
              <w:t xml:space="preserve">V případě volby orgánů nebo náboženských služebníků </w:t>
            </w:r>
            <w:r w:rsidR="003355A4" w:rsidRPr="00E2406D">
              <w:rPr>
                <w:rFonts w:ascii="Times New Roman" w:hAnsi="Times New Roman"/>
                <w:lang w:val="cs-CZ"/>
              </w:rPr>
              <w:t>oprávněných</w:t>
            </w:r>
            <w:r w:rsidR="00F83C2A">
              <w:rPr>
                <w:rFonts w:ascii="Times New Roman" w:hAnsi="Times New Roman"/>
                <w:lang w:val="cs-CZ"/>
              </w:rPr>
              <w:t xml:space="preserve"> k </w:t>
            </w:r>
            <w:r w:rsidR="003355A4" w:rsidRPr="00E2406D">
              <w:rPr>
                <w:rFonts w:ascii="Times New Roman" w:hAnsi="Times New Roman"/>
                <w:lang w:val="cs-CZ"/>
              </w:rPr>
              <w:t>zastupo</w:t>
            </w:r>
            <w:r w:rsidR="007719EE" w:rsidRPr="009B09A8">
              <w:rPr>
                <w:lang w:val="cs-CZ"/>
              </w:rPr>
              <w:softHyphen/>
            </w:r>
            <w:r w:rsidR="003355A4" w:rsidRPr="00E2406D">
              <w:rPr>
                <w:rFonts w:ascii="Times New Roman" w:hAnsi="Times New Roman"/>
                <w:lang w:val="cs-CZ"/>
              </w:rPr>
              <w:t xml:space="preserve">vání navenek </w:t>
            </w:r>
            <w:r w:rsidRPr="00E2406D">
              <w:rPr>
                <w:rFonts w:ascii="Times New Roman" w:hAnsi="Times New Roman"/>
                <w:lang w:val="cs-CZ"/>
              </w:rPr>
              <w:t>musí být volební proces stanoven buď</w:t>
            </w:r>
            <w:r w:rsidR="00F83C2A">
              <w:rPr>
                <w:rFonts w:ascii="Times New Roman" w:hAnsi="Times New Roman"/>
                <w:lang w:val="cs-CZ"/>
              </w:rPr>
              <w:t xml:space="preserve"> v </w:t>
            </w:r>
            <w:r w:rsidRPr="00E2406D">
              <w:rPr>
                <w:rFonts w:ascii="Times New Roman" w:hAnsi="Times New Roman"/>
                <w:lang w:val="cs-CZ"/>
              </w:rPr>
              <w:t>ústavě, ve statutech nebo ve volebním řádu</w:t>
            </w:r>
            <w:r w:rsidR="003355A4" w:rsidRPr="00E2406D">
              <w:rPr>
                <w:rFonts w:ascii="Times New Roman" w:hAnsi="Times New Roman"/>
                <w:lang w:val="cs-CZ"/>
              </w:rPr>
              <w:t xml:space="preserve"> natolik dostatečně</w:t>
            </w:r>
            <w:r w:rsidRPr="00E2406D">
              <w:rPr>
                <w:rFonts w:ascii="Times New Roman" w:hAnsi="Times New Roman"/>
                <w:lang w:val="cs-CZ"/>
              </w:rPr>
              <w:t>, aby bylo možné volební proces přezkoumat.</w:t>
            </w:r>
          </w:p>
          <w:p w14:paraId="492D4C3F" w14:textId="1C7CA921" w:rsidR="000C7506" w:rsidRPr="006104A6" w:rsidRDefault="00CF435C" w:rsidP="000C7506">
            <w:pPr>
              <w:spacing w:after="0" w:line="240" w:lineRule="auto"/>
              <w:ind w:firstLine="284"/>
              <w:jc w:val="both"/>
              <w:rPr>
                <w:rFonts w:ascii="Times New Roman" w:hAnsi="Times New Roman"/>
                <w:lang w:val="cs-CZ"/>
              </w:rPr>
            </w:pPr>
            <w:r w:rsidRPr="00E2406D">
              <w:rPr>
                <w:rFonts w:ascii="Times New Roman" w:hAnsi="Times New Roman"/>
                <w:lang w:val="cs-CZ"/>
              </w:rPr>
              <w:t>(2) </w:t>
            </w:r>
            <w:r w:rsidR="00F71F53" w:rsidRPr="00E2406D">
              <w:rPr>
                <w:rFonts w:ascii="Times New Roman" w:hAnsi="Times New Roman"/>
                <w:lang w:val="cs-CZ"/>
              </w:rPr>
              <w:t>V </w:t>
            </w:r>
            <w:r w:rsidR="000C7506" w:rsidRPr="00E2406D">
              <w:rPr>
                <w:rFonts w:ascii="Times New Roman" w:hAnsi="Times New Roman"/>
                <w:lang w:val="cs-CZ"/>
              </w:rPr>
              <w:t xml:space="preserve">případě volby orgánů nebo náboženských služebníků </w:t>
            </w:r>
            <w:r w:rsidR="003355A4" w:rsidRPr="00E2406D">
              <w:rPr>
                <w:rFonts w:ascii="Times New Roman" w:hAnsi="Times New Roman"/>
                <w:lang w:val="cs-CZ"/>
              </w:rPr>
              <w:t>oprávněných</w:t>
            </w:r>
            <w:r w:rsidR="00F83C2A">
              <w:rPr>
                <w:rFonts w:ascii="Times New Roman" w:hAnsi="Times New Roman"/>
                <w:lang w:val="cs-CZ"/>
              </w:rPr>
              <w:t xml:space="preserve"> k </w:t>
            </w:r>
            <w:r w:rsidR="003355A4" w:rsidRPr="00E2406D">
              <w:rPr>
                <w:rFonts w:ascii="Times New Roman" w:hAnsi="Times New Roman"/>
                <w:lang w:val="cs-CZ"/>
              </w:rPr>
              <w:t xml:space="preserve">zastupování navenek </w:t>
            </w:r>
            <w:r w:rsidR="000C7506" w:rsidRPr="00E2406D">
              <w:rPr>
                <w:rFonts w:ascii="Times New Roman" w:hAnsi="Times New Roman"/>
                <w:lang w:val="cs-CZ"/>
              </w:rPr>
              <w:t xml:space="preserve">přísluší každému, kdo má aktivní volební právo nebo kdo by </w:t>
            </w:r>
            <w:r w:rsidR="003355A4" w:rsidRPr="00E2406D">
              <w:rPr>
                <w:rFonts w:ascii="Times New Roman" w:hAnsi="Times New Roman"/>
                <w:lang w:val="cs-CZ"/>
              </w:rPr>
              <w:t xml:space="preserve">toto právo </w:t>
            </w:r>
            <w:r w:rsidR="000C7506" w:rsidRPr="00E2406D">
              <w:rPr>
                <w:rFonts w:ascii="Times New Roman" w:hAnsi="Times New Roman"/>
                <w:lang w:val="cs-CZ"/>
              </w:rPr>
              <w:t>mohl na základě vo</w:t>
            </w:r>
            <w:r w:rsidR="00F71F53" w:rsidRPr="00E2406D">
              <w:rPr>
                <w:rFonts w:ascii="Times New Roman" w:hAnsi="Times New Roman"/>
                <w:lang w:val="cs-CZ"/>
              </w:rPr>
              <w:t xml:space="preserve">lebních </w:t>
            </w:r>
            <w:r w:rsidR="00F71F53" w:rsidRPr="00414B66">
              <w:rPr>
                <w:rFonts w:ascii="Times New Roman" w:hAnsi="Times New Roman"/>
                <w:lang w:val="cs-CZ"/>
              </w:rPr>
              <w:t>předpisů podle odstavce </w:t>
            </w:r>
            <w:r w:rsidR="000C7506" w:rsidRPr="00414B66">
              <w:rPr>
                <w:rFonts w:ascii="Times New Roman" w:hAnsi="Times New Roman"/>
                <w:lang w:val="cs-CZ"/>
              </w:rPr>
              <w:t>1</w:t>
            </w:r>
            <w:r w:rsidR="003355A4" w:rsidRPr="00414B66">
              <w:rPr>
                <w:rFonts w:ascii="Times New Roman" w:hAnsi="Times New Roman"/>
                <w:lang w:val="cs-CZ"/>
              </w:rPr>
              <w:t xml:space="preserve"> mít</w:t>
            </w:r>
            <w:r w:rsidR="000C7506" w:rsidRPr="00414B66">
              <w:rPr>
                <w:rFonts w:ascii="Times New Roman" w:hAnsi="Times New Roman"/>
                <w:lang w:val="cs-CZ"/>
              </w:rPr>
              <w:t xml:space="preserve">, podat </w:t>
            </w:r>
            <w:r w:rsidR="00414B66" w:rsidRPr="00414B66">
              <w:rPr>
                <w:rFonts w:ascii="Times New Roman" w:hAnsi="Times New Roman"/>
                <w:lang w:val="cs-CZ"/>
              </w:rPr>
              <w:t xml:space="preserve">po vyčerpání </w:t>
            </w:r>
            <w:r w:rsidR="000F09B6" w:rsidRPr="00414B66">
              <w:rPr>
                <w:rFonts w:ascii="Times New Roman" w:hAnsi="Times New Roman"/>
                <w:lang w:val="cs-CZ"/>
              </w:rPr>
              <w:t xml:space="preserve">možností </w:t>
            </w:r>
            <w:r w:rsidR="00E2406D" w:rsidRPr="00414B66">
              <w:rPr>
                <w:rFonts w:ascii="Times New Roman" w:hAnsi="Times New Roman"/>
                <w:lang w:val="cs-CZ"/>
              </w:rPr>
              <w:t>daných vnitřním</w:t>
            </w:r>
            <w:r w:rsidR="00414B66" w:rsidRPr="00414B66">
              <w:rPr>
                <w:rFonts w:ascii="Times New Roman" w:hAnsi="Times New Roman"/>
                <w:lang w:val="cs-CZ"/>
              </w:rPr>
              <w:t xml:space="preserve">i předpisy </w:t>
            </w:r>
            <w:r w:rsidR="00E2406D" w:rsidRPr="00414B66">
              <w:rPr>
                <w:rFonts w:ascii="Times New Roman" w:hAnsi="Times New Roman"/>
                <w:lang w:val="cs-CZ"/>
              </w:rPr>
              <w:t>náboženské společnosti</w:t>
            </w:r>
            <w:r w:rsidR="00414B66" w:rsidRPr="00414B66">
              <w:rPr>
                <w:rFonts w:ascii="Times New Roman" w:hAnsi="Times New Roman"/>
                <w:lang w:val="cs-CZ"/>
              </w:rPr>
              <w:t xml:space="preserve"> </w:t>
            </w:r>
            <w:r w:rsidR="000C7506" w:rsidRPr="00414B66">
              <w:rPr>
                <w:rFonts w:ascii="Times New Roman" w:hAnsi="Times New Roman"/>
                <w:lang w:val="cs-CZ"/>
              </w:rPr>
              <w:t>stížnost</w:t>
            </w:r>
            <w:r w:rsidR="00F83C2A">
              <w:rPr>
                <w:rFonts w:ascii="Times New Roman" w:hAnsi="Times New Roman"/>
                <w:lang w:val="cs-CZ"/>
              </w:rPr>
              <w:t xml:space="preserve"> u </w:t>
            </w:r>
            <w:r w:rsidR="003355A4" w:rsidRPr="00414B66">
              <w:rPr>
                <w:rFonts w:ascii="Times New Roman" w:hAnsi="Times New Roman"/>
                <w:lang w:val="cs-CZ"/>
              </w:rPr>
              <w:t xml:space="preserve">spolkového kancléře </w:t>
            </w:r>
            <w:r w:rsidR="000C7506" w:rsidRPr="00414B66">
              <w:rPr>
                <w:rFonts w:ascii="Times New Roman" w:hAnsi="Times New Roman"/>
                <w:lang w:val="cs-CZ"/>
              </w:rPr>
              <w:t xml:space="preserve">směřující </w:t>
            </w:r>
            <w:r w:rsidR="000C7506" w:rsidRPr="006104A6">
              <w:rPr>
                <w:rFonts w:ascii="Times New Roman" w:hAnsi="Times New Roman"/>
                <w:lang w:val="cs-CZ"/>
              </w:rPr>
              <w:t>na</w:t>
            </w:r>
            <w:r w:rsidR="00E2406D">
              <w:rPr>
                <w:rFonts w:ascii="Times New Roman" w:hAnsi="Times New Roman"/>
                <w:lang w:val="cs-CZ"/>
              </w:rPr>
              <w:t xml:space="preserve"> </w:t>
            </w:r>
            <w:r w:rsidR="003355A4" w:rsidRPr="00E2406D">
              <w:rPr>
                <w:rFonts w:ascii="Times New Roman" w:hAnsi="Times New Roman"/>
                <w:lang w:val="cs-CZ"/>
              </w:rPr>
              <w:t>přezkum</w:t>
            </w:r>
            <w:r w:rsidR="003355A4" w:rsidRPr="006104A6">
              <w:rPr>
                <w:rFonts w:ascii="Times New Roman" w:hAnsi="Times New Roman"/>
                <w:color w:val="FF0000"/>
                <w:lang w:val="cs-CZ"/>
              </w:rPr>
              <w:t xml:space="preserve"> </w:t>
            </w:r>
            <w:r w:rsidR="000C7506" w:rsidRPr="006104A6">
              <w:rPr>
                <w:rFonts w:ascii="Times New Roman" w:hAnsi="Times New Roman"/>
                <w:lang w:val="cs-CZ"/>
              </w:rPr>
              <w:t>volby.</w:t>
            </w:r>
          </w:p>
          <w:p w14:paraId="69D2EDB1" w14:textId="26C8ECCF" w:rsidR="00F71F53" w:rsidRPr="006104A6" w:rsidRDefault="00CF435C" w:rsidP="00414B66">
            <w:pPr>
              <w:spacing w:after="0" w:line="240" w:lineRule="auto"/>
              <w:ind w:firstLine="284"/>
              <w:jc w:val="both"/>
              <w:rPr>
                <w:rFonts w:ascii="Times New Roman" w:hAnsi="Times New Roman"/>
                <w:lang w:val="cs-CZ"/>
              </w:rPr>
            </w:pPr>
            <w:r w:rsidRPr="006104A6">
              <w:rPr>
                <w:rFonts w:ascii="Times New Roman" w:hAnsi="Times New Roman"/>
                <w:lang w:val="cs-CZ"/>
              </w:rPr>
              <w:t>(3) </w:t>
            </w:r>
            <w:r w:rsidR="00C50078" w:rsidRPr="00414B66">
              <w:rPr>
                <w:rFonts w:ascii="Times New Roman" w:hAnsi="Times New Roman"/>
                <w:lang w:val="cs-CZ"/>
              </w:rPr>
              <w:t xml:space="preserve">Není-li </w:t>
            </w:r>
            <w:r w:rsidR="00F71F53" w:rsidRPr="00414B66">
              <w:rPr>
                <w:rFonts w:ascii="Times New Roman" w:hAnsi="Times New Roman"/>
                <w:lang w:val="cs-CZ"/>
              </w:rPr>
              <w:t xml:space="preserve">do 14 dnů </w:t>
            </w:r>
            <w:r w:rsidR="00C50078" w:rsidRPr="00414B66">
              <w:rPr>
                <w:rFonts w:ascii="Times New Roman" w:hAnsi="Times New Roman"/>
                <w:lang w:val="cs-CZ"/>
              </w:rPr>
              <w:t xml:space="preserve">po </w:t>
            </w:r>
            <w:r w:rsidR="00F71F53" w:rsidRPr="00414B66">
              <w:rPr>
                <w:rFonts w:ascii="Times New Roman" w:hAnsi="Times New Roman"/>
                <w:lang w:val="cs-CZ"/>
              </w:rPr>
              <w:t>obdržení oznámení</w:t>
            </w:r>
            <w:r w:rsidR="003D6ACD">
              <w:rPr>
                <w:rFonts w:ascii="Times New Roman" w:hAnsi="Times New Roman"/>
                <w:lang w:val="cs-CZ"/>
              </w:rPr>
              <w:t xml:space="preserve"> o </w:t>
            </w:r>
            <w:r w:rsidR="00C50078" w:rsidRPr="00414B66">
              <w:rPr>
                <w:rFonts w:ascii="Times New Roman" w:hAnsi="Times New Roman"/>
                <w:lang w:val="cs-CZ"/>
              </w:rPr>
              <w:t xml:space="preserve">konání voleb </w:t>
            </w:r>
            <w:r w:rsidR="00F71F53" w:rsidRPr="00414B66">
              <w:rPr>
                <w:rFonts w:ascii="Times New Roman" w:hAnsi="Times New Roman"/>
                <w:lang w:val="cs-CZ"/>
              </w:rPr>
              <w:t xml:space="preserve">doručeno </w:t>
            </w:r>
            <w:r w:rsidR="00C50078" w:rsidRPr="00414B66">
              <w:rPr>
                <w:rFonts w:ascii="Times New Roman" w:hAnsi="Times New Roman"/>
                <w:lang w:val="cs-CZ"/>
              </w:rPr>
              <w:t xml:space="preserve">odvolání </w:t>
            </w:r>
            <w:r w:rsidR="00E2406D" w:rsidRPr="00414B66">
              <w:rPr>
                <w:rFonts w:ascii="Times New Roman" w:hAnsi="Times New Roman"/>
                <w:lang w:val="cs-CZ"/>
              </w:rPr>
              <w:t>podle vnitřních předpisů náboženské společnosti</w:t>
            </w:r>
            <w:r w:rsidR="00F71F53" w:rsidRPr="00414B66">
              <w:rPr>
                <w:rFonts w:ascii="Times New Roman" w:hAnsi="Times New Roman"/>
                <w:lang w:val="cs-CZ"/>
              </w:rPr>
              <w:t xml:space="preserve"> nebo stížnost podle odstavce 2, musí </w:t>
            </w:r>
            <w:r w:rsidR="00C50078" w:rsidRPr="00414B66">
              <w:rPr>
                <w:rFonts w:ascii="Times New Roman" w:hAnsi="Times New Roman"/>
                <w:lang w:val="cs-CZ"/>
              </w:rPr>
              <w:t xml:space="preserve">vzít </w:t>
            </w:r>
            <w:r w:rsidR="00F71F53" w:rsidRPr="00414B66">
              <w:rPr>
                <w:rFonts w:ascii="Times New Roman" w:hAnsi="Times New Roman"/>
                <w:lang w:val="cs-CZ"/>
              </w:rPr>
              <w:t xml:space="preserve">spolkový kancléř volební výsledek </w:t>
            </w:r>
            <w:r w:rsidR="00C50078" w:rsidRPr="00414B66">
              <w:rPr>
                <w:rFonts w:ascii="Times New Roman" w:hAnsi="Times New Roman"/>
                <w:lang w:val="cs-CZ"/>
              </w:rPr>
              <w:t xml:space="preserve">na vědomí </w:t>
            </w:r>
            <w:r w:rsidR="00F71F53" w:rsidRPr="00E2406D">
              <w:rPr>
                <w:rFonts w:ascii="Times New Roman" w:hAnsi="Times New Roman"/>
                <w:lang w:val="cs-CZ"/>
              </w:rPr>
              <w:t xml:space="preserve">a vydat potvrzení volebního </w:t>
            </w:r>
            <w:r w:rsidR="00F71F53" w:rsidRPr="006104A6">
              <w:rPr>
                <w:rFonts w:ascii="Times New Roman" w:hAnsi="Times New Roman"/>
                <w:lang w:val="cs-CZ"/>
              </w:rPr>
              <w:t>oznámení.</w:t>
            </w:r>
          </w:p>
        </w:tc>
      </w:tr>
      <w:tr w:rsidR="002B151D" w:rsidRPr="000050A9" w14:paraId="0B6521F9" w14:textId="77777777" w:rsidTr="00443BBE">
        <w:tc>
          <w:tcPr>
            <w:tcW w:w="5665" w:type="dxa"/>
          </w:tcPr>
          <w:p w14:paraId="771D7EBE" w14:textId="77777777" w:rsidR="002B151D" w:rsidRPr="006104A6" w:rsidRDefault="002B151D" w:rsidP="002B151D">
            <w:pPr>
              <w:pStyle w:val="45UeberschrPara"/>
              <w:rPr>
                <w:szCs w:val="22"/>
              </w:rPr>
            </w:pPr>
            <w:r w:rsidRPr="006104A6">
              <w:rPr>
                <w:szCs w:val="22"/>
              </w:rPr>
              <w:t>Kuratorenbestellung</w:t>
            </w:r>
          </w:p>
          <w:p w14:paraId="41943017" w14:textId="690BB3D8" w:rsidR="002B151D" w:rsidRPr="006104A6" w:rsidRDefault="002B151D" w:rsidP="002B151D">
            <w:pPr>
              <w:pStyle w:val="51Abs"/>
              <w:spacing w:before="0" w:line="240" w:lineRule="auto"/>
              <w:rPr>
                <w:sz w:val="22"/>
                <w:szCs w:val="22"/>
              </w:rPr>
            </w:pPr>
            <w:r w:rsidRPr="006104A6">
              <w:rPr>
                <w:rStyle w:val="991GldSymbol"/>
                <w:sz w:val="22"/>
                <w:szCs w:val="22"/>
              </w:rPr>
              <w:t>§ 29.</w:t>
            </w:r>
            <w:r w:rsidRPr="006104A6">
              <w:rPr>
                <w:sz w:val="22"/>
                <w:szCs w:val="22"/>
              </w:rPr>
              <w:t xml:space="preserve"> </w:t>
            </w:r>
            <w:r w:rsidR="00CF435C" w:rsidRPr="006104A6">
              <w:rPr>
                <w:sz w:val="22"/>
                <w:szCs w:val="22"/>
              </w:rPr>
              <w:t>(1) </w:t>
            </w:r>
            <w:r w:rsidRPr="006104A6">
              <w:rPr>
                <w:sz w:val="22"/>
                <w:szCs w:val="22"/>
              </w:rPr>
              <w:t>Ist die Dauer der Funktionsperiode von zur Außenvertretung befugten Organen der Religionsgesellschaft oder einer Kultusgemeinde um zumindest sechs Monate überschritten oder sind diese aus anderen Gründen nicht mehr handlungsfähig, so hat die Behörde die betreffende Kultusgemeinde und die Religionsgesellschaft aufzufordern, binnen einer Frist von zumindest einem und höchstens sechs Monaten die vorgesehenen Wahlen durchzuführen oder die Handlungsfähigkeit auf andere, den Statuten oder der Verfassung entsprechende, Art wieder herzustellen.</w:t>
            </w:r>
          </w:p>
          <w:p w14:paraId="6D05BFF0" w14:textId="77777777" w:rsidR="002B151D" w:rsidRPr="006104A6" w:rsidRDefault="00CF435C" w:rsidP="002B151D">
            <w:pPr>
              <w:pStyle w:val="51Abs"/>
              <w:spacing w:before="0" w:line="240" w:lineRule="auto"/>
              <w:rPr>
                <w:sz w:val="22"/>
                <w:szCs w:val="22"/>
              </w:rPr>
            </w:pPr>
            <w:r w:rsidRPr="006104A6">
              <w:rPr>
                <w:sz w:val="22"/>
                <w:szCs w:val="22"/>
              </w:rPr>
              <w:t>(2) </w:t>
            </w:r>
            <w:r w:rsidR="002B151D" w:rsidRPr="006104A6">
              <w:rPr>
                <w:sz w:val="22"/>
                <w:szCs w:val="22"/>
              </w:rPr>
              <w:t>Kommt die Kultusgemeinde oder die Religionsgesell</w:t>
            </w:r>
            <w:r w:rsidR="0030364D" w:rsidRPr="006104A6">
              <w:rPr>
                <w:sz w:val="22"/>
                <w:szCs w:val="22"/>
              </w:rPr>
              <w:softHyphen/>
            </w:r>
            <w:r w:rsidR="002B151D" w:rsidRPr="006104A6">
              <w:rPr>
                <w:sz w:val="22"/>
                <w:szCs w:val="22"/>
              </w:rPr>
              <w:t>schaft dem Auftrag nicht nach und hat weder die Kultus</w:t>
            </w:r>
            <w:r w:rsidR="0030364D" w:rsidRPr="006104A6">
              <w:rPr>
                <w:sz w:val="22"/>
                <w:szCs w:val="22"/>
              </w:rPr>
              <w:softHyphen/>
            </w:r>
            <w:r w:rsidR="002B151D" w:rsidRPr="006104A6">
              <w:rPr>
                <w:sz w:val="22"/>
                <w:szCs w:val="22"/>
              </w:rPr>
              <w:t>gemeinde noch die Religionsgesellschaft einen Antrag auf Bestellung einer Kuratorin oder eines Kurators beim zustän</w:t>
            </w:r>
            <w:r w:rsidR="0030364D" w:rsidRPr="006104A6">
              <w:rPr>
                <w:sz w:val="22"/>
                <w:szCs w:val="22"/>
              </w:rPr>
              <w:softHyphen/>
            </w:r>
            <w:r w:rsidR="002B151D" w:rsidRPr="006104A6">
              <w:rPr>
                <w:sz w:val="22"/>
                <w:szCs w:val="22"/>
              </w:rPr>
              <w:t>digen Gericht eingebracht, so hat der Bundeskanzler einen solchen Antrag beim zuständigen Gericht einzubringen.</w:t>
            </w:r>
          </w:p>
        </w:tc>
        <w:tc>
          <w:tcPr>
            <w:tcW w:w="4820" w:type="dxa"/>
          </w:tcPr>
          <w:p w14:paraId="10A1555F" w14:textId="77777777" w:rsidR="002B151D" w:rsidRPr="006104A6" w:rsidRDefault="00F71F53" w:rsidP="00A60DC0">
            <w:pPr>
              <w:pStyle w:val="45UeberschrPara"/>
              <w:keepNext/>
              <w:rPr>
                <w:szCs w:val="22"/>
                <w:lang w:val="cs-CZ"/>
              </w:rPr>
            </w:pPr>
            <w:r w:rsidRPr="00A60DC0">
              <w:rPr>
                <w:color w:val="auto"/>
                <w:szCs w:val="22"/>
                <w:lang w:val="cs-CZ"/>
              </w:rPr>
              <w:t>Ustanovení</w:t>
            </w:r>
            <w:r w:rsidRPr="006104A6">
              <w:rPr>
                <w:szCs w:val="22"/>
                <w:lang w:val="cs-CZ"/>
              </w:rPr>
              <w:t xml:space="preserve"> kurátora</w:t>
            </w:r>
          </w:p>
          <w:p w14:paraId="1854E8AB" w14:textId="740FF726" w:rsidR="00F71F53" w:rsidRPr="006104A6" w:rsidRDefault="00F71F53" w:rsidP="00F71F53">
            <w:pPr>
              <w:spacing w:after="0" w:line="240" w:lineRule="auto"/>
              <w:ind w:firstLine="284"/>
              <w:jc w:val="both"/>
              <w:rPr>
                <w:rFonts w:ascii="Times New Roman" w:hAnsi="Times New Roman"/>
                <w:lang w:val="cs-CZ"/>
              </w:rPr>
            </w:pPr>
            <w:r w:rsidRPr="006104A6">
              <w:rPr>
                <w:rFonts w:ascii="Times New Roman" w:hAnsi="Times New Roman"/>
                <w:b/>
                <w:lang w:val="cs-CZ"/>
              </w:rPr>
              <w:t>§ 29.</w:t>
            </w:r>
            <w:r w:rsidRPr="006104A6">
              <w:rPr>
                <w:rFonts w:ascii="Times New Roman" w:hAnsi="Times New Roman"/>
                <w:lang w:val="cs-CZ"/>
              </w:rPr>
              <w:t xml:space="preserve"> </w:t>
            </w:r>
            <w:r w:rsidR="00CF435C" w:rsidRPr="006104A6">
              <w:rPr>
                <w:rFonts w:ascii="Times New Roman" w:hAnsi="Times New Roman"/>
                <w:lang w:val="cs-CZ"/>
              </w:rPr>
              <w:t>(1) </w:t>
            </w:r>
            <w:r w:rsidRPr="006104A6">
              <w:rPr>
                <w:rFonts w:ascii="Times New Roman" w:hAnsi="Times New Roman"/>
                <w:lang w:val="cs-CZ"/>
              </w:rPr>
              <w:t>Pokud dojde</w:t>
            </w:r>
            <w:r w:rsidR="00F83C2A">
              <w:rPr>
                <w:rFonts w:ascii="Times New Roman" w:hAnsi="Times New Roman"/>
                <w:lang w:val="cs-CZ"/>
              </w:rPr>
              <w:t xml:space="preserve"> k </w:t>
            </w:r>
            <w:r w:rsidRPr="006104A6">
              <w:rPr>
                <w:rFonts w:ascii="Times New Roman" w:hAnsi="Times New Roman"/>
                <w:lang w:val="cs-CZ"/>
              </w:rPr>
              <w:t>překročení funkčního období orgánů náboženské společnost</w:t>
            </w:r>
            <w:r w:rsidR="00AA3C76" w:rsidRPr="006104A6">
              <w:rPr>
                <w:rFonts w:ascii="Times New Roman" w:hAnsi="Times New Roman"/>
                <w:lang w:val="cs-CZ"/>
              </w:rPr>
              <w:t>i nebo nábo</w:t>
            </w:r>
            <w:r w:rsidR="00AD3C61" w:rsidRPr="00AD3C61">
              <w:rPr>
                <w:lang w:val="cs-CZ"/>
              </w:rPr>
              <w:softHyphen/>
            </w:r>
            <w:r w:rsidR="00AA3C76" w:rsidRPr="006104A6">
              <w:rPr>
                <w:rFonts w:ascii="Times New Roman" w:hAnsi="Times New Roman"/>
                <w:lang w:val="cs-CZ"/>
              </w:rPr>
              <w:t>ženské obce oprávněných</w:t>
            </w:r>
            <w:r w:rsidR="00F83C2A">
              <w:rPr>
                <w:rFonts w:ascii="Times New Roman" w:hAnsi="Times New Roman"/>
                <w:lang w:val="cs-CZ"/>
              </w:rPr>
              <w:t xml:space="preserve"> k </w:t>
            </w:r>
            <w:r w:rsidRPr="006104A6">
              <w:rPr>
                <w:rFonts w:ascii="Times New Roman" w:hAnsi="Times New Roman"/>
                <w:lang w:val="cs-CZ"/>
              </w:rPr>
              <w:t>zastupování nave</w:t>
            </w:r>
            <w:r w:rsidR="00AA3C76" w:rsidRPr="006104A6">
              <w:rPr>
                <w:rFonts w:ascii="Times New Roman" w:hAnsi="Times New Roman"/>
                <w:lang w:val="cs-CZ"/>
              </w:rPr>
              <w:t>n</w:t>
            </w:r>
            <w:r w:rsidRPr="006104A6">
              <w:rPr>
                <w:rFonts w:ascii="Times New Roman" w:hAnsi="Times New Roman"/>
                <w:lang w:val="cs-CZ"/>
              </w:rPr>
              <w:t>ek nejméně</w:t>
            </w:r>
            <w:r w:rsidR="003D6ACD">
              <w:rPr>
                <w:rFonts w:ascii="Times New Roman" w:hAnsi="Times New Roman"/>
                <w:lang w:val="cs-CZ"/>
              </w:rPr>
              <w:t xml:space="preserve"> o </w:t>
            </w:r>
            <w:r w:rsidRPr="006104A6">
              <w:rPr>
                <w:rFonts w:ascii="Times New Roman" w:hAnsi="Times New Roman"/>
                <w:lang w:val="cs-CZ"/>
              </w:rPr>
              <w:t>šest měsíců</w:t>
            </w:r>
            <w:r w:rsidR="000F09B6" w:rsidRPr="006104A6">
              <w:rPr>
                <w:rFonts w:ascii="Times New Roman" w:hAnsi="Times New Roman"/>
                <w:color w:val="FF0000"/>
                <w:lang w:val="cs-CZ"/>
              </w:rPr>
              <w:t>,</w:t>
            </w:r>
            <w:r w:rsidRPr="006104A6">
              <w:rPr>
                <w:rFonts w:ascii="Times New Roman" w:hAnsi="Times New Roman"/>
                <w:lang w:val="cs-CZ"/>
              </w:rPr>
              <w:t xml:space="preserve"> nebo pokud již nemohou jednat</w:t>
            </w:r>
            <w:r w:rsidR="00F83C2A">
              <w:rPr>
                <w:rFonts w:ascii="Times New Roman" w:hAnsi="Times New Roman"/>
                <w:lang w:val="cs-CZ"/>
              </w:rPr>
              <w:t xml:space="preserve"> z </w:t>
            </w:r>
            <w:r w:rsidRPr="006104A6">
              <w:rPr>
                <w:rFonts w:ascii="Times New Roman" w:hAnsi="Times New Roman"/>
                <w:lang w:val="cs-CZ"/>
              </w:rPr>
              <w:t>jiných důvodů, musí orgán požádat</w:t>
            </w:r>
            <w:r w:rsidR="000F09B6" w:rsidRPr="006104A6">
              <w:rPr>
                <w:rFonts w:ascii="Times New Roman" w:hAnsi="Times New Roman"/>
                <w:lang w:val="cs-CZ"/>
              </w:rPr>
              <w:t xml:space="preserve"> </w:t>
            </w:r>
            <w:r w:rsidRPr="006104A6">
              <w:rPr>
                <w:rFonts w:ascii="Times New Roman" w:hAnsi="Times New Roman"/>
                <w:lang w:val="cs-CZ"/>
              </w:rPr>
              <w:t xml:space="preserve">příslušnou </w:t>
            </w:r>
            <w:r w:rsidRPr="00A40930">
              <w:rPr>
                <w:rFonts w:ascii="Times New Roman" w:hAnsi="Times New Roman"/>
                <w:lang w:val="cs-CZ"/>
              </w:rPr>
              <w:t>náboženskou obec a náboženskou společnost</w:t>
            </w:r>
            <w:r w:rsidR="003D6ACD">
              <w:rPr>
                <w:rFonts w:ascii="Times New Roman" w:hAnsi="Times New Roman"/>
                <w:lang w:val="cs-CZ"/>
              </w:rPr>
              <w:t xml:space="preserve"> o </w:t>
            </w:r>
            <w:r w:rsidRPr="00A40930">
              <w:rPr>
                <w:rFonts w:ascii="Times New Roman" w:hAnsi="Times New Roman"/>
                <w:lang w:val="cs-CZ"/>
              </w:rPr>
              <w:t>provedení plánovaných voleb nebo</w:t>
            </w:r>
            <w:r w:rsidR="003D6ACD">
              <w:rPr>
                <w:rFonts w:ascii="Times New Roman" w:hAnsi="Times New Roman"/>
                <w:lang w:val="cs-CZ"/>
              </w:rPr>
              <w:t xml:space="preserve"> o </w:t>
            </w:r>
            <w:r w:rsidRPr="00A40930">
              <w:rPr>
                <w:rFonts w:ascii="Times New Roman" w:hAnsi="Times New Roman"/>
                <w:lang w:val="cs-CZ"/>
              </w:rPr>
              <w:t xml:space="preserve">obnovení </w:t>
            </w:r>
            <w:r w:rsidR="006E0DFF" w:rsidRPr="00A40930">
              <w:rPr>
                <w:rFonts w:ascii="Times New Roman" w:hAnsi="Times New Roman"/>
                <w:lang w:val="cs-CZ"/>
              </w:rPr>
              <w:t>způsobilosti</w:t>
            </w:r>
            <w:r w:rsidR="00F83C2A">
              <w:rPr>
                <w:rFonts w:ascii="Times New Roman" w:hAnsi="Times New Roman"/>
                <w:lang w:val="cs-CZ"/>
              </w:rPr>
              <w:t xml:space="preserve"> k </w:t>
            </w:r>
            <w:r w:rsidR="006E0DFF" w:rsidRPr="00A40930">
              <w:rPr>
                <w:rFonts w:ascii="Times New Roman" w:hAnsi="Times New Roman"/>
                <w:lang w:val="cs-CZ"/>
              </w:rPr>
              <w:t>právním</w:t>
            </w:r>
            <w:r w:rsidR="002F7E7D" w:rsidRPr="00A40930">
              <w:rPr>
                <w:rFonts w:ascii="Times New Roman" w:hAnsi="Times New Roman"/>
                <w:lang w:val="cs-CZ"/>
              </w:rPr>
              <w:t>u</w:t>
            </w:r>
            <w:r w:rsidR="006E0DFF" w:rsidRPr="00A40930">
              <w:rPr>
                <w:rFonts w:ascii="Times New Roman" w:hAnsi="Times New Roman"/>
                <w:lang w:val="cs-CZ"/>
              </w:rPr>
              <w:t xml:space="preserve"> </w:t>
            </w:r>
            <w:r w:rsidR="002F7E7D" w:rsidRPr="00A40930">
              <w:rPr>
                <w:rFonts w:ascii="Times New Roman" w:hAnsi="Times New Roman"/>
                <w:lang w:val="cs-CZ"/>
              </w:rPr>
              <w:t>jednání</w:t>
            </w:r>
            <w:r w:rsidR="006E0DFF" w:rsidRPr="00A40930">
              <w:rPr>
                <w:rFonts w:ascii="Times New Roman" w:hAnsi="Times New Roman"/>
                <w:lang w:val="cs-CZ"/>
              </w:rPr>
              <w:t xml:space="preserve"> </w:t>
            </w:r>
            <w:r w:rsidRPr="00A40930">
              <w:rPr>
                <w:rFonts w:ascii="Times New Roman" w:hAnsi="Times New Roman"/>
                <w:lang w:val="cs-CZ"/>
              </w:rPr>
              <w:t>jiným způsobe</w:t>
            </w:r>
            <w:r w:rsidRPr="006104A6">
              <w:rPr>
                <w:rFonts w:ascii="Times New Roman" w:hAnsi="Times New Roman"/>
                <w:lang w:val="cs-CZ"/>
              </w:rPr>
              <w:t>m</w:t>
            </w:r>
            <w:r w:rsidR="00F83C2A">
              <w:rPr>
                <w:rFonts w:ascii="Times New Roman" w:hAnsi="Times New Roman"/>
                <w:lang w:val="cs-CZ"/>
              </w:rPr>
              <w:t xml:space="preserve"> v </w:t>
            </w:r>
            <w:r w:rsidRPr="006104A6">
              <w:rPr>
                <w:rFonts w:ascii="Times New Roman" w:hAnsi="Times New Roman"/>
                <w:lang w:val="cs-CZ"/>
              </w:rPr>
              <w:t>souladu se sta</w:t>
            </w:r>
            <w:r w:rsidR="00662449">
              <w:rPr>
                <w:rFonts w:ascii="Times New Roman" w:hAnsi="Times New Roman"/>
                <w:lang w:val="cs-CZ"/>
              </w:rPr>
              <w:t>tuty</w:t>
            </w:r>
            <w:r w:rsidRPr="006104A6">
              <w:rPr>
                <w:rFonts w:ascii="Times New Roman" w:hAnsi="Times New Roman"/>
                <w:lang w:val="cs-CZ"/>
              </w:rPr>
              <w:t xml:space="preserve"> nebo ústavou</w:t>
            </w:r>
            <w:r w:rsidR="000F09B6" w:rsidRPr="00A40930">
              <w:rPr>
                <w:rFonts w:ascii="Times New Roman" w:hAnsi="Times New Roman"/>
                <w:lang w:val="cs-CZ"/>
              </w:rPr>
              <w:t xml:space="preserve">, a to </w:t>
            </w:r>
            <w:r w:rsidRPr="00A40930">
              <w:rPr>
                <w:rFonts w:ascii="Times New Roman" w:hAnsi="Times New Roman"/>
                <w:lang w:val="cs-CZ"/>
              </w:rPr>
              <w:t xml:space="preserve">ve lhůtě </w:t>
            </w:r>
            <w:r w:rsidRPr="006104A6">
              <w:rPr>
                <w:rFonts w:ascii="Times New Roman" w:hAnsi="Times New Roman"/>
                <w:lang w:val="cs-CZ"/>
              </w:rPr>
              <w:t>nejméně jednoho a nejvýše šest měsíců.</w:t>
            </w:r>
          </w:p>
          <w:p w14:paraId="0C6EA2B8" w14:textId="3756E474" w:rsidR="00312005" w:rsidRPr="006104A6" w:rsidRDefault="00CF435C" w:rsidP="00A40930">
            <w:pPr>
              <w:spacing w:after="0" w:line="240" w:lineRule="auto"/>
              <w:ind w:firstLine="284"/>
              <w:jc w:val="both"/>
              <w:rPr>
                <w:rFonts w:ascii="Times New Roman" w:hAnsi="Times New Roman"/>
                <w:lang w:val="cs-CZ"/>
              </w:rPr>
            </w:pPr>
            <w:r w:rsidRPr="006104A6">
              <w:rPr>
                <w:rFonts w:ascii="Times New Roman" w:hAnsi="Times New Roman"/>
                <w:lang w:val="cs-CZ"/>
              </w:rPr>
              <w:t>(2) </w:t>
            </w:r>
            <w:r w:rsidR="00312005" w:rsidRPr="006104A6">
              <w:rPr>
                <w:rFonts w:ascii="Times New Roman" w:hAnsi="Times New Roman"/>
                <w:lang w:val="cs-CZ"/>
              </w:rPr>
              <w:t>Pokud náboženská obec nebo náboženská společnost nesplní výzvu a nepředlož</w:t>
            </w:r>
            <w:r w:rsidR="006E0DFF" w:rsidRPr="00A40930">
              <w:rPr>
                <w:rFonts w:ascii="Times New Roman" w:hAnsi="Times New Roman"/>
                <w:lang w:val="cs-CZ"/>
              </w:rPr>
              <w:t>í</w:t>
            </w:r>
            <w:r w:rsidR="00312005" w:rsidRPr="006104A6">
              <w:rPr>
                <w:rFonts w:ascii="Times New Roman" w:hAnsi="Times New Roman"/>
                <w:lang w:val="cs-CZ"/>
              </w:rPr>
              <w:t xml:space="preserve"> příslušnému soudu žádost</w:t>
            </w:r>
            <w:r w:rsidR="003D6ACD">
              <w:rPr>
                <w:rFonts w:ascii="Times New Roman" w:hAnsi="Times New Roman"/>
                <w:lang w:val="cs-CZ"/>
              </w:rPr>
              <w:t xml:space="preserve"> o </w:t>
            </w:r>
            <w:r w:rsidR="00312005" w:rsidRPr="006104A6">
              <w:rPr>
                <w:rFonts w:ascii="Times New Roman" w:hAnsi="Times New Roman"/>
                <w:lang w:val="cs-CZ"/>
              </w:rPr>
              <w:t>jmenování kurátora, musí takovou žádost příslušnému soudu předložit spolkový kancléř.</w:t>
            </w:r>
          </w:p>
        </w:tc>
      </w:tr>
      <w:tr w:rsidR="002B151D" w:rsidRPr="00F83C2A" w14:paraId="303CD8DD" w14:textId="77777777" w:rsidTr="00443BBE">
        <w:tc>
          <w:tcPr>
            <w:tcW w:w="5665" w:type="dxa"/>
          </w:tcPr>
          <w:p w14:paraId="41D4F89E" w14:textId="77777777" w:rsidR="002B151D" w:rsidRPr="006104A6" w:rsidRDefault="002B151D" w:rsidP="002B151D">
            <w:pPr>
              <w:pStyle w:val="45UeberschrPara"/>
              <w:rPr>
                <w:szCs w:val="22"/>
              </w:rPr>
            </w:pPr>
            <w:r w:rsidRPr="006104A6">
              <w:rPr>
                <w:szCs w:val="22"/>
              </w:rPr>
              <w:t>Durchsetzung von behördlichen Entscheidungen</w:t>
            </w:r>
          </w:p>
          <w:p w14:paraId="225290DA" w14:textId="77777777" w:rsidR="002B151D" w:rsidRPr="006104A6" w:rsidRDefault="002B151D" w:rsidP="002B151D">
            <w:pPr>
              <w:pStyle w:val="51Abs"/>
              <w:spacing w:before="0" w:line="240" w:lineRule="auto"/>
              <w:rPr>
                <w:sz w:val="22"/>
                <w:szCs w:val="22"/>
              </w:rPr>
            </w:pPr>
            <w:r w:rsidRPr="006104A6">
              <w:rPr>
                <w:rStyle w:val="991GldSymbol"/>
                <w:sz w:val="22"/>
                <w:szCs w:val="22"/>
              </w:rPr>
              <w:t>§ 30.</w:t>
            </w:r>
            <w:r w:rsidRPr="006104A6">
              <w:rPr>
                <w:sz w:val="22"/>
                <w:szCs w:val="22"/>
              </w:rPr>
              <w:t xml:space="preserve"> Zur Durchsetzung von Entscheidungen nach diesem Bundesgesetz kann die Behörde mit Bescheid gesetz-, verfassungs- oder statutenwidrige Beschlüsse aufheben, Geldbußen in angemessener Höhe verhängen sowie andere gesetzlich vorgesehene Mittel einsetzen.</w:t>
            </w:r>
          </w:p>
        </w:tc>
        <w:tc>
          <w:tcPr>
            <w:tcW w:w="4820" w:type="dxa"/>
          </w:tcPr>
          <w:p w14:paraId="548BD1A9" w14:textId="77777777" w:rsidR="002B151D" w:rsidRPr="006104A6" w:rsidRDefault="00312005" w:rsidP="00A60DC0">
            <w:pPr>
              <w:pStyle w:val="45UeberschrPara"/>
              <w:keepNext/>
              <w:rPr>
                <w:szCs w:val="22"/>
                <w:lang w:val="cs-CZ"/>
              </w:rPr>
            </w:pPr>
            <w:r w:rsidRPr="006104A6">
              <w:rPr>
                <w:szCs w:val="22"/>
                <w:lang w:val="cs-CZ"/>
              </w:rPr>
              <w:t xml:space="preserve">Výkon </w:t>
            </w:r>
            <w:r w:rsidRPr="00A60DC0">
              <w:rPr>
                <w:color w:val="auto"/>
                <w:szCs w:val="22"/>
                <w:lang w:val="cs-CZ"/>
              </w:rPr>
              <w:t>úředních</w:t>
            </w:r>
            <w:r w:rsidRPr="006104A6">
              <w:rPr>
                <w:szCs w:val="22"/>
                <w:lang w:val="cs-CZ"/>
              </w:rPr>
              <w:t xml:space="preserve"> rozhodnutí</w:t>
            </w:r>
          </w:p>
          <w:p w14:paraId="12F731C4" w14:textId="090BCA9C" w:rsidR="00312005" w:rsidRPr="006104A6" w:rsidRDefault="00312005" w:rsidP="00662449">
            <w:pPr>
              <w:spacing w:after="0" w:line="240" w:lineRule="auto"/>
              <w:ind w:firstLine="284"/>
              <w:jc w:val="both"/>
              <w:rPr>
                <w:rFonts w:ascii="Times New Roman" w:hAnsi="Times New Roman"/>
                <w:lang w:val="cs-CZ"/>
              </w:rPr>
            </w:pPr>
            <w:r w:rsidRPr="006104A6">
              <w:rPr>
                <w:rFonts w:ascii="Times New Roman" w:hAnsi="Times New Roman"/>
                <w:b/>
                <w:lang w:val="cs-CZ"/>
              </w:rPr>
              <w:t>§ 30.</w:t>
            </w:r>
            <w:r w:rsidRPr="006104A6">
              <w:rPr>
                <w:rFonts w:ascii="Times New Roman" w:hAnsi="Times New Roman"/>
                <w:lang w:val="cs-CZ"/>
              </w:rPr>
              <w:t xml:space="preserve"> Za účelem výkonu rozhodnutí přijatých podle tohoto spolkového zákona může úřad</w:t>
            </w:r>
            <w:r w:rsidR="00944CEB" w:rsidRPr="006104A6">
              <w:rPr>
                <w:rFonts w:ascii="Times New Roman" w:hAnsi="Times New Roman"/>
                <w:lang w:val="cs-CZ"/>
              </w:rPr>
              <w:t xml:space="preserve"> </w:t>
            </w:r>
            <w:r w:rsidRPr="006104A6">
              <w:rPr>
                <w:rFonts w:ascii="Times New Roman" w:hAnsi="Times New Roman"/>
                <w:lang w:val="cs-CZ"/>
              </w:rPr>
              <w:t>zrušit rozhodnutí</w:t>
            </w:r>
            <w:r w:rsidR="00A557A1" w:rsidRPr="006104A6">
              <w:rPr>
                <w:rFonts w:ascii="Times New Roman" w:hAnsi="Times New Roman"/>
                <w:lang w:val="cs-CZ"/>
              </w:rPr>
              <w:t>,</w:t>
            </w:r>
            <w:r w:rsidR="00A557A1" w:rsidRPr="00A40930">
              <w:rPr>
                <w:rFonts w:ascii="Times New Roman" w:hAnsi="Times New Roman"/>
                <w:lang w:val="cs-CZ"/>
              </w:rPr>
              <w:t xml:space="preserve"> které je</w:t>
            </w:r>
            <w:r w:rsidR="00F83C2A">
              <w:rPr>
                <w:rFonts w:ascii="Times New Roman" w:hAnsi="Times New Roman"/>
                <w:lang w:val="cs-CZ"/>
              </w:rPr>
              <w:t xml:space="preserve"> v </w:t>
            </w:r>
            <w:r w:rsidRPr="006104A6">
              <w:rPr>
                <w:rFonts w:ascii="Times New Roman" w:hAnsi="Times New Roman"/>
                <w:lang w:val="cs-CZ"/>
              </w:rPr>
              <w:t xml:space="preserve">rozporu se zákonem, ústavou či </w:t>
            </w:r>
            <w:r w:rsidRPr="00662449">
              <w:rPr>
                <w:rFonts w:ascii="Times New Roman" w:hAnsi="Times New Roman"/>
                <w:lang w:val="cs-CZ"/>
              </w:rPr>
              <w:t>statutem</w:t>
            </w:r>
            <w:r w:rsidRPr="006104A6">
              <w:rPr>
                <w:rFonts w:ascii="Times New Roman" w:hAnsi="Times New Roman"/>
                <w:lang w:val="cs-CZ"/>
              </w:rPr>
              <w:t>, uložit pokuty</w:t>
            </w:r>
            <w:r w:rsidR="00F83C2A">
              <w:rPr>
                <w:rFonts w:ascii="Times New Roman" w:hAnsi="Times New Roman"/>
                <w:lang w:val="cs-CZ"/>
              </w:rPr>
              <w:t xml:space="preserve"> v </w:t>
            </w:r>
            <w:r w:rsidRPr="006104A6">
              <w:rPr>
                <w:rFonts w:ascii="Times New Roman" w:hAnsi="Times New Roman"/>
                <w:lang w:val="cs-CZ"/>
              </w:rPr>
              <w:t>přiměřené výši a použít další prostředky stanovené zákonem.</w:t>
            </w:r>
          </w:p>
        </w:tc>
      </w:tr>
      <w:tr w:rsidR="002B151D" w:rsidRPr="006104A6" w14:paraId="41995F2D" w14:textId="77777777" w:rsidTr="00443BBE">
        <w:tc>
          <w:tcPr>
            <w:tcW w:w="5665" w:type="dxa"/>
          </w:tcPr>
          <w:p w14:paraId="295853A7" w14:textId="77777777" w:rsidR="002B151D" w:rsidRPr="006104A6" w:rsidRDefault="002B151D" w:rsidP="002B151D">
            <w:pPr>
              <w:pStyle w:val="41UeberschrG1"/>
              <w:keepNext w:val="0"/>
              <w:spacing w:before="0" w:line="240" w:lineRule="auto"/>
              <w:rPr>
                <w:szCs w:val="22"/>
              </w:rPr>
            </w:pPr>
            <w:r w:rsidRPr="006104A6">
              <w:rPr>
                <w:szCs w:val="22"/>
              </w:rPr>
              <w:t>6. Abschnitt</w:t>
            </w:r>
          </w:p>
          <w:p w14:paraId="3C8DFE71" w14:textId="77777777" w:rsidR="002B151D" w:rsidRPr="006104A6" w:rsidRDefault="002B151D" w:rsidP="002B151D">
            <w:pPr>
              <w:pStyle w:val="43UeberschrG2"/>
              <w:keepNext w:val="0"/>
              <w:spacing w:before="0" w:after="0" w:line="240" w:lineRule="auto"/>
              <w:rPr>
                <w:szCs w:val="22"/>
              </w:rPr>
            </w:pPr>
            <w:r w:rsidRPr="006104A6">
              <w:rPr>
                <w:szCs w:val="22"/>
              </w:rPr>
              <w:t>Schlussbestimmungen</w:t>
            </w:r>
          </w:p>
        </w:tc>
        <w:tc>
          <w:tcPr>
            <w:tcW w:w="4820" w:type="dxa"/>
          </w:tcPr>
          <w:p w14:paraId="2E67078C" w14:textId="77777777" w:rsidR="002B151D" w:rsidRPr="006104A6" w:rsidRDefault="00312005" w:rsidP="00312005">
            <w:pPr>
              <w:pStyle w:val="45UeberschrPara"/>
              <w:jc w:val="center"/>
              <w:rPr>
                <w:b/>
                <w:szCs w:val="22"/>
                <w:lang w:val="cs-CZ"/>
              </w:rPr>
            </w:pPr>
            <w:r w:rsidRPr="006104A6">
              <w:rPr>
                <w:b/>
                <w:szCs w:val="22"/>
                <w:lang w:val="cs-CZ"/>
              </w:rPr>
              <w:t>Oddíl 6</w:t>
            </w:r>
            <w:r w:rsidRPr="006104A6">
              <w:rPr>
                <w:b/>
                <w:szCs w:val="22"/>
                <w:lang w:val="cs-CZ"/>
              </w:rPr>
              <w:br/>
              <w:t>Závěrečná ustanovení</w:t>
            </w:r>
          </w:p>
        </w:tc>
      </w:tr>
      <w:tr w:rsidR="002B151D" w:rsidRPr="000050A9" w14:paraId="58017067" w14:textId="77777777" w:rsidTr="00443BBE">
        <w:tc>
          <w:tcPr>
            <w:tcW w:w="5665" w:type="dxa"/>
          </w:tcPr>
          <w:p w14:paraId="33E5089B" w14:textId="77777777" w:rsidR="002B151D" w:rsidRPr="006104A6" w:rsidRDefault="002B151D" w:rsidP="002B151D">
            <w:pPr>
              <w:pStyle w:val="45UeberschrPara"/>
              <w:rPr>
                <w:szCs w:val="22"/>
              </w:rPr>
            </w:pPr>
            <w:r w:rsidRPr="006104A6">
              <w:rPr>
                <w:szCs w:val="22"/>
              </w:rPr>
              <w:t>Bestehende Religionsgesellschaften, Kultusgemeinden, Verfassungen und Statuten</w:t>
            </w:r>
          </w:p>
          <w:p w14:paraId="1E62C0AE" w14:textId="6675056F" w:rsidR="00AA3C76" w:rsidRPr="006104A6" w:rsidRDefault="002B151D" w:rsidP="004B25D1">
            <w:pPr>
              <w:pStyle w:val="51Abs"/>
              <w:spacing w:before="0" w:line="240" w:lineRule="auto"/>
              <w:rPr>
                <w:sz w:val="22"/>
                <w:szCs w:val="22"/>
              </w:rPr>
            </w:pPr>
            <w:r w:rsidRPr="006104A6">
              <w:rPr>
                <w:rStyle w:val="991GldSymbol"/>
                <w:sz w:val="22"/>
                <w:szCs w:val="22"/>
              </w:rPr>
              <w:t>§ 31.</w:t>
            </w:r>
            <w:r w:rsidRPr="006104A6">
              <w:rPr>
                <w:sz w:val="22"/>
                <w:szCs w:val="22"/>
              </w:rPr>
              <w:t xml:space="preserve"> </w:t>
            </w:r>
            <w:r w:rsidR="00CF435C" w:rsidRPr="006104A6">
              <w:rPr>
                <w:sz w:val="22"/>
                <w:szCs w:val="22"/>
              </w:rPr>
              <w:t>(1) </w:t>
            </w:r>
            <w:r w:rsidRPr="006104A6">
              <w:rPr>
                <w:sz w:val="22"/>
                <w:szCs w:val="22"/>
              </w:rPr>
              <w:t xml:space="preserve">Die Islamische Glaubensgemeinschaft in Österreich, BGBl. Nr. 466/1988, und die Islamische Alevitische Glaubensgemeinschaft in Österreich, BGBl. II Nr. 133/2013, sowie deren Teile mit eigener Rechtspersönlichkeit bleiben in ihrem Bestande unberührt. Sie sind Religionsgesellschaften nach § 9 bzw. § 16 dieses Bundesgesetzes. Binnen vierzehn Tagen nach Inkrafttreten dieses Bundesgesetzes sind Verordnungen gemäß § 3 Abs. 1 zu erlassen, die den Bestand als Religionsgesellschaft nach diesem Bundesgesetz mit dem Tag des </w:t>
            </w:r>
            <w:r w:rsidR="0022368A" w:rsidRPr="006104A6">
              <w:rPr>
                <w:sz w:val="22"/>
                <w:szCs w:val="22"/>
              </w:rPr>
              <w:t>Inkrafttretens</w:t>
            </w:r>
            <w:r w:rsidRPr="006104A6">
              <w:rPr>
                <w:sz w:val="22"/>
                <w:szCs w:val="22"/>
              </w:rPr>
              <w:t xml:space="preserve"> dieses Bundesgesetzes feststellen.</w:t>
            </w:r>
          </w:p>
          <w:p w14:paraId="4D869153" w14:textId="77777777" w:rsidR="002B151D" w:rsidRPr="006104A6" w:rsidRDefault="00CF435C" w:rsidP="002B151D">
            <w:pPr>
              <w:pStyle w:val="51Abs"/>
              <w:spacing w:before="0" w:line="240" w:lineRule="auto"/>
              <w:rPr>
                <w:sz w:val="22"/>
                <w:szCs w:val="22"/>
              </w:rPr>
            </w:pPr>
            <w:r w:rsidRPr="006104A6">
              <w:rPr>
                <w:sz w:val="22"/>
                <w:szCs w:val="22"/>
              </w:rPr>
              <w:lastRenderedPageBreak/>
              <w:t>(2) </w:t>
            </w:r>
            <w:r w:rsidR="002B151D" w:rsidRPr="006104A6">
              <w:rPr>
                <w:sz w:val="22"/>
                <w:szCs w:val="22"/>
              </w:rPr>
              <w:t>Verfassungen, Statuten sowie gewählte Organe bleiben in Geltung bzw. in Funktion. Sie sind mit den Bestimmungen dieses Bundesgesetzes bis zum 31.</w:t>
            </w:r>
            <w:r w:rsidR="002B151D" w:rsidRPr="006104A6">
              <w:rPr>
                <w:color w:val="auto"/>
                <w:sz w:val="22"/>
                <w:szCs w:val="22"/>
              </w:rPr>
              <w:t> </w:t>
            </w:r>
            <w:r w:rsidR="002B151D" w:rsidRPr="006104A6">
              <w:rPr>
                <w:sz w:val="22"/>
                <w:szCs w:val="22"/>
              </w:rPr>
              <w:t>Dezember 2015 in Einklang zu bringen. Über diese Änderungen der Verfassungen und Statuten hat der Bundeskanzler bis spätestens 1.</w:t>
            </w:r>
            <w:r w:rsidR="002B151D" w:rsidRPr="006104A6">
              <w:rPr>
                <w:color w:val="auto"/>
                <w:sz w:val="22"/>
                <w:szCs w:val="22"/>
              </w:rPr>
              <w:t> </w:t>
            </w:r>
            <w:r w:rsidR="002B151D" w:rsidRPr="006104A6">
              <w:rPr>
                <w:sz w:val="22"/>
                <w:szCs w:val="22"/>
              </w:rPr>
              <w:t>März 2016 zu entscheiden.</w:t>
            </w:r>
          </w:p>
          <w:p w14:paraId="3E820D3F" w14:textId="77777777" w:rsidR="002B151D" w:rsidRPr="006104A6" w:rsidRDefault="00CF435C" w:rsidP="002B151D">
            <w:pPr>
              <w:pStyle w:val="51Abs"/>
              <w:spacing w:before="0" w:line="240" w:lineRule="auto"/>
              <w:rPr>
                <w:sz w:val="22"/>
                <w:szCs w:val="22"/>
              </w:rPr>
            </w:pPr>
            <w:r w:rsidRPr="006104A6">
              <w:rPr>
                <w:sz w:val="22"/>
                <w:szCs w:val="22"/>
              </w:rPr>
              <w:t>(3) </w:t>
            </w:r>
            <w:r w:rsidR="002B151D" w:rsidRPr="006104A6">
              <w:rPr>
                <w:sz w:val="22"/>
                <w:szCs w:val="22"/>
              </w:rPr>
              <w:t>Vereine, deren Zweck in der Verbreitung der Religionslehre einer Religionsgesellschaft nach diesem Bundesgesetz besteht und die zum Zeitpunkt des Inkrafttretens dieses Bundesgesetzes bestehen, sind zum 1.</w:t>
            </w:r>
            <w:r w:rsidR="002B151D" w:rsidRPr="006104A6">
              <w:rPr>
                <w:color w:val="auto"/>
                <w:sz w:val="22"/>
                <w:szCs w:val="22"/>
              </w:rPr>
              <w:t> </w:t>
            </w:r>
            <w:r w:rsidR="002B151D" w:rsidRPr="006104A6">
              <w:rPr>
                <w:sz w:val="22"/>
                <w:szCs w:val="22"/>
              </w:rPr>
              <w:t>März 2016 mit Bescheid des Bundesministers für Inneres aufzulösen, wenn der Vereinszweck nicht an die Erfordernisse dieses Gesetzes angepasst wurde.</w:t>
            </w:r>
          </w:p>
          <w:p w14:paraId="1E42F98A" w14:textId="77777777" w:rsidR="002B151D" w:rsidRPr="006104A6" w:rsidRDefault="00CF435C" w:rsidP="002B151D">
            <w:pPr>
              <w:pStyle w:val="51Abs"/>
              <w:spacing w:before="0" w:line="240" w:lineRule="auto"/>
              <w:rPr>
                <w:sz w:val="22"/>
                <w:szCs w:val="22"/>
              </w:rPr>
            </w:pPr>
            <w:r w:rsidRPr="006104A6">
              <w:rPr>
                <w:sz w:val="22"/>
                <w:szCs w:val="22"/>
              </w:rPr>
              <w:t>(4) </w:t>
            </w:r>
            <w:r w:rsidR="002B151D" w:rsidRPr="006104A6">
              <w:rPr>
                <w:sz w:val="22"/>
                <w:szCs w:val="22"/>
              </w:rPr>
              <w:t>Zum Zeitpunkt des Inkrafttretens dieses Bundesgesetzes tätige religiöse Funktionsträger können in Ausnahme zu den Bestimmungen des §</w:t>
            </w:r>
            <w:r w:rsidR="002B151D" w:rsidRPr="006104A6">
              <w:rPr>
                <w:color w:val="auto"/>
                <w:sz w:val="22"/>
                <w:szCs w:val="22"/>
              </w:rPr>
              <w:t> </w:t>
            </w:r>
            <w:r w:rsidR="002B151D" w:rsidRPr="006104A6">
              <w:rPr>
                <w:sz w:val="22"/>
                <w:szCs w:val="22"/>
              </w:rPr>
              <w:t>6 Abs.</w:t>
            </w:r>
            <w:r w:rsidR="002B151D" w:rsidRPr="006104A6">
              <w:rPr>
                <w:color w:val="auto"/>
                <w:sz w:val="22"/>
                <w:szCs w:val="22"/>
              </w:rPr>
              <w:t> </w:t>
            </w:r>
            <w:r w:rsidR="002B151D" w:rsidRPr="006104A6">
              <w:rPr>
                <w:sz w:val="22"/>
                <w:szCs w:val="22"/>
              </w:rPr>
              <w:t>2 ihre Funktion bis zu einem Jahr ab Inkrafttreten dieses Bundesgesetzes weiter ausüben.</w:t>
            </w:r>
          </w:p>
        </w:tc>
        <w:tc>
          <w:tcPr>
            <w:tcW w:w="4820" w:type="dxa"/>
          </w:tcPr>
          <w:p w14:paraId="0A6BD9D6" w14:textId="77777777" w:rsidR="002B151D" w:rsidRPr="004D6FAB" w:rsidRDefault="00312005" w:rsidP="00A60DC0">
            <w:pPr>
              <w:pStyle w:val="45UeberschrPara"/>
              <w:keepNext/>
              <w:rPr>
                <w:color w:val="auto"/>
                <w:szCs w:val="22"/>
                <w:lang w:val="cs-CZ"/>
              </w:rPr>
            </w:pPr>
            <w:r w:rsidRPr="004D6FAB">
              <w:rPr>
                <w:color w:val="auto"/>
                <w:szCs w:val="22"/>
                <w:lang w:val="cs-CZ"/>
              </w:rPr>
              <w:lastRenderedPageBreak/>
              <w:t>Stávající náboženské společnosti, náboženské obce, ústavy a statuty</w:t>
            </w:r>
          </w:p>
          <w:p w14:paraId="66908AC8" w14:textId="325E6F8E" w:rsidR="00312005" w:rsidRPr="004D6FAB" w:rsidRDefault="00312005" w:rsidP="00AA3C76">
            <w:pPr>
              <w:spacing w:after="0" w:line="240" w:lineRule="auto"/>
              <w:ind w:firstLine="284"/>
              <w:jc w:val="both"/>
              <w:rPr>
                <w:rFonts w:ascii="Times New Roman" w:hAnsi="Times New Roman"/>
                <w:strike/>
                <w:lang w:val="cs-CZ"/>
              </w:rPr>
            </w:pPr>
            <w:r w:rsidRPr="004D6FAB">
              <w:rPr>
                <w:rFonts w:ascii="Times New Roman" w:hAnsi="Times New Roman"/>
                <w:b/>
                <w:lang w:val="cs-CZ"/>
              </w:rPr>
              <w:t>§ 31.</w:t>
            </w:r>
            <w:r w:rsidRPr="004D6FAB">
              <w:rPr>
                <w:rFonts w:ascii="Times New Roman" w:hAnsi="Times New Roman"/>
                <w:lang w:val="cs-CZ"/>
              </w:rPr>
              <w:t xml:space="preserve"> </w:t>
            </w:r>
            <w:r w:rsidR="00CF435C" w:rsidRPr="004D6FAB">
              <w:rPr>
                <w:rFonts w:ascii="Times New Roman" w:hAnsi="Times New Roman"/>
                <w:lang w:val="cs-CZ"/>
              </w:rPr>
              <w:t>(1) </w:t>
            </w:r>
            <w:r w:rsidR="00517B4F" w:rsidRPr="004D6FAB">
              <w:rPr>
                <w:rFonts w:ascii="Times New Roman" w:hAnsi="Times New Roman"/>
                <w:lang w:val="cs-CZ"/>
              </w:rPr>
              <w:t>Existence</w:t>
            </w:r>
            <w:r w:rsidR="007E4F3F" w:rsidRPr="004D6FAB">
              <w:rPr>
                <w:rFonts w:ascii="Times New Roman" w:hAnsi="Times New Roman"/>
                <w:lang w:val="cs-CZ"/>
              </w:rPr>
              <w:t xml:space="preserve"> </w:t>
            </w:r>
            <w:r w:rsidR="00AA3C76" w:rsidRPr="004D6FAB">
              <w:rPr>
                <w:rFonts w:ascii="Times New Roman" w:hAnsi="Times New Roman"/>
                <w:lang w:val="cs-CZ"/>
              </w:rPr>
              <w:t>Islámské</w:t>
            </w:r>
            <w:r w:rsidR="007E4F3F" w:rsidRPr="004D6FAB">
              <w:rPr>
                <w:rFonts w:ascii="Times New Roman" w:hAnsi="Times New Roman"/>
                <w:lang w:val="cs-CZ"/>
              </w:rPr>
              <w:t>ho</w:t>
            </w:r>
            <w:r w:rsidR="00AA3C76" w:rsidRPr="004D6FAB">
              <w:rPr>
                <w:rFonts w:ascii="Times New Roman" w:hAnsi="Times New Roman"/>
                <w:lang w:val="cs-CZ"/>
              </w:rPr>
              <w:t xml:space="preserve"> náboženské</w:t>
            </w:r>
            <w:r w:rsidR="007E4F3F" w:rsidRPr="004D6FAB">
              <w:rPr>
                <w:rFonts w:ascii="Times New Roman" w:hAnsi="Times New Roman"/>
                <w:lang w:val="cs-CZ"/>
              </w:rPr>
              <w:t>ho</w:t>
            </w:r>
            <w:r w:rsidR="00AA3C76" w:rsidRPr="004D6FAB">
              <w:rPr>
                <w:rFonts w:ascii="Times New Roman" w:hAnsi="Times New Roman"/>
                <w:lang w:val="cs-CZ"/>
              </w:rPr>
              <w:t xml:space="preserve"> společenství</w:t>
            </w:r>
            <w:r w:rsidR="00F83C2A">
              <w:rPr>
                <w:rFonts w:ascii="Times New Roman" w:hAnsi="Times New Roman"/>
                <w:lang w:val="cs-CZ"/>
              </w:rPr>
              <w:t xml:space="preserve"> v </w:t>
            </w:r>
            <w:r w:rsidR="00AA3C76" w:rsidRPr="004D6FAB">
              <w:rPr>
                <w:rFonts w:ascii="Times New Roman" w:hAnsi="Times New Roman"/>
                <w:lang w:val="cs-CZ"/>
              </w:rPr>
              <w:t xml:space="preserve">Rakousku, Spolková sbírka zákonů </w:t>
            </w:r>
            <w:r w:rsidR="009E6753">
              <w:rPr>
                <w:rFonts w:ascii="Times New Roman" w:hAnsi="Times New Roman"/>
                <w:lang w:val="cs-CZ"/>
              </w:rPr>
              <w:t>(B</w:t>
            </w:r>
            <w:r w:rsidR="00310727" w:rsidRPr="004D6FAB">
              <w:rPr>
                <w:rFonts w:ascii="Times New Roman" w:hAnsi="Times New Roman"/>
                <w:lang w:val="cs-CZ"/>
              </w:rPr>
              <w:t xml:space="preserve">GBl) </w:t>
            </w:r>
            <w:r w:rsidR="00AA3C76" w:rsidRPr="004D6FAB">
              <w:rPr>
                <w:rFonts w:ascii="Times New Roman" w:hAnsi="Times New Roman"/>
                <w:lang w:val="cs-CZ"/>
              </w:rPr>
              <w:t>č. 466/1988,</w:t>
            </w:r>
            <w:r w:rsidR="00A40930" w:rsidRPr="004D6FAB">
              <w:rPr>
                <w:rFonts w:ascii="Times New Roman" w:hAnsi="Times New Roman"/>
                <w:lang w:val="cs-CZ"/>
              </w:rPr>
              <w:t xml:space="preserve"> </w:t>
            </w:r>
            <w:r w:rsidR="004B25D1">
              <w:rPr>
                <w:rFonts w:ascii="Times New Roman" w:hAnsi="Times New Roman"/>
                <w:lang w:val="cs-CZ"/>
              </w:rPr>
              <w:t>a Islámské alevitské</w:t>
            </w:r>
            <w:r w:rsidR="00A40930" w:rsidRPr="004D6FAB">
              <w:rPr>
                <w:rFonts w:ascii="Times New Roman" w:hAnsi="Times New Roman"/>
                <w:lang w:val="cs-CZ"/>
              </w:rPr>
              <w:t xml:space="preserve"> nábožen</w:t>
            </w:r>
            <w:r w:rsidR="004B25D1" w:rsidRPr="009B09A8">
              <w:rPr>
                <w:lang w:val="cs-CZ"/>
              </w:rPr>
              <w:softHyphen/>
            </w:r>
            <w:r w:rsidR="00A40930" w:rsidRPr="004D6FAB">
              <w:rPr>
                <w:rFonts w:ascii="Times New Roman" w:hAnsi="Times New Roman"/>
                <w:lang w:val="cs-CZ"/>
              </w:rPr>
              <w:t>ské</w:t>
            </w:r>
            <w:r w:rsidR="00AA3C76" w:rsidRPr="004D6FAB">
              <w:rPr>
                <w:rFonts w:ascii="Times New Roman" w:hAnsi="Times New Roman"/>
                <w:lang w:val="cs-CZ"/>
              </w:rPr>
              <w:t xml:space="preserve"> společnost</w:t>
            </w:r>
            <w:r w:rsidR="00A40930" w:rsidRPr="004D6FAB">
              <w:rPr>
                <w:rFonts w:ascii="Times New Roman" w:hAnsi="Times New Roman"/>
                <w:lang w:val="cs-CZ"/>
              </w:rPr>
              <w:t>i</w:t>
            </w:r>
            <w:r w:rsidR="00F83C2A">
              <w:rPr>
                <w:rFonts w:ascii="Times New Roman" w:hAnsi="Times New Roman"/>
                <w:lang w:val="cs-CZ"/>
              </w:rPr>
              <w:t xml:space="preserve"> v </w:t>
            </w:r>
            <w:r w:rsidR="00AA3C76" w:rsidRPr="004D6FAB">
              <w:rPr>
                <w:rFonts w:ascii="Times New Roman" w:hAnsi="Times New Roman"/>
                <w:lang w:val="cs-CZ"/>
              </w:rPr>
              <w:t xml:space="preserve">Rakousku, </w:t>
            </w:r>
            <w:r w:rsidR="00310727" w:rsidRPr="004D6FAB">
              <w:rPr>
                <w:rFonts w:ascii="Times New Roman" w:hAnsi="Times New Roman"/>
                <w:lang w:val="cs-CZ"/>
              </w:rPr>
              <w:t>RGBl</w:t>
            </w:r>
            <w:r w:rsidR="00AA3C76" w:rsidRPr="004D6FAB">
              <w:rPr>
                <w:rFonts w:ascii="Times New Roman" w:hAnsi="Times New Roman"/>
                <w:lang w:val="cs-CZ"/>
              </w:rPr>
              <w:t> </w:t>
            </w:r>
            <w:r w:rsidR="006A664B" w:rsidRPr="004D6FAB">
              <w:rPr>
                <w:rFonts w:ascii="Times New Roman" w:hAnsi="Times New Roman"/>
                <w:lang w:val="cs-CZ"/>
              </w:rPr>
              <w:t>II</w:t>
            </w:r>
            <w:r w:rsidR="00AA3C76" w:rsidRPr="004D6FAB">
              <w:rPr>
                <w:rFonts w:ascii="Times New Roman" w:hAnsi="Times New Roman"/>
                <w:lang w:val="cs-CZ"/>
              </w:rPr>
              <w:t xml:space="preserve"> č. 1</w:t>
            </w:r>
            <w:r w:rsidR="004B25D1">
              <w:rPr>
                <w:rFonts w:ascii="Times New Roman" w:hAnsi="Times New Roman"/>
                <w:lang w:val="cs-CZ"/>
              </w:rPr>
              <w:t>33/2013, jakož i jejich součástí</w:t>
            </w:r>
            <w:r w:rsidR="00F83C2A">
              <w:rPr>
                <w:rFonts w:ascii="Times New Roman" w:hAnsi="Times New Roman"/>
                <w:lang w:val="cs-CZ"/>
              </w:rPr>
              <w:t xml:space="preserve"> s </w:t>
            </w:r>
            <w:r w:rsidR="00A40930" w:rsidRPr="004D6FAB">
              <w:rPr>
                <w:rFonts w:ascii="Times New Roman" w:hAnsi="Times New Roman"/>
                <w:lang w:val="cs-CZ"/>
              </w:rPr>
              <w:t>právní subjektivitou zůstává</w:t>
            </w:r>
            <w:r w:rsidR="00AA3C76" w:rsidRPr="004D6FAB">
              <w:rPr>
                <w:rFonts w:ascii="Times New Roman" w:hAnsi="Times New Roman"/>
                <w:lang w:val="cs-CZ"/>
              </w:rPr>
              <w:t xml:space="preserve"> </w:t>
            </w:r>
            <w:r w:rsidR="00A40930" w:rsidRPr="004D6FAB">
              <w:rPr>
                <w:rFonts w:ascii="Times New Roman" w:hAnsi="Times New Roman"/>
                <w:lang w:val="cs-CZ"/>
              </w:rPr>
              <w:t>nedotčena</w:t>
            </w:r>
            <w:r w:rsidR="00AA3C76" w:rsidRPr="004D6FAB">
              <w:rPr>
                <w:rFonts w:ascii="Times New Roman" w:hAnsi="Times New Roman"/>
                <w:lang w:val="cs-CZ"/>
              </w:rPr>
              <w:t>. Jsou to náboženské společnosti podle § 9</w:t>
            </w:r>
            <w:r w:rsidR="00517B4F" w:rsidRPr="004D6FAB">
              <w:rPr>
                <w:rFonts w:ascii="Times New Roman" w:hAnsi="Times New Roman"/>
                <w:lang w:val="cs-CZ"/>
              </w:rPr>
              <w:t xml:space="preserve">, případně </w:t>
            </w:r>
            <w:r w:rsidR="00A40930" w:rsidRPr="004D6FAB">
              <w:rPr>
                <w:rFonts w:ascii="Times New Roman" w:hAnsi="Times New Roman"/>
                <w:lang w:val="cs-CZ"/>
              </w:rPr>
              <w:t>§ </w:t>
            </w:r>
            <w:r w:rsidR="00AA3C76" w:rsidRPr="004D6FAB">
              <w:rPr>
                <w:rFonts w:ascii="Times New Roman" w:hAnsi="Times New Roman"/>
                <w:lang w:val="cs-CZ"/>
              </w:rPr>
              <w:t xml:space="preserve">16 tohoto </w:t>
            </w:r>
            <w:r w:rsidR="007E4F3F" w:rsidRPr="004D6FAB">
              <w:rPr>
                <w:rFonts w:ascii="Times New Roman" w:hAnsi="Times New Roman"/>
                <w:lang w:val="cs-CZ"/>
              </w:rPr>
              <w:t xml:space="preserve">spolkového </w:t>
            </w:r>
            <w:r w:rsidR="00AA3C76" w:rsidRPr="004D6FAB">
              <w:rPr>
                <w:rFonts w:ascii="Times New Roman" w:hAnsi="Times New Roman"/>
                <w:lang w:val="cs-CZ"/>
              </w:rPr>
              <w:t>zákona. Do čtrnácti dnů od účinnosti tohoto spolkového zákona budou vydán</w:t>
            </w:r>
            <w:r w:rsidR="0067771B" w:rsidRPr="004D6FAB">
              <w:rPr>
                <w:rFonts w:ascii="Times New Roman" w:hAnsi="Times New Roman"/>
                <w:lang w:val="cs-CZ"/>
              </w:rPr>
              <w:t>a</w:t>
            </w:r>
            <w:r w:rsidR="00AA3C76" w:rsidRPr="004D6FAB">
              <w:rPr>
                <w:rFonts w:ascii="Times New Roman" w:hAnsi="Times New Roman"/>
                <w:lang w:val="cs-CZ"/>
              </w:rPr>
              <w:t xml:space="preserve"> </w:t>
            </w:r>
            <w:r w:rsidR="0067771B" w:rsidRPr="004D6FAB">
              <w:rPr>
                <w:rFonts w:ascii="Times New Roman" w:hAnsi="Times New Roman"/>
                <w:lang w:val="cs-CZ"/>
              </w:rPr>
              <w:t xml:space="preserve">nařízení </w:t>
            </w:r>
            <w:r w:rsidR="00A40930" w:rsidRPr="004D6FAB">
              <w:rPr>
                <w:rFonts w:ascii="Times New Roman" w:hAnsi="Times New Roman"/>
                <w:lang w:val="cs-CZ"/>
              </w:rPr>
              <w:t>podle § 3 odst. 1, která</w:t>
            </w:r>
            <w:r w:rsidR="00AA3C76" w:rsidRPr="004D6FAB">
              <w:rPr>
                <w:rFonts w:ascii="Times New Roman" w:hAnsi="Times New Roman"/>
                <w:lang w:val="cs-CZ"/>
              </w:rPr>
              <w:t xml:space="preserve"> </w:t>
            </w:r>
            <w:r w:rsidR="00517B4F" w:rsidRPr="004D6FAB">
              <w:rPr>
                <w:rFonts w:ascii="Times New Roman" w:hAnsi="Times New Roman"/>
                <w:lang w:val="cs-CZ"/>
              </w:rPr>
              <w:t xml:space="preserve">potvrdí </w:t>
            </w:r>
            <w:r w:rsidR="00AA3C76" w:rsidRPr="004D6FAB">
              <w:rPr>
                <w:rFonts w:ascii="Times New Roman" w:hAnsi="Times New Roman"/>
                <w:lang w:val="cs-CZ"/>
              </w:rPr>
              <w:t xml:space="preserve">existenci náboženské společnosti podle tohoto spolkového zákona ke dni </w:t>
            </w:r>
            <w:r w:rsidR="000C3CDB" w:rsidRPr="004D6FAB">
              <w:rPr>
                <w:rFonts w:ascii="Times New Roman" w:hAnsi="Times New Roman"/>
                <w:lang w:val="cs-CZ"/>
              </w:rPr>
              <w:t>nabytí</w:t>
            </w:r>
            <w:r w:rsidR="00517B4F" w:rsidRPr="004D6FAB">
              <w:rPr>
                <w:rFonts w:ascii="Times New Roman" w:hAnsi="Times New Roman"/>
                <w:lang w:val="cs-CZ"/>
              </w:rPr>
              <w:t xml:space="preserve"> </w:t>
            </w:r>
            <w:r w:rsidR="000C3CDB" w:rsidRPr="004D6FAB">
              <w:rPr>
                <w:rFonts w:ascii="Times New Roman" w:hAnsi="Times New Roman"/>
                <w:lang w:val="cs-CZ"/>
              </w:rPr>
              <w:t xml:space="preserve">jeho </w:t>
            </w:r>
            <w:r w:rsidR="00517B4F" w:rsidRPr="004D6FAB">
              <w:rPr>
                <w:rFonts w:ascii="Times New Roman" w:hAnsi="Times New Roman"/>
                <w:lang w:val="cs-CZ"/>
              </w:rPr>
              <w:t>účinnosti</w:t>
            </w:r>
            <w:r w:rsidR="004B25D1">
              <w:rPr>
                <w:rFonts w:ascii="Times New Roman" w:hAnsi="Times New Roman"/>
                <w:lang w:val="cs-CZ"/>
              </w:rPr>
              <w:t>.</w:t>
            </w:r>
          </w:p>
          <w:p w14:paraId="522902A8" w14:textId="3D539713" w:rsidR="00AA3C76" w:rsidRPr="004D6FAB" w:rsidRDefault="00CF435C" w:rsidP="00AA3C76">
            <w:pPr>
              <w:spacing w:after="0" w:line="240" w:lineRule="auto"/>
              <w:ind w:firstLine="284"/>
              <w:jc w:val="both"/>
              <w:rPr>
                <w:rFonts w:ascii="Times New Roman" w:hAnsi="Times New Roman"/>
                <w:lang w:val="cs-CZ"/>
              </w:rPr>
            </w:pPr>
            <w:r w:rsidRPr="004D6FAB">
              <w:rPr>
                <w:rFonts w:ascii="Times New Roman" w:hAnsi="Times New Roman"/>
                <w:lang w:val="cs-CZ"/>
              </w:rPr>
              <w:lastRenderedPageBreak/>
              <w:t>(2) </w:t>
            </w:r>
            <w:r w:rsidR="00AA3C76" w:rsidRPr="004D6FAB">
              <w:rPr>
                <w:rFonts w:ascii="Times New Roman" w:hAnsi="Times New Roman"/>
                <w:lang w:val="cs-CZ"/>
              </w:rPr>
              <w:t>Ústavy, statuty</w:t>
            </w:r>
            <w:r w:rsidR="00517B4F" w:rsidRPr="004D6FAB">
              <w:rPr>
                <w:rFonts w:ascii="Times New Roman" w:hAnsi="Times New Roman"/>
                <w:lang w:val="cs-CZ"/>
              </w:rPr>
              <w:t xml:space="preserve"> </w:t>
            </w:r>
            <w:r w:rsidR="00AA3C76" w:rsidRPr="004D6FAB">
              <w:rPr>
                <w:rFonts w:ascii="Times New Roman" w:hAnsi="Times New Roman"/>
                <w:lang w:val="cs-CZ"/>
              </w:rPr>
              <w:t>a volené orgány zůstávají</w:t>
            </w:r>
            <w:r w:rsidR="00F83C2A">
              <w:rPr>
                <w:rFonts w:ascii="Times New Roman" w:hAnsi="Times New Roman"/>
                <w:lang w:val="cs-CZ"/>
              </w:rPr>
              <w:t xml:space="preserve"> v </w:t>
            </w:r>
            <w:r w:rsidR="00AA3C76" w:rsidRPr="004D6FAB">
              <w:rPr>
                <w:rFonts w:ascii="Times New Roman" w:hAnsi="Times New Roman"/>
                <w:lang w:val="cs-CZ"/>
              </w:rPr>
              <w:t>platnosti</w:t>
            </w:r>
            <w:r w:rsidR="00517B4F" w:rsidRPr="004D6FAB">
              <w:rPr>
                <w:rFonts w:ascii="Times New Roman" w:hAnsi="Times New Roman"/>
                <w:lang w:val="cs-CZ"/>
              </w:rPr>
              <w:t>,</w:t>
            </w:r>
            <w:r w:rsidR="00AA3C76" w:rsidRPr="004D6FAB">
              <w:rPr>
                <w:rFonts w:ascii="Times New Roman" w:hAnsi="Times New Roman"/>
                <w:lang w:val="cs-CZ"/>
              </w:rPr>
              <w:t xml:space="preserve"> resp.</w:t>
            </w:r>
            <w:r w:rsidR="00F83C2A">
              <w:rPr>
                <w:rFonts w:ascii="Times New Roman" w:hAnsi="Times New Roman"/>
                <w:lang w:val="cs-CZ"/>
              </w:rPr>
              <w:t xml:space="preserve"> v </w:t>
            </w:r>
            <w:r w:rsidR="00AA3C76" w:rsidRPr="004D6FAB">
              <w:rPr>
                <w:rFonts w:ascii="Times New Roman" w:hAnsi="Times New Roman"/>
                <w:lang w:val="cs-CZ"/>
              </w:rPr>
              <w:t>činnosti. Musí být uvedeny do souladu</w:t>
            </w:r>
            <w:r w:rsidR="00F83C2A">
              <w:rPr>
                <w:rFonts w:ascii="Times New Roman" w:hAnsi="Times New Roman"/>
                <w:lang w:val="cs-CZ"/>
              </w:rPr>
              <w:t xml:space="preserve"> s </w:t>
            </w:r>
            <w:r w:rsidR="00AA3C76" w:rsidRPr="004D6FAB">
              <w:rPr>
                <w:rFonts w:ascii="Times New Roman" w:hAnsi="Times New Roman"/>
                <w:lang w:val="cs-CZ"/>
              </w:rPr>
              <w:t xml:space="preserve">ustanoveními tohoto spolkového zákona do 31. prosince 2015. Spolkový kancléř </w:t>
            </w:r>
            <w:r w:rsidR="00517B4F" w:rsidRPr="004D6FAB">
              <w:rPr>
                <w:rFonts w:ascii="Times New Roman" w:hAnsi="Times New Roman"/>
                <w:lang w:val="cs-CZ"/>
              </w:rPr>
              <w:t>rozhodne</w:t>
            </w:r>
            <w:r w:rsidR="003D6ACD">
              <w:rPr>
                <w:rFonts w:ascii="Times New Roman" w:hAnsi="Times New Roman"/>
                <w:lang w:val="cs-CZ"/>
              </w:rPr>
              <w:t xml:space="preserve"> o </w:t>
            </w:r>
            <w:r w:rsidR="00AA3C76" w:rsidRPr="004D6FAB">
              <w:rPr>
                <w:rFonts w:ascii="Times New Roman" w:hAnsi="Times New Roman"/>
                <w:lang w:val="cs-CZ"/>
              </w:rPr>
              <w:t>těchto změnách ústav a statutů</w:t>
            </w:r>
            <w:r w:rsidR="00517B4F" w:rsidRPr="004D6FAB">
              <w:rPr>
                <w:rFonts w:ascii="Times New Roman" w:hAnsi="Times New Roman"/>
                <w:lang w:val="cs-CZ"/>
              </w:rPr>
              <w:t xml:space="preserve"> </w:t>
            </w:r>
            <w:r w:rsidR="00AA3C76" w:rsidRPr="004D6FAB">
              <w:rPr>
                <w:rFonts w:ascii="Times New Roman" w:hAnsi="Times New Roman"/>
                <w:lang w:val="cs-CZ"/>
              </w:rPr>
              <w:t>nejpozději do 1. března 2016.</w:t>
            </w:r>
          </w:p>
          <w:p w14:paraId="0A57C55F" w14:textId="680B4FC9" w:rsidR="00AA3C76" w:rsidRPr="004D6FAB" w:rsidRDefault="00CF435C" w:rsidP="00AA3C76">
            <w:pPr>
              <w:spacing w:after="0" w:line="240" w:lineRule="auto"/>
              <w:ind w:firstLine="284"/>
              <w:jc w:val="both"/>
              <w:rPr>
                <w:rFonts w:ascii="Times New Roman" w:hAnsi="Times New Roman"/>
                <w:lang w:val="cs-CZ"/>
              </w:rPr>
            </w:pPr>
            <w:r w:rsidRPr="004D6FAB">
              <w:rPr>
                <w:rFonts w:ascii="Times New Roman" w:hAnsi="Times New Roman"/>
                <w:lang w:val="cs-CZ"/>
              </w:rPr>
              <w:t>(3) </w:t>
            </w:r>
            <w:r w:rsidR="00AA3C76" w:rsidRPr="004D6FAB">
              <w:rPr>
                <w:rFonts w:ascii="Times New Roman" w:hAnsi="Times New Roman"/>
                <w:lang w:val="cs-CZ"/>
              </w:rPr>
              <w:t>Sdružení, jejichž účelem je šířit nábožensk</w:t>
            </w:r>
            <w:r w:rsidR="00517B4F" w:rsidRPr="004D6FAB">
              <w:rPr>
                <w:rFonts w:ascii="Times New Roman" w:hAnsi="Times New Roman"/>
                <w:lang w:val="cs-CZ"/>
              </w:rPr>
              <w:t>é</w:t>
            </w:r>
            <w:r w:rsidR="00AA3C76" w:rsidRPr="004D6FAB">
              <w:rPr>
                <w:rFonts w:ascii="Times New Roman" w:hAnsi="Times New Roman"/>
                <w:lang w:val="cs-CZ"/>
              </w:rPr>
              <w:t xml:space="preserve"> </w:t>
            </w:r>
            <w:r w:rsidR="00517B4F" w:rsidRPr="004D6FAB">
              <w:rPr>
                <w:rFonts w:ascii="Times New Roman" w:hAnsi="Times New Roman"/>
                <w:lang w:val="cs-CZ"/>
              </w:rPr>
              <w:t>učení</w:t>
            </w:r>
            <w:r w:rsidR="00AA3C76" w:rsidRPr="004D6FAB">
              <w:rPr>
                <w:rFonts w:ascii="Times New Roman" w:hAnsi="Times New Roman"/>
                <w:lang w:val="cs-CZ"/>
              </w:rPr>
              <w:t xml:space="preserve"> náboženské společnosti</w:t>
            </w:r>
            <w:r w:rsidR="00F83C2A">
              <w:rPr>
                <w:rFonts w:ascii="Times New Roman" w:hAnsi="Times New Roman"/>
                <w:lang w:val="cs-CZ"/>
              </w:rPr>
              <w:t xml:space="preserve"> v </w:t>
            </w:r>
            <w:r w:rsidR="00AA3C76" w:rsidRPr="004D6FAB">
              <w:rPr>
                <w:rFonts w:ascii="Times New Roman" w:hAnsi="Times New Roman"/>
                <w:lang w:val="cs-CZ"/>
              </w:rPr>
              <w:t>souladu</w:t>
            </w:r>
            <w:r w:rsidR="00F83C2A">
              <w:rPr>
                <w:rFonts w:ascii="Times New Roman" w:hAnsi="Times New Roman"/>
                <w:lang w:val="cs-CZ"/>
              </w:rPr>
              <w:t xml:space="preserve"> s </w:t>
            </w:r>
            <w:r w:rsidR="00AA3C76" w:rsidRPr="004D6FAB">
              <w:rPr>
                <w:rFonts w:ascii="Times New Roman" w:hAnsi="Times New Roman"/>
                <w:lang w:val="cs-CZ"/>
              </w:rPr>
              <w:t>tímto spolkovým zákonem a která existují</w:t>
            </w:r>
            <w:r w:rsidR="00F83C2A">
              <w:rPr>
                <w:rFonts w:ascii="Times New Roman" w:hAnsi="Times New Roman"/>
                <w:lang w:val="cs-CZ"/>
              </w:rPr>
              <w:t xml:space="preserve"> v </w:t>
            </w:r>
            <w:r w:rsidR="00AA3C76" w:rsidRPr="004D6FAB">
              <w:rPr>
                <w:rFonts w:ascii="Times New Roman" w:hAnsi="Times New Roman"/>
                <w:lang w:val="cs-CZ"/>
              </w:rPr>
              <w:t>době, kdy tento spolkový zákon vstoupí</w:t>
            </w:r>
            <w:r w:rsidR="00F83C2A">
              <w:rPr>
                <w:rFonts w:ascii="Times New Roman" w:hAnsi="Times New Roman"/>
                <w:lang w:val="cs-CZ"/>
              </w:rPr>
              <w:t xml:space="preserve"> v </w:t>
            </w:r>
            <w:r w:rsidR="00AA3C76" w:rsidRPr="004D6FAB">
              <w:rPr>
                <w:rFonts w:ascii="Times New Roman" w:hAnsi="Times New Roman"/>
                <w:lang w:val="cs-CZ"/>
              </w:rPr>
              <w:t>účinnost, musí být zruše</w:t>
            </w:r>
            <w:r w:rsidR="006A664B" w:rsidRPr="004D6FAB">
              <w:rPr>
                <w:rFonts w:ascii="Times New Roman" w:hAnsi="Times New Roman"/>
                <w:lang w:val="cs-CZ"/>
              </w:rPr>
              <w:t xml:space="preserve">na </w:t>
            </w:r>
            <w:r w:rsidR="008B4FAE" w:rsidRPr="004D6FAB">
              <w:rPr>
                <w:rFonts w:ascii="Times New Roman" w:hAnsi="Times New Roman"/>
                <w:lang w:val="cs-CZ"/>
              </w:rPr>
              <w:t xml:space="preserve">rozhodnutím </w:t>
            </w:r>
            <w:r w:rsidR="006A664B" w:rsidRPr="004D6FAB">
              <w:rPr>
                <w:rFonts w:ascii="Times New Roman" w:hAnsi="Times New Roman"/>
                <w:lang w:val="cs-CZ"/>
              </w:rPr>
              <w:t>spolkov</w:t>
            </w:r>
            <w:r w:rsidR="008B4FAE" w:rsidRPr="004D6FAB">
              <w:rPr>
                <w:rFonts w:ascii="Times New Roman" w:hAnsi="Times New Roman"/>
                <w:lang w:val="cs-CZ"/>
              </w:rPr>
              <w:t>ého</w:t>
            </w:r>
            <w:r w:rsidR="006A664B" w:rsidRPr="004D6FAB">
              <w:rPr>
                <w:rFonts w:ascii="Times New Roman" w:hAnsi="Times New Roman"/>
                <w:lang w:val="cs-CZ"/>
              </w:rPr>
              <w:t xml:space="preserve"> ministr</w:t>
            </w:r>
            <w:r w:rsidR="008B4FAE" w:rsidRPr="004D6FAB">
              <w:rPr>
                <w:rFonts w:ascii="Times New Roman" w:hAnsi="Times New Roman"/>
                <w:lang w:val="cs-CZ"/>
              </w:rPr>
              <w:t>a</w:t>
            </w:r>
            <w:r w:rsidR="006A664B" w:rsidRPr="004D6FAB">
              <w:rPr>
                <w:rFonts w:ascii="Times New Roman" w:hAnsi="Times New Roman"/>
                <w:lang w:val="cs-CZ"/>
              </w:rPr>
              <w:t xml:space="preserve"> vnitra</w:t>
            </w:r>
            <w:r w:rsidR="00F83C2A">
              <w:rPr>
                <w:rFonts w:ascii="Times New Roman" w:hAnsi="Times New Roman"/>
                <w:lang w:val="cs-CZ"/>
              </w:rPr>
              <w:t xml:space="preserve"> k </w:t>
            </w:r>
            <w:r w:rsidR="006A664B" w:rsidRPr="004D6FAB">
              <w:rPr>
                <w:rFonts w:ascii="Times New Roman" w:hAnsi="Times New Roman"/>
                <w:lang w:val="cs-CZ"/>
              </w:rPr>
              <w:t>1. </w:t>
            </w:r>
            <w:r w:rsidR="00AA3C76" w:rsidRPr="004D6FAB">
              <w:rPr>
                <w:rFonts w:ascii="Times New Roman" w:hAnsi="Times New Roman"/>
                <w:lang w:val="cs-CZ"/>
              </w:rPr>
              <w:t>březnu 2016, pokud účel sdružení nebyl přizpůsoben požadavkům tohoto zákona.</w:t>
            </w:r>
          </w:p>
          <w:p w14:paraId="643B74EC" w14:textId="1D110BD1" w:rsidR="00AA3C76" w:rsidRPr="004D6FAB" w:rsidRDefault="00CF435C" w:rsidP="00AA3C76">
            <w:pPr>
              <w:spacing w:after="0" w:line="240" w:lineRule="auto"/>
              <w:ind w:firstLine="284"/>
              <w:jc w:val="both"/>
              <w:rPr>
                <w:rFonts w:ascii="Times New Roman" w:hAnsi="Times New Roman"/>
                <w:lang w:val="cs-CZ"/>
              </w:rPr>
            </w:pPr>
            <w:r w:rsidRPr="004D6FAB">
              <w:rPr>
                <w:rFonts w:ascii="Times New Roman" w:hAnsi="Times New Roman"/>
                <w:lang w:val="cs-CZ"/>
              </w:rPr>
              <w:t>(4) </w:t>
            </w:r>
            <w:r w:rsidR="00AA3C76" w:rsidRPr="004D6FAB">
              <w:rPr>
                <w:rFonts w:ascii="Times New Roman" w:hAnsi="Times New Roman"/>
                <w:lang w:val="cs-CZ"/>
              </w:rPr>
              <w:t>Držitelé náboženských úřadů činní</w:t>
            </w:r>
            <w:r w:rsidR="00F83C2A">
              <w:rPr>
                <w:rFonts w:ascii="Times New Roman" w:hAnsi="Times New Roman"/>
                <w:lang w:val="cs-CZ"/>
              </w:rPr>
              <w:t xml:space="preserve"> v </w:t>
            </w:r>
            <w:r w:rsidR="00AA3C76" w:rsidRPr="004D6FAB">
              <w:rPr>
                <w:rFonts w:ascii="Times New Roman" w:hAnsi="Times New Roman"/>
                <w:lang w:val="cs-CZ"/>
              </w:rPr>
              <w:t>době nabytí účinnosti tohoto spolkového zákona mohou</w:t>
            </w:r>
            <w:r w:rsidR="00F83C2A">
              <w:rPr>
                <w:rFonts w:ascii="Times New Roman" w:hAnsi="Times New Roman"/>
                <w:lang w:val="cs-CZ"/>
              </w:rPr>
              <w:t xml:space="preserve"> s </w:t>
            </w:r>
            <w:r w:rsidR="00AA3C76" w:rsidRPr="004D6FAB">
              <w:rPr>
                <w:rFonts w:ascii="Times New Roman" w:hAnsi="Times New Roman"/>
                <w:lang w:val="cs-CZ"/>
              </w:rPr>
              <w:t>výji</w:t>
            </w:r>
            <w:r w:rsidR="00310727" w:rsidRPr="004D6FAB">
              <w:rPr>
                <w:rFonts w:ascii="Times New Roman" w:hAnsi="Times New Roman"/>
                <w:lang w:val="cs-CZ"/>
              </w:rPr>
              <w:t>mkou ustanovení § 6 odst. </w:t>
            </w:r>
            <w:r w:rsidR="00AA3C76" w:rsidRPr="004D6FAB">
              <w:rPr>
                <w:rFonts w:ascii="Times New Roman" w:hAnsi="Times New Roman"/>
                <w:lang w:val="cs-CZ"/>
              </w:rPr>
              <w:t>2 nadále vykonávat svou funkci po dobu až jednoho roku po vstupu tohoto spolkového zákona</w:t>
            </w:r>
            <w:r w:rsidR="00F83C2A">
              <w:rPr>
                <w:rFonts w:ascii="Times New Roman" w:hAnsi="Times New Roman"/>
                <w:lang w:val="cs-CZ"/>
              </w:rPr>
              <w:t xml:space="preserve"> v </w:t>
            </w:r>
            <w:r w:rsidR="00AA3C76" w:rsidRPr="004D6FAB">
              <w:rPr>
                <w:rFonts w:ascii="Times New Roman" w:hAnsi="Times New Roman"/>
                <w:lang w:val="cs-CZ"/>
              </w:rPr>
              <w:t>účinnost.</w:t>
            </w:r>
          </w:p>
        </w:tc>
      </w:tr>
      <w:tr w:rsidR="002B151D" w:rsidRPr="000050A9" w14:paraId="0425EFAD" w14:textId="77777777" w:rsidTr="00443BBE">
        <w:tc>
          <w:tcPr>
            <w:tcW w:w="5665" w:type="dxa"/>
          </w:tcPr>
          <w:p w14:paraId="4A42041F" w14:textId="77777777" w:rsidR="002B151D" w:rsidRPr="006104A6" w:rsidRDefault="002B151D" w:rsidP="002B151D">
            <w:pPr>
              <w:pStyle w:val="45UeberschrPara"/>
              <w:rPr>
                <w:szCs w:val="22"/>
              </w:rPr>
            </w:pPr>
            <w:r w:rsidRPr="006104A6">
              <w:rPr>
                <w:szCs w:val="22"/>
              </w:rPr>
              <w:lastRenderedPageBreak/>
              <w:t>In- und Außerkrafttreten</w:t>
            </w:r>
          </w:p>
          <w:p w14:paraId="61A4F7E5" w14:textId="77777777" w:rsidR="002B151D" w:rsidRPr="006104A6" w:rsidRDefault="002B151D" w:rsidP="002B151D">
            <w:pPr>
              <w:pStyle w:val="51Abs"/>
              <w:spacing w:before="0" w:line="240" w:lineRule="auto"/>
              <w:rPr>
                <w:sz w:val="22"/>
                <w:szCs w:val="22"/>
              </w:rPr>
            </w:pPr>
            <w:r w:rsidRPr="006104A6">
              <w:rPr>
                <w:rStyle w:val="991GldSymbol"/>
                <w:sz w:val="22"/>
                <w:szCs w:val="22"/>
              </w:rPr>
              <w:t>§ 32.</w:t>
            </w:r>
            <w:r w:rsidRPr="006104A6">
              <w:rPr>
                <w:sz w:val="22"/>
                <w:szCs w:val="22"/>
              </w:rPr>
              <w:t xml:space="preserve"> Das Gesetz tritt mit Ablauf des Tages der Kundmachung im Bundesgesetzblatt in Kraft. Mit dem Inkrafttreten dieses Bundesgesetzes tritt das Gesetz betreffend die Anerkennung der Anhänger des Islam als Religionsgesellschaft, RGBl 159/1912 idF BGBl. 144/1988 </w:t>
            </w:r>
            <w:r w:rsidRPr="006104A6">
              <w:rPr>
                <w:i/>
                <w:sz w:val="22"/>
                <w:szCs w:val="22"/>
              </w:rPr>
              <w:t>(Anm.: richtig: idF BGBl. Nr. 164/1988)</w:t>
            </w:r>
            <w:r w:rsidRPr="006104A6">
              <w:rPr>
                <w:sz w:val="22"/>
                <w:szCs w:val="22"/>
              </w:rPr>
              <w:t>, zuletzt geändert durch das Bundesministeriengesetz</w:t>
            </w:r>
            <w:r w:rsidRPr="006104A6">
              <w:rPr>
                <w:color w:val="auto"/>
                <w:sz w:val="22"/>
                <w:szCs w:val="22"/>
              </w:rPr>
              <w:t> </w:t>
            </w:r>
            <w:r w:rsidRPr="006104A6">
              <w:rPr>
                <w:sz w:val="22"/>
                <w:szCs w:val="22"/>
              </w:rPr>
              <w:t>2014, BGBl. I Nr. 11/2014, außer Kraft.</w:t>
            </w:r>
          </w:p>
          <w:p w14:paraId="10C6F5D8" w14:textId="77777777" w:rsidR="00CD2CCD" w:rsidRPr="006104A6" w:rsidRDefault="00CD2CCD" w:rsidP="002B151D">
            <w:pPr>
              <w:pStyle w:val="51Abs"/>
              <w:spacing w:before="0" w:line="240" w:lineRule="auto"/>
              <w:rPr>
                <w:sz w:val="22"/>
                <w:szCs w:val="22"/>
              </w:rPr>
            </w:pPr>
          </w:p>
          <w:p w14:paraId="3BD2174A" w14:textId="77777777" w:rsidR="002B151D" w:rsidRPr="006104A6" w:rsidRDefault="002B151D" w:rsidP="002B151D">
            <w:pPr>
              <w:pStyle w:val="51Abs"/>
              <w:spacing w:before="0" w:line="240" w:lineRule="auto"/>
              <w:rPr>
                <w:sz w:val="22"/>
                <w:szCs w:val="22"/>
              </w:rPr>
            </w:pPr>
            <w:r w:rsidRPr="006104A6">
              <w:rPr>
                <w:sz w:val="22"/>
                <w:szCs w:val="22"/>
              </w:rPr>
              <w:t>[Das Bundesgesetz wurde am 30. März 2015 im Bundesgesetzblatt I Nr. 39/2015 veröffentlicht.]</w:t>
            </w:r>
          </w:p>
        </w:tc>
        <w:tc>
          <w:tcPr>
            <w:tcW w:w="4820" w:type="dxa"/>
          </w:tcPr>
          <w:p w14:paraId="05D45817" w14:textId="77777777" w:rsidR="002B151D" w:rsidRPr="006104A6" w:rsidRDefault="00310727" w:rsidP="00310727">
            <w:pPr>
              <w:pStyle w:val="45UeberschrPara"/>
              <w:rPr>
                <w:szCs w:val="22"/>
                <w:lang w:val="cs-CZ"/>
              </w:rPr>
            </w:pPr>
            <w:r w:rsidRPr="006104A6">
              <w:rPr>
                <w:szCs w:val="22"/>
                <w:lang w:val="cs-CZ"/>
              </w:rPr>
              <w:t>Nabytí účinnosti a zrušovací ustanovení</w:t>
            </w:r>
          </w:p>
          <w:p w14:paraId="3E44148A" w14:textId="1633DC08" w:rsidR="00310727" w:rsidRPr="006104A6" w:rsidRDefault="00310727" w:rsidP="00310727">
            <w:pPr>
              <w:spacing w:after="0" w:line="240" w:lineRule="auto"/>
              <w:ind w:firstLine="284"/>
              <w:jc w:val="both"/>
              <w:rPr>
                <w:rFonts w:ascii="Times New Roman" w:hAnsi="Times New Roman"/>
                <w:lang w:val="cs-CZ"/>
              </w:rPr>
            </w:pPr>
            <w:r w:rsidRPr="006104A6">
              <w:rPr>
                <w:rFonts w:ascii="Times New Roman" w:hAnsi="Times New Roman"/>
                <w:b/>
                <w:lang w:val="cs-CZ"/>
              </w:rPr>
              <w:t>§ 32.</w:t>
            </w:r>
            <w:r w:rsidRPr="006104A6">
              <w:rPr>
                <w:rFonts w:ascii="Times New Roman" w:hAnsi="Times New Roman"/>
                <w:lang w:val="cs-CZ"/>
              </w:rPr>
              <w:t xml:space="preserve"> Zákon vstupuje</w:t>
            </w:r>
            <w:r w:rsidR="00F83C2A">
              <w:rPr>
                <w:rFonts w:ascii="Times New Roman" w:hAnsi="Times New Roman"/>
                <w:lang w:val="cs-CZ"/>
              </w:rPr>
              <w:t xml:space="preserve"> v </w:t>
            </w:r>
            <w:r w:rsidRPr="006104A6">
              <w:rPr>
                <w:rFonts w:ascii="Times New Roman" w:hAnsi="Times New Roman"/>
                <w:lang w:val="cs-CZ"/>
              </w:rPr>
              <w:t>účinnost uplynutím dne, kdy je vyhlášen ve Spolkové sbírce zákonů. Se vstu</w:t>
            </w:r>
            <w:r w:rsidR="00AD3C61" w:rsidRPr="00AD3C61">
              <w:rPr>
                <w:lang w:val="cs-CZ"/>
              </w:rPr>
              <w:softHyphen/>
            </w:r>
            <w:r w:rsidRPr="006104A6">
              <w:rPr>
                <w:rFonts w:ascii="Times New Roman" w:hAnsi="Times New Roman"/>
                <w:lang w:val="cs-CZ"/>
              </w:rPr>
              <w:t>pem tohoto spolkového zákona</w:t>
            </w:r>
            <w:r w:rsidR="00F83C2A">
              <w:rPr>
                <w:rFonts w:ascii="Times New Roman" w:hAnsi="Times New Roman"/>
                <w:lang w:val="cs-CZ"/>
              </w:rPr>
              <w:t xml:space="preserve"> v </w:t>
            </w:r>
            <w:r w:rsidRPr="006104A6">
              <w:rPr>
                <w:rFonts w:ascii="Times New Roman" w:hAnsi="Times New Roman"/>
                <w:lang w:val="cs-CZ"/>
              </w:rPr>
              <w:t>účinnost se zrušuje zákon</w:t>
            </w:r>
            <w:r w:rsidR="003D6ACD">
              <w:rPr>
                <w:rFonts w:ascii="Times New Roman" w:hAnsi="Times New Roman"/>
                <w:lang w:val="cs-CZ"/>
              </w:rPr>
              <w:t xml:space="preserve"> o </w:t>
            </w:r>
            <w:r w:rsidRPr="006104A6">
              <w:rPr>
                <w:rFonts w:ascii="Times New Roman" w:hAnsi="Times New Roman"/>
                <w:lang w:val="cs-CZ"/>
              </w:rPr>
              <w:t xml:space="preserve">uznávání stoupenců islámu jako náboženské společnosti, </w:t>
            </w:r>
            <w:r w:rsidR="00CD2CCD" w:rsidRPr="006104A6">
              <w:rPr>
                <w:rFonts w:ascii="Times New Roman" w:hAnsi="Times New Roman"/>
                <w:lang w:val="cs-CZ"/>
              </w:rPr>
              <w:t xml:space="preserve">č. 159/1912 </w:t>
            </w:r>
            <w:r w:rsidR="004D6FAB">
              <w:rPr>
                <w:rFonts w:ascii="Times New Roman" w:hAnsi="Times New Roman"/>
                <w:lang w:val="cs-CZ"/>
              </w:rPr>
              <w:t>říšského zákoníku</w:t>
            </w:r>
            <w:r w:rsidR="00EB72DF">
              <w:rPr>
                <w:rFonts w:ascii="Times New Roman" w:hAnsi="Times New Roman"/>
                <w:lang w:val="cs-CZ"/>
              </w:rPr>
              <w:t>,</w:t>
            </w:r>
            <w:r w:rsidR="004D6FAB">
              <w:rPr>
                <w:rFonts w:ascii="Times New Roman" w:hAnsi="Times New Roman"/>
                <w:lang w:val="cs-CZ"/>
              </w:rPr>
              <w:t xml:space="preserve"> </w:t>
            </w:r>
            <w:r w:rsidR="00CD2CCD" w:rsidRPr="006104A6">
              <w:rPr>
                <w:rFonts w:ascii="Times New Roman" w:hAnsi="Times New Roman"/>
                <w:lang w:val="cs-CZ"/>
              </w:rPr>
              <w:t>ve znění BGBl. č. </w:t>
            </w:r>
            <w:r w:rsidRPr="006104A6">
              <w:rPr>
                <w:rFonts w:ascii="Times New Roman" w:hAnsi="Times New Roman"/>
                <w:lang w:val="cs-CZ"/>
              </w:rPr>
              <w:t xml:space="preserve">144/1988 </w:t>
            </w:r>
            <w:r w:rsidRPr="00AD3C61">
              <w:rPr>
                <w:rFonts w:ascii="Times New Roman" w:hAnsi="Times New Roman"/>
                <w:i/>
                <w:lang w:val="cs-CZ"/>
              </w:rPr>
              <w:t>(pozná</w:t>
            </w:r>
            <w:r w:rsidR="00CD2CCD" w:rsidRPr="00AD3C61">
              <w:rPr>
                <w:rFonts w:ascii="Times New Roman" w:hAnsi="Times New Roman"/>
                <w:i/>
                <w:lang w:val="cs-CZ"/>
              </w:rPr>
              <w:t>mka: správně: ve znění BGBl. č. </w:t>
            </w:r>
            <w:r w:rsidRPr="00AD3C61">
              <w:rPr>
                <w:rFonts w:ascii="Times New Roman" w:hAnsi="Times New Roman"/>
                <w:i/>
                <w:lang w:val="cs-CZ"/>
              </w:rPr>
              <w:t>164/1988)</w:t>
            </w:r>
            <w:r w:rsidRPr="006104A6">
              <w:rPr>
                <w:rFonts w:ascii="Times New Roman" w:hAnsi="Times New Roman"/>
                <w:lang w:val="cs-CZ"/>
              </w:rPr>
              <w:t>, naposledy pozměněného záko</w:t>
            </w:r>
            <w:r w:rsidR="00AD3C61" w:rsidRPr="00AD3C61">
              <w:rPr>
                <w:lang w:val="cs-CZ"/>
              </w:rPr>
              <w:softHyphen/>
            </w:r>
            <w:r w:rsidRPr="006104A6">
              <w:rPr>
                <w:rFonts w:ascii="Times New Roman" w:hAnsi="Times New Roman"/>
                <w:lang w:val="cs-CZ"/>
              </w:rPr>
              <w:t>nem</w:t>
            </w:r>
            <w:r w:rsidR="003D6ACD">
              <w:rPr>
                <w:rFonts w:ascii="Times New Roman" w:hAnsi="Times New Roman"/>
                <w:lang w:val="cs-CZ"/>
              </w:rPr>
              <w:t xml:space="preserve"> o </w:t>
            </w:r>
            <w:r w:rsidR="00CD2CCD" w:rsidRPr="006104A6">
              <w:rPr>
                <w:rFonts w:ascii="Times New Roman" w:hAnsi="Times New Roman"/>
                <w:lang w:val="cs-CZ"/>
              </w:rPr>
              <w:t>federálních ministerstvech</w:t>
            </w:r>
            <w:r w:rsidR="00F83C2A">
              <w:rPr>
                <w:rFonts w:ascii="Times New Roman" w:hAnsi="Times New Roman"/>
                <w:lang w:val="cs-CZ"/>
              </w:rPr>
              <w:t xml:space="preserve"> v </w:t>
            </w:r>
            <w:r w:rsidR="00CD2CCD" w:rsidRPr="006104A6">
              <w:rPr>
                <w:rFonts w:ascii="Times New Roman" w:hAnsi="Times New Roman"/>
                <w:lang w:val="cs-CZ"/>
              </w:rPr>
              <w:t>r. 2014, BGBl. I č. </w:t>
            </w:r>
            <w:r w:rsidRPr="006104A6">
              <w:rPr>
                <w:rFonts w:ascii="Times New Roman" w:hAnsi="Times New Roman"/>
                <w:lang w:val="cs-CZ"/>
              </w:rPr>
              <w:t>11/2014.</w:t>
            </w:r>
          </w:p>
          <w:p w14:paraId="54D4D616" w14:textId="77777777" w:rsidR="00CD2CCD" w:rsidRPr="006104A6" w:rsidRDefault="00CD2CCD" w:rsidP="00310727">
            <w:pPr>
              <w:spacing w:after="0" w:line="240" w:lineRule="auto"/>
              <w:ind w:firstLine="284"/>
              <w:jc w:val="both"/>
              <w:rPr>
                <w:rFonts w:ascii="Times New Roman" w:hAnsi="Times New Roman"/>
                <w:lang w:val="cs-CZ"/>
              </w:rPr>
            </w:pPr>
            <w:r w:rsidRPr="006104A6">
              <w:rPr>
                <w:rFonts w:ascii="Times New Roman" w:hAnsi="Times New Roman"/>
                <w:lang w:val="cs-CZ"/>
              </w:rPr>
              <w:t>[Spolkový zákon byl zveřejněn ve Spolkové sbírce zákonů I č. 39/2015 dne 30. března 2015.]</w:t>
            </w:r>
          </w:p>
        </w:tc>
      </w:tr>
      <w:tr w:rsidR="002B151D" w:rsidRPr="00A63BCD" w14:paraId="26A3986A" w14:textId="77777777" w:rsidTr="00443BBE">
        <w:tc>
          <w:tcPr>
            <w:tcW w:w="5665" w:type="dxa"/>
          </w:tcPr>
          <w:p w14:paraId="3E685F9E" w14:textId="77777777" w:rsidR="002B151D" w:rsidRPr="006104A6" w:rsidRDefault="002B151D" w:rsidP="002B151D">
            <w:pPr>
              <w:pStyle w:val="45UeberschrPara"/>
              <w:rPr>
                <w:szCs w:val="22"/>
              </w:rPr>
            </w:pPr>
            <w:r w:rsidRPr="006104A6">
              <w:rPr>
                <w:szCs w:val="22"/>
              </w:rPr>
              <w:t>Vollzugsklausel</w:t>
            </w:r>
          </w:p>
          <w:p w14:paraId="45290AD6" w14:textId="77777777" w:rsidR="002B151D" w:rsidRPr="006104A6" w:rsidRDefault="002B151D" w:rsidP="002B151D">
            <w:pPr>
              <w:pStyle w:val="51Abs"/>
              <w:spacing w:before="0" w:line="240" w:lineRule="auto"/>
              <w:rPr>
                <w:sz w:val="22"/>
                <w:szCs w:val="22"/>
              </w:rPr>
            </w:pPr>
            <w:r w:rsidRPr="006104A6">
              <w:rPr>
                <w:rStyle w:val="991GldSymbol"/>
                <w:sz w:val="22"/>
                <w:szCs w:val="22"/>
              </w:rPr>
              <w:t>§ 33.</w:t>
            </w:r>
            <w:r w:rsidRPr="006104A6">
              <w:rPr>
                <w:sz w:val="22"/>
                <w:szCs w:val="22"/>
              </w:rPr>
              <w:t xml:space="preserve"> Mit der Vollziehung dieses Bundesgesetzes ist der Bundeskanzler betraut, soweit aufgrund einzelner Regelungen nicht die sachliche Zuständigkeit einer Bundesministerin oder eines Bundesministers besteht.</w:t>
            </w:r>
          </w:p>
        </w:tc>
        <w:tc>
          <w:tcPr>
            <w:tcW w:w="4820" w:type="dxa"/>
          </w:tcPr>
          <w:p w14:paraId="529196CC" w14:textId="77777777" w:rsidR="002B151D" w:rsidRPr="00A40930" w:rsidRDefault="00CD2CCD" w:rsidP="00A60DC0">
            <w:pPr>
              <w:pStyle w:val="45UeberschrPara"/>
              <w:keepNext/>
              <w:rPr>
                <w:color w:val="auto"/>
                <w:szCs w:val="22"/>
                <w:lang w:val="cs-CZ"/>
              </w:rPr>
            </w:pPr>
            <w:r w:rsidRPr="00A40930">
              <w:rPr>
                <w:color w:val="auto"/>
                <w:szCs w:val="22"/>
                <w:lang w:val="cs-CZ"/>
              </w:rPr>
              <w:t>Prováděcí doložka</w:t>
            </w:r>
          </w:p>
          <w:p w14:paraId="3652EEE5" w14:textId="05CCC52D" w:rsidR="00CD2CCD" w:rsidRPr="00A40930" w:rsidRDefault="00CD2CCD" w:rsidP="00A40930">
            <w:pPr>
              <w:spacing w:after="0" w:line="240" w:lineRule="auto"/>
              <w:ind w:firstLine="284"/>
              <w:jc w:val="both"/>
              <w:rPr>
                <w:rFonts w:ascii="Times New Roman" w:hAnsi="Times New Roman"/>
                <w:lang w:val="cs-CZ"/>
              </w:rPr>
            </w:pPr>
            <w:r w:rsidRPr="00A40930">
              <w:rPr>
                <w:rFonts w:ascii="Times New Roman" w:hAnsi="Times New Roman"/>
                <w:b/>
                <w:lang w:val="cs-CZ"/>
              </w:rPr>
              <w:t>§ 33.</w:t>
            </w:r>
            <w:r w:rsidRPr="00A40930">
              <w:rPr>
                <w:rFonts w:ascii="Times New Roman" w:hAnsi="Times New Roman"/>
                <w:lang w:val="cs-CZ"/>
              </w:rPr>
              <w:t xml:space="preserve"> Provedením tohoto spolkového zákona je pověřen spolkový kancléř, </w:t>
            </w:r>
            <w:r w:rsidR="008B4FAE" w:rsidRPr="00A40930">
              <w:rPr>
                <w:rFonts w:ascii="Times New Roman" w:hAnsi="Times New Roman"/>
                <w:lang w:val="cs-CZ"/>
              </w:rPr>
              <w:t>není-li na základě jednotlivých právních předpisů věcně příslušný spolkový ministr</w:t>
            </w:r>
            <w:r w:rsidR="003923A6" w:rsidRPr="00A40930">
              <w:rPr>
                <w:rFonts w:ascii="Times New Roman" w:hAnsi="Times New Roman"/>
                <w:lang w:val="cs-CZ"/>
              </w:rPr>
              <w:t xml:space="preserve"> nebo spolková ministryně</w:t>
            </w:r>
            <w:r w:rsidR="008B4FAE" w:rsidRPr="00A40930">
              <w:rPr>
                <w:rFonts w:ascii="Times New Roman" w:hAnsi="Times New Roman"/>
                <w:lang w:val="cs-CZ"/>
              </w:rPr>
              <w:t xml:space="preserve">. </w:t>
            </w:r>
          </w:p>
        </w:tc>
      </w:tr>
    </w:tbl>
    <w:p w14:paraId="6D1AF073" w14:textId="77777777" w:rsidR="00343F93" w:rsidRPr="00CD2CCD" w:rsidRDefault="00343F93" w:rsidP="00A0472E">
      <w:pPr>
        <w:pStyle w:val="45UeberschrPara"/>
        <w:rPr>
          <w:lang w:val="cs-CZ"/>
        </w:rPr>
      </w:pPr>
      <w:bookmarkStart w:id="4" w:name="_GoBack"/>
      <w:bookmarkEnd w:id="4"/>
    </w:p>
    <w:sectPr w:rsidR="00343F93" w:rsidRPr="00CD2CCD" w:rsidSect="007D6B1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38ACD" w14:textId="77777777" w:rsidR="002648C2" w:rsidRDefault="002648C2" w:rsidP="004D1FF3">
      <w:pPr>
        <w:spacing w:after="0" w:line="240" w:lineRule="auto"/>
      </w:pPr>
      <w:r>
        <w:separator/>
      </w:r>
    </w:p>
  </w:endnote>
  <w:endnote w:type="continuationSeparator" w:id="0">
    <w:p w14:paraId="5A142000" w14:textId="77777777" w:rsidR="002648C2" w:rsidRDefault="002648C2" w:rsidP="004D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2950" w14:textId="77777777" w:rsidR="002648C2" w:rsidRDefault="002648C2" w:rsidP="004D1FF3">
      <w:pPr>
        <w:spacing w:after="0" w:line="240" w:lineRule="auto"/>
      </w:pPr>
      <w:r>
        <w:separator/>
      </w:r>
    </w:p>
  </w:footnote>
  <w:footnote w:type="continuationSeparator" w:id="0">
    <w:p w14:paraId="0E49BFF6" w14:textId="77777777" w:rsidR="002648C2" w:rsidRDefault="002648C2" w:rsidP="004D1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257"/>
    <w:multiLevelType w:val="hybridMultilevel"/>
    <w:tmpl w:val="68143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F7049"/>
    <w:multiLevelType w:val="hybridMultilevel"/>
    <w:tmpl w:val="68143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30DA8"/>
    <w:multiLevelType w:val="hybridMultilevel"/>
    <w:tmpl w:val="68143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469B0"/>
    <w:multiLevelType w:val="hybridMultilevel"/>
    <w:tmpl w:val="ADBCB36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39D60235"/>
    <w:multiLevelType w:val="hybridMultilevel"/>
    <w:tmpl w:val="68143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C671F4"/>
    <w:multiLevelType w:val="multilevel"/>
    <w:tmpl w:val="515EF77E"/>
    <w:lvl w:ilvl="0">
      <w:start w:val="1"/>
      <w:numFmt w:val="decimal"/>
      <w:lvlText w:val="%1."/>
      <w:lvlJc w:val="left"/>
      <w:pPr>
        <w:ind w:left="360" w:hanging="360"/>
      </w:pPr>
      <w:rPr>
        <w:rFonts w:hint="default"/>
        <w:b/>
        <w:i w:val="0"/>
        <w:sz w:val="24"/>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2CB0BFA"/>
    <w:multiLevelType w:val="multilevel"/>
    <w:tmpl w:val="6A585384"/>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CC25646"/>
    <w:multiLevelType w:val="hybridMultilevel"/>
    <w:tmpl w:val="68143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FB14B9"/>
    <w:multiLevelType w:val="hybridMultilevel"/>
    <w:tmpl w:val="68143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8CE3AFF"/>
    <w:multiLevelType w:val="hybridMultilevel"/>
    <w:tmpl w:val="68143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C55319"/>
    <w:multiLevelType w:val="hybridMultilevel"/>
    <w:tmpl w:val="ADBCB36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5"/>
  </w:num>
  <w:num w:numId="2">
    <w:abstractNumId w:val="5"/>
  </w:num>
  <w:num w:numId="3">
    <w:abstractNumId w:val="5"/>
  </w:num>
  <w:num w:numId="4">
    <w:abstractNumId w:val="5"/>
  </w:num>
  <w:num w:numId="5">
    <w:abstractNumId w:val="6"/>
  </w:num>
  <w:num w:numId="6">
    <w:abstractNumId w:val="0"/>
  </w:num>
  <w:num w:numId="7">
    <w:abstractNumId w:val="4"/>
  </w:num>
  <w:num w:numId="8">
    <w:abstractNumId w:val="1"/>
  </w:num>
  <w:num w:numId="9">
    <w:abstractNumId w:val="7"/>
  </w:num>
  <w:num w:numId="10">
    <w:abstractNumId w:val="9"/>
  </w:num>
  <w:num w:numId="11">
    <w:abstractNumId w:val="8"/>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93"/>
    <w:rsid w:val="00002C6A"/>
    <w:rsid w:val="000050A9"/>
    <w:rsid w:val="00016997"/>
    <w:rsid w:val="00027196"/>
    <w:rsid w:val="00050AE7"/>
    <w:rsid w:val="000560A9"/>
    <w:rsid w:val="000616D6"/>
    <w:rsid w:val="000767E6"/>
    <w:rsid w:val="00093491"/>
    <w:rsid w:val="000A27E0"/>
    <w:rsid w:val="000A6AD8"/>
    <w:rsid w:val="000B51FE"/>
    <w:rsid w:val="000C3CDB"/>
    <w:rsid w:val="000C70B2"/>
    <w:rsid w:val="000C7506"/>
    <w:rsid w:val="000D2EF6"/>
    <w:rsid w:val="000F09B6"/>
    <w:rsid w:val="000F0DD8"/>
    <w:rsid w:val="000F76BC"/>
    <w:rsid w:val="0012159A"/>
    <w:rsid w:val="00141EC4"/>
    <w:rsid w:val="00153C0D"/>
    <w:rsid w:val="00154F18"/>
    <w:rsid w:val="00171D21"/>
    <w:rsid w:val="00176B33"/>
    <w:rsid w:val="00182E4E"/>
    <w:rsid w:val="001B25C9"/>
    <w:rsid w:val="001D029A"/>
    <w:rsid w:val="001D138F"/>
    <w:rsid w:val="001E1B41"/>
    <w:rsid w:val="002225BC"/>
    <w:rsid w:val="0022368A"/>
    <w:rsid w:val="002373AE"/>
    <w:rsid w:val="0024042C"/>
    <w:rsid w:val="00245D2A"/>
    <w:rsid w:val="0024734E"/>
    <w:rsid w:val="00252ED4"/>
    <w:rsid w:val="00255A95"/>
    <w:rsid w:val="002648C2"/>
    <w:rsid w:val="00266C17"/>
    <w:rsid w:val="002708E0"/>
    <w:rsid w:val="00283037"/>
    <w:rsid w:val="002B151D"/>
    <w:rsid w:val="002B1B6A"/>
    <w:rsid w:val="002C1EC3"/>
    <w:rsid w:val="002C348C"/>
    <w:rsid w:val="002D03EA"/>
    <w:rsid w:val="002D2F09"/>
    <w:rsid w:val="002D6721"/>
    <w:rsid w:val="002F2E1D"/>
    <w:rsid w:val="002F6B93"/>
    <w:rsid w:val="002F7E7D"/>
    <w:rsid w:val="00303053"/>
    <w:rsid w:val="0030364D"/>
    <w:rsid w:val="00310727"/>
    <w:rsid w:val="00312005"/>
    <w:rsid w:val="0033306A"/>
    <w:rsid w:val="0033329F"/>
    <w:rsid w:val="00333EFA"/>
    <w:rsid w:val="003355A4"/>
    <w:rsid w:val="00343F93"/>
    <w:rsid w:val="0036035E"/>
    <w:rsid w:val="00380165"/>
    <w:rsid w:val="00387B66"/>
    <w:rsid w:val="003905D3"/>
    <w:rsid w:val="003923A6"/>
    <w:rsid w:val="00397FFA"/>
    <w:rsid w:val="003A6985"/>
    <w:rsid w:val="003B18B8"/>
    <w:rsid w:val="003B5C71"/>
    <w:rsid w:val="003D0789"/>
    <w:rsid w:val="003D6ACD"/>
    <w:rsid w:val="003E2E40"/>
    <w:rsid w:val="003F52D9"/>
    <w:rsid w:val="00400803"/>
    <w:rsid w:val="00410F22"/>
    <w:rsid w:val="00414B66"/>
    <w:rsid w:val="00416B59"/>
    <w:rsid w:val="004204D4"/>
    <w:rsid w:val="0042677D"/>
    <w:rsid w:val="00443BBE"/>
    <w:rsid w:val="004568AB"/>
    <w:rsid w:val="00462924"/>
    <w:rsid w:val="00470205"/>
    <w:rsid w:val="00473E73"/>
    <w:rsid w:val="00481C9A"/>
    <w:rsid w:val="00484D99"/>
    <w:rsid w:val="004A3473"/>
    <w:rsid w:val="004A7F0D"/>
    <w:rsid w:val="004B25D1"/>
    <w:rsid w:val="004C4214"/>
    <w:rsid w:val="004D1FF3"/>
    <w:rsid w:val="004D4CA7"/>
    <w:rsid w:val="004D6FAB"/>
    <w:rsid w:val="004E2019"/>
    <w:rsid w:val="004E2BFA"/>
    <w:rsid w:val="004E50DE"/>
    <w:rsid w:val="004F07DE"/>
    <w:rsid w:val="00501FED"/>
    <w:rsid w:val="00503968"/>
    <w:rsid w:val="00513A4B"/>
    <w:rsid w:val="00515C8C"/>
    <w:rsid w:val="00517883"/>
    <w:rsid w:val="00517B4F"/>
    <w:rsid w:val="00536DD0"/>
    <w:rsid w:val="00543FAA"/>
    <w:rsid w:val="00545D73"/>
    <w:rsid w:val="005539A7"/>
    <w:rsid w:val="00565FAC"/>
    <w:rsid w:val="00567856"/>
    <w:rsid w:val="005C12FA"/>
    <w:rsid w:val="005C1DE6"/>
    <w:rsid w:val="005D7482"/>
    <w:rsid w:val="005E1A5C"/>
    <w:rsid w:val="005E1E1B"/>
    <w:rsid w:val="005E3E70"/>
    <w:rsid w:val="005E694F"/>
    <w:rsid w:val="005F74A4"/>
    <w:rsid w:val="0060772A"/>
    <w:rsid w:val="006104A6"/>
    <w:rsid w:val="006117A9"/>
    <w:rsid w:val="00624998"/>
    <w:rsid w:val="006374CF"/>
    <w:rsid w:val="00640005"/>
    <w:rsid w:val="006472B2"/>
    <w:rsid w:val="0065336F"/>
    <w:rsid w:val="00662449"/>
    <w:rsid w:val="00676BD0"/>
    <w:rsid w:val="0067771B"/>
    <w:rsid w:val="00682B01"/>
    <w:rsid w:val="00693E85"/>
    <w:rsid w:val="006A5876"/>
    <w:rsid w:val="006A664B"/>
    <w:rsid w:val="006B075C"/>
    <w:rsid w:val="006B7720"/>
    <w:rsid w:val="006C2A71"/>
    <w:rsid w:val="006E0DFF"/>
    <w:rsid w:val="006F373F"/>
    <w:rsid w:val="0074550B"/>
    <w:rsid w:val="00747E98"/>
    <w:rsid w:val="007719EE"/>
    <w:rsid w:val="00773360"/>
    <w:rsid w:val="00790C90"/>
    <w:rsid w:val="007C10DE"/>
    <w:rsid w:val="007D6B1F"/>
    <w:rsid w:val="007E4F3F"/>
    <w:rsid w:val="007F0EB5"/>
    <w:rsid w:val="007F67D0"/>
    <w:rsid w:val="0081010B"/>
    <w:rsid w:val="00810976"/>
    <w:rsid w:val="008135BF"/>
    <w:rsid w:val="008149F9"/>
    <w:rsid w:val="0083432C"/>
    <w:rsid w:val="00866FED"/>
    <w:rsid w:val="00884182"/>
    <w:rsid w:val="0089298F"/>
    <w:rsid w:val="00895E3E"/>
    <w:rsid w:val="008B4FAE"/>
    <w:rsid w:val="008C3515"/>
    <w:rsid w:val="008E4694"/>
    <w:rsid w:val="008E63C5"/>
    <w:rsid w:val="008F4736"/>
    <w:rsid w:val="00925A93"/>
    <w:rsid w:val="00925D21"/>
    <w:rsid w:val="00944A16"/>
    <w:rsid w:val="00944CEB"/>
    <w:rsid w:val="00951762"/>
    <w:rsid w:val="009537A6"/>
    <w:rsid w:val="00994C77"/>
    <w:rsid w:val="009A1288"/>
    <w:rsid w:val="009B09A8"/>
    <w:rsid w:val="009B234B"/>
    <w:rsid w:val="009B77E1"/>
    <w:rsid w:val="009D47D8"/>
    <w:rsid w:val="009E6753"/>
    <w:rsid w:val="009F16AA"/>
    <w:rsid w:val="00A0472E"/>
    <w:rsid w:val="00A05AC3"/>
    <w:rsid w:val="00A07495"/>
    <w:rsid w:val="00A13D43"/>
    <w:rsid w:val="00A16ED4"/>
    <w:rsid w:val="00A24275"/>
    <w:rsid w:val="00A35B82"/>
    <w:rsid w:val="00A40930"/>
    <w:rsid w:val="00A557A1"/>
    <w:rsid w:val="00A60DC0"/>
    <w:rsid w:val="00A63BCD"/>
    <w:rsid w:val="00AA0633"/>
    <w:rsid w:val="00AA2AB7"/>
    <w:rsid w:val="00AA3C76"/>
    <w:rsid w:val="00AA71B7"/>
    <w:rsid w:val="00AB5198"/>
    <w:rsid w:val="00AC1761"/>
    <w:rsid w:val="00AC2DDD"/>
    <w:rsid w:val="00AD3C61"/>
    <w:rsid w:val="00AE5005"/>
    <w:rsid w:val="00AF29FF"/>
    <w:rsid w:val="00B4577A"/>
    <w:rsid w:val="00B508CB"/>
    <w:rsid w:val="00B61E0C"/>
    <w:rsid w:val="00B6327E"/>
    <w:rsid w:val="00B717E3"/>
    <w:rsid w:val="00B72A69"/>
    <w:rsid w:val="00B744CA"/>
    <w:rsid w:val="00B93B98"/>
    <w:rsid w:val="00BA1FBD"/>
    <w:rsid w:val="00C00E0D"/>
    <w:rsid w:val="00C02FAF"/>
    <w:rsid w:val="00C06FDA"/>
    <w:rsid w:val="00C3504B"/>
    <w:rsid w:val="00C4173D"/>
    <w:rsid w:val="00C50078"/>
    <w:rsid w:val="00C51ABE"/>
    <w:rsid w:val="00C63380"/>
    <w:rsid w:val="00C74F99"/>
    <w:rsid w:val="00C83A2F"/>
    <w:rsid w:val="00C95565"/>
    <w:rsid w:val="00CC6939"/>
    <w:rsid w:val="00CD2CCD"/>
    <w:rsid w:val="00CD6B83"/>
    <w:rsid w:val="00CF435C"/>
    <w:rsid w:val="00D01191"/>
    <w:rsid w:val="00D21B6C"/>
    <w:rsid w:val="00D41145"/>
    <w:rsid w:val="00D437EF"/>
    <w:rsid w:val="00D439C6"/>
    <w:rsid w:val="00D44DE6"/>
    <w:rsid w:val="00D50266"/>
    <w:rsid w:val="00D67E14"/>
    <w:rsid w:val="00D80902"/>
    <w:rsid w:val="00D95ADA"/>
    <w:rsid w:val="00DA164D"/>
    <w:rsid w:val="00DB05B3"/>
    <w:rsid w:val="00DB6B22"/>
    <w:rsid w:val="00DC7A92"/>
    <w:rsid w:val="00DE3370"/>
    <w:rsid w:val="00DE4A2E"/>
    <w:rsid w:val="00DF5979"/>
    <w:rsid w:val="00E131E9"/>
    <w:rsid w:val="00E20E3B"/>
    <w:rsid w:val="00E2406D"/>
    <w:rsid w:val="00E24283"/>
    <w:rsid w:val="00E25523"/>
    <w:rsid w:val="00E35F4F"/>
    <w:rsid w:val="00E43680"/>
    <w:rsid w:val="00E53C0A"/>
    <w:rsid w:val="00E831CB"/>
    <w:rsid w:val="00E907A3"/>
    <w:rsid w:val="00E91BF9"/>
    <w:rsid w:val="00EB72DF"/>
    <w:rsid w:val="00EC07B2"/>
    <w:rsid w:val="00EC51A8"/>
    <w:rsid w:val="00EC55AF"/>
    <w:rsid w:val="00EC598F"/>
    <w:rsid w:val="00ED35AB"/>
    <w:rsid w:val="00ED49AD"/>
    <w:rsid w:val="00ED6506"/>
    <w:rsid w:val="00EE594E"/>
    <w:rsid w:val="00EE5EF1"/>
    <w:rsid w:val="00EF25AD"/>
    <w:rsid w:val="00F01F98"/>
    <w:rsid w:val="00F03FE2"/>
    <w:rsid w:val="00F05973"/>
    <w:rsid w:val="00F4539C"/>
    <w:rsid w:val="00F5589A"/>
    <w:rsid w:val="00F66DFA"/>
    <w:rsid w:val="00F71F53"/>
    <w:rsid w:val="00F72338"/>
    <w:rsid w:val="00F83C2A"/>
    <w:rsid w:val="00FA0FD6"/>
    <w:rsid w:val="00FB635E"/>
    <w:rsid w:val="00FC01A4"/>
    <w:rsid w:val="00FC13E9"/>
    <w:rsid w:val="00FD7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3D7C"/>
  <w15:docId w15:val="{A34C1B6D-7D6D-4250-A65B-76BF6184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43F93"/>
    <w:pPr>
      <w:spacing w:after="200" w:line="276" w:lineRule="auto"/>
    </w:pPr>
    <w:rPr>
      <w:rFonts w:eastAsiaTheme="minorEastAsia" w:cs="Times New Roman"/>
      <w:lang w:val="de-AT" w:eastAsia="de-AT"/>
    </w:rPr>
  </w:style>
  <w:style w:type="paragraph" w:styleId="Nadpis1">
    <w:name w:val="heading 1"/>
    <w:basedOn w:val="Normln"/>
    <w:next w:val="Normln"/>
    <w:link w:val="Nadpis1Char"/>
    <w:autoRedefine/>
    <w:qFormat/>
    <w:rsid w:val="00C74F99"/>
    <w:pPr>
      <w:keepNext/>
      <w:keepLines/>
      <w:pageBreakBefore/>
      <w:numPr>
        <w:numId w:val="5"/>
      </w:numPr>
      <w:spacing w:after="240" w:line="360" w:lineRule="auto"/>
      <w:ind w:left="357" w:hanging="357"/>
      <w:jc w:val="center"/>
      <w:outlineLvl w:val="0"/>
    </w:pPr>
    <w:rPr>
      <w:b/>
      <w:bCs/>
      <w:caps/>
      <w:sz w:val="28"/>
      <w:szCs w:val="28"/>
    </w:rPr>
  </w:style>
  <w:style w:type="paragraph" w:styleId="Nadpis2">
    <w:name w:val="heading 2"/>
    <w:basedOn w:val="Normln"/>
    <w:next w:val="Normln"/>
    <w:link w:val="Nadpis2Char"/>
    <w:autoRedefine/>
    <w:uiPriority w:val="9"/>
    <w:unhideWhenUsed/>
    <w:qFormat/>
    <w:rsid w:val="00C74F99"/>
    <w:pPr>
      <w:keepNext/>
      <w:keepLines/>
      <w:numPr>
        <w:ilvl w:val="1"/>
        <w:numId w:val="4"/>
      </w:numPr>
      <w:spacing w:before="360" w:after="120" w:line="360" w:lineRule="auto"/>
      <w:outlineLvl w:val="1"/>
    </w:pPr>
    <w:rPr>
      <w:b/>
      <w:bCs/>
      <w:sz w:val="26"/>
      <w:szCs w:val="26"/>
    </w:rPr>
  </w:style>
  <w:style w:type="paragraph" w:styleId="Nadpis4">
    <w:name w:val="heading 4"/>
    <w:basedOn w:val="Normln"/>
    <w:next w:val="Normln"/>
    <w:link w:val="Nadpis4Char"/>
    <w:autoRedefine/>
    <w:uiPriority w:val="9"/>
    <w:unhideWhenUsed/>
    <w:qFormat/>
    <w:rsid w:val="00C74F99"/>
    <w:pPr>
      <w:keepNext/>
      <w:keepLines/>
      <w:numPr>
        <w:ilvl w:val="3"/>
        <w:numId w:val="4"/>
      </w:numPr>
      <w:spacing w:before="200" w:line="360" w:lineRule="auto"/>
      <w:outlineLvl w:val="3"/>
    </w:pPr>
    <w:rPr>
      <w:bCs/>
      <w:i/>
      <w:iCs/>
    </w:rPr>
  </w:style>
  <w:style w:type="paragraph" w:styleId="Nadpis5">
    <w:name w:val="heading 5"/>
    <w:basedOn w:val="Normln"/>
    <w:next w:val="Normln"/>
    <w:link w:val="Nadpis5Char"/>
    <w:uiPriority w:val="9"/>
    <w:semiHidden/>
    <w:unhideWhenUsed/>
    <w:qFormat/>
    <w:rsid w:val="00343F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74F99"/>
    <w:rPr>
      <w:rFonts w:ascii="Times New Roman" w:eastAsia="Times New Roman" w:hAnsi="Times New Roman" w:cs="Times New Roman"/>
      <w:b/>
      <w:bCs/>
      <w:sz w:val="26"/>
      <w:szCs w:val="26"/>
    </w:rPr>
  </w:style>
  <w:style w:type="character" w:customStyle="1" w:styleId="Nadpis4Char">
    <w:name w:val="Nadpis 4 Char"/>
    <w:basedOn w:val="Standardnpsmoodstavce"/>
    <w:link w:val="Nadpis4"/>
    <w:uiPriority w:val="9"/>
    <w:rsid w:val="00C74F99"/>
    <w:rPr>
      <w:rFonts w:ascii="Times New Roman" w:eastAsia="Times New Roman" w:hAnsi="Times New Roman" w:cs="Times New Roman"/>
      <w:bCs/>
      <w:i/>
      <w:iCs/>
      <w:sz w:val="24"/>
      <w:szCs w:val="24"/>
    </w:rPr>
  </w:style>
  <w:style w:type="paragraph" w:customStyle="1" w:styleId="UvodZaverLiteratura">
    <w:name w:val="UvodZaverLiteratura"/>
    <w:basedOn w:val="Normln"/>
    <w:link w:val="UvodZaverLiteraturaChar"/>
    <w:qFormat/>
    <w:rsid w:val="00C74F99"/>
    <w:pPr>
      <w:pageBreakBefore/>
      <w:spacing w:after="240"/>
    </w:pPr>
    <w:rPr>
      <w:rFonts w:eastAsia="Calibri"/>
      <w:b/>
      <w:smallCaps/>
    </w:rPr>
  </w:style>
  <w:style w:type="character" w:customStyle="1" w:styleId="UvodZaverLiteraturaChar">
    <w:name w:val="UvodZaverLiteratura Char"/>
    <w:basedOn w:val="Standardnpsmoodstavce"/>
    <w:link w:val="UvodZaverLiteratura"/>
    <w:rsid w:val="00C74F99"/>
    <w:rPr>
      <w:rFonts w:ascii="Times New Roman" w:eastAsia="Calibri" w:hAnsi="Times New Roman" w:cs="Times New Roman"/>
      <w:b/>
      <w:smallCaps/>
      <w:sz w:val="24"/>
      <w:szCs w:val="24"/>
    </w:rPr>
  </w:style>
  <w:style w:type="paragraph" w:customStyle="1" w:styleId="UvodZaver">
    <w:name w:val="UvodZaver"/>
    <w:basedOn w:val="Normln"/>
    <w:link w:val="UvodZaverChar"/>
    <w:autoRedefine/>
    <w:qFormat/>
    <w:rsid w:val="00C74F99"/>
    <w:pPr>
      <w:pageBreakBefore/>
      <w:spacing w:line="360" w:lineRule="auto"/>
    </w:pPr>
    <w:rPr>
      <w:rFonts w:eastAsia="Calibri"/>
      <w:b/>
      <w:smallCaps/>
    </w:rPr>
  </w:style>
  <w:style w:type="character" w:customStyle="1" w:styleId="UvodZaverChar">
    <w:name w:val="UvodZaver Char"/>
    <w:basedOn w:val="Standardnpsmoodstavce"/>
    <w:link w:val="UvodZaver"/>
    <w:rsid w:val="00C74F99"/>
    <w:rPr>
      <w:rFonts w:ascii="Times New Roman" w:eastAsia="Calibri" w:hAnsi="Times New Roman" w:cs="Times New Roman"/>
      <w:b/>
      <w:smallCaps/>
      <w:sz w:val="24"/>
      <w:szCs w:val="24"/>
    </w:rPr>
  </w:style>
  <w:style w:type="character" w:customStyle="1" w:styleId="Nadpis1Char">
    <w:name w:val="Nadpis 1 Char"/>
    <w:basedOn w:val="Standardnpsmoodstavce"/>
    <w:link w:val="Nadpis1"/>
    <w:rsid w:val="00C74F99"/>
    <w:rPr>
      <w:rFonts w:ascii="Times New Roman" w:eastAsia="Times New Roman" w:hAnsi="Times New Roman" w:cs="Times New Roman"/>
      <w:b/>
      <w:bCs/>
      <w:caps/>
      <w:sz w:val="28"/>
      <w:szCs w:val="28"/>
    </w:rPr>
  </w:style>
  <w:style w:type="paragraph" w:styleId="Obsah5">
    <w:name w:val="toc 5"/>
    <w:basedOn w:val="Normln"/>
    <w:next w:val="Normln"/>
    <w:autoRedefine/>
    <w:uiPriority w:val="39"/>
    <w:semiHidden/>
    <w:unhideWhenUsed/>
    <w:rsid w:val="00C74F99"/>
    <w:pPr>
      <w:spacing w:after="100" w:line="360" w:lineRule="auto"/>
      <w:ind w:left="960" w:firstLine="567"/>
    </w:pPr>
    <w:rPr>
      <w:rFonts w:eastAsia="Calibri"/>
      <w:i/>
      <w:sz w:val="20"/>
    </w:rPr>
  </w:style>
  <w:style w:type="table" w:styleId="Mkatabulky">
    <w:name w:val="Table Grid"/>
    <w:basedOn w:val="Normlntabulka"/>
    <w:uiPriority w:val="39"/>
    <w:rsid w:val="0034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UeberschrG1">
    <w:name w:val="41_UeberschrG1"/>
    <w:basedOn w:val="Normln"/>
    <w:next w:val="Normln"/>
    <w:rsid w:val="00343F93"/>
    <w:pPr>
      <w:keepNext/>
      <w:spacing w:before="320" w:after="0" w:line="220" w:lineRule="exact"/>
      <w:jc w:val="center"/>
    </w:pPr>
    <w:rPr>
      <w:rFonts w:ascii="Times New Roman" w:hAnsi="Times New Roman"/>
      <w:b/>
      <w:color w:val="000000"/>
      <w:szCs w:val="20"/>
    </w:rPr>
  </w:style>
  <w:style w:type="paragraph" w:customStyle="1" w:styleId="43UeberschrG2">
    <w:name w:val="43_UeberschrG2"/>
    <w:basedOn w:val="Normln"/>
    <w:next w:val="45UeberschrPara"/>
    <w:rsid w:val="00343F93"/>
    <w:pPr>
      <w:keepNext/>
      <w:spacing w:before="80" w:after="80" w:line="220" w:lineRule="exact"/>
      <w:jc w:val="center"/>
    </w:pPr>
    <w:rPr>
      <w:rFonts w:ascii="Times New Roman" w:hAnsi="Times New Roman"/>
      <w:b/>
      <w:color w:val="000000"/>
      <w:szCs w:val="20"/>
    </w:rPr>
  </w:style>
  <w:style w:type="paragraph" w:customStyle="1" w:styleId="45UeberschrPara">
    <w:name w:val="45_UeberschrPara"/>
    <w:basedOn w:val="Normln"/>
    <w:next w:val="Normln"/>
    <w:qFormat/>
    <w:rsid w:val="00A0472E"/>
    <w:pPr>
      <w:spacing w:after="0" w:line="240" w:lineRule="auto"/>
      <w:jc w:val="both"/>
    </w:pPr>
    <w:rPr>
      <w:rFonts w:ascii="Times New Roman" w:hAnsi="Times New Roman"/>
      <w:color w:val="000000"/>
      <w:szCs w:val="20"/>
    </w:rPr>
  </w:style>
  <w:style w:type="character" w:customStyle="1" w:styleId="991GldSymbol">
    <w:name w:val="991_GldSymbol"/>
    <w:rsid w:val="00343F93"/>
    <w:rPr>
      <w:b/>
      <w:color w:val="000000"/>
    </w:rPr>
  </w:style>
  <w:style w:type="character" w:customStyle="1" w:styleId="Nadpis5Char">
    <w:name w:val="Nadpis 5 Char"/>
    <w:basedOn w:val="Standardnpsmoodstavce"/>
    <w:link w:val="Nadpis5"/>
    <w:uiPriority w:val="9"/>
    <w:semiHidden/>
    <w:rsid w:val="00343F93"/>
    <w:rPr>
      <w:rFonts w:asciiTheme="majorHAnsi" w:eastAsiaTheme="majorEastAsia" w:hAnsiTheme="majorHAnsi" w:cstheme="majorBidi"/>
      <w:color w:val="2E74B5" w:themeColor="accent1" w:themeShade="BF"/>
      <w:lang w:val="de-AT" w:eastAsia="de-AT"/>
    </w:rPr>
  </w:style>
  <w:style w:type="paragraph" w:customStyle="1" w:styleId="51Abs">
    <w:name w:val="51_Abs"/>
    <w:basedOn w:val="Normln"/>
    <w:qFormat/>
    <w:rsid w:val="00CD6B83"/>
    <w:pPr>
      <w:spacing w:before="80" w:after="0" w:line="220" w:lineRule="exact"/>
      <w:ind w:firstLine="397"/>
      <w:jc w:val="both"/>
    </w:pPr>
    <w:rPr>
      <w:rFonts w:ascii="Times New Roman" w:hAnsi="Times New Roman"/>
      <w:color w:val="000000"/>
      <w:sz w:val="20"/>
      <w:szCs w:val="20"/>
    </w:rPr>
  </w:style>
  <w:style w:type="paragraph" w:customStyle="1" w:styleId="52Ziffere1">
    <w:name w:val="52_Ziffer_e1"/>
    <w:basedOn w:val="Normln"/>
    <w:qFormat/>
    <w:rsid w:val="00CD6B83"/>
    <w:pPr>
      <w:tabs>
        <w:tab w:val="right" w:pos="624"/>
        <w:tab w:val="left" w:pos="680"/>
      </w:tabs>
      <w:spacing w:before="40" w:after="0" w:line="220" w:lineRule="exact"/>
      <w:ind w:left="680" w:hanging="680"/>
      <w:jc w:val="both"/>
    </w:pPr>
    <w:rPr>
      <w:rFonts w:ascii="Times New Roman" w:hAnsi="Times New Roman"/>
      <w:color w:val="000000"/>
      <w:sz w:val="20"/>
      <w:szCs w:val="20"/>
    </w:rPr>
  </w:style>
  <w:style w:type="paragraph" w:customStyle="1" w:styleId="19Beschriftung">
    <w:name w:val="19_Beschriftung"/>
    <w:basedOn w:val="Normln"/>
    <w:next w:val="51Abs"/>
    <w:rsid w:val="00CD6B83"/>
    <w:pPr>
      <w:spacing w:after="120" w:line="220" w:lineRule="exact"/>
    </w:pPr>
    <w:rPr>
      <w:rFonts w:ascii="Times New Roman" w:hAnsi="Times New Roman"/>
      <w:color w:val="000000"/>
      <w:sz w:val="20"/>
      <w:szCs w:val="20"/>
    </w:rPr>
  </w:style>
  <w:style w:type="paragraph" w:customStyle="1" w:styleId="55SchlussteilAbs">
    <w:name w:val="55_SchlussteilAbs"/>
    <w:basedOn w:val="Normln"/>
    <w:next w:val="51Abs"/>
    <w:rsid w:val="0012159A"/>
    <w:pPr>
      <w:spacing w:before="40" w:after="0" w:line="220" w:lineRule="exact"/>
      <w:jc w:val="both"/>
    </w:pPr>
    <w:rPr>
      <w:rFonts w:ascii="Times New Roman" w:hAnsi="Times New Roman"/>
      <w:color w:val="000000"/>
      <w:sz w:val="20"/>
      <w:szCs w:val="20"/>
    </w:rPr>
  </w:style>
  <w:style w:type="paragraph" w:customStyle="1" w:styleId="53Literae2">
    <w:name w:val="53_Litera_e2"/>
    <w:basedOn w:val="Normln"/>
    <w:qFormat/>
    <w:rsid w:val="0012159A"/>
    <w:pPr>
      <w:tabs>
        <w:tab w:val="right" w:pos="851"/>
        <w:tab w:val="left" w:pos="907"/>
      </w:tabs>
      <w:spacing w:before="40" w:after="0" w:line="220" w:lineRule="exact"/>
      <w:ind w:left="907" w:hanging="907"/>
      <w:jc w:val="both"/>
    </w:pPr>
    <w:rPr>
      <w:rFonts w:ascii="Times New Roman" w:hAnsi="Times New Roman"/>
      <w:color w:val="000000"/>
      <w:sz w:val="20"/>
      <w:szCs w:val="20"/>
    </w:rPr>
  </w:style>
  <w:style w:type="paragraph" w:customStyle="1" w:styleId="83ErlText">
    <w:name w:val="83_ErlText"/>
    <w:basedOn w:val="Normln"/>
    <w:rsid w:val="00A24275"/>
    <w:pPr>
      <w:spacing w:before="80" w:after="0" w:line="220" w:lineRule="exact"/>
      <w:jc w:val="both"/>
    </w:pPr>
    <w:rPr>
      <w:rFonts w:ascii="Times New Roman" w:hAnsi="Times New Roman"/>
      <w:color w:val="000000"/>
      <w:sz w:val="20"/>
      <w:szCs w:val="20"/>
    </w:rPr>
  </w:style>
  <w:style w:type="paragraph" w:customStyle="1" w:styleId="11Titel">
    <w:name w:val="11_Titel"/>
    <w:basedOn w:val="Normln"/>
    <w:next w:val="12PromKlEinlSatz"/>
    <w:rsid w:val="00A24275"/>
    <w:pPr>
      <w:suppressAutoHyphens/>
      <w:spacing w:before="480" w:after="0" w:line="220" w:lineRule="exact"/>
      <w:jc w:val="both"/>
    </w:pPr>
    <w:rPr>
      <w:rFonts w:ascii="Times New Roman" w:hAnsi="Times New Roman"/>
      <w:b/>
      <w:color w:val="000000"/>
      <w:szCs w:val="20"/>
    </w:rPr>
  </w:style>
  <w:style w:type="paragraph" w:customStyle="1" w:styleId="12PromKlEinlSatz">
    <w:name w:val="12_PromKl_EinlSatz"/>
    <w:basedOn w:val="Normln"/>
    <w:next w:val="41UeberschrG1"/>
    <w:rsid w:val="00A24275"/>
    <w:pPr>
      <w:keepNext/>
      <w:spacing w:before="160" w:after="0" w:line="220" w:lineRule="exact"/>
      <w:ind w:firstLine="397"/>
      <w:jc w:val="both"/>
    </w:pPr>
    <w:rPr>
      <w:rFonts w:ascii="Times New Roman" w:hAnsi="Times New Roman"/>
      <w:color w:val="000000"/>
      <w:sz w:val="20"/>
      <w:szCs w:val="20"/>
    </w:rPr>
  </w:style>
  <w:style w:type="paragraph" w:styleId="Zhlav">
    <w:name w:val="header"/>
    <w:basedOn w:val="Normln"/>
    <w:link w:val="ZhlavChar"/>
    <w:uiPriority w:val="99"/>
    <w:unhideWhenUsed/>
    <w:rsid w:val="004D1F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1FF3"/>
    <w:rPr>
      <w:rFonts w:eastAsiaTheme="minorEastAsia" w:cs="Times New Roman"/>
      <w:lang w:val="de-AT" w:eastAsia="de-AT"/>
    </w:rPr>
  </w:style>
  <w:style w:type="paragraph" w:styleId="Zpat">
    <w:name w:val="footer"/>
    <w:basedOn w:val="Normln"/>
    <w:link w:val="ZpatChar"/>
    <w:uiPriority w:val="99"/>
    <w:unhideWhenUsed/>
    <w:rsid w:val="004D1FF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FF3"/>
    <w:rPr>
      <w:rFonts w:eastAsiaTheme="minorEastAsia" w:cs="Times New Roman"/>
      <w:lang w:val="de-AT" w:eastAsia="de-AT"/>
    </w:rPr>
  </w:style>
  <w:style w:type="paragraph" w:styleId="Odstavecseseznamem">
    <w:name w:val="List Paragraph"/>
    <w:basedOn w:val="Normln"/>
    <w:uiPriority w:val="34"/>
    <w:qFormat/>
    <w:rsid w:val="00503968"/>
    <w:pPr>
      <w:ind w:left="720"/>
      <w:contextualSpacing/>
    </w:pPr>
  </w:style>
  <w:style w:type="character" w:styleId="Odkaznakoment">
    <w:name w:val="annotation reference"/>
    <w:basedOn w:val="Standardnpsmoodstavce"/>
    <w:uiPriority w:val="99"/>
    <w:semiHidden/>
    <w:unhideWhenUsed/>
    <w:rsid w:val="00ED6506"/>
    <w:rPr>
      <w:sz w:val="16"/>
      <w:szCs w:val="16"/>
    </w:rPr>
  </w:style>
  <w:style w:type="paragraph" w:styleId="Textkomente">
    <w:name w:val="annotation text"/>
    <w:basedOn w:val="Normln"/>
    <w:link w:val="TextkomenteChar"/>
    <w:uiPriority w:val="99"/>
    <w:semiHidden/>
    <w:unhideWhenUsed/>
    <w:rsid w:val="00ED6506"/>
    <w:pPr>
      <w:spacing w:line="240" w:lineRule="auto"/>
    </w:pPr>
    <w:rPr>
      <w:sz w:val="20"/>
      <w:szCs w:val="20"/>
    </w:rPr>
  </w:style>
  <w:style w:type="character" w:customStyle="1" w:styleId="TextkomenteChar">
    <w:name w:val="Text komentáře Char"/>
    <w:basedOn w:val="Standardnpsmoodstavce"/>
    <w:link w:val="Textkomente"/>
    <w:uiPriority w:val="99"/>
    <w:semiHidden/>
    <w:rsid w:val="00ED6506"/>
    <w:rPr>
      <w:rFonts w:eastAsiaTheme="minorEastAsia" w:cs="Times New Roman"/>
      <w:sz w:val="20"/>
      <w:szCs w:val="20"/>
      <w:lang w:val="de-AT" w:eastAsia="de-AT"/>
    </w:rPr>
  </w:style>
  <w:style w:type="paragraph" w:styleId="Pedmtkomente">
    <w:name w:val="annotation subject"/>
    <w:basedOn w:val="Textkomente"/>
    <w:next w:val="Textkomente"/>
    <w:link w:val="PedmtkomenteChar"/>
    <w:uiPriority w:val="99"/>
    <w:semiHidden/>
    <w:unhideWhenUsed/>
    <w:rsid w:val="00ED6506"/>
    <w:rPr>
      <w:b/>
      <w:bCs/>
    </w:rPr>
  </w:style>
  <w:style w:type="character" w:customStyle="1" w:styleId="PedmtkomenteChar">
    <w:name w:val="Předmět komentáře Char"/>
    <w:basedOn w:val="TextkomenteChar"/>
    <w:link w:val="Pedmtkomente"/>
    <w:uiPriority w:val="99"/>
    <w:semiHidden/>
    <w:rsid w:val="00ED6506"/>
    <w:rPr>
      <w:rFonts w:eastAsiaTheme="minorEastAsia" w:cs="Times New Roman"/>
      <w:b/>
      <w:bCs/>
      <w:sz w:val="20"/>
      <w:szCs w:val="20"/>
      <w:lang w:val="de-AT" w:eastAsia="de-AT"/>
    </w:rPr>
  </w:style>
  <w:style w:type="paragraph" w:styleId="Textbubliny">
    <w:name w:val="Balloon Text"/>
    <w:basedOn w:val="Normln"/>
    <w:link w:val="TextbublinyChar"/>
    <w:uiPriority w:val="99"/>
    <w:semiHidden/>
    <w:unhideWhenUsed/>
    <w:rsid w:val="00ED65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6506"/>
    <w:rPr>
      <w:rFonts w:ascii="Segoe UI" w:eastAsiaTheme="minorEastAsia" w:hAnsi="Segoe UI" w:cs="Segoe UI"/>
      <w:sz w:val="18"/>
      <w:szCs w:val="18"/>
      <w:lang w:val="de-AT" w:eastAsia="de-AT"/>
    </w:rPr>
  </w:style>
  <w:style w:type="character" w:styleId="Hypertextovodkaz">
    <w:name w:val="Hyperlink"/>
    <w:basedOn w:val="Standardnpsmoodstavce"/>
    <w:uiPriority w:val="99"/>
    <w:unhideWhenUsed/>
    <w:rsid w:val="00473E73"/>
    <w:rPr>
      <w:color w:val="0563C1" w:themeColor="hyperlink"/>
      <w:u w:val="single"/>
    </w:rPr>
  </w:style>
  <w:style w:type="character" w:styleId="Sledovanodkaz">
    <w:name w:val="FollowedHyperlink"/>
    <w:basedOn w:val="Standardnpsmoodstavce"/>
    <w:uiPriority w:val="99"/>
    <w:semiHidden/>
    <w:unhideWhenUsed/>
    <w:rsid w:val="00B632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556">
      <w:bodyDiv w:val="1"/>
      <w:marLeft w:val="0"/>
      <w:marRight w:val="0"/>
      <w:marTop w:val="0"/>
      <w:marBottom w:val="0"/>
      <w:divBdr>
        <w:top w:val="none" w:sz="0" w:space="0" w:color="auto"/>
        <w:left w:val="none" w:sz="0" w:space="0" w:color="auto"/>
        <w:bottom w:val="none" w:sz="0" w:space="0" w:color="auto"/>
        <w:right w:val="none" w:sz="0" w:space="0" w:color="auto"/>
      </w:divBdr>
    </w:div>
    <w:div w:id="1000741396">
      <w:bodyDiv w:val="1"/>
      <w:marLeft w:val="0"/>
      <w:marRight w:val="0"/>
      <w:marTop w:val="0"/>
      <w:marBottom w:val="0"/>
      <w:divBdr>
        <w:top w:val="none" w:sz="0" w:space="0" w:color="auto"/>
        <w:left w:val="none" w:sz="0" w:space="0" w:color="auto"/>
        <w:bottom w:val="none" w:sz="0" w:space="0" w:color="auto"/>
        <w:right w:val="none" w:sz="0" w:space="0" w:color="auto"/>
      </w:divBdr>
      <w:divsChild>
        <w:div w:id="1587304320">
          <w:marLeft w:val="0"/>
          <w:marRight w:val="0"/>
          <w:marTop w:val="0"/>
          <w:marBottom w:val="0"/>
          <w:divBdr>
            <w:top w:val="none" w:sz="0" w:space="0" w:color="auto"/>
            <w:left w:val="none" w:sz="0" w:space="0" w:color="auto"/>
            <w:bottom w:val="none" w:sz="0" w:space="0" w:color="auto"/>
            <w:right w:val="none" w:sz="0" w:space="0" w:color="auto"/>
          </w:divBdr>
        </w:div>
      </w:divsChild>
    </w:div>
    <w:div w:id="1244412256">
      <w:bodyDiv w:val="1"/>
      <w:marLeft w:val="0"/>
      <w:marRight w:val="0"/>
      <w:marTop w:val="0"/>
      <w:marBottom w:val="0"/>
      <w:divBdr>
        <w:top w:val="none" w:sz="0" w:space="0" w:color="auto"/>
        <w:left w:val="none" w:sz="0" w:space="0" w:color="auto"/>
        <w:bottom w:val="none" w:sz="0" w:space="0" w:color="auto"/>
        <w:right w:val="none" w:sz="0" w:space="0" w:color="auto"/>
      </w:divBdr>
      <w:divsChild>
        <w:div w:id="1782803116">
          <w:marLeft w:val="0"/>
          <w:marRight w:val="0"/>
          <w:marTop w:val="0"/>
          <w:marBottom w:val="0"/>
          <w:divBdr>
            <w:top w:val="none" w:sz="0" w:space="0" w:color="auto"/>
            <w:left w:val="none" w:sz="0" w:space="0" w:color="auto"/>
            <w:bottom w:val="none" w:sz="0" w:space="0" w:color="auto"/>
            <w:right w:val="none" w:sz="0" w:space="0" w:color="auto"/>
          </w:divBdr>
        </w:div>
      </w:divsChild>
    </w:div>
    <w:div w:id="1357586318">
      <w:bodyDiv w:val="1"/>
      <w:marLeft w:val="0"/>
      <w:marRight w:val="0"/>
      <w:marTop w:val="0"/>
      <w:marBottom w:val="0"/>
      <w:divBdr>
        <w:top w:val="none" w:sz="0" w:space="0" w:color="auto"/>
        <w:left w:val="none" w:sz="0" w:space="0" w:color="auto"/>
        <w:bottom w:val="none" w:sz="0" w:space="0" w:color="auto"/>
        <w:right w:val="none" w:sz="0" w:space="0" w:color="auto"/>
      </w:divBdr>
      <w:divsChild>
        <w:div w:id="752161982">
          <w:marLeft w:val="0"/>
          <w:marRight w:val="0"/>
          <w:marTop w:val="0"/>
          <w:marBottom w:val="0"/>
          <w:divBdr>
            <w:top w:val="none" w:sz="0" w:space="0" w:color="auto"/>
            <w:left w:val="none" w:sz="0" w:space="0" w:color="auto"/>
            <w:bottom w:val="none" w:sz="0" w:space="0" w:color="auto"/>
            <w:right w:val="none" w:sz="0" w:space="0" w:color="auto"/>
          </w:divBdr>
          <w:divsChild>
            <w:div w:id="2134135294">
              <w:marLeft w:val="0"/>
              <w:marRight w:val="0"/>
              <w:marTop w:val="0"/>
              <w:marBottom w:val="0"/>
              <w:divBdr>
                <w:top w:val="none" w:sz="0" w:space="0" w:color="auto"/>
                <w:left w:val="none" w:sz="0" w:space="0" w:color="auto"/>
                <w:bottom w:val="none" w:sz="0" w:space="0" w:color="auto"/>
                <w:right w:val="none" w:sz="0" w:space="0" w:color="auto"/>
              </w:divBdr>
              <w:divsChild>
                <w:div w:id="8712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8127">
      <w:bodyDiv w:val="1"/>
      <w:marLeft w:val="0"/>
      <w:marRight w:val="0"/>
      <w:marTop w:val="0"/>
      <w:marBottom w:val="0"/>
      <w:divBdr>
        <w:top w:val="none" w:sz="0" w:space="0" w:color="auto"/>
        <w:left w:val="none" w:sz="0" w:space="0" w:color="auto"/>
        <w:bottom w:val="none" w:sz="0" w:space="0" w:color="auto"/>
        <w:right w:val="none" w:sz="0" w:space="0" w:color="auto"/>
      </w:divBdr>
      <w:divsChild>
        <w:div w:id="1860267972">
          <w:marLeft w:val="0"/>
          <w:marRight w:val="0"/>
          <w:marTop w:val="0"/>
          <w:marBottom w:val="0"/>
          <w:divBdr>
            <w:top w:val="none" w:sz="0" w:space="0" w:color="auto"/>
            <w:left w:val="none" w:sz="0" w:space="0" w:color="auto"/>
            <w:bottom w:val="none" w:sz="0" w:space="0" w:color="auto"/>
            <w:right w:val="none" w:sz="0" w:space="0" w:color="auto"/>
          </w:divBdr>
          <w:divsChild>
            <w:div w:id="1759668051">
              <w:marLeft w:val="0"/>
              <w:marRight w:val="0"/>
              <w:marTop w:val="0"/>
              <w:marBottom w:val="0"/>
              <w:divBdr>
                <w:top w:val="none" w:sz="0" w:space="0" w:color="auto"/>
                <w:left w:val="none" w:sz="0" w:space="0" w:color="auto"/>
                <w:bottom w:val="none" w:sz="0" w:space="0" w:color="auto"/>
                <w:right w:val="none" w:sz="0" w:space="0" w:color="auto"/>
              </w:divBdr>
              <w:divsChild>
                <w:div w:id="11201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4150">
      <w:bodyDiv w:val="1"/>
      <w:marLeft w:val="0"/>
      <w:marRight w:val="0"/>
      <w:marTop w:val="0"/>
      <w:marBottom w:val="0"/>
      <w:divBdr>
        <w:top w:val="none" w:sz="0" w:space="0" w:color="auto"/>
        <w:left w:val="none" w:sz="0" w:space="0" w:color="auto"/>
        <w:bottom w:val="none" w:sz="0" w:space="0" w:color="auto"/>
        <w:right w:val="none" w:sz="0" w:space="0" w:color="auto"/>
      </w:divBdr>
      <w:divsChild>
        <w:div w:id="1005135533">
          <w:marLeft w:val="0"/>
          <w:marRight w:val="0"/>
          <w:marTop w:val="0"/>
          <w:marBottom w:val="0"/>
          <w:divBdr>
            <w:top w:val="none" w:sz="0" w:space="0" w:color="auto"/>
            <w:left w:val="none" w:sz="0" w:space="0" w:color="auto"/>
            <w:bottom w:val="none" w:sz="0" w:space="0" w:color="auto"/>
            <w:right w:val="none" w:sz="0" w:space="0" w:color="auto"/>
          </w:divBdr>
          <w:divsChild>
            <w:div w:id="620693453">
              <w:marLeft w:val="0"/>
              <w:marRight w:val="0"/>
              <w:marTop w:val="0"/>
              <w:marBottom w:val="0"/>
              <w:divBdr>
                <w:top w:val="none" w:sz="0" w:space="0" w:color="auto"/>
                <w:left w:val="none" w:sz="0" w:space="0" w:color="auto"/>
                <w:bottom w:val="none" w:sz="0" w:space="0" w:color="auto"/>
                <w:right w:val="none" w:sz="0" w:space="0" w:color="auto"/>
              </w:divBdr>
              <w:divsChild>
                <w:div w:id="6685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0615">
      <w:bodyDiv w:val="1"/>
      <w:marLeft w:val="0"/>
      <w:marRight w:val="0"/>
      <w:marTop w:val="0"/>
      <w:marBottom w:val="0"/>
      <w:divBdr>
        <w:top w:val="none" w:sz="0" w:space="0" w:color="auto"/>
        <w:left w:val="none" w:sz="0" w:space="0" w:color="auto"/>
        <w:bottom w:val="none" w:sz="0" w:space="0" w:color="auto"/>
        <w:right w:val="none" w:sz="0" w:space="0" w:color="auto"/>
      </w:divBdr>
      <w:divsChild>
        <w:div w:id="130366478">
          <w:marLeft w:val="0"/>
          <w:marRight w:val="0"/>
          <w:marTop w:val="0"/>
          <w:marBottom w:val="0"/>
          <w:divBdr>
            <w:top w:val="none" w:sz="0" w:space="0" w:color="auto"/>
            <w:left w:val="none" w:sz="0" w:space="0" w:color="auto"/>
            <w:bottom w:val="none" w:sz="0" w:space="0" w:color="auto"/>
            <w:right w:val="none" w:sz="0" w:space="0" w:color="auto"/>
          </w:divBdr>
          <w:divsChild>
            <w:div w:id="548955293">
              <w:marLeft w:val="0"/>
              <w:marRight w:val="0"/>
              <w:marTop w:val="0"/>
              <w:marBottom w:val="0"/>
              <w:divBdr>
                <w:top w:val="none" w:sz="0" w:space="0" w:color="auto"/>
                <w:left w:val="none" w:sz="0" w:space="0" w:color="auto"/>
                <w:bottom w:val="none" w:sz="0" w:space="0" w:color="auto"/>
                <w:right w:val="none" w:sz="0" w:space="0" w:color="auto"/>
              </w:divBdr>
              <w:divsChild>
                <w:div w:id="589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F140-BEAC-4345-BABA-58296061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7919</Words>
  <Characters>46724</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Damian</dc:creator>
  <cp:lastModifiedBy>Damián Němec</cp:lastModifiedBy>
  <cp:revision>23</cp:revision>
  <dcterms:created xsi:type="dcterms:W3CDTF">2020-11-30T21:18:00Z</dcterms:created>
  <dcterms:modified xsi:type="dcterms:W3CDTF">2020-12-01T07:45:00Z</dcterms:modified>
</cp:coreProperties>
</file>