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0F3A8" w14:textId="77777777" w:rsidR="00FD23AE" w:rsidRPr="009B676C" w:rsidRDefault="00FD23AE">
      <w:pPr>
        <w:widowControl w:val="0"/>
        <w:autoSpaceDE w:val="0"/>
        <w:autoSpaceDN w:val="0"/>
        <w:adjustRightInd w:val="0"/>
        <w:spacing w:after="0" w:line="240" w:lineRule="auto"/>
        <w:rPr>
          <w:rFonts w:ascii="Arial" w:hAnsi="Arial" w:cs="Arial"/>
          <w:sz w:val="32"/>
          <w:szCs w:val="24"/>
        </w:rPr>
      </w:pPr>
      <w:r w:rsidRPr="009B676C">
        <w:rPr>
          <w:rFonts w:ascii="Arial" w:hAnsi="Arial" w:cs="Arial"/>
          <w:sz w:val="32"/>
          <w:szCs w:val="24"/>
        </w:rPr>
        <w:t>____________________________________________________________</w:t>
      </w:r>
    </w:p>
    <w:p w14:paraId="07A0500C" w14:textId="77777777" w:rsidR="00FD23AE" w:rsidRPr="009B676C" w:rsidRDefault="00FD23AE">
      <w:pPr>
        <w:widowControl w:val="0"/>
        <w:autoSpaceDE w:val="0"/>
        <w:autoSpaceDN w:val="0"/>
        <w:adjustRightInd w:val="0"/>
        <w:spacing w:after="0" w:line="240" w:lineRule="auto"/>
        <w:rPr>
          <w:rFonts w:ascii="Arial" w:hAnsi="Arial" w:cs="Arial"/>
          <w:sz w:val="20"/>
          <w:szCs w:val="16"/>
        </w:rPr>
      </w:pPr>
      <w:r w:rsidRPr="009B676C">
        <w:rPr>
          <w:rFonts w:ascii="Arial" w:hAnsi="Arial" w:cs="Arial"/>
          <w:sz w:val="20"/>
          <w:szCs w:val="16"/>
        </w:rPr>
        <w:t xml:space="preserve">Systém </w:t>
      </w:r>
      <w:proofErr w:type="gramStart"/>
      <w:r w:rsidRPr="009B676C">
        <w:rPr>
          <w:rFonts w:ascii="Arial" w:hAnsi="Arial" w:cs="Arial"/>
          <w:sz w:val="20"/>
          <w:szCs w:val="16"/>
        </w:rPr>
        <w:t>ASPI - stav</w:t>
      </w:r>
      <w:proofErr w:type="gramEnd"/>
      <w:r w:rsidRPr="009B676C">
        <w:rPr>
          <w:rFonts w:ascii="Arial" w:hAnsi="Arial" w:cs="Arial"/>
          <w:sz w:val="20"/>
          <w:szCs w:val="16"/>
        </w:rPr>
        <w:t xml:space="preserve"> k 11.3.2013 do částky 27/2013 Sb. a 12/2013 </w:t>
      </w:r>
      <w:proofErr w:type="spellStart"/>
      <w:r w:rsidRPr="009B676C">
        <w:rPr>
          <w:rFonts w:ascii="Arial" w:hAnsi="Arial" w:cs="Arial"/>
          <w:sz w:val="20"/>
          <w:szCs w:val="16"/>
        </w:rPr>
        <w:t>Sb.m.s</w:t>
      </w:r>
      <w:proofErr w:type="spellEnd"/>
      <w:r w:rsidRPr="009B676C">
        <w:rPr>
          <w:rFonts w:ascii="Arial" w:hAnsi="Arial" w:cs="Arial"/>
          <w:sz w:val="20"/>
          <w:szCs w:val="16"/>
        </w:rPr>
        <w:t>.</w:t>
      </w:r>
    </w:p>
    <w:p w14:paraId="2C2B91EF" w14:textId="77777777" w:rsidR="00FD23AE" w:rsidRPr="009B676C" w:rsidRDefault="00FD23AE">
      <w:pPr>
        <w:widowControl w:val="0"/>
        <w:autoSpaceDE w:val="0"/>
        <w:autoSpaceDN w:val="0"/>
        <w:adjustRightInd w:val="0"/>
        <w:spacing w:after="0" w:line="240" w:lineRule="auto"/>
        <w:rPr>
          <w:rFonts w:ascii="Arial" w:hAnsi="Arial" w:cs="Arial"/>
          <w:sz w:val="20"/>
          <w:szCs w:val="16"/>
        </w:rPr>
      </w:pPr>
      <w:r w:rsidRPr="009B676C">
        <w:rPr>
          <w:rFonts w:ascii="Arial" w:hAnsi="Arial" w:cs="Arial"/>
          <w:sz w:val="20"/>
          <w:szCs w:val="16"/>
        </w:rPr>
        <w:t>128/2000 Sb. - o obcích ( obecní zřízení ) - stav k 31.12.2014</w:t>
      </w:r>
    </w:p>
    <w:p w14:paraId="1E8A52CC" w14:textId="77777777" w:rsidR="00FD23AE" w:rsidRPr="009B676C" w:rsidRDefault="00FD23AE">
      <w:pPr>
        <w:widowControl w:val="0"/>
        <w:autoSpaceDE w:val="0"/>
        <w:autoSpaceDN w:val="0"/>
        <w:adjustRightInd w:val="0"/>
        <w:spacing w:after="0" w:line="240" w:lineRule="auto"/>
        <w:rPr>
          <w:rFonts w:ascii="Arial" w:hAnsi="Arial" w:cs="Arial"/>
          <w:sz w:val="20"/>
          <w:szCs w:val="16"/>
        </w:rPr>
      </w:pPr>
    </w:p>
    <w:p w14:paraId="3B970ED6" w14:textId="67B4F45B" w:rsidR="00FD23AE" w:rsidRDefault="00FD23AE">
      <w:pPr>
        <w:widowControl w:val="0"/>
        <w:autoSpaceDE w:val="0"/>
        <w:autoSpaceDN w:val="0"/>
        <w:adjustRightInd w:val="0"/>
        <w:spacing w:after="0" w:line="240" w:lineRule="auto"/>
        <w:jc w:val="center"/>
        <w:rPr>
          <w:rFonts w:ascii="Arial" w:hAnsi="Arial" w:cs="Arial"/>
          <w:b/>
          <w:bCs/>
          <w:sz w:val="32"/>
          <w:szCs w:val="27"/>
        </w:rPr>
      </w:pPr>
      <w:r w:rsidRPr="009B676C">
        <w:rPr>
          <w:rFonts w:ascii="Arial" w:hAnsi="Arial" w:cs="Arial"/>
          <w:b/>
          <w:bCs/>
          <w:sz w:val="32"/>
          <w:szCs w:val="27"/>
        </w:rPr>
        <w:t xml:space="preserve">128/2000 Sb. </w:t>
      </w:r>
    </w:p>
    <w:p w14:paraId="240F29E4" w14:textId="77777777" w:rsidR="00D41D9F" w:rsidRPr="009B676C" w:rsidRDefault="00D41D9F">
      <w:pPr>
        <w:widowControl w:val="0"/>
        <w:autoSpaceDE w:val="0"/>
        <w:autoSpaceDN w:val="0"/>
        <w:adjustRightInd w:val="0"/>
        <w:spacing w:after="0" w:line="240" w:lineRule="auto"/>
        <w:jc w:val="center"/>
        <w:rPr>
          <w:rFonts w:ascii="Arial" w:hAnsi="Arial" w:cs="Arial"/>
          <w:b/>
          <w:bCs/>
          <w:sz w:val="32"/>
          <w:szCs w:val="27"/>
        </w:rPr>
      </w:pPr>
    </w:p>
    <w:p w14:paraId="2D210075" w14:textId="3992BC6E" w:rsidR="00FD23AE" w:rsidRDefault="00D41D9F">
      <w:pPr>
        <w:widowControl w:val="0"/>
        <w:autoSpaceDE w:val="0"/>
        <w:autoSpaceDN w:val="0"/>
        <w:adjustRightInd w:val="0"/>
        <w:spacing w:after="0" w:line="240" w:lineRule="auto"/>
        <w:rPr>
          <w:rFonts w:ascii="Arial" w:hAnsi="Arial" w:cs="Arial"/>
          <w:b/>
          <w:bCs/>
          <w:sz w:val="32"/>
          <w:szCs w:val="27"/>
        </w:rPr>
      </w:pPr>
      <w:r w:rsidRPr="00D41D9F">
        <w:rPr>
          <w:rFonts w:ascii="Arial" w:hAnsi="Arial" w:cs="Arial"/>
          <w:b/>
          <w:bCs/>
          <w:sz w:val="32"/>
          <w:szCs w:val="27"/>
          <w:highlight w:val="yellow"/>
        </w:rPr>
        <w:t>POZOR – od 1.1.2022 by mělo dojít k řadě změn – viz zákona 35/2021 Sb., o Sbírce právní předpisů ÚSC</w:t>
      </w:r>
    </w:p>
    <w:p w14:paraId="53507A81" w14:textId="77777777" w:rsidR="00D41D9F" w:rsidRPr="009B676C" w:rsidRDefault="00D41D9F">
      <w:pPr>
        <w:widowControl w:val="0"/>
        <w:autoSpaceDE w:val="0"/>
        <w:autoSpaceDN w:val="0"/>
        <w:adjustRightInd w:val="0"/>
        <w:spacing w:after="0" w:line="240" w:lineRule="auto"/>
        <w:rPr>
          <w:rFonts w:ascii="Arial" w:hAnsi="Arial" w:cs="Arial"/>
          <w:b/>
          <w:bCs/>
          <w:sz w:val="32"/>
          <w:szCs w:val="27"/>
        </w:rPr>
      </w:pPr>
    </w:p>
    <w:p w14:paraId="661B64BD" w14:textId="77777777" w:rsidR="00FD23AE" w:rsidRPr="009B676C" w:rsidRDefault="00FD23AE">
      <w:pPr>
        <w:widowControl w:val="0"/>
        <w:autoSpaceDE w:val="0"/>
        <w:autoSpaceDN w:val="0"/>
        <w:adjustRightInd w:val="0"/>
        <w:spacing w:after="0" w:line="240" w:lineRule="auto"/>
        <w:jc w:val="center"/>
        <w:rPr>
          <w:rFonts w:ascii="Arial" w:hAnsi="Arial" w:cs="Arial"/>
          <w:b/>
          <w:bCs/>
          <w:sz w:val="32"/>
          <w:szCs w:val="27"/>
        </w:rPr>
      </w:pPr>
      <w:r w:rsidRPr="009B676C">
        <w:rPr>
          <w:rFonts w:ascii="Arial" w:hAnsi="Arial" w:cs="Arial"/>
          <w:b/>
          <w:bCs/>
          <w:sz w:val="32"/>
          <w:szCs w:val="27"/>
        </w:rPr>
        <w:t>ZÁKON</w:t>
      </w:r>
    </w:p>
    <w:p w14:paraId="43F49781" w14:textId="77777777" w:rsidR="00FD23AE" w:rsidRPr="009B676C" w:rsidRDefault="00FD23AE">
      <w:pPr>
        <w:widowControl w:val="0"/>
        <w:autoSpaceDE w:val="0"/>
        <w:autoSpaceDN w:val="0"/>
        <w:adjustRightInd w:val="0"/>
        <w:spacing w:after="0" w:line="240" w:lineRule="auto"/>
        <w:jc w:val="center"/>
        <w:rPr>
          <w:rFonts w:ascii="Arial" w:hAnsi="Arial" w:cs="Arial"/>
          <w:sz w:val="32"/>
          <w:szCs w:val="27"/>
        </w:rPr>
      </w:pPr>
    </w:p>
    <w:p w14:paraId="1964F879"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 xml:space="preserve">ze dne 12. dubna 2000 </w:t>
      </w:r>
    </w:p>
    <w:p w14:paraId="519CEDCF"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0C5BEC5A" w14:textId="77777777" w:rsidR="00FD23AE" w:rsidRPr="009B676C" w:rsidRDefault="00FD23AE">
      <w:pPr>
        <w:widowControl w:val="0"/>
        <w:autoSpaceDE w:val="0"/>
        <w:autoSpaceDN w:val="0"/>
        <w:adjustRightInd w:val="0"/>
        <w:spacing w:after="0" w:line="240" w:lineRule="auto"/>
        <w:jc w:val="center"/>
        <w:rPr>
          <w:rFonts w:ascii="Arial" w:hAnsi="Arial" w:cs="Arial"/>
          <w:b/>
          <w:bCs/>
          <w:sz w:val="24"/>
          <w:szCs w:val="21"/>
        </w:rPr>
      </w:pPr>
      <w:r w:rsidRPr="009B676C">
        <w:rPr>
          <w:rFonts w:ascii="Arial" w:hAnsi="Arial" w:cs="Arial"/>
          <w:b/>
          <w:bCs/>
          <w:sz w:val="24"/>
          <w:szCs w:val="21"/>
        </w:rPr>
        <w:t xml:space="preserve">o obcích (obecní zřízení) </w:t>
      </w:r>
    </w:p>
    <w:p w14:paraId="3D86FD7B" w14:textId="77777777" w:rsidR="00FD23AE" w:rsidRPr="009B676C" w:rsidRDefault="00FD23AE">
      <w:pPr>
        <w:widowControl w:val="0"/>
        <w:autoSpaceDE w:val="0"/>
        <w:autoSpaceDN w:val="0"/>
        <w:adjustRightInd w:val="0"/>
        <w:spacing w:after="0" w:line="240" w:lineRule="auto"/>
        <w:rPr>
          <w:rFonts w:ascii="Arial" w:hAnsi="Arial" w:cs="Arial"/>
          <w:b/>
          <w:bCs/>
          <w:sz w:val="24"/>
          <w:szCs w:val="21"/>
        </w:rPr>
      </w:pPr>
    </w:p>
    <w:p w14:paraId="7EB727C7"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Změna: </w:t>
      </w:r>
      <w:hyperlink r:id="rId4" w:history="1">
        <w:r w:rsidRPr="009B676C">
          <w:rPr>
            <w:rFonts w:ascii="Arial" w:hAnsi="Arial" w:cs="Arial"/>
            <w:color w:val="0000FF"/>
            <w:sz w:val="24"/>
            <w:szCs w:val="21"/>
            <w:u w:val="single"/>
          </w:rPr>
          <w:t>273/2001 Sb.</w:t>
        </w:r>
      </w:hyperlink>
      <w:r w:rsidRPr="009B676C">
        <w:rPr>
          <w:rFonts w:ascii="Arial" w:hAnsi="Arial" w:cs="Arial"/>
          <w:sz w:val="24"/>
          <w:szCs w:val="21"/>
        </w:rPr>
        <w:t xml:space="preserve"> </w:t>
      </w:r>
    </w:p>
    <w:p w14:paraId="537E042A"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Změna: </w:t>
      </w:r>
      <w:hyperlink r:id="rId5" w:history="1">
        <w:r w:rsidRPr="009B676C">
          <w:rPr>
            <w:rFonts w:ascii="Arial" w:hAnsi="Arial" w:cs="Arial"/>
            <w:color w:val="0000FF"/>
            <w:sz w:val="24"/>
            <w:szCs w:val="21"/>
            <w:u w:val="single"/>
          </w:rPr>
          <w:t>450/2001 Sb.</w:t>
        </w:r>
      </w:hyperlink>
      <w:r w:rsidRPr="009B676C">
        <w:rPr>
          <w:rFonts w:ascii="Arial" w:hAnsi="Arial" w:cs="Arial"/>
          <w:sz w:val="24"/>
          <w:szCs w:val="21"/>
        </w:rPr>
        <w:t xml:space="preserve"> </w:t>
      </w:r>
    </w:p>
    <w:p w14:paraId="2472974D"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Změna: </w:t>
      </w:r>
      <w:hyperlink r:id="rId6" w:history="1">
        <w:r w:rsidRPr="009B676C">
          <w:rPr>
            <w:rFonts w:ascii="Arial" w:hAnsi="Arial" w:cs="Arial"/>
            <w:color w:val="0000FF"/>
            <w:sz w:val="24"/>
            <w:szCs w:val="21"/>
            <w:u w:val="single"/>
          </w:rPr>
          <w:t>320/2001 Sb.</w:t>
        </w:r>
      </w:hyperlink>
      <w:r w:rsidRPr="009B676C">
        <w:rPr>
          <w:rFonts w:ascii="Arial" w:hAnsi="Arial" w:cs="Arial"/>
          <w:sz w:val="24"/>
          <w:szCs w:val="21"/>
        </w:rPr>
        <w:t xml:space="preserve"> </w:t>
      </w:r>
    </w:p>
    <w:p w14:paraId="5B2328DB"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Změna: </w:t>
      </w:r>
      <w:hyperlink r:id="rId7" w:history="1">
        <w:r w:rsidRPr="009B676C">
          <w:rPr>
            <w:rFonts w:ascii="Arial" w:hAnsi="Arial" w:cs="Arial"/>
            <w:color w:val="0000FF"/>
            <w:sz w:val="24"/>
            <w:szCs w:val="21"/>
            <w:u w:val="single"/>
          </w:rPr>
          <w:t>313/2002 Sb.</w:t>
        </w:r>
      </w:hyperlink>
      <w:r w:rsidRPr="009B676C">
        <w:rPr>
          <w:rFonts w:ascii="Arial" w:hAnsi="Arial" w:cs="Arial"/>
          <w:sz w:val="24"/>
          <w:szCs w:val="21"/>
        </w:rPr>
        <w:t xml:space="preserve"> (část) </w:t>
      </w:r>
    </w:p>
    <w:p w14:paraId="6EE34920"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Změna: </w:t>
      </w:r>
      <w:hyperlink r:id="rId8" w:history="1">
        <w:r w:rsidRPr="009B676C">
          <w:rPr>
            <w:rFonts w:ascii="Arial" w:hAnsi="Arial" w:cs="Arial"/>
            <w:color w:val="0000FF"/>
            <w:sz w:val="24"/>
            <w:szCs w:val="21"/>
            <w:u w:val="single"/>
          </w:rPr>
          <w:t>311/2002 Sb.</w:t>
        </w:r>
      </w:hyperlink>
      <w:r w:rsidRPr="009B676C">
        <w:rPr>
          <w:rFonts w:ascii="Arial" w:hAnsi="Arial" w:cs="Arial"/>
          <w:sz w:val="24"/>
          <w:szCs w:val="21"/>
        </w:rPr>
        <w:t xml:space="preserve">, </w:t>
      </w:r>
      <w:hyperlink r:id="rId9" w:history="1">
        <w:r w:rsidRPr="009B676C">
          <w:rPr>
            <w:rFonts w:ascii="Arial" w:hAnsi="Arial" w:cs="Arial"/>
            <w:color w:val="0000FF"/>
            <w:sz w:val="24"/>
            <w:szCs w:val="21"/>
            <w:u w:val="single"/>
          </w:rPr>
          <w:t>313/2002 Sb.</w:t>
        </w:r>
      </w:hyperlink>
      <w:r w:rsidRPr="009B676C">
        <w:rPr>
          <w:rFonts w:ascii="Arial" w:hAnsi="Arial" w:cs="Arial"/>
          <w:sz w:val="24"/>
          <w:szCs w:val="21"/>
        </w:rPr>
        <w:t xml:space="preserve"> </w:t>
      </w:r>
    </w:p>
    <w:p w14:paraId="20793C39"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Změna: </w:t>
      </w:r>
      <w:hyperlink r:id="rId10" w:history="1">
        <w:r w:rsidRPr="009B676C">
          <w:rPr>
            <w:rFonts w:ascii="Arial" w:hAnsi="Arial" w:cs="Arial"/>
            <w:color w:val="0000FF"/>
            <w:sz w:val="24"/>
            <w:szCs w:val="21"/>
            <w:u w:val="single"/>
          </w:rPr>
          <w:t>59/2003 Sb.</w:t>
        </w:r>
      </w:hyperlink>
      <w:r w:rsidRPr="009B676C">
        <w:rPr>
          <w:rFonts w:ascii="Arial" w:hAnsi="Arial" w:cs="Arial"/>
          <w:sz w:val="24"/>
          <w:szCs w:val="21"/>
        </w:rPr>
        <w:t xml:space="preserve"> </w:t>
      </w:r>
    </w:p>
    <w:p w14:paraId="66082A40"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Změna: </w:t>
      </w:r>
      <w:hyperlink r:id="rId11" w:history="1">
        <w:r w:rsidRPr="009B676C">
          <w:rPr>
            <w:rFonts w:ascii="Arial" w:hAnsi="Arial" w:cs="Arial"/>
            <w:color w:val="0000FF"/>
            <w:sz w:val="24"/>
            <w:szCs w:val="21"/>
            <w:u w:val="single"/>
          </w:rPr>
          <w:t>22/2004 Sb.</w:t>
        </w:r>
      </w:hyperlink>
      <w:r w:rsidRPr="009B676C">
        <w:rPr>
          <w:rFonts w:ascii="Arial" w:hAnsi="Arial" w:cs="Arial"/>
          <w:sz w:val="24"/>
          <w:szCs w:val="21"/>
        </w:rPr>
        <w:t xml:space="preserve"> </w:t>
      </w:r>
    </w:p>
    <w:p w14:paraId="6249C765"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Změna: </w:t>
      </w:r>
      <w:hyperlink r:id="rId12" w:history="1">
        <w:r w:rsidRPr="009B676C">
          <w:rPr>
            <w:rFonts w:ascii="Arial" w:hAnsi="Arial" w:cs="Arial"/>
            <w:color w:val="0000FF"/>
            <w:sz w:val="24"/>
            <w:szCs w:val="21"/>
            <w:u w:val="single"/>
          </w:rPr>
          <w:t>216/2004 Sb.</w:t>
        </w:r>
      </w:hyperlink>
      <w:r w:rsidRPr="009B676C">
        <w:rPr>
          <w:rFonts w:ascii="Arial" w:hAnsi="Arial" w:cs="Arial"/>
          <w:sz w:val="24"/>
          <w:szCs w:val="21"/>
        </w:rPr>
        <w:t xml:space="preserve"> </w:t>
      </w:r>
    </w:p>
    <w:p w14:paraId="437347FB"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Změna: </w:t>
      </w:r>
      <w:hyperlink r:id="rId13" w:history="1">
        <w:r w:rsidRPr="009B676C">
          <w:rPr>
            <w:rFonts w:ascii="Arial" w:hAnsi="Arial" w:cs="Arial"/>
            <w:color w:val="0000FF"/>
            <w:sz w:val="24"/>
            <w:szCs w:val="21"/>
            <w:u w:val="single"/>
          </w:rPr>
          <w:t>257/2004 Sb.</w:t>
        </w:r>
      </w:hyperlink>
      <w:r w:rsidRPr="009B676C">
        <w:rPr>
          <w:rFonts w:ascii="Arial" w:hAnsi="Arial" w:cs="Arial"/>
          <w:sz w:val="24"/>
          <w:szCs w:val="21"/>
        </w:rPr>
        <w:t xml:space="preserve"> </w:t>
      </w:r>
    </w:p>
    <w:p w14:paraId="389D3D4E"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Změna: </w:t>
      </w:r>
      <w:hyperlink r:id="rId14" w:history="1">
        <w:r w:rsidRPr="009B676C">
          <w:rPr>
            <w:rFonts w:ascii="Arial" w:hAnsi="Arial" w:cs="Arial"/>
            <w:color w:val="0000FF"/>
            <w:sz w:val="24"/>
            <w:szCs w:val="21"/>
            <w:u w:val="single"/>
          </w:rPr>
          <w:t>421/2004 Sb.</w:t>
        </w:r>
      </w:hyperlink>
      <w:r w:rsidRPr="009B676C">
        <w:rPr>
          <w:rFonts w:ascii="Arial" w:hAnsi="Arial" w:cs="Arial"/>
          <w:sz w:val="24"/>
          <w:szCs w:val="21"/>
        </w:rPr>
        <w:t xml:space="preserve"> </w:t>
      </w:r>
    </w:p>
    <w:p w14:paraId="03459A01"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Změna: </w:t>
      </w:r>
      <w:hyperlink r:id="rId15" w:history="1">
        <w:r w:rsidRPr="009B676C">
          <w:rPr>
            <w:rFonts w:ascii="Arial" w:hAnsi="Arial" w:cs="Arial"/>
            <w:color w:val="0000FF"/>
            <w:sz w:val="24"/>
            <w:szCs w:val="21"/>
            <w:u w:val="single"/>
          </w:rPr>
          <w:t>626/2004 Sb.</w:t>
        </w:r>
      </w:hyperlink>
      <w:r w:rsidRPr="009B676C">
        <w:rPr>
          <w:rFonts w:ascii="Arial" w:hAnsi="Arial" w:cs="Arial"/>
          <w:sz w:val="24"/>
          <w:szCs w:val="21"/>
        </w:rPr>
        <w:t xml:space="preserve"> </w:t>
      </w:r>
    </w:p>
    <w:p w14:paraId="2031C27A"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Změna: </w:t>
      </w:r>
      <w:hyperlink r:id="rId16" w:history="1">
        <w:r w:rsidRPr="009B676C">
          <w:rPr>
            <w:rFonts w:ascii="Arial" w:hAnsi="Arial" w:cs="Arial"/>
            <w:color w:val="0000FF"/>
            <w:sz w:val="24"/>
            <w:szCs w:val="21"/>
            <w:u w:val="single"/>
          </w:rPr>
          <w:t>501/2004 Sb.</w:t>
        </w:r>
      </w:hyperlink>
      <w:r w:rsidRPr="009B676C">
        <w:rPr>
          <w:rFonts w:ascii="Arial" w:hAnsi="Arial" w:cs="Arial"/>
          <w:sz w:val="24"/>
          <w:szCs w:val="21"/>
        </w:rPr>
        <w:t xml:space="preserve">, </w:t>
      </w:r>
      <w:hyperlink r:id="rId17" w:history="1">
        <w:r w:rsidRPr="009B676C">
          <w:rPr>
            <w:rFonts w:ascii="Arial" w:hAnsi="Arial" w:cs="Arial"/>
            <w:color w:val="0000FF"/>
            <w:sz w:val="24"/>
            <w:szCs w:val="21"/>
            <w:u w:val="single"/>
          </w:rPr>
          <w:t>413/2005 Sb.</w:t>
        </w:r>
      </w:hyperlink>
      <w:r w:rsidRPr="009B676C">
        <w:rPr>
          <w:rFonts w:ascii="Arial" w:hAnsi="Arial" w:cs="Arial"/>
          <w:sz w:val="24"/>
          <w:szCs w:val="21"/>
        </w:rPr>
        <w:t xml:space="preserve"> </w:t>
      </w:r>
    </w:p>
    <w:p w14:paraId="2FFE78F2"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Změna: </w:t>
      </w:r>
      <w:hyperlink r:id="rId18" w:history="1">
        <w:r w:rsidRPr="009B676C">
          <w:rPr>
            <w:rFonts w:ascii="Arial" w:hAnsi="Arial" w:cs="Arial"/>
            <w:color w:val="0000FF"/>
            <w:sz w:val="24"/>
            <w:szCs w:val="21"/>
            <w:u w:val="single"/>
          </w:rPr>
          <w:t>61/2006 Sb.</w:t>
        </w:r>
      </w:hyperlink>
      <w:r w:rsidRPr="009B676C">
        <w:rPr>
          <w:rFonts w:ascii="Arial" w:hAnsi="Arial" w:cs="Arial"/>
          <w:sz w:val="24"/>
          <w:szCs w:val="21"/>
        </w:rPr>
        <w:t xml:space="preserve"> </w:t>
      </w:r>
    </w:p>
    <w:p w14:paraId="5072B65A"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Změna: </w:t>
      </w:r>
      <w:hyperlink r:id="rId19" w:history="1">
        <w:r w:rsidRPr="009B676C">
          <w:rPr>
            <w:rFonts w:ascii="Arial" w:hAnsi="Arial" w:cs="Arial"/>
            <w:color w:val="0000FF"/>
            <w:sz w:val="24"/>
            <w:szCs w:val="21"/>
            <w:u w:val="single"/>
          </w:rPr>
          <w:t>245/2006 Sb.</w:t>
        </w:r>
      </w:hyperlink>
      <w:r w:rsidRPr="009B676C">
        <w:rPr>
          <w:rFonts w:ascii="Arial" w:hAnsi="Arial" w:cs="Arial"/>
          <w:sz w:val="24"/>
          <w:szCs w:val="21"/>
        </w:rPr>
        <w:t xml:space="preserve"> </w:t>
      </w:r>
    </w:p>
    <w:p w14:paraId="5BCA7DC0"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Změna: </w:t>
      </w:r>
      <w:hyperlink r:id="rId20" w:history="1">
        <w:r w:rsidRPr="009B676C">
          <w:rPr>
            <w:rFonts w:ascii="Arial" w:hAnsi="Arial" w:cs="Arial"/>
            <w:color w:val="0000FF"/>
            <w:sz w:val="24"/>
            <w:szCs w:val="21"/>
            <w:u w:val="single"/>
          </w:rPr>
          <w:t>234/2006 Sb.</w:t>
        </w:r>
      </w:hyperlink>
      <w:r w:rsidRPr="009B676C">
        <w:rPr>
          <w:rFonts w:ascii="Arial" w:hAnsi="Arial" w:cs="Arial"/>
          <w:sz w:val="24"/>
          <w:szCs w:val="21"/>
        </w:rPr>
        <w:t xml:space="preserve"> </w:t>
      </w:r>
    </w:p>
    <w:p w14:paraId="02470D8A"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Změna: </w:t>
      </w:r>
      <w:hyperlink r:id="rId21" w:history="1">
        <w:r w:rsidRPr="009B676C">
          <w:rPr>
            <w:rFonts w:ascii="Arial" w:hAnsi="Arial" w:cs="Arial"/>
            <w:color w:val="0000FF"/>
            <w:sz w:val="24"/>
            <w:szCs w:val="21"/>
            <w:u w:val="single"/>
          </w:rPr>
          <w:t>186/2006 Sb.</w:t>
        </w:r>
      </w:hyperlink>
      <w:r w:rsidRPr="009B676C">
        <w:rPr>
          <w:rFonts w:ascii="Arial" w:hAnsi="Arial" w:cs="Arial"/>
          <w:sz w:val="24"/>
          <w:szCs w:val="21"/>
        </w:rPr>
        <w:t xml:space="preserve"> </w:t>
      </w:r>
    </w:p>
    <w:p w14:paraId="7ADF11FD"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Změna: </w:t>
      </w:r>
      <w:hyperlink r:id="rId22" w:history="1">
        <w:r w:rsidRPr="009B676C">
          <w:rPr>
            <w:rFonts w:ascii="Arial" w:hAnsi="Arial" w:cs="Arial"/>
            <w:color w:val="0000FF"/>
            <w:sz w:val="24"/>
            <w:szCs w:val="21"/>
            <w:u w:val="single"/>
          </w:rPr>
          <w:t>169/2008 Sb.</w:t>
        </w:r>
      </w:hyperlink>
      <w:r w:rsidRPr="009B676C">
        <w:rPr>
          <w:rFonts w:ascii="Arial" w:hAnsi="Arial" w:cs="Arial"/>
          <w:sz w:val="24"/>
          <w:szCs w:val="21"/>
        </w:rPr>
        <w:t xml:space="preserve"> </w:t>
      </w:r>
    </w:p>
    <w:p w14:paraId="5AC21338"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Změna: </w:t>
      </w:r>
      <w:hyperlink r:id="rId23" w:history="1">
        <w:r w:rsidRPr="009B676C">
          <w:rPr>
            <w:rFonts w:ascii="Arial" w:hAnsi="Arial" w:cs="Arial"/>
            <w:color w:val="0000FF"/>
            <w:sz w:val="24"/>
            <w:szCs w:val="21"/>
            <w:u w:val="single"/>
          </w:rPr>
          <w:t>298/2008 Sb.</w:t>
        </w:r>
      </w:hyperlink>
      <w:r w:rsidRPr="009B676C">
        <w:rPr>
          <w:rFonts w:ascii="Arial" w:hAnsi="Arial" w:cs="Arial"/>
          <w:sz w:val="24"/>
          <w:szCs w:val="21"/>
        </w:rPr>
        <w:t xml:space="preserve"> </w:t>
      </w:r>
    </w:p>
    <w:p w14:paraId="626822EF"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Změna: </w:t>
      </w:r>
      <w:hyperlink r:id="rId24" w:history="1">
        <w:r w:rsidRPr="009B676C">
          <w:rPr>
            <w:rFonts w:ascii="Arial" w:hAnsi="Arial" w:cs="Arial"/>
            <w:color w:val="0000FF"/>
            <w:sz w:val="24"/>
            <w:szCs w:val="21"/>
            <w:u w:val="single"/>
          </w:rPr>
          <w:t>261/2007 Sb.</w:t>
        </w:r>
      </w:hyperlink>
      <w:r w:rsidRPr="009B676C">
        <w:rPr>
          <w:rFonts w:ascii="Arial" w:hAnsi="Arial" w:cs="Arial"/>
          <w:sz w:val="24"/>
          <w:szCs w:val="21"/>
        </w:rPr>
        <w:t xml:space="preserve">, </w:t>
      </w:r>
      <w:hyperlink r:id="rId25" w:history="1">
        <w:r w:rsidRPr="009B676C">
          <w:rPr>
            <w:rFonts w:ascii="Arial" w:hAnsi="Arial" w:cs="Arial"/>
            <w:color w:val="0000FF"/>
            <w:sz w:val="24"/>
            <w:szCs w:val="21"/>
            <w:u w:val="single"/>
          </w:rPr>
          <w:t>305/2008 Sb.</w:t>
        </w:r>
      </w:hyperlink>
      <w:r w:rsidRPr="009B676C">
        <w:rPr>
          <w:rFonts w:ascii="Arial" w:hAnsi="Arial" w:cs="Arial"/>
          <w:sz w:val="24"/>
          <w:szCs w:val="21"/>
        </w:rPr>
        <w:t xml:space="preserve"> </w:t>
      </w:r>
    </w:p>
    <w:p w14:paraId="501111A0"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Změna: </w:t>
      </w:r>
      <w:hyperlink r:id="rId26" w:history="1">
        <w:r w:rsidRPr="009B676C">
          <w:rPr>
            <w:rFonts w:ascii="Arial" w:hAnsi="Arial" w:cs="Arial"/>
            <w:color w:val="0000FF"/>
            <w:sz w:val="24"/>
            <w:szCs w:val="21"/>
            <w:u w:val="single"/>
          </w:rPr>
          <w:t>477/2008 Sb.</w:t>
        </w:r>
      </w:hyperlink>
      <w:r w:rsidRPr="009B676C">
        <w:rPr>
          <w:rFonts w:ascii="Arial" w:hAnsi="Arial" w:cs="Arial"/>
          <w:sz w:val="24"/>
          <w:szCs w:val="21"/>
        </w:rPr>
        <w:t xml:space="preserve"> </w:t>
      </w:r>
    </w:p>
    <w:p w14:paraId="39DE090F"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Změna: </w:t>
      </w:r>
      <w:hyperlink r:id="rId27" w:history="1">
        <w:r w:rsidRPr="009B676C">
          <w:rPr>
            <w:rFonts w:ascii="Arial" w:hAnsi="Arial" w:cs="Arial"/>
            <w:color w:val="0000FF"/>
            <w:sz w:val="24"/>
            <w:szCs w:val="21"/>
            <w:u w:val="single"/>
          </w:rPr>
          <w:t>326/2009 Sb.</w:t>
        </w:r>
      </w:hyperlink>
      <w:r w:rsidRPr="009B676C">
        <w:rPr>
          <w:rFonts w:ascii="Arial" w:hAnsi="Arial" w:cs="Arial"/>
          <w:sz w:val="24"/>
          <w:szCs w:val="21"/>
        </w:rPr>
        <w:t xml:space="preserve"> </w:t>
      </w:r>
    </w:p>
    <w:p w14:paraId="160E4770"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Změna: </w:t>
      </w:r>
      <w:hyperlink r:id="rId28" w:history="1">
        <w:r w:rsidRPr="009B676C">
          <w:rPr>
            <w:rFonts w:ascii="Arial" w:hAnsi="Arial" w:cs="Arial"/>
            <w:color w:val="0000FF"/>
            <w:sz w:val="24"/>
            <w:szCs w:val="21"/>
            <w:u w:val="single"/>
          </w:rPr>
          <w:t>227/2009 Sb.</w:t>
        </w:r>
      </w:hyperlink>
      <w:r w:rsidRPr="009B676C">
        <w:rPr>
          <w:rFonts w:ascii="Arial" w:hAnsi="Arial" w:cs="Arial"/>
          <w:sz w:val="24"/>
          <w:szCs w:val="21"/>
        </w:rPr>
        <w:t xml:space="preserve"> </w:t>
      </w:r>
    </w:p>
    <w:p w14:paraId="3CD75600"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Změna: </w:t>
      </w:r>
      <w:hyperlink r:id="rId29" w:history="1">
        <w:r w:rsidRPr="009B676C">
          <w:rPr>
            <w:rFonts w:ascii="Arial" w:hAnsi="Arial" w:cs="Arial"/>
            <w:color w:val="0000FF"/>
            <w:sz w:val="24"/>
            <w:szCs w:val="21"/>
            <w:u w:val="single"/>
          </w:rPr>
          <w:t>424/2010 Sb.</w:t>
        </w:r>
      </w:hyperlink>
      <w:r w:rsidRPr="009B676C">
        <w:rPr>
          <w:rFonts w:ascii="Arial" w:hAnsi="Arial" w:cs="Arial"/>
          <w:sz w:val="24"/>
          <w:szCs w:val="21"/>
        </w:rPr>
        <w:t xml:space="preserve"> </w:t>
      </w:r>
    </w:p>
    <w:p w14:paraId="2C0B0E53"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Změna: </w:t>
      </w:r>
      <w:hyperlink r:id="rId30" w:history="1">
        <w:r w:rsidRPr="009B676C">
          <w:rPr>
            <w:rFonts w:ascii="Arial" w:hAnsi="Arial" w:cs="Arial"/>
            <w:color w:val="0000FF"/>
            <w:sz w:val="24"/>
            <w:szCs w:val="21"/>
            <w:u w:val="single"/>
          </w:rPr>
          <w:t>281/2009 Sb.</w:t>
        </w:r>
      </w:hyperlink>
      <w:r w:rsidRPr="009B676C">
        <w:rPr>
          <w:rFonts w:ascii="Arial" w:hAnsi="Arial" w:cs="Arial"/>
          <w:sz w:val="24"/>
          <w:szCs w:val="21"/>
        </w:rPr>
        <w:t xml:space="preserve">, </w:t>
      </w:r>
      <w:hyperlink r:id="rId31" w:history="1">
        <w:r w:rsidRPr="009B676C">
          <w:rPr>
            <w:rFonts w:ascii="Arial" w:hAnsi="Arial" w:cs="Arial"/>
            <w:color w:val="0000FF"/>
            <w:sz w:val="24"/>
            <w:szCs w:val="21"/>
            <w:u w:val="single"/>
          </w:rPr>
          <w:t>347/2010 Sb.</w:t>
        </w:r>
      </w:hyperlink>
      <w:r w:rsidRPr="009B676C">
        <w:rPr>
          <w:rFonts w:ascii="Arial" w:hAnsi="Arial" w:cs="Arial"/>
          <w:sz w:val="24"/>
          <w:szCs w:val="21"/>
        </w:rPr>
        <w:t xml:space="preserve"> </w:t>
      </w:r>
    </w:p>
    <w:p w14:paraId="3F315534"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Změna: </w:t>
      </w:r>
      <w:hyperlink r:id="rId32" w:history="1">
        <w:r w:rsidRPr="009B676C">
          <w:rPr>
            <w:rFonts w:ascii="Arial" w:hAnsi="Arial" w:cs="Arial"/>
            <w:color w:val="0000FF"/>
            <w:sz w:val="24"/>
            <w:szCs w:val="21"/>
            <w:u w:val="single"/>
          </w:rPr>
          <w:t>246/2011 Sb.</w:t>
        </w:r>
      </w:hyperlink>
      <w:r w:rsidRPr="009B676C">
        <w:rPr>
          <w:rFonts w:ascii="Arial" w:hAnsi="Arial" w:cs="Arial"/>
          <w:sz w:val="24"/>
          <w:szCs w:val="21"/>
        </w:rPr>
        <w:t xml:space="preserve"> </w:t>
      </w:r>
    </w:p>
    <w:p w14:paraId="629E7791"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Změna: </w:t>
      </w:r>
      <w:hyperlink r:id="rId33" w:history="1">
        <w:r w:rsidRPr="009B676C">
          <w:rPr>
            <w:rFonts w:ascii="Arial" w:hAnsi="Arial" w:cs="Arial"/>
            <w:color w:val="0000FF"/>
            <w:sz w:val="24"/>
            <w:szCs w:val="21"/>
            <w:u w:val="single"/>
          </w:rPr>
          <w:t>364/2011 Sb.</w:t>
        </w:r>
      </w:hyperlink>
      <w:r w:rsidRPr="009B676C">
        <w:rPr>
          <w:rFonts w:ascii="Arial" w:hAnsi="Arial" w:cs="Arial"/>
          <w:sz w:val="24"/>
          <w:szCs w:val="21"/>
        </w:rPr>
        <w:t xml:space="preserve"> </w:t>
      </w:r>
    </w:p>
    <w:p w14:paraId="745DE10C"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Změna: </w:t>
      </w:r>
      <w:hyperlink r:id="rId34" w:history="1">
        <w:r w:rsidRPr="009B676C">
          <w:rPr>
            <w:rFonts w:ascii="Arial" w:hAnsi="Arial" w:cs="Arial"/>
            <w:color w:val="0000FF"/>
            <w:sz w:val="24"/>
            <w:szCs w:val="21"/>
            <w:u w:val="single"/>
          </w:rPr>
          <w:t>72/2012 Sb.</w:t>
        </w:r>
      </w:hyperlink>
      <w:r w:rsidRPr="009B676C">
        <w:rPr>
          <w:rFonts w:ascii="Arial" w:hAnsi="Arial" w:cs="Arial"/>
          <w:sz w:val="24"/>
          <w:szCs w:val="21"/>
        </w:rPr>
        <w:t xml:space="preserve"> </w:t>
      </w:r>
    </w:p>
    <w:p w14:paraId="508F6E5D"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Změna: </w:t>
      </w:r>
      <w:hyperlink r:id="rId35" w:history="1">
        <w:r w:rsidRPr="009B676C">
          <w:rPr>
            <w:rFonts w:ascii="Arial" w:hAnsi="Arial" w:cs="Arial"/>
            <w:color w:val="0000FF"/>
            <w:sz w:val="24"/>
            <w:szCs w:val="21"/>
            <w:u w:val="single"/>
          </w:rPr>
          <w:t>424/2010 Sb.</w:t>
        </w:r>
      </w:hyperlink>
      <w:r w:rsidRPr="009B676C">
        <w:rPr>
          <w:rFonts w:ascii="Arial" w:hAnsi="Arial" w:cs="Arial"/>
          <w:sz w:val="24"/>
          <w:szCs w:val="21"/>
        </w:rPr>
        <w:t xml:space="preserve"> (část), </w:t>
      </w:r>
      <w:hyperlink r:id="rId36" w:history="1">
        <w:r w:rsidRPr="009B676C">
          <w:rPr>
            <w:rFonts w:ascii="Arial" w:hAnsi="Arial" w:cs="Arial"/>
            <w:color w:val="0000FF"/>
            <w:sz w:val="24"/>
            <w:szCs w:val="21"/>
            <w:u w:val="single"/>
          </w:rPr>
          <w:t>142/2012 Sb.</w:t>
        </w:r>
      </w:hyperlink>
      <w:r w:rsidRPr="009B676C">
        <w:rPr>
          <w:rFonts w:ascii="Arial" w:hAnsi="Arial" w:cs="Arial"/>
          <w:sz w:val="24"/>
          <w:szCs w:val="21"/>
        </w:rPr>
        <w:t xml:space="preserve"> </w:t>
      </w:r>
    </w:p>
    <w:p w14:paraId="2989B9EE"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Změna: </w:t>
      </w:r>
      <w:hyperlink r:id="rId37" w:history="1">
        <w:r w:rsidRPr="009B676C">
          <w:rPr>
            <w:rFonts w:ascii="Arial" w:hAnsi="Arial" w:cs="Arial"/>
            <w:color w:val="0000FF"/>
            <w:sz w:val="24"/>
            <w:szCs w:val="21"/>
            <w:u w:val="single"/>
          </w:rPr>
          <w:t>239/2012 Sb.</w:t>
        </w:r>
      </w:hyperlink>
      <w:r w:rsidRPr="009B676C">
        <w:rPr>
          <w:rFonts w:ascii="Arial" w:hAnsi="Arial" w:cs="Arial"/>
          <w:sz w:val="24"/>
          <w:szCs w:val="21"/>
        </w:rPr>
        <w:t xml:space="preserve"> </w:t>
      </w:r>
    </w:p>
    <w:p w14:paraId="23AEB8A1"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00EDB1D0"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Parlament se usnesl na tomto zákoně České republiky: </w:t>
      </w:r>
    </w:p>
    <w:p w14:paraId="39CB2A51"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42233048" w14:textId="77777777" w:rsidR="00FD23AE" w:rsidRPr="009B676C" w:rsidRDefault="00FD23AE">
      <w:pPr>
        <w:widowControl w:val="0"/>
        <w:autoSpaceDE w:val="0"/>
        <w:autoSpaceDN w:val="0"/>
        <w:adjustRightInd w:val="0"/>
        <w:spacing w:after="0" w:line="240" w:lineRule="auto"/>
        <w:jc w:val="center"/>
        <w:rPr>
          <w:rFonts w:ascii="Arial" w:hAnsi="Arial" w:cs="Arial"/>
          <w:b/>
          <w:bCs/>
          <w:sz w:val="32"/>
          <w:szCs w:val="27"/>
        </w:rPr>
      </w:pPr>
      <w:r w:rsidRPr="009B676C">
        <w:rPr>
          <w:rFonts w:ascii="Arial" w:hAnsi="Arial" w:cs="Arial"/>
          <w:b/>
          <w:bCs/>
          <w:sz w:val="32"/>
          <w:szCs w:val="27"/>
        </w:rPr>
        <w:lastRenderedPageBreak/>
        <w:t xml:space="preserve">ČÁST PRVNÍ </w:t>
      </w:r>
    </w:p>
    <w:p w14:paraId="5B000AB4" w14:textId="77777777" w:rsidR="00FD23AE" w:rsidRPr="009B676C" w:rsidRDefault="00FD23AE">
      <w:pPr>
        <w:widowControl w:val="0"/>
        <w:autoSpaceDE w:val="0"/>
        <w:autoSpaceDN w:val="0"/>
        <w:adjustRightInd w:val="0"/>
        <w:spacing w:after="0" w:line="240" w:lineRule="auto"/>
        <w:rPr>
          <w:rFonts w:ascii="Arial" w:hAnsi="Arial" w:cs="Arial"/>
          <w:b/>
          <w:bCs/>
          <w:sz w:val="32"/>
          <w:szCs w:val="27"/>
        </w:rPr>
      </w:pPr>
    </w:p>
    <w:p w14:paraId="2BA77F59" w14:textId="77777777" w:rsidR="00FD23AE" w:rsidRPr="009B676C" w:rsidRDefault="00FD23AE">
      <w:pPr>
        <w:widowControl w:val="0"/>
        <w:autoSpaceDE w:val="0"/>
        <w:autoSpaceDN w:val="0"/>
        <w:adjustRightInd w:val="0"/>
        <w:spacing w:after="0" w:line="240" w:lineRule="auto"/>
        <w:jc w:val="center"/>
        <w:rPr>
          <w:rFonts w:ascii="Arial" w:hAnsi="Arial" w:cs="Arial"/>
          <w:b/>
          <w:bCs/>
          <w:sz w:val="32"/>
          <w:szCs w:val="27"/>
        </w:rPr>
      </w:pPr>
      <w:r w:rsidRPr="009B676C">
        <w:rPr>
          <w:rFonts w:ascii="Arial" w:hAnsi="Arial" w:cs="Arial"/>
          <w:b/>
          <w:bCs/>
          <w:sz w:val="32"/>
          <w:szCs w:val="27"/>
        </w:rPr>
        <w:t xml:space="preserve">OBECNÍ ZŘÍZENÍ </w:t>
      </w:r>
    </w:p>
    <w:p w14:paraId="53CD38A5" w14:textId="77777777" w:rsidR="00FD23AE" w:rsidRPr="009B676C" w:rsidRDefault="00FD23AE">
      <w:pPr>
        <w:widowControl w:val="0"/>
        <w:autoSpaceDE w:val="0"/>
        <w:autoSpaceDN w:val="0"/>
        <w:adjustRightInd w:val="0"/>
        <w:spacing w:after="0" w:line="240" w:lineRule="auto"/>
        <w:rPr>
          <w:rFonts w:ascii="Arial" w:hAnsi="Arial" w:cs="Arial"/>
          <w:b/>
          <w:bCs/>
          <w:sz w:val="32"/>
          <w:szCs w:val="27"/>
        </w:rPr>
      </w:pPr>
    </w:p>
    <w:p w14:paraId="0302FE71" w14:textId="77777777" w:rsidR="00FD23AE" w:rsidRPr="009B676C" w:rsidRDefault="00FD23AE">
      <w:pPr>
        <w:widowControl w:val="0"/>
        <w:autoSpaceDE w:val="0"/>
        <w:autoSpaceDN w:val="0"/>
        <w:adjustRightInd w:val="0"/>
        <w:spacing w:after="0" w:line="240" w:lineRule="auto"/>
        <w:jc w:val="center"/>
        <w:rPr>
          <w:rFonts w:ascii="Arial" w:hAnsi="Arial" w:cs="Arial"/>
          <w:sz w:val="32"/>
          <w:szCs w:val="24"/>
        </w:rPr>
      </w:pPr>
      <w:r w:rsidRPr="009B676C">
        <w:rPr>
          <w:rFonts w:ascii="Arial" w:hAnsi="Arial" w:cs="Arial"/>
          <w:sz w:val="32"/>
          <w:szCs w:val="24"/>
        </w:rPr>
        <w:t xml:space="preserve">HLAVA I </w:t>
      </w:r>
    </w:p>
    <w:p w14:paraId="24E7E921" w14:textId="77777777" w:rsidR="00FD23AE" w:rsidRPr="009B676C" w:rsidRDefault="00FD23AE">
      <w:pPr>
        <w:widowControl w:val="0"/>
        <w:autoSpaceDE w:val="0"/>
        <w:autoSpaceDN w:val="0"/>
        <w:adjustRightInd w:val="0"/>
        <w:spacing w:after="0" w:line="240" w:lineRule="auto"/>
        <w:rPr>
          <w:rFonts w:ascii="Arial" w:hAnsi="Arial" w:cs="Arial"/>
          <w:sz w:val="32"/>
          <w:szCs w:val="24"/>
        </w:rPr>
      </w:pPr>
    </w:p>
    <w:p w14:paraId="6FE753AE" w14:textId="77777777" w:rsidR="00FD23AE" w:rsidRPr="009B676C" w:rsidRDefault="00FD23AE">
      <w:pPr>
        <w:widowControl w:val="0"/>
        <w:autoSpaceDE w:val="0"/>
        <w:autoSpaceDN w:val="0"/>
        <w:adjustRightInd w:val="0"/>
        <w:spacing w:after="0" w:line="240" w:lineRule="auto"/>
        <w:jc w:val="center"/>
        <w:rPr>
          <w:rFonts w:ascii="Arial" w:hAnsi="Arial" w:cs="Arial"/>
          <w:sz w:val="32"/>
          <w:szCs w:val="24"/>
        </w:rPr>
      </w:pPr>
      <w:r w:rsidRPr="009B676C">
        <w:rPr>
          <w:rFonts w:ascii="Arial" w:hAnsi="Arial" w:cs="Arial"/>
          <w:sz w:val="32"/>
          <w:szCs w:val="24"/>
        </w:rPr>
        <w:t xml:space="preserve">OBECNÁ USTANOVENÍ </w:t>
      </w:r>
    </w:p>
    <w:p w14:paraId="18823000" w14:textId="77777777" w:rsidR="00FD23AE" w:rsidRPr="009B676C" w:rsidRDefault="00FD23AE">
      <w:pPr>
        <w:widowControl w:val="0"/>
        <w:autoSpaceDE w:val="0"/>
        <w:autoSpaceDN w:val="0"/>
        <w:adjustRightInd w:val="0"/>
        <w:spacing w:after="0" w:line="240" w:lineRule="auto"/>
        <w:rPr>
          <w:rFonts w:ascii="Arial" w:hAnsi="Arial" w:cs="Arial"/>
          <w:sz w:val="32"/>
          <w:szCs w:val="24"/>
        </w:rPr>
      </w:pPr>
    </w:p>
    <w:p w14:paraId="55783828" w14:textId="77777777" w:rsidR="00FD23AE" w:rsidRPr="009B676C" w:rsidRDefault="00FD23AE">
      <w:pPr>
        <w:widowControl w:val="0"/>
        <w:autoSpaceDE w:val="0"/>
        <w:autoSpaceDN w:val="0"/>
        <w:adjustRightInd w:val="0"/>
        <w:spacing w:after="0" w:line="240" w:lineRule="auto"/>
        <w:jc w:val="center"/>
        <w:rPr>
          <w:rFonts w:ascii="Arial" w:hAnsi="Arial" w:cs="Arial"/>
          <w:b/>
          <w:bCs/>
          <w:sz w:val="32"/>
          <w:szCs w:val="24"/>
        </w:rPr>
      </w:pPr>
      <w:r w:rsidRPr="009B676C">
        <w:rPr>
          <w:rFonts w:ascii="Arial" w:hAnsi="Arial" w:cs="Arial"/>
          <w:b/>
          <w:bCs/>
          <w:sz w:val="32"/>
          <w:szCs w:val="24"/>
        </w:rPr>
        <w:tab/>
        <w:t xml:space="preserve">DÍL 1 </w:t>
      </w:r>
    </w:p>
    <w:p w14:paraId="000F2D4D" w14:textId="77777777" w:rsidR="00FD23AE" w:rsidRPr="009B676C" w:rsidRDefault="00FD23AE">
      <w:pPr>
        <w:widowControl w:val="0"/>
        <w:autoSpaceDE w:val="0"/>
        <w:autoSpaceDN w:val="0"/>
        <w:adjustRightInd w:val="0"/>
        <w:spacing w:after="0" w:line="240" w:lineRule="auto"/>
        <w:rPr>
          <w:rFonts w:ascii="Arial" w:hAnsi="Arial" w:cs="Arial"/>
          <w:b/>
          <w:bCs/>
          <w:sz w:val="32"/>
          <w:szCs w:val="24"/>
        </w:rPr>
      </w:pPr>
    </w:p>
    <w:p w14:paraId="6149A37C" w14:textId="77777777" w:rsidR="00FD23AE" w:rsidRPr="009B676C" w:rsidRDefault="00FD23AE">
      <w:pPr>
        <w:widowControl w:val="0"/>
        <w:autoSpaceDE w:val="0"/>
        <w:autoSpaceDN w:val="0"/>
        <w:adjustRightInd w:val="0"/>
        <w:spacing w:after="0" w:line="240" w:lineRule="auto"/>
        <w:jc w:val="center"/>
        <w:rPr>
          <w:rFonts w:ascii="Arial" w:hAnsi="Arial" w:cs="Arial"/>
          <w:b/>
          <w:bCs/>
          <w:sz w:val="24"/>
          <w:szCs w:val="21"/>
        </w:rPr>
      </w:pPr>
      <w:r w:rsidRPr="009B676C">
        <w:rPr>
          <w:rFonts w:ascii="Arial" w:hAnsi="Arial" w:cs="Arial"/>
          <w:b/>
          <w:bCs/>
          <w:sz w:val="24"/>
          <w:szCs w:val="21"/>
        </w:rPr>
        <w:tab/>
        <w:t xml:space="preserve">Postavení obcí </w:t>
      </w:r>
    </w:p>
    <w:p w14:paraId="6111B4F2" w14:textId="77777777" w:rsidR="00FD23AE" w:rsidRPr="009B676C" w:rsidRDefault="00FD23AE">
      <w:pPr>
        <w:widowControl w:val="0"/>
        <w:autoSpaceDE w:val="0"/>
        <w:autoSpaceDN w:val="0"/>
        <w:adjustRightInd w:val="0"/>
        <w:spacing w:after="0" w:line="240" w:lineRule="auto"/>
        <w:rPr>
          <w:rFonts w:ascii="Arial" w:hAnsi="Arial" w:cs="Arial"/>
          <w:b/>
          <w:bCs/>
          <w:sz w:val="24"/>
          <w:szCs w:val="21"/>
        </w:rPr>
      </w:pPr>
    </w:p>
    <w:p w14:paraId="7F579AC7"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1 </w:t>
      </w:r>
    </w:p>
    <w:p w14:paraId="5ED9AF97"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603211E4"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Obec je </w:t>
      </w:r>
      <w:r w:rsidRPr="006829E8">
        <w:rPr>
          <w:rFonts w:ascii="Arial" w:hAnsi="Arial" w:cs="Arial"/>
          <w:b/>
          <w:color w:val="C00000"/>
          <w:sz w:val="24"/>
          <w:szCs w:val="21"/>
        </w:rPr>
        <w:t>základním územním samosprávným společenstvím občanů</w:t>
      </w:r>
      <w:r w:rsidRPr="009B676C">
        <w:rPr>
          <w:rFonts w:ascii="Arial" w:hAnsi="Arial" w:cs="Arial"/>
          <w:sz w:val="24"/>
          <w:szCs w:val="21"/>
        </w:rPr>
        <w:t xml:space="preserve">; tvoří územní celek, který je vymezen hranicí území obce. </w:t>
      </w:r>
    </w:p>
    <w:p w14:paraId="7BE53017"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2272E183"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2 </w:t>
      </w:r>
    </w:p>
    <w:p w14:paraId="2C421B82"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7F26178D"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(1) Obec je </w:t>
      </w:r>
      <w:r w:rsidRPr="006829E8">
        <w:rPr>
          <w:rFonts w:ascii="Arial" w:hAnsi="Arial" w:cs="Arial"/>
          <w:b/>
          <w:color w:val="C00000"/>
          <w:sz w:val="24"/>
          <w:szCs w:val="21"/>
        </w:rPr>
        <w:t>veřejnoprávní korporací</w:t>
      </w:r>
      <w:r w:rsidRPr="009B676C">
        <w:rPr>
          <w:rFonts w:ascii="Arial" w:hAnsi="Arial" w:cs="Arial"/>
          <w:sz w:val="24"/>
          <w:szCs w:val="21"/>
        </w:rPr>
        <w:t xml:space="preserve">, má vlastní majetek. Obec vystupuje v právních vztazích svým jménem a nese odpovědnost z těchto vztahů vyplývající. </w:t>
      </w:r>
    </w:p>
    <w:p w14:paraId="73626771"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2127578F"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(2) Obec </w:t>
      </w:r>
      <w:r w:rsidRPr="006829E8">
        <w:rPr>
          <w:rFonts w:ascii="Arial" w:hAnsi="Arial" w:cs="Arial"/>
          <w:b/>
          <w:color w:val="C00000"/>
          <w:sz w:val="24"/>
          <w:szCs w:val="21"/>
          <w:u w:val="single"/>
        </w:rPr>
        <w:t>pečuje o všestranný rozvoj svého území a o potřeby svých občanů; při plnění svých úkolů chrání též veřejný zájem</w:t>
      </w:r>
      <w:r w:rsidRPr="009B676C">
        <w:rPr>
          <w:rFonts w:ascii="Arial" w:hAnsi="Arial" w:cs="Arial"/>
          <w:sz w:val="24"/>
          <w:szCs w:val="21"/>
        </w:rPr>
        <w:t xml:space="preserve">. </w:t>
      </w:r>
    </w:p>
    <w:p w14:paraId="7D56C603" w14:textId="77777777" w:rsidR="00FD23AE" w:rsidRPr="009B676C" w:rsidRDefault="00FD23AE" w:rsidP="006829E8">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04F762B8"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2192E99D"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5 </w:t>
      </w:r>
    </w:p>
    <w:p w14:paraId="1C18EB6D"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030C81B4"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(1) </w:t>
      </w:r>
      <w:r w:rsidRPr="006829E8">
        <w:rPr>
          <w:rFonts w:ascii="Arial" w:hAnsi="Arial" w:cs="Arial"/>
          <w:b/>
          <w:color w:val="C00000"/>
          <w:sz w:val="24"/>
          <w:szCs w:val="21"/>
          <w:u w:val="single"/>
        </w:rPr>
        <w:t>Obec je samostatně spravována zastupitelstvem obce</w:t>
      </w:r>
      <w:r w:rsidRPr="009B676C">
        <w:rPr>
          <w:rFonts w:ascii="Arial" w:hAnsi="Arial" w:cs="Arial"/>
          <w:sz w:val="24"/>
          <w:szCs w:val="21"/>
        </w:rPr>
        <w:t xml:space="preserve">; dalšími orgány obce jsou rada obce, starosta, obecní úřad a zvláštní orgány obce. Město je samostatně spravováno zastupitelstvem města; dalšími orgány města jsou rada města, starosta, městský úřad a zvláštní orgány města. Městys je samostatně spravován zastupitelstvem městyse; dalšími orgány městyse jsou rada městyse, starosta, úřad městyse a zvláštní orgány městyse. </w:t>
      </w:r>
    </w:p>
    <w:p w14:paraId="11D88659"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3AA6C167"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(2) </w:t>
      </w:r>
      <w:r w:rsidRPr="006829E8">
        <w:rPr>
          <w:rFonts w:ascii="Arial" w:hAnsi="Arial" w:cs="Arial"/>
          <w:b/>
          <w:color w:val="C00000"/>
          <w:sz w:val="24"/>
          <w:szCs w:val="21"/>
          <w:u w:val="single"/>
        </w:rPr>
        <w:t>Statutární město je samostatně spravováno zastupitelstvem města</w:t>
      </w:r>
      <w:r w:rsidRPr="009B676C">
        <w:rPr>
          <w:rFonts w:ascii="Arial" w:hAnsi="Arial" w:cs="Arial"/>
          <w:sz w:val="24"/>
          <w:szCs w:val="21"/>
        </w:rPr>
        <w:t xml:space="preserve">; dalšími orgány statutárního města jsou rada města, primátor, magistrát a zvláštní orgány města. Městský obvod územně členěného statutárního města je spravován zastupitelstvem městského obvodu; dalšími orgány městského obvodu jsou rada městského obvodu, starosta, úřad městského obvodu a zvláštní orgány městského obvodu. Městská část územně členěného statutárního města je spravována zastupitelstvem městské části; dalšími orgány městské části jsou rada městské části, starosta, úřad městské části a zvláštní orgány městské části. </w:t>
      </w:r>
    </w:p>
    <w:p w14:paraId="2A565852"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4D871BB4"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(3) Orgánem obce, městyse, města, statutárního města, městského obvodu nebo městské části je též komise, jestliže jí byl svěřen výkon přenesené působnosti (</w:t>
      </w:r>
      <w:hyperlink r:id="rId38" w:history="1">
        <w:r w:rsidRPr="009B676C">
          <w:rPr>
            <w:rFonts w:ascii="Arial" w:hAnsi="Arial" w:cs="Arial"/>
            <w:color w:val="0000FF"/>
            <w:sz w:val="24"/>
            <w:szCs w:val="21"/>
            <w:u w:val="single"/>
          </w:rPr>
          <w:t>§ 122 odst. 2</w:t>
        </w:r>
      </w:hyperlink>
      <w:r w:rsidRPr="009B676C">
        <w:rPr>
          <w:rFonts w:ascii="Arial" w:hAnsi="Arial" w:cs="Arial"/>
          <w:sz w:val="24"/>
          <w:szCs w:val="21"/>
        </w:rPr>
        <w:t xml:space="preserve">). </w:t>
      </w:r>
    </w:p>
    <w:p w14:paraId="533EA108"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lastRenderedPageBreak/>
        <w:t xml:space="preserve"> </w:t>
      </w:r>
    </w:p>
    <w:p w14:paraId="24B4852D" w14:textId="77777777" w:rsidR="00FD23AE" w:rsidRPr="009B676C" w:rsidRDefault="00FD23AE" w:rsidP="006829E8">
      <w:pPr>
        <w:widowControl w:val="0"/>
        <w:autoSpaceDE w:val="0"/>
        <w:autoSpaceDN w:val="0"/>
        <w:adjustRightInd w:val="0"/>
        <w:spacing w:after="0" w:line="240" w:lineRule="auto"/>
        <w:jc w:val="center"/>
        <w:rPr>
          <w:rFonts w:ascii="Arial" w:hAnsi="Arial" w:cs="Arial"/>
          <w:b/>
          <w:bCs/>
          <w:sz w:val="24"/>
          <w:szCs w:val="21"/>
        </w:rPr>
      </w:pPr>
      <w:r w:rsidRPr="009B676C">
        <w:rPr>
          <w:rFonts w:ascii="Arial" w:hAnsi="Arial" w:cs="Arial"/>
          <w:sz w:val="24"/>
          <w:szCs w:val="21"/>
        </w:rPr>
        <w:tab/>
      </w:r>
    </w:p>
    <w:p w14:paraId="3C65DDF3"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p>
    <w:p w14:paraId="2B007B83"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 xml:space="preserve"> </w:t>
      </w:r>
    </w:p>
    <w:p w14:paraId="4C8F07F6"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7 </w:t>
      </w:r>
    </w:p>
    <w:p w14:paraId="26314B20"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4C1BCD89"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(1</w:t>
      </w:r>
      <w:r w:rsidRPr="009B676C">
        <w:rPr>
          <w:rFonts w:ascii="Arial" w:hAnsi="Arial" w:cs="Arial"/>
          <w:b/>
          <w:sz w:val="24"/>
          <w:szCs w:val="21"/>
        </w:rPr>
        <w:t xml:space="preserve">) </w:t>
      </w:r>
      <w:r w:rsidRPr="006829E8">
        <w:rPr>
          <w:rFonts w:ascii="Arial" w:hAnsi="Arial" w:cs="Arial"/>
          <w:b/>
          <w:color w:val="C00000"/>
          <w:sz w:val="24"/>
          <w:szCs w:val="21"/>
        </w:rPr>
        <w:t>Obec spravuje své záležitosti samostatně (dále jen "samostatná působnost</w:t>
      </w:r>
      <w:r w:rsidRPr="006829E8">
        <w:rPr>
          <w:rFonts w:ascii="Arial" w:hAnsi="Arial" w:cs="Arial"/>
          <w:color w:val="C00000"/>
          <w:sz w:val="24"/>
          <w:szCs w:val="21"/>
        </w:rPr>
        <w:t>").</w:t>
      </w:r>
      <w:r w:rsidRPr="009B676C">
        <w:rPr>
          <w:rFonts w:ascii="Arial" w:hAnsi="Arial" w:cs="Arial"/>
          <w:sz w:val="24"/>
          <w:szCs w:val="21"/>
        </w:rPr>
        <w:t xml:space="preserve"> Státní orgány a orgány krajů mohou do samostatné působnosti zasahovat, jen vyžaduje-li to ochrana zákona, a jen způsobem, který zákon stanoví. Rozsah samostatné působnosti může být omezen jen zákonem. </w:t>
      </w:r>
    </w:p>
    <w:p w14:paraId="61A8E279"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270536C4"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(2) Státní správu, jejíž výkon byl zákonem svěřen orgánu obce, vykonává tento orgán jako svou přenesenou působnost (</w:t>
      </w:r>
      <w:hyperlink r:id="rId39" w:history="1">
        <w:r w:rsidRPr="009B676C">
          <w:rPr>
            <w:rFonts w:ascii="Arial" w:hAnsi="Arial" w:cs="Arial"/>
            <w:color w:val="0000FF"/>
            <w:sz w:val="24"/>
            <w:szCs w:val="21"/>
            <w:u w:val="single"/>
          </w:rPr>
          <w:t>§ 61</w:t>
        </w:r>
      </w:hyperlink>
      <w:r w:rsidRPr="009B676C">
        <w:rPr>
          <w:rFonts w:ascii="Arial" w:hAnsi="Arial" w:cs="Arial"/>
          <w:sz w:val="24"/>
          <w:szCs w:val="21"/>
        </w:rPr>
        <w:t xml:space="preserve"> a násl.). </w:t>
      </w:r>
    </w:p>
    <w:p w14:paraId="0E12CBE2"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022445F1"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8 </w:t>
      </w:r>
    </w:p>
    <w:p w14:paraId="449BE1CD"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2B32589B" w14:textId="77777777" w:rsidR="00FD23AE" w:rsidRPr="006829E8" w:rsidRDefault="00FD23AE">
      <w:pPr>
        <w:widowControl w:val="0"/>
        <w:autoSpaceDE w:val="0"/>
        <w:autoSpaceDN w:val="0"/>
        <w:adjustRightInd w:val="0"/>
        <w:spacing w:after="0" w:line="240" w:lineRule="auto"/>
        <w:jc w:val="both"/>
        <w:rPr>
          <w:rFonts w:ascii="Arial" w:hAnsi="Arial" w:cs="Arial"/>
          <w:b/>
          <w:color w:val="C00000"/>
          <w:sz w:val="24"/>
          <w:szCs w:val="21"/>
        </w:rPr>
      </w:pPr>
      <w:r w:rsidRPr="009B676C">
        <w:rPr>
          <w:rFonts w:ascii="Arial" w:hAnsi="Arial" w:cs="Arial"/>
          <w:sz w:val="24"/>
          <w:szCs w:val="21"/>
        </w:rPr>
        <w:tab/>
      </w:r>
      <w:r w:rsidRPr="006829E8">
        <w:rPr>
          <w:rFonts w:ascii="Arial" w:hAnsi="Arial" w:cs="Arial"/>
          <w:b/>
          <w:color w:val="C00000"/>
          <w:sz w:val="24"/>
          <w:szCs w:val="21"/>
        </w:rPr>
        <w:t xml:space="preserve">Pokud zvláštní zákon upravuje působnost obcí a nestanoví, že jde o přenesenou působnost obce, platí, že jde vždy o samostatnou působnost. </w:t>
      </w:r>
    </w:p>
    <w:p w14:paraId="457E08B3" w14:textId="77777777" w:rsidR="00FD23AE" w:rsidRPr="006829E8" w:rsidRDefault="00FD23AE">
      <w:pPr>
        <w:widowControl w:val="0"/>
        <w:autoSpaceDE w:val="0"/>
        <w:autoSpaceDN w:val="0"/>
        <w:adjustRightInd w:val="0"/>
        <w:spacing w:after="0" w:line="240" w:lineRule="auto"/>
        <w:rPr>
          <w:rFonts w:ascii="Arial" w:hAnsi="Arial" w:cs="Arial"/>
          <w:b/>
          <w:color w:val="C00000"/>
          <w:sz w:val="24"/>
          <w:szCs w:val="21"/>
        </w:rPr>
      </w:pPr>
      <w:r w:rsidRPr="006829E8">
        <w:rPr>
          <w:rFonts w:ascii="Arial" w:hAnsi="Arial" w:cs="Arial"/>
          <w:b/>
          <w:color w:val="C00000"/>
          <w:sz w:val="24"/>
          <w:szCs w:val="21"/>
        </w:rPr>
        <w:t xml:space="preserve"> </w:t>
      </w:r>
    </w:p>
    <w:p w14:paraId="0F20A56E" w14:textId="77777777" w:rsidR="00FD23AE" w:rsidRPr="009B676C" w:rsidRDefault="00FD23AE" w:rsidP="006829E8">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w:t>
      </w:r>
    </w:p>
    <w:p w14:paraId="72771DBD"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10 </w:t>
      </w:r>
    </w:p>
    <w:p w14:paraId="5EBCBF03" w14:textId="77777777" w:rsidR="00FD23AE" w:rsidRPr="006829E8" w:rsidRDefault="00FD23AE">
      <w:pPr>
        <w:widowControl w:val="0"/>
        <w:autoSpaceDE w:val="0"/>
        <w:autoSpaceDN w:val="0"/>
        <w:adjustRightInd w:val="0"/>
        <w:spacing w:after="0" w:line="240" w:lineRule="auto"/>
        <w:rPr>
          <w:rFonts w:ascii="Arial" w:hAnsi="Arial" w:cs="Arial"/>
          <w:color w:val="C00000"/>
          <w:sz w:val="24"/>
          <w:szCs w:val="21"/>
          <w:u w:val="single"/>
        </w:rPr>
      </w:pPr>
    </w:p>
    <w:p w14:paraId="09F8D0E7" w14:textId="77777777" w:rsidR="00FD23AE" w:rsidRPr="006829E8" w:rsidRDefault="00FD23AE">
      <w:pPr>
        <w:widowControl w:val="0"/>
        <w:autoSpaceDE w:val="0"/>
        <w:autoSpaceDN w:val="0"/>
        <w:adjustRightInd w:val="0"/>
        <w:spacing w:after="0" w:line="240" w:lineRule="auto"/>
        <w:jc w:val="both"/>
        <w:rPr>
          <w:rFonts w:ascii="Arial" w:hAnsi="Arial" w:cs="Arial"/>
          <w:b/>
          <w:color w:val="C00000"/>
          <w:sz w:val="24"/>
          <w:szCs w:val="21"/>
          <w:u w:val="single"/>
        </w:rPr>
      </w:pPr>
      <w:r w:rsidRPr="006829E8">
        <w:rPr>
          <w:rFonts w:ascii="Arial" w:hAnsi="Arial" w:cs="Arial"/>
          <w:color w:val="C00000"/>
          <w:sz w:val="24"/>
          <w:szCs w:val="21"/>
          <w:u w:val="single"/>
        </w:rPr>
        <w:tab/>
      </w:r>
      <w:r w:rsidRPr="006829E8">
        <w:rPr>
          <w:rFonts w:ascii="Arial" w:hAnsi="Arial" w:cs="Arial"/>
          <w:b/>
          <w:color w:val="C00000"/>
          <w:sz w:val="24"/>
          <w:szCs w:val="21"/>
          <w:u w:val="single"/>
        </w:rPr>
        <w:t xml:space="preserve">Povinnosti může obec ukládat v samostatné působnosti obecně závaznou vyhláškou </w:t>
      </w:r>
    </w:p>
    <w:p w14:paraId="2972D63B"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 xml:space="preserve"> </w:t>
      </w:r>
    </w:p>
    <w:p w14:paraId="359164A2"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w:t>
      </w:r>
      <w:r w:rsidRPr="009B676C">
        <w:rPr>
          <w:rFonts w:ascii="Arial" w:hAnsi="Arial" w:cs="Arial"/>
          <w:b/>
          <w:color w:val="C00000"/>
          <w:sz w:val="24"/>
          <w:szCs w:val="21"/>
          <w:u w:val="single"/>
        </w:rPr>
        <w:t>) k zabezpečení místních záležitostí veřejného pořádku; zejména může</w:t>
      </w:r>
      <w:r w:rsidRPr="009B676C">
        <w:rPr>
          <w:rFonts w:ascii="Arial" w:hAnsi="Arial" w:cs="Arial"/>
          <w:sz w:val="24"/>
          <w:szCs w:val="21"/>
        </w:rPr>
        <w:t xml:space="preserve"> </w:t>
      </w:r>
      <w:r w:rsidRPr="006829E8">
        <w:rPr>
          <w:rFonts w:ascii="Arial" w:hAnsi="Arial" w:cs="Arial"/>
          <w:b/>
          <w:color w:val="C00000"/>
          <w:sz w:val="24"/>
          <w:szCs w:val="21"/>
          <w:u w:val="single"/>
        </w:rPr>
        <w:t>stanovit, které činnosti, jež by mohly narušit veřejný pořádek v obci nebo být v rozporu s dobrými mravy, ochranou bezpečnosti, zdraví a majetku, lze vykonávat pouze na místech a v čase obecně závaznou vyhláškou určených, nebo stanovit, že na některých veřejných prostranství v obci jsou takové činnosti zakázány,</w:t>
      </w:r>
      <w:r w:rsidRPr="009B676C">
        <w:rPr>
          <w:rFonts w:ascii="Arial" w:hAnsi="Arial" w:cs="Arial"/>
          <w:sz w:val="24"/>
          <w:szCs w:val="21"/>
        </w:rPr>
        <w:t xml:space="preserve"> </w:t>
      </w:r>
    </w:p>
    <w:p w14:paraId="25CE7478"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7C56DC5B"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 xml:space="preserve">b) </w:t>
      </w:r>
      <w:r w:rsidRPr="009B676C">
        <w:rPr>
          <w:rFonts w:ascii="Arial" w:hAnsi="Arial" w:cs="Arial"/>
          <w:b/>
          <w:color w:val="C00000"/>
          <w:sz w:val="24"/>
          <w:szCs w:val="21"/>
          <w:u w:val="single"/>
        </w:rPr>
        <w:t>pro pořádání, průběh a ukončení veřejnosti přístupných sportovních a kulturních podniků, včetně tanečních zábav a diskoték, stanovením závazných podmínek v rozsahu nezbytném k zajištění veřejného pořádku,</w:t>
      </w:r>
      <w:r w:rsidRPr="009B676C">
        <w:rPr>
          <w:rFonts w:ascii="Arial" w:hAnsi="Arial" w:cs="Arial"/>
          <w:sz w:val="24"/>
          <w:szCs w:val="21"/>
        </w:rPr>
        <w:t xml:space="preserve"> </w:t>
      </w:r>
    </w:p>
    <w:p w14:paraId="2B509B2D"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4E5DDA99"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 xml:space="preserve">c) </w:t>
      </w:r>
      <w:r w:rsidRPr="009B676C">
        <w:rPr>
          <w:rFonts w:ascii="Arial" w:hAnsi="Arial" w:cs="Arial"/>
          <w:b/>
          <w:color w:val="C00000"/>
          <w:sz w:val="24"/>
          <w:szCs w:val="21"/>
          <w:u w:val="single"/>
        </w:rPr>
        <w:t>k zajištění udržování čistoty ulic a jiných veřejných prostranství, k ochraně životního prostředí</w:t>
      </w:r>
      <w:r w:rsidRPr="009B676C">
        <w:rPr>
          <w:rFonts w:ascii="Arial" w:hAnsi="Arial" w:cs="Arial"/>
          <w:sz w:val="24"/>
          <w:szCs w:val="21"/>
        </w:rPr>
        <w:t xml:space="preserve">, </w:t>
      </w:r>
      <w:r w:rsidRPr="009B676C">
        <w:rPr>
          <w:rFonts w:ascii="Arial" w:hAnsi="Arial" w:cs="Arial"/>
          <w:b/>
          <w:color w:val="C00000"/>
          <w:sz w:val="24"/>
          <w:szCs w:val="21"/>
          <w:u w:val="single"/>
        </w:rPr>
        <w:t>zeleně v zástavbě a ostatní veřejné zeleně3) (dále jen "veřejná zeleň") a k užívání zařízení obce sloužících potřebám veřejnosti,</w:t>
      </w:r>
      <w:r w:rsidRPr="009B676C">
        <w:rPr>
          <w:rFonts w:ascii="Arial" w:hAnsi="Arial" w:cs="Arial"/>
          <w:sz w:val="24"/>
          <w:szCs w:val="21"/>
        </w:rPr>
        <w:t xml:space="preserve"> </w:t>
      </w:r>
    </w:p>
    <w:p w14:paraId="019803D7" w14:textId="77777777" w:rsidR="00FD23AE" w:rsidRPr="009B676C" w:rsidRDefault="00FD23AE">
      <w:pPr>
        <w:widowControl w:val="0"/>
        <w:autoSpaceDE w:val="0"/>
        <w:autoSpaceDN w:val="0"/>
        <w:adjustRightInd w:val="0"/>
        <w:spacing w:after="0" w:line="240" w:lineRule="auto"/>
        <w:rPr>
          <w:rFonts w:ascii="Arial" w:hAnsi="Arial" w:cs="Arial"/>
          <w:b/>
          <w:color w:val="C00000"/>
          <w:sz w:val="24"/>
          <w:szCs w:val="21"/>
          <w:u w:val="single"/>
        </w:rPr>
      </w:pPr>
      <w:r w:rsidRPr="009B676C">
        <w:rPr>
          <w:rFonts w:ascii="Arial" w:hAnsi="Arial" w:cs="Arial"/>
          <w:b/>
          <w:color w:val="C00000"/>
          <w:sz w:val="24"/>
          <w:szCs w:val="21"/>
          <w:u w:val="single"/>
        </w:rPr>
        <w:t xml:space="preserve"> </w:t>
      </w:r>
    </w:p>
    <w:p w14:paraId="3FD803EE"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u w:val="single"/>
        </w:rPr>
      </w:pPr>
      <w:r w:rsidRPr="009B676C">
        <w:rPr>
          <w:rFonts w:ascii="Arial" w:hAnsi="Arial" w:cs="Arial"/>
          <w:b/>
          <w:color w:val="C00000"/>
          <w:sz w:val="24"/>
          <w:szCs w:val="21"/>
          <w:u w:val="single"/>
        </w:rPr>
        <w:t xml:space="preserve">d) stanoví-li tak zvláštní zákon. </w:t>
      </w:r>
    </w:p>
    <w:p w14:paraId="5D1B9D79" w14:textId="77777777" w:rsidR="006829E8" w:rsidRDefault="006829E8">
      <w:pPr>
        <w:widowControl w:val="0"/>
        <w:autoSpaceDE w:val="0"/>
        <w:autoSpaceDN w:val="0"/>
        <w:adjustRightInd w:val="0"/>
        <w:spacing w:after="0" w:line="240" w:lineRule="auto"/>
        <w:jc w:val="both"/>
        <w:rPr>
          <w:rFonts w:ascii="Arial" w:hAnsi="Arial" w:cs="Arial"/>
          <w:b/>
          <w:color w:val="C00000"/>
          <w:sz w:val="24"/>
          <w:szCs w:val="21"/>
          <w:u w:val="single"/>
        </w:rPr>
      </w:pPr>
    </w:p>
    <w:p w14:paraId="0775125D" w14:textId="77777777" w:rsidR="00FD23AE" w:rsidRPr="006829E8" w:rsidRDefault="006829E8">
      <w:pPr>
        <w:widowControl w:val="0"/>
        <w:autoSpaceDE w:val="0"/>
        <w:autoSpaceDN w:val="0"/>
        <w:adjustRightInd w:val="0"/>
        <w:spacing w:after="0" w:line="240" w:lineRule="auto"/>
        <w:jc w:val="both"/>
        <w:rPr>
          <w:rFonts w:ascii="Arial" w:hAnsi="Arial" w:cs="Arial"/>
          <w:i/>
          <w:sz w:val="24"/>
          <w:szCs w:val="21"/>
        </w:rPr>
      </w:pPr>
      <w:r w:rsidRPr="006829E8">
        <w:rPr>
          <w:rFonts w:ascii="Arial" w:hAnsi="Arial" w:cs="Arial"/>
          <w:i/>
          <w:sz w:val="24"/>
          <w:szCs w:val="21"/>
        </w:rPr>
        <w:t>(</w:t>
      </w:r>
      <w:r w:rsidR="00FD23AE" w:rsidRPr="006829E8">
        <w:rPr>
          <w:rFonts w:ascii="Arial" w:hAnsi="Arial" w:cs="Arial"/>
          <w:i/>
          <w:sz w:val="24"/>
          <w:szCs w:val="21"/>
        </w:rPr>
        <w:t>viz přehled ve stud. materiálech předmětu</w:t>
      </w:r>
      <w:r>
        <w:rPr>
          <w:rFonts w:ascii="Arial" w:hAnsi="Arial" w:cs="Arial"/>
          <w:i/>
          <w:sz w:val="24"/>
          <w:szCs w:val="21"/>
        </w:rPr>
        <w:t xml:space="preserve"> – výčet zmocňovacích ustanovení</w:t>
      </w:r>
      <w:r w:rsidRPr="006829E8">
        <w:rPr>
          <w:rFonts w:ascii="Arial" w:hAnsi="Arial" w:cs="Arial"/>
          <w:i/>
          <w:sz w:val="24"/>
          <w:szCs w:val="21"/>
        </w:rPr>
        <w:t>)</w:t>
      </w:r>
    </w:p>
    <w:p w14:paraId="314E2060"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1D3CCB42"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11 </w:t>
      </w:r>
    </w:p>
    <w:p w14:paraId="404E6849"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1B039309"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(1) </w:t>
      </w:r>
      <w:r w:rsidRPr="009B676C">
        <w:rPr>
          <w:rFonts w:ascii="Arial" w:hAnsi="Arial" w:cs="Arial"/>
          <w:b/>
          <w:color w:val="C00000"/>
          <w:sz w:val="24"/>
          <w:szCs w:val="21"/>
          <w:u w:val="single"/>
        </w:rPr>
        <w:t>Obec může v přenesené působnosti vydávat na základě zákona a v jeho mezích nařízení obce, je-li k tomu zákonem zmocněna.</w:t>
      </w:r>
      <w:r w:rsidRPr="009B676C">
        <w:rPr>
          <w:rFonts w:ascii="Arial" w:hAnsi="Arial" w:cs="Arial"/>
          <w:sz w:val="24"/>
          <w:szCs w:val="21"/>
        </w:rPr>
        <w:t xml:space="preserve"> </w:t>
      </w:r>
    </w:p>
    <w:p w14:paraId="732C83ED"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0DCE1C21"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(2) Obec vykonávající rozšířenou působnost3a) (</w:t>
      </w:r>
      <w:hyperlink r:id="rId40" w:history="1">
        <w:r w:rsidRPr="009B676C">
          <w:rPr>
            <w:rFonts w:ascii="Arial" w:hAnsi="Arial" w:cs="Arial"/>
            <w:color w:val="0000FF"/>
            <w:sz w:val="24"/>
            <w:szCs w:val="21"/>
            <w:u w:val="single"/>
          </w:rPr>
          <w:t>§ 66</w:t>
        </w:r>
      </w:hyperlink>
      <w:r w:rsidRPr="009B676C">
        <w:rPr>
          <w:rFonts w:ascii="Arial" w:hAnsi="Arial" w:cs="Arial"/>
          <w:sz w:val="24"/>
          <w:szCs w:val="21"/>
        </w:rPr>
        <w:t xml:space="preserve">) může za podmínek </w:t>
      </w:r>
      <w:r w:rsidRPr="009B676C">
        <w:rPr>
          <w:rFonts w:ascii="Arial" w:hAnsi="Arial" w:cs="Arial"/>
          <w:sz w:val="24"/>
          <w:szCs w:val="21"/>
        </w:rPr>
        <w:lastRenderedPageBreak/>
        <w:t xml:space="preserve">stanovených v </w:t>
      </w:r>
      <w:hyperlink r:id="rId41" w:history="1">
        <w:r w:rsidRPr="009B676C">
          <w:rPr>
            <w:rFonts w:ascii="Arial" w:hAnsi="Arial" w:cs="Arial"/>
            <w:color w:val="0000FF"/>
            <w:sz w:val="24"/>
            <w:szCs w:val="21"/>
            <w:u w:val="single"/>
          </w:rPr>
          <w:t>odstavci 1</w:t>
        </w:r>
      </w:hyperlink>
      <w:r w:rsidRPr="009B676C">
        <w:rPr>
          <w:rFonts w:ascii="Arial" w:hAnsi="Arial" w:cs="Arial"/>
          <w:sz w:val="24"/>
          <w:szCs w:val="21"/>
        </w:rPr>
        <w:t xml:space="preserve"> vydávat nařízení obce pro správní obvod stanovený zvláštním právním předpisem. </w:t>
      </w:r>
    </w:p>
    <w:p w14:paraId="3719C95F"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734F21DE"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12 </w:t>
      </w:r>
    </w:p>
    <w:p w14:paraId="3DD3321E"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6A367519"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(1) Obecně závazné vyhlášky a nařízení obce (dále jen "právní předpis obce") </w:t>
      </w:r>
      <w:r w:rsidRPr="009B676C">
        <w:rPr>
          <w:rFonts w:ascii="Arial" w:hAnsi="Arial" w:cs="Arial"/>
          <w:b/>
          <w:color w:val="C00000"/>
          <w:sz w:val="24"/>
          <w:szCs w:val="21"/>
          <w:u w:val="single"/>
        </w:rPr>
        <w:t>musí být vyhlášeny, což je podmínkou platnosti právního předpisu obc</w:t>
      </w:r>
      <w:r w:rsidRPr="009B676C">
        <w:rPr>
          <w:rFonts w:ascii="Arial" w:hAnsi="Arial" w:cs="Arial"/>
          <w:sz w:val="24"/>
          <w:szCs w:val="21"/>
        </w:rPr>
        <w:t xml:space="preserve">e. Vyhlášení se provede tak, že se právní předpis obce vyvěsí na úřední desce3b) obecního úřadu po dobu 15 dnů. Dnem vyhlášení právního předpisu obce je první den jeho vyvěšení na úřední desce. Kromě toho může obec uveřejnit právní předpis obce způsobem v místě obvyklým. </w:t>
      </w:r>
    </w:p>
    <w:p w14:paraId="463735DF"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4F1A742B"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(2) Pokud není stanovena účinnost pozdější, nabývají právní předpisy obce </w:t>
      </w:r>
      <w:r w:rsidRPr="009B676C">
        <w:rPr>
          <w:rFonts w:ascii="Arial" w:hAnsi="Arial" w:cs="Arial"/>
          <w:b/>
          <w:color w:val="C00000"/>
          <w:sz w:val="24"/>
          <w:szCs w:val="21"/>
          <w:u w:val="single"/>
        </w:rPr>
        <w:t>účinnosti patnáctým dnem po dni vyhlášení</w:t>
      </w:r>
      <w:r w:rsidRPr="009B676C">
        <w:rPr>
          <w:rFonts w:ascii="Arial" w:hAnsi="Arial" w:cs="Arial"/>
          <w:sz w:val="24"/>
          <w:szCs w:val="21"/>
        </w:rPr>
        <w:t xml:space="preserve">. Vyžaduje-li to naléhavý obecný zájem, lze výjimečně stanovit dřívější počátek účinnosti, nejdříve však dnem vyhlášení. </w:t>
      </w:r>
    </w:p>
    <w:p w14:paraId="44E76C63"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7D35F8D7"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(3) Nařízení obce vykonávající rozšířenou působnost </w:t>
      </w:r>
      <w:r w:rsidRPr="009B676C">
        <w:rPr>
          <w:rFonts w:ascii="Arial" w:hAnsi="Arial" w:cs="Arial"/>
          <w:b/>
          <w:color w:val="C00000"/>
          <w:sz w:val="24"/>
          <w:szCs w:val="21"/>
          <w:u w:val="single"/>
        </w:rPr>
        <w:t>se zveřejní též na úřední desce obecních úřadů působících ve správním obvodu obce s rozšířenou působností</w:t>
      </w:r>
      <w:r w:rsidRPr="009B676C">
        <w:rPr>
          <w:rFonts w:ascii="Arial" w:hAnsi="Arial" w:cs="Arial"/>
          <w:sz w:val="24"/>
          <w:szCs w:val="21"/>
        </w:rPr>
        <w:t xml:space="preserve">. </w:t>
      </w:r>
    </w:p>
    <w:p w14:paraId="1A983902"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5CCFC097"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(4) </w:t>
      </w:r>
      <w:r w:rsidRPr="009B676C">
        <w:rPr>
          <w:rFonts w:ascii="Arial" w:hAnsi="Arial" w:cs="Arial"/>
          <w:b/>
          <w:color w:val="C00000"/>
          <w:sz w:val="24"/>
          <w:szCs w:val="21"/>
          <w:u w:val="single"/>
        </w:rPr>
        <w:t>Obec vede evidenci právních předpisů, které vydala.</w:t>
      </w:r>
      <w:r w:rsidRPr="009B676C">
        <w:rPr>
          <w:rFonts w:ascii="Arial" w:hAnsi="Arial" w:cs="Arial"/>
          <w:sz w:val="24"/>
          <w:szCs w:val="21"/>
        </w:rPr>
        <w:t xml:space="preserve"> Evidence právních předpisů obsahuje číslo a název právního předpisu, datum jeho schválení, datum nabytí jeho platnosti, datum nabytí jeho účinnosti, popřípadě i datum pozbytí jeho platnosti. Právní předpisy obce se označují pořadovými čísly. Číselná řada se uzavírá vždy koncem každého kalendářního roku. </w:t>
      </w:r>
    </w:p>
    <w:p w14:paraId="291C49E8"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3D4C1615"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(5) </w:t>
      </w:r>
      <w:r w:rsidRPr="009B676C">
        <w:rPr>
          <w:rFonts w:ascii="Arial" w:hAnsi="Arial" w:cs="Arial"/>
          <w:b/>
          <w:color w:val="C00000"/>
          <w:sz w:val="24"/>
          <w:szCs w:val="21"/>
          <w:u w:val="single"/>
        </w:rPr>
        <w:t>Právní předpisy obce a jejich evidence musí být každému přístupny u obecního úřadu v obci, která je vydala. Nařízení vydané obcí vykonávající rozšířenou působnost musí být každému přístupné též u obecních úřadů působících v jejím správním obvodu</w:t>
      </w:r>
      <w:r w:rsidRPr="009B676C">
        <w:rPr>
          <w:rFonts w:ascii="Arial" w:hAnsi="Arial" w:cs="Arial"/>
          <w:sz w:val="24"/>
          <w:szCs w:val="21"/>
        </w:rPr>
        <w:t xml:space="preserve">. </w:t>
      </w:r>
    </w:p>
    <w:p w14:paraId="2AF80470"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07CF0A3E"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(6) </w:t>
      </w:r>
      <w:r w:rsidRPr="009B676C">
        <w:rPr>
          <w:rFonts w:ascii="Arial" w:hAnsi="Arial" w:cs="Arial"/>
          <w:b/>
          <w:color w:val="C00000"/>
          <w:sz w:val="24"/>
          <w:szCs w:val="21"/>
          <w:u w:val="single"/>
        </w:rPr>
        <w:t>Obec zašle obecně závaznou vyhlášku obce neprodleně po dni jejího vyhlášení Ministerstvu vnitra. Obec zašle nařízení obce neprodleně po dni jeho vyhlášení krajskému úřadu.</w:t>
      </w:r>
      <w:r w:rsidRPr="009B676C">
        <w:rPr>
          <w:rFonts w:ascii="Arial" w:hAnsi="Arial" w:cs="Arial"/>
          <w:sz w:val="24"/>
          <w:szCs w:val="21"/>
        </w:rPr>
        <w:t xml:space="preserve"> </w:t>
      </w:r>
    </w:p>
    <w:p w14:paraId="2CC89FED" w14:textId="77777777" w:rsidR="00FD23AE"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27AC11CE"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0F33C2FD"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13 </w:t>
      </w:r>
    </w:p>
    <w:p w14:paraId="4FCC0B66"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61DE1754"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(1) </w:t>
      </w:r>
      <w:r w:rsidRPr="009B676C">
        <w:rPr>
          <w:rFonts w:ascii="Arial" w:hAnsi="Arial" w:cs="Arial"/>
          <w:b/>
          <w:color w:val="C00000"/>
          <w:sz w:val="24"/>
          <w:szCs w:val="21"/>
          <w:u w:val="single"/>
        </w:rPr>
        <w:t>Státní orgány a orgány kraje jsou povinny, pokud je to možné, předem projednat s obcí návrhy na opatření dotýkající se působnosti obce.</w:t>
      </w:r>
      <w:r w:rsidRPr="009B676C">
        <w:rPr>
          <w:rFonts w:ascii="Arial" w:hAnsi="Arial" w:cs="Arial"/>
          <w:sz w:val="24"/>
          <w:szCs w:val="21"/>
        </w:rPr>
        <w:t xml:space="preserve"> </w:t>
      </w:r>
    </w:p>
    <w:p w14:paraId="2031D21A"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3255E818" w14:textId="77777777" w:rsidR="00FD23AE" w:rsidRPr="009B676C" w:rsidRDefault="00FD23AE" w:rsidP="00A8233E">
      <w:pPr>
        <w:widowControl w:val="0"/>
        <w:autoSpaceDE w:val="0"/>
        <w:autoSpaceDN w:val="0"/>
        <w:adjustRightInd w:val="0"/>
        <w:spacing w:after="0" w:line="240" w:lineRule="auto"/>
        <w:jc w:val="both"/>
        <w:rPr>
          <w:rFonts w:ascii="Arial" w:hAnsi="Arial" w:cs="Arial"/>
          <w:b/>
          <w:bCs/>
          <w:sz w:val="24"/>
          <w:szCs w:val="21"/>
        </w:rPr>
      </w:pPr>
      <w:r w:rsidRPr="009B676C">
        <w:rPr>
          <w:rFonts w:ascii="Arial" w:hAnsi="Arial" w:cs="Arial"/>
          <w:sz w:val="24"/>
          <w:szCs w:val="21"/>
        </w:rPr>
        <w:tab/>
      </w:r>
      <w:proofErr w:type="spellStart"/>
      <w:r w:rsidRPr="009B676C">
        <w:rPr>
          <w:rFonts w:ascii="Arial" w:hAnsi="Arial" w:cs="Arial"/>
          <w:sz w:val="24"/>
          <w:szCs w:val="21"/>
        </w:rPr>
        <w:t>xxxxxxxxxxxxxxxxxxxx</w:t>
      </w:r>
      <w:proofErr w:type="spellEnd"/>
    </w:p>
    <w:p w14:paraId="24B5A07C"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p>
    <w:p w14:paraId="66DA7EA0"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 xml:space="preserve"> </w:t>
      </w:r>
    </w:p>
    <w:p w14:paraId="6738A833" w14:textId="77777777" w:rsidR="00FD23AE" w:rsidRPr="009B676C" w:rsidRDefault="00FD23AE">
      <w:pPr>
        <w:widowControl w:val="0"/>
        <w:autoSpaceDE w:val="0"/>
        <w:autoSpaceDN w:val="0"/>
        <w:adjustRightInd w:val="0"/>
        <w:spacing w:after="0" w:line="240" w:lineRule="auto"/>
        <w:jc w:val="center"/>
        <w:rPr>
          <w:rFonts w:ascii="Arial" w:hAnsi="Arial" w:cs="Arial"/>
          <w:b/>
          <w:bCs/>
          <w:sz w:val="32"/>
          <w:szCs w:val="24"/>
        </w:rPr>
      </w:pPr>
      <w:r w:rsidRPr="009B676C">
        <w:rPr>
          <w:rFonts w:ascii="Arial" w:hAnsi="Arial" w:cs="Arial"/>
          <w:b/>
          <w:bCs/>
          <w:sz w:val="32"/>
          <w:szCs w:val="24"/>
        </w:rPr>
        <w:tab/>
        <w:t xml:space="preserve">DÍL 2 </w:t>
      </w:r>
    </w:p>
    <w:p w14:paraId="039991D6" w14:textId="77777777" w:rsidR="00FD23AE" w:rsidRPr="009B676C" w:rsidRDefault="00FD23AE">
      <w:pPr>
        <w:widowControl w:val="0"/>
        <w:autoSpaceDE w:val="0"/>
        <w:autoSpaceDN w:val="0"/>
        <w:adjustRightInd w:val="0"/>
        <w:spacing w:after="0" w:line="240" w:lineRule="auto"/>
        <w:rPr>
          <w:rFonts w:ascii="Arial" w:hAnsi="Arial" w:cs="Arial"/>
          <w:b/>
          <w:bCs/>
          <w:sz w:val="32"/>
          <w:szCs w:val="24"/>
        </w:rPr>
      </w:pPr>
    </w:p>
    <w:p w14:paraId="357C6209" w14:textId="77777777" w:rsidR="00FD23AE" w:rsidRPr="009B676C" w:rsidRDefault="00FD23AE">
      <w:pPr>
        <w:widowControl w:val="0"/>
        <w:autoSpaceDE w:val="0"/>
        <w:autoSpaceDN w:val="0"/>
        <w:adjustRightInd w:val="0"/>
        <w:spacing w:after="0" w:line="240" w:lineRule="auto"/>
        <w:jc w:val="center"/>
        <w:rPr>
          <w:rFonts w:ascii="Arial" w:hAnsi="Arial" w:cs="Arial"/>
          <w:b/>
          <w:bCs/>
          <w:sz w:val="24"/>
          <w:szCs w:val="21"/>
        </w:rPr>
      </w:pPr>
      <w:r w:rsidRPr="009B676C">
        <w:rPr>
          <w:rFonts w:ascii="Arial" w:hAnsi="Arial" w:cs="Arial"/>
          <w:b/>
          <w:bCs/>
          <w:sz w:val="24"/>
          <w:szCs w:val="21"/>
        </w:rPr>
        <w:tab/>
        <w:t xml:space="preserve">Občané obce </w:t>
      </w:r>
    </w:p>
    <w:p w14:paraId="7FC9BBF2" w14:textId="77777777" w:rsidR="00FD23AE" w:rsidRPr="009B676C" w:rsidRDefault="00FD23AE">
      <w:pPr>
        <w:widowControl w:val="0"/>
        <w:autoSpaceDE w:val="0"/>
        <w:autoSpaceDN w:val="0"/>
        <w:adjustRightInd w:val="0"/>
        <w:spacing w:after="0" w:line="240" w:lineRule="auto"/>
        <w:rPr>
          <w:rFonts w:ascii="Arial" w:hAnsi="Arial" w:cs="Arial"/>
          <w:b/>
          <w:bCs/>
          <w:sz w:val="24"/>
          <w:szCs w:val="21"/>
        </w:rPr>
      </w:pPr>
    </w:p>
    <w:p w14:paraId="793C3A75"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16 </w:t>
      </w:r>
    </w:p>
    <w:p w14:paraId="169B8AF9"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682F3EA8"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(1) Občanem obce je fyzická osoba, která </w:t>
      </w:r>
    </w:p>
    <w:p w14:paraId="7783A8D1"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 xml:space="preserve"> </w:t>
      </w:r>
    </w:p>
    <w:p w14:paraId="10F04873"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 xml:space="preserve">a) je státním občanem České republiky, a </w:t>
      </w:r>
    </w:p>
    <w:p w14:paraId="6D181441"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4FCDEF75"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 xml:space="preserve">b) je v obci hlášena k trvalému pobytu.6) </w:t>
      </w:r>
    </w:p>
    <w:p w14:paraId="2A68406F"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7C7CAF7F"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(2) Občan obce, který dosáhl věku 18 let, má právo </w:t>
      </w:r>
    </w:p>
    <w:p w14:paraId="56659EC9"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 xml:space="preserve"> </w:t>
      </w:r>
    </w:p>
    <w:p w14:paraId="13896468"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 xml:space="preserve">a) volit a být volen do zastupitelstva obce za podmínek stanovených zvláštním zákonem,7) </w:t>
      </w:r>
    </w:p>
    <w:p w14:paraId="18DDA607"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0A370F85"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 xml:space="preserve">b) hlasovat v místním referendu za podmínek stanovených zvláštním zákonem,8) </w:t>
      </w:r>
    </w:p>
    <w:p w14:paraId="7D5B24E6"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2CA3859D" w14:textId="77777777" w:rsidR="00FD23AE" w:rsidRPr="00D46C02" w:rsidRDefault="00FD23AE">
      <w:pPr>
        <w:widowControl w:val="0"/>
        <w:autoSpaceDE w:val="0"/>
        <w:autoSpaceDN w:val="0"/>
        <w:adjustRightInd w:val="0"/>
        <w:spacing w:after="0" w:line="240" w:lineRule="auto"/>
        <w:jc w:val="both"/>
        <w:rPr>
          <w:rFonts w:ascii="Arial" w:hAnsi="Arial" w:cs="Arial"/>
          <w:b/>
          <w:color w:val="C00000"/>
          <w:sz w:val="24"/>
          <w:szCs w:val="21"/>
        </w:rPr>
      </w:pPr>
      <w:r w:rsidRPr="00D46C02">
        <w:rPr>
          <w:rFonts w:ascii="Arial" w:hAnsi="Arial" w:cs="Arial"/>
          <w:b/>
          <w:color w:val="C00000"/>
          <w:sz w:val="24"/>
          <w:szCs w:val="21"/>
        </w:rPr>
        <w:t xml:space="preserve">c) vyjadřovat na zasedání zastupitelstva obce v souladu s jednacím řádem svá stanoviska k projednávaným věcem, </w:t>
      </w:r>
    </w:p>
    <w:p w14:paraId="1849ADD5"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5D9E7707"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 xml:space="preserve">d) vyjadřovat se k návrhu rozpočtu obce a k závěrečnému účtu obce za uplynulý kalendářní rok, a to buď písemně ve stanovené lhůtě, nebo ústně na zasedání zastupitelstva obce, </w:t>
      </w:r>
    </w:p>
    <w:p w14:paraId="23493FA8"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4C1BCA06"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 xml:space="preserve">e) nahlížet do rozpočtu obce a do závěrečného účtu obce za uplynulý kalendářní rok, do usnesení a zápisů z jednání zastupitelstva obce, do usnesení rady obce, výborů zastupitelstva obce a komisí rady obce a pořizovat si z nich výpisy, </w:t>
      </w:r>
    </w:p>
    <w:p w14:paraId="612238A5"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78E4046E"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rPr>
      </w:pPr>
      <w:r w:rsidRPr="009B676C">
        <w:rPr>
          <w:rFonts w:ascii="Arial" w:hAnsi="Arial" w:cs="Arial"/>
          <w:b/>
          <w:color w:val="C00000"/>
          <w:sz w:val="24"/>
          <w:szCs w:val="21"/>
        </w:rPr>
        <w:t xml:space="preserve">f) požadovat projednání určité záležitosti v oblasti samostatné působnosti radou obce nebo zastupitelstvem obce; je-li žádost podepsána nejméně 0,5 % občanů obce, musí být projednána na jejich zasedání nejpozději do 60 dnů, jde-li o působnost zastupitelstva obce, nejpozději do 90 dnů, </w:t>
      </w:r>
    </w:p>
    <w:p w14:paraId="5E8ADEC7" w14:textId="77777777" w:rsidR="00FD23AE" w:rsidRPr="009B676C" w:rsidRDefault="00FD23AE">
      <w:pPr>
        <w:widowControl w:val="0"/>
        <w:autoSpaceDE w:val="0"/>
        <w:autoSpaceDN w:val="0"/>
        <w:adjustRightInd w:val="0"/>
        <w:spacing w:after="0" w:line="240" w:lineRule="auto"/>
        <w:rPr>
          <w:rFonts w:ascii="Arial" w:hAnsi="Arial" w:cs="Arial"/>
          <w:b/>
          <w:color w:val="C00000"/>
          <w:sz w:val="24"/>
          <w:szCs w:val="21"/>
        </w:rPr>
      </w:pPr>
      <w:r w:rsidRPr="009B676C">
        <w:rPr>
          <w:rFonts w:ascii="Arial" w:hAnsi="Arial" w:cs="Arial"/>
          <w:b/>
          <w:color w:val="C00000"/>
          <w:sz w:val="24"/>
          <w:szCs w:val="21"/>
        </w:rPr>
        <w:t xml:space="preserve"> </w:t>
      </w:r>
    </w:p>
    <w:p w14:paraId="10916B03"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rPr>
      </w:pPr>
      <w:r w:rsidRPr="009B676C">
        <w:rPr>
          <w:rFonts w:ascii="Arial" w:hAnsi="Arial" w:cs="Arial"/>
          <w:b/>
          <w:color w:val="C00000"/>
          <w:sz w:val="24"/>
          <w:szCs w:val="21"/>
        </w:rPr>
        <w:t xml:space="preserve">g) podávat orgánům obce návrhy, připomínky a podněty; orgány obce je vyřizují bezodkladně, nejdéle však do 60 dnů, jde-li o působnost zastupitelstva obce, nejpozději do 90 dnů. </w:t>
      </w:r>
    </w:p>
    <w:p w14:paraId="35C30917"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16407746"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(3) Oprávnění uvedená v </w:t>
      </w:r>
      <w:hyperlink r:id="rId42" w:history="1">
        <w:r w:rsidRPr="009B676C">
          <w:rPr>
            <w:rFonts w:ascii="Arial" w:hAnsi="Arial" w:cs="Arial"/>
            <w:color w:val="0000FF"/>
            <w:sz w:val="24"/>
            <w:szCs w:val="21"/>
            <w:u w:val="single"/>
          </w:rPr>
          <w:t>odstavci 2 písm. c) až g)</w:t>
        </w:r>
      </w:hyperlink>
      <w:r w:rsidRPr="009B676C">
        <w:rPr>
          <w:rFonts w:ascii="Arial" w:hAnsi="Arial" w:cs="Arial"/>
          <w:sz w:val="24"/>
          <w:szCs w:val="21"/>
        </w:rPr>
        <w:t xml:space="preserve"> má i fyzická osoba, která dosáhla věku 18 let a vlastní na území obce nemovitost. </w:t>
      </w:r>
    </w:p>
    <w:p w14:paraId="422C6995"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3CDB58F6"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17 </w:t>
      </w:r>
    </w:p>
    <w:p w14:paraId="45F0BB6B"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3F52E0D9"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Oprávnění uvedená v </w:t>
      </w:r>
      <w:hyperlink r:id="rId43" w:history="1">
        <w:r w:rsidRPr="009B676C">
          <w:rPr>
            <w:rFonts w:ascii="Arial" w:hAnsi="Arial" w:cs="Arial"/>
            <w:color w:val="0000FF"/>
            <w:sz w:val="24"/>
            <w:szCs w:val="21"/>
            <w:u w:val="single"/>
          </w:rPr>
          <w:t>§ 16</w:t>
        </w:r>
      </w:hyperlink>
      <w:r w:rsidRPr="009B676C">
        <w:rPr>
          <w:rFonts w:ascii="Arial" w:hAnsi="Arial" w:cs="Arial"/>
          <w:sz w:val="24"/>
          <w:szCs w:val="21"/>
        </w:rPr>
        <w:t xml:space="preserve"> má i fyzická osoba, která dosáhla věku 18 let, je cizím státním občanem a je v obci hlášena k trvalému pobytu, stanoví-li tak mezinárodní smlouva, kterou je Česká republika vázána a která byla vyhlášena. </w:t>
      </w:r>
    </w:p>
    <w:p w14:paraId="6988AAAA"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3B0820B0" w14:textId="77777777" w:rsidR="00FD23AE" w:rsidRPr="009B676C" w:rsidRDefault="00FD23AE">
      <w:pPr>
        <w:widowControl w:val="0"/>
        <w:autoSpaceDE w:val="0"/>
        <w:autoSpaceDN w:val="0"/>
        <w:adjustRightInd w:val="0"/>
        <w:spacing w:after="0" w:line="240" w:lineRule="auto"/>
        <w:jc w:val="center"/>
        <w:rPr>
          <w:rFonts w:ascii="Arial" w:hAnsi="Arial" w:cs="Arial"/>
          <w:b/>
          <w:bCs/>
          <w:sz w:val="32"/>
          <w:szCs w:val="24"/>
        </w:rPr>
      </w:pPr>
      <w:r w:rsidRPr="009B676C">
        <w:rPr>
          <w:rFonts w:ascii="Arial" w:hAnsi="Arial" w:cs="Arial"/>
          <w:b/>
          <w:bCs/>
          <w:sz w:val="32"/>
          <w:szCs w:val="24"/>
        </w:rPr>
        <w:tab/>
        <w:t xml:space="preserve">DÍL 3 </w:t>
      </w:r>
    </w:p>
    <w:p w14:paraId="41DACD1D" w14:textId="77777777" w:rsidR="00FD23AE" w:rsidRPr="009B676C" w:rsidRDefault="00FD23AE">
      <w:pPr>
        <w:widowControl w:val="0"/>
        <w:autoSpaceDE w:val="0"/>
        <w:autoSpaceDN w:val="0"/>
        <w:adjustRightInd w:val="0"/>
        <w:spacing w:after="0" w:line="240" w:lineRule="auto"/>
        <w:rPr>
          <w:rFonts w:ascii="Arial" w:hAnsi="Arial" w:cs="Arial"/>
          <w:b/>
          <w:bCs/>
          <w:sz w:val="32"/>
          <w:szCs w:val="24"/>
        </w:rPr>
      </w:pPr>
    </w:p>
    <w:p w14:paraId="01FBAED3" w14:textId="77777777" w:rsidR="00FD23AE" w:rsidRPr="009B676C" w:rsidRDefault="00FD23AE">
      <w:pPr>
        <w:widowControl w:val="0"/>
        <w:autoSpaceDE w:val="0"/>
        <w:autoSpaceDN w:val="0"/>
        <w:adjustRightInd w:val="0"/>
        <w:spacing w:after="0" w:line="240" w:lineRule="auto"/>
        <w:jc w:val="center"/>
        <w:rPr>
          <w:rFonts w:ascii="Arial" w:hAnsi="Arial" w:cs="Arial"/>
          <w:b/>
          <w:bCs/>
          <w:sz w:val="24"/>
          <w:szCs w:val="21"/>
        </w:rPr>
      </w:pPr>
      <w:r w:rsidRPr="009B676C">
        <w:rPr>
          <w:rFonts w:ascii="Arial" w:hAnsi="Arial" w:cs="Arial"/>
          <w:b/>
          <w:bCs/>
          <w:sz w:val="24"/>
          <w:szCs w:val="21"/>
        </w:rPr>
        <w:tab/>
        <w:t xml:space="preserve">Území obce a jeho změny </w:t>
      </w:r>
    </w:p>
    <w:p w14:paraId="2F6E8D99" w14:textId="77777777" w:rsidR="00FD23AE" w:rsidRPr="009B676C" w:rsidRDefault="00FD23AE">
      <w:pPr>
        <w:widowControl w:val="0"/>
        <w:autoSpaceDE w:val="0"/>
        <w:autoSpaceDN w:val="0"/>
        <w:adjustRightInd w:val="0"/>
        <w:spacing w:after="0" w:line="240" w:lineRule="auto"/>
        <w:rPr>
          <w:rFonts w:ascii="Arial" w:hAnsi="Arial" w:cs="Arial"/>
          <w:b/>
          <w:bCs/>
          <w:sz w:val="24"/>
          <w:szCs w:val="21"/>
        </w:rPr>
      </w:pPr>
    </w:p>
    <w:p w14:paraId="3F3B0239"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18 </w:t>
      </w:r>
    </w:p>
    <w:p w14:paraId="55D114CE"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51180358" w14:textId="77777777" w:rsidR="00FD23AE" w:rsidRPr="009B676C" w:rsidRDefault="00FD23AE">
      <w:pPr>
        <w:widowControl w:val="0"/>
        <w:autoSpaceDE w:val="0"/>
        <w:autoSpaceDN w:val="0"/>
        <w:adjustRightInd w:val="0"/>
        <w:spacing w:after="0" w:line="240" w:lineRule="auto"/>
        <w:jc w:val="center"/>
        <w:rPr>
          <w:rFonts w:ascii="Arial" w:hAnsi="Arial" w:cs="Arial"/>
          <w:sz w:val="32"/>
          <w:szCs w:val="24"/>
        </w:rPr>
      </w:pPr>
      <w:r w:rsidRPr="009B676C">
        <w:rPr>
          <w:rFonts w:ascii="Arial" w:hAnsi="Arial" w:cs="Arial"/>
          <w:sz w:val="32"/>
          <w:szCs w:val="24"/>
        </w:rPr>
        <w:lastRenderedPageBreak/>
        <w:t xml:space="preserve">HLAVA II </w:t>
      </w:r>
    </w:p>
    <w:p w14:paraId="21451F03" w14:textId="77777777" w:rsidR="00FD23AE" w:rsidRPr="009B676C" w:rsidRDefault="00FD23AE">
      <w:pPr>
        <w:widowControl w:val="0"/>
        <w:autoSpaceDE w:val="0"/>
        <w:autoSpaceDN w:val="0"/>
        <w:adjustRightInd w:val="0"/>
        <w:spacing w:after="0" w:line="240" w:lineRule="auto"/>
        <w:rPr>
          <w:rFonts w:ascii="Arial" w:hAnsi="Arial" w:cs="Arial"/>
          <w:sz w:val="32"/>
          <w:szCs w:val="24"/>
        </w:rPr>
      </w:pPr>
    </w:p>
    <w:p w14:paraId="73C379F9" w14:textId="77777777" w:rsidR="00FD23AE" w:rsidRPr="009B676C" w:rsidRDefault="00FD23AE">
      <w:pPr>
        <w:widowControl w:val="0"/>
        <w:autoSpaceDE w:val="0"/>
        <w:autoSpaceDN w:val="0"/>
        <w:adjustRightInd w:val="0"/>
        <w:spacing w:after="0" w:line="240" w:lineRule="auto"/>
        <w:jc w:val="center"/>
        <w:rPr>
          <w:rFonts w:ascii="Arial" w:hAnsi="Arial" w:cs="Arial"/>
          <w:sz w:val="32"/>
          <w:szCs w:val="24"/>
        </w:rPr>
      </w:pPr>
      <w:r w:rsidRPr="009B676C">
        <w:rPr>
          <w:rFonts w:ascii="Arial" w:hAnsi="Arial" w:cs="Arial"/>
          <w:sz w:val="32"/>
          <w:szCs w:val="24"/>
        </w:rPr>
        <w:t xml:space="preserve">SAMOSTATNÁ PŮSOBNOST OBCE </w:t>
      </w:r>
    </w:p>
    <w:p w14:paraId="2D2B3507" w14:textId="77777777" w:rsidR="00FD23AE" w:rsidRPr="009B676C" w:rsidRDefault="00FD23AE">
      <w:pPr>
        <w:widowControl w:val="0"/>
        <w:autoSpaceDE w:val="0"/>
        <w:autoSpaceDN w:val="0"/>
        <w:adjustRightInd w:val="0"/>
        <w:spacing w:after="0" w:line="240" w:lineRule="auto"/>
        <w:rPr>
          <w:rFonts w:ascii="Arial" w:hAnsi="Arial" w:cs="Arial"/>
          <w:sz w:val="32"/>
          <w:szCs w:val="24"/>
        </w:rPr>
      </w:pPr>
    </w:p>
    <w:p w14:paraId="6D9E12D9" w14:textId="77777777" w:rsidR="00FD23AE" w:rsidRPr="009B676C" w:rsidRDefault="00FD23AE">
      <w:pPr>
        <w:widowControl w:val="0"/>
        <w:autoSpaceDE w:val="0"/>
        <w:autoSpaceDN w:val="0"/>
        <w:adjustRightInd w:val="0"/>
        <w:spacing w:after="0" w:line="240" w:lineRule="auto"/>
        <w:jc w:val="center"/>
        <w:rPr>
          <w:rFonts w:ascii="Arial" w:hAnsi="Arial" w:cs="Arial"/>
          <w:b/>
          <w:bCs/>
          <w:sz w:val="32"/>
          <w:szCs w:val="24"/>
        </w:rPr>
      </w:pPr>
      <w:r w:rsidRPr="009B676C">
        <w:rPr>
          <w:rFonts w:ascii="Arial" w:hAnsi="Arial" w:cs="Arial"/>
          <w:b/>
          <w:bCs/>
          <w:sz w:val="32"/>
          <w:szCs w:val="24"/>
        </w:rPr>
        <w:tab/>
        <w:t xml:space="preserve">DÍL 1 </w:t>
      </w:r>
    </w:p>
    <w:p w14:paraId="64460FB5" w14:textId="77777777" w:rsidR="00FD23AE" w:rsidRPr="009B676C" w:rsidRDefault="00FD23AE">
      <w:pPr>
        <w:widowControl w:val="0"/>
        <w:autoSpaceDE w:val="0"/>
        <w:autoSpaceDN w:val="0"/>
        <w:adjustRightInd w:val="0"/>
        <w:spacing w:after="0" w:line="240" w:lineRule="auto"/>
        <w:rPr>
          <w:rFonts w:ascii="Arial" w:hAnsi="Arial" w:cs="Arial"/>
          <w:b/>
          <w:bCs/>
          <w:sz w:val="32"/>
          <w:szCs w:val="24"/>
        </w:rPr>
      </w:pPr>
    </w:p>
    <w:p w14:paraId="6ED57CC6"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35 </w:t>
      </w:r>
    </w:p>
    <w:p w14:paraId="0F20B8F6"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756460BF" w14:textId="77777777" w:rsidR="00FD23AE" w:rsidRPr="00D46C02" w:rsidRDefault="00FD23AE">
      <w:pPr>
        <w:widowControl w:val="0"/>
        <w:autoSpaceDE w:val="0"/>
        <w:autoSpaceDN w:val="0"/>
        <w:adjustRightInd w:val="0"/>
        <w:spacing w:after="0" w:line="240" w:lineRule="auto"/>
        <w:jc w:val="both"/>
        <w:rPr>
          <w:rFonts w:ascii="Arial" w:hAnsi="Arial" w:cs="Arial"/>
          <w:b/>
          <w:color w:val="C00000"/>
          <w:sz w:val="24"/>
          <w:szCs w:val="21"/>
          <w:u w:val="single"/>
        </w:rPr>
      </w:pPr>
      <w:r w:rsidRPr="009B676C">
        <w:rPr>
          <w:rFonts w:ascii="Arial" w:hAnsi="Arial" w:cs="Arial"/>
          <w:sz w:val="24"/>
          <w:szCs w:val="21"/>
        </w:rPr>
        <w:tab/>
        <w:t>(1</w:t>
      </w:r>
      <w:r w:rsidRPr="009B676C">
        <w:rPr>
          <w:rFonts w:ascii="Arial" w:hAnsi="Arial" w:cs="Arial"/>
          <w:b/>
          <w:color w:val="C00000"/>
          <w:sz w:val="24"/>
          <w:szCs w:val="21"/>
          <w:u w:val="single"/>
        </w:rPr>
        <w:t>) Do samostatné působnosti obce patří záležitosti, které</w:t>
      </w:r>
      <w:r w:rsidRPr="009B676C">
        <w:rPr>
          <w:rFonts w:ascii="Arial" w:hAnsi="Arial" w:cs="Arial"/>
          <w:sz w:val="24"/>
          <w:szCs w:val="21"/>
        </w:rPr>
        <w:t xml:space="preserve"> </w:t>
      </w:r>
      <w:r w:rsidRPr="00D46C02">
        <w:rPr>
          <w:rFonts w:ascii="Arial" w:hAnsi="Arial" w:cs="Arial"/>
          <w:b/>
          <w:color w:val="C00000"/>
          <w:sz w:val="24"/>
          <w:szCs w:val="21"/>
          <w:u w:val="single"/>
        </w:rPr>
        <w:t>jsou v zájmu obce a občanů obce, pokud</w:t>
      </w:r>
      <w:r w:rsidRPr="009B676C">
        <w:rPr>
          <w:rFonts w:ascii="Arial" w:hAnsi="Arial" w:cs="Arial"/>
          <w:sz w:val="24"/>
          <w:szCs w:val="21"/>
        </w:rPr>
        <w:t xml:space="preserve"> nejsou zákonem svěřeny krajům nebo pokud nejde o přenesenou působnost orgánů obce nebo o působnost, která je zvláštním zákonem svěřena správním úřadům jako výkon státní správy, </w:t>
      </w:r>
      <w:r w:rsidRPr="00D46C02">
        <w:rPr>
          <w:rFonts w:ascii="Arial" w:hAnsi="Arial" w:cs="Arial"/>
          <w:b/>
          <w:color w:val="C00000"/>
          <w:sz w:val="24"/>
          <w:szCs w:val="21"/>
          <w:u w:val="single"/>
        </w:rPr>
        <w:t xml:space="preserve">a dále záležitosti, které do samostatné působnosti obce svěří zákon. </w:t>
      </w:r>
    </w:p>
    <w:p w14:paraId="26E0861C"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0E85AA6E"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(2</w:t>
      </w:r>
      <w:r w:rsidRPr="009B676C">
        <w:rPr>
          <w:rFonts w:ascii="Arial" w:hAnsi="Arial" w:cs="Arial"/>
          <w:b/>
          <w:color w:val="C00000"/>
          <w:sz w:val="24"/>
          <w:szCs w:val="21"/>
          <w:u w:val="single"/>
        </w:rPr>
        <w:t xml:space="preserve">) Do samostatné působnosti obce patří zejména záležitosti uvedené v </w:t>
      </w:r>
      <w:hyperlink r:id="rId44" w:history="1">
        <w:r w:rsidRPr="009B676C">
          <w:rPr>
            <w:rFonts w:ascii="Arial" w:hAnsi="Arial" w:cs="Arial"/>
            <w:b/>
            <w:color w:val="C00000"/>
            <w:sz w:val="24"/>
            <w:szCs w:val="21"/>
            <w:u w:val="single"/>
          </w:rPr>
          <w:t>§ 84</w:t>
        </w:r>
      </w:hyperlink>
      <w:r w:rsidRPr="009B676C">
        <w:rPr>
          <w:rFonts w:ascii="Arial" w:hAnsi="Arial" w:cs="Arial"/>
          <w:b/>
          <w:color w:val="C00000"/>
          <w:sz w:val="24"/>
          <w:szCs w:val="21"/>
          <w:u w:val="single"/>
        </w:rPr>
        <w:t xml:space="preserve">, </w:t>
      </w:r>
      <w:hyperlink r:id="rId45" w:history="1">
        <w:r w:rsidRPr="009B676C">
          <w:rPr>
            <w:rFonts w:ascii="Arial" w:hAnsi="Arial" w:cs="Arial"/>
            <w:b/>
            <w:color w:val="C00000"/>
            <w:sz w:val="24"/>
            <w:szCs w:val="21"/>
            <w:u w:val="single"/>
          </w:rPr>
          <w:t>85</w:t>
        </w:r>
      </w:hyperlink>
      <w:r w:rsidRPr="009B676C">
        <w:rPr>
          <w:rFonts w:ascii="Arial" w:hAnsi="Arial" w:cs="Arial"/>
          <w:b/>
          <w:color w:val="C00000"/>
          <w:sz w:val="24"/>
          <w:szCs w:val="21"/>
          <w:u w:val="single"/>
        </w:rPr>
        <w:t xml:space="preserve"> a </w:t>
      </w:r>
      <w:hyperlink r:id="rId46" w:history="1">
        <w:r w:rsidRPr="009B676C">
          <w:rPr>
            <w:rFonts w:ascii="Arial" w:hAnsi="Arial" w:cs="Arial"/>
            <w:b/>
            <w:color w:val="C00000"/>
            <w:sz w:val="24"/>
            <w:szCs w:val="21"/>
            <w:u w:val="single"/>
          </w:rPr>
          <w:t>102</w:t>
        </w:r>
      </w:hyperlink>
      <w:r w:rsidRPr="009B676C">
        <w:rPr>
          <w:rFonts w:ascii="Arial" w:hAnsi="Arial" w:cs="Arial"/>
          <w:b/>
          <w:color w:val="C00000"/>
          <w:sz w:val="24"/>
          <w:szCs w:val="21"/>
          <w:u w:val="single"/>
        </w:rPr>
        <w:t>, s výjimkou vydávání nařízení obce</w:t>
      </w:r>
      <w:r w:rsidRPr="009B676C">
        <w:rPr>
          <w:rFonts w:ascii="Arial" w:hAnsi="Arial" w:cs="Arial"/>
          <w:sz w:val="24"/>
          <w:szCs w:val="21"/>
        </w:rPr>
        <w:t xml:space="preserve">. Obec v samostatné působnosti ve svém územním obvodu </w:t>
      </w:r>
      <w:r w:rsidRPr="00D46C02">
        <w:rPr>
          <w:rFonts w:ascii="Arial" w:hAnsi="Arial" w:cs="Arial"/>
          <w:b/>
          <w:color w:val="C00000"/>
          <w:sz w:val="24"/>
          <w:szCs w:val="21"/>
          <w:u w:val="single"/>
        </w:rPr>
        <w:t>dále pečuje v souladu s místními předpoklady a s místními zvyklostmi o vytváření podmínek pro rozvoj sociální péče a pro uspokojování potřeb svých občanů. Jde především</w:t>
      </w:r>
      <w:r w:rsidRPr="009B676C">
        <w:rPr>
          <w:rFonts w:ascii="Arial" w:hAnsi="Arial" w:cs="Arial"/>
          <w:sz w:val="24"/>
          <w:szCs w:val="21"/>
        </w:rPr>
        <w:t xml:space="preserve"> o uspokojování potřeby bydlení, ochrany a rozvoje zdraví, dopravy a spojů, potřeby informací, výchovy a vzdělávání, celkového kulturního rozvoje a ochrany veřejného pořádku. </w:t>
      </w:r>
    </w:p>
    <w:p w14:paraId="38E7F1AA"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352EC6F9"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u w:val="single"/>
        </w:rPr>
      </w:pPr>
      <w:r w:rsidRPr="009B676C">
        <w:rPr>
          <w:rFonts w:ascii="Arial" w:hAnsi="Arial" w:cs="Arial"/>
          <w:sz w:val="24"/>
          <w:szCs w:val="21"/>
        </w:rPr>
        <w:tab/>
      </w:r>
      <w:r w:rsidRPr="009B676C">
        <w:rPr>
          <w:rFonts w:ascii="Arial" w:hAnsi="Arial" w:cs="Arial"/>
          <w:b/>
          <w:color w:val="C00000"/>
          <w:sz w:val="24"/>
          <w:szCs w:val="21"/>
          <w:u w:val="single"/>
        </w:rPr>
        <w:t xml:space="preserve">(3) Při výkonu samostatné působnosti se obec řídí </w:t>
      </w:r>
    </w:p>
    <w:p w14:paraId="5E940B7B"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u w:val="single"/>
        </w:rPr>
      </w:pPr>
      <w:r w:rsidRPr="009B676C">
        <w:rPr>
          <w:rFonts w:ascii="Arial" w:hAnsi="Arial" w:cs="Arial"/>
          <w:b/>
          <w:color w:val="C00000"/>
          <w:sz w:val="24"/>
          <w:szCs w:val="21"/>
          <w:u w:val="single"/>
        </w:rPr>
        <w:t xml:space="preserve"> </w:t>
      </w:r>
    </w:p>
    <w:p w14:paraId="70896365"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u w:val="single"/>
        </w:rPr>
      </w:pPr>
      <w:r w:rsidRPr="009B676C">
        <w:rPr>
          <w:rFonts w:ascii="Arial" w:hAnsi="Arial" w:cs="Arial"/>
          <w:b/>
          <w:color w:val="C00000"/>
          <w:sz w:val="24"/>
          <w:szCs w:val="21"/>
          <w:u w:val="single"/>
        </w:rPr>
        <w:t xml:space="preserve">a) při vydávání obecně závazných vyhlášek zákonem, </w:t>
      </w:r>
    </w:p>
    <w:p w14:paraId="61B7013E" w14:textId="77777777" w:rsidR="00FD23AE" w:rsidRPr="009B676C" w:rsidRDefault="00FD23AE">
      <w:pPr>
        <w:widowControl w:val="0"/>
        <w:autoSpaceDE w:val="0"/>
        <w:autoSpaceDN w:val="0"/>
        <w:adjustRightInd w:val="0"/>
        <w:spacing w:after="0" w:line="240" w:lineRule="auto"/>
        <w:rPr>
          <w:rFonts w:ascii="Arial" w:hAnsi="Arial" w:cs="Arial"/>
          <w:b/>
          <w:color w:val="C00000"/>
          <w:sz w:val="24"/>
          <w:szCs w:val="21"/>
          <w:u w:val="single"/>
        </w:rPr>
      </w:pPr>
      <w:r w:rsidRPr="009B676C">
        <w:rPr>
          <w:rFonts w:ascii="Arial" w:hAnsi="Arial" w:cs="Arial"/>
          <w:b/>
          <w:color w:val="C00000"/>
          <w:sz w:val="24"/>
          <w:szCs w:val="21"/>
          <w:u w:val="single"/>
        </w:rPr>
        <w:t xml:space="preserve"> </w:t>
      </w:r>
    </w:p>
    <w:p w14:paraId="44B78290"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u w:val="single"/>
        </w:rPr>
      </w:pPr>
      <w:r w:rsidRPr="009B676C">
        <w:rPr>
          <w:rFonts w:ascii="Arial" w:hAnsi="Arial" w:cs="Arial"/>
          <w:b/>
          <w:color w:val="C00000"/>
          <w:sz w:val="24"/>
          <w:szCs w:val="21"/>
          <w:u w:val="single"/>
        </w:rPr>
        <w:t xml:space="preserve">b) v ostatních záležitostech též jinými právními předpisy vydanými na základě zákona. </w:t>
      </w:r>
    </w:p>
    <w:p w14:paraId="4F189C63" w14:textId="77777777" w:rsidR="00FD23AE" w:rsidRPr="009B676C" w:rsidRDefault="00FD23AE">
      <w:pPr>
        <w:widowControl w:val="0"/>
        <w:autoSpaceDE w:val="0"/>
        <w:autoSpaceDN w:val="0"/>
        <w:adjustRightInd w:val="0"/>
        <w:spacing w:after="0" w:line="240" w:lineRule="auto"/>
        <w:rPr>
          <w:rFonts w:ascii="Arial" w:hAnsi="Arial" w:cs="Arial"/>
          <w:b/>
          <w:color w:val="C00000"/>
          <w:sz w:val="24"/>
          <w:szCs w:val="21"/>
          <w:u w:val="single"/>
        </w:rPr>
      </w:pPr>
      <w:r w:rsidRPr="009B676C">
        <w:rPr>
          <w:rFonts w:ascii="Arial" w:hAnsi="Arial" w:cs="Arial"/>
          <w:b/>
          <w:color w:val="C00000"/>
          <w:sz w:val="24"/>
          <w:szCs w:val="21"/>
          <w:u w:val="single"/>
        </w:rPr>
        <w:t xml:space="preserve"> </w:t>
      </w:r>
    </w:p>
    <w:p w14:paraId="7E346624" w14:textId="77777777" w:rsidR="00FD23AE" w:rsidRPr="009B676C" w:rsidRDefault="00FD23AE" w:rsidP="00DC2463">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w:t>
      </w:r>
    </w:p>
    <w:p w14:paraId="3B3F6DA9"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0B5ECC88" w14:textId="77777777" w:rsidR="00FD23AE" w:rsidRPr="009B676C" w:rsidRDefault="00FD23AE">
      <w:pPr>
        <w:widowControl w:val="0"/>
        <w:autoSpaceDE w:val="0"/>
        <w:autoSpaceDN w:val="0"/>
        <w:adjustRightInd w:val="0"/>
        <w:spacing w:after="0" w:line="240" w:lineRule="auto"/>
        <w:jc w:val="center"/>
        <w:rPr>
          <w:rFonts w:ascii="Arial" w:hAnsi="Arial" w:cs="Arial"/>
          <w:b/>
          <w:bCs/>
          <w:sz w:val="32"/>
          <w:szCs w:val="24"/>
        </w:rPr>
      </w:pPr>
      <w:r w:rsidRPr="009B676C">
        <w:rPr>
          <w:rFonts w:ascii="Arial" w:hAnsi="Arial" w:cs="Arial"/>
          <w:b/>
          <w:bCs/>
          <w:sz w:val="32"/>
          <w:szCs w:val="24"/>
        </w:rPr>
        <w:tab/>
        <w:t xml:space="preserve">DÍL 2 </w:t>
      </w:r>
    </w:p>
    <w:p w14:paraId="4ED9329B" w14:textId="77777777" w:rsidR="00FD23AE" w:rsidRPr="009B676C" w:rsidRDefault="00FD23AE">
      <w:pPr>
        <w:widowControl w:val="0"/>
        <w:autoSpaceDE w:val="0"/>
        <w:autoSpaceDN w:val="0"/>
        <w:adjustRightInd w:val="0"/>
        <w:spacing w:after="0" w:line="240" w:lineRule="auto"/>
        <w:rPr>
          <w:rFonts w:ascii="Arial" w:hAnsi="Arial" w:cs="Arial"/>
          <w:b/>
          <w:bCs/>
          <w:sz w:val="32"/>
          <w:szCs w:val="24"/>
        </w:rPr>
      </w:pPr>
    </w:p>
    <w:p w14:paraId="7D773CCC" w14:textId="77777777" w:rsidR="00FD23AE" w:rsidRPr="009B676C" w:rsidRDefault="00FD23AE">
      <w:pPr>
        <w:widowControl w:val="0"/>
        <w:autoSpaceDE w:val="0"/>
        <w:autoSpaceDN w:val="0"/>
        <w:adjustRightInd w:val="0"/>
        <w:spacing w:after="0" w:line="240" w:lineRule="auto"/>
        <w:jc w:val="center"/>
        <w:rPr>
          <w:rFonts w:ascii="Arial" w:hAnsi="Arial" w:cs="Arial"/>
          <w:b/>
          <w:bCs/>
          <w:sz w:val="24"/>
          <w:szCs w:val="21"/>
        </w:rPr>
      </w:pPr>
      <w:r w:rsidRPr="009B676C">
        <w:rPr>
          <w:rFonts w:ascii="Arial" w:hAnsi="Arial" w:cs="Arial"/>
          <w:b/>
          <w:bCs/>
          <w:sz w:val="24"/>
          <w:szCs w:val="21"/>
        </w:rPr>
        <w:tab/>
        <w:t xml:space="preserve">Hospodaření obce </w:t>
      </w:r>
    </w:p>
    <w:p w14:paraId="62644BCD" w14:textId="77777777" w:rsidR="00FD23AE" w:rsidRPr="009B676C" w:rsidRDefault="00FD23AE">
      <w:pPr>
        <w:widowControl w:val="0"/>
        <w:autoSpaceDE w:val="0"/>
        <w:autoSpaceDN w:val="0"/>
        <w:adjustRightInd w:val="0"/>
        <w:spacing w:after="0" w:line="240" w:lineRule="auto"/>
        <w:rPr>
          <w:rFonts w:ascii="Arial" w:hAnsi="Arial" w:cs="Arial"/>
          <w:b/>
          <w:bCs/>
          <w:sz w:val="24"/>
          <w:szCs w:val="21"/>
        </w:rPr>
      </w:pPr>
    </w:p>
    <w:p w14:paraId="3CBCF4AE"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38037EB1" w14:textId="77777777" w:rsidR="00FD23AE" w:rsidRPr="009B676C" w:rsidRDefault="00FD23AE">
      <w:pPr>
        <w:widowControl w:val="0"/>
        <w:autoSpaceDE w:val="0"/>
        <w:autoSpaceDN w:val="0"/>
        <w:adjustRightInd w:val="0"/>
        <w:spacing w:after="0" w:line="240" w:lineRule="auto"/>
        <w:jc w:val="center"/>
        <w:rPr>
          <w:rFonts w:ascii="Arial" w:hAnsi="Arial" w:cs="Arial"/>
          <w:sz w:val="32"/>
          <w:szCs w:val="24"/>
        </w:rPr>
      </w:pPr>
      <w:r w:rsidRPr="009B676C">
        <w:rPr>
          <w:rFonts w:ascii="Arial" w:hAnsi="Arial" w:cs="Arial"/>
          <w:sz w:val="32"/>
          <w:szCs w:val="24"/>
        </w:rPr>
        <w:t xml:space="preserve">HLAVA III </w:t>
      </w:r>
    </w:p>
    <w:p w14:paraId="79203113" w14:textId="77777777" w:rsidR="00FD23AE" w:rsidRPr="009B676C" w:rsidRDefault="00FD23AE">
      <w:pPr>
        <w:widowControl w:val="0"/>
        <w:autoSpaceDE w:val="0"/>
        <w:autoSpaceDN w:val="0"/>
        <w:adjustRightInd w:val="0"/>
        <w:spacing w:after="0" w:line="240" w:lineRule="auto"/>
        <w:rPr>
          <w:rFonts w:ascii="Arial" w:hAnsi="Arial" w:cs="Arial"/>
          <w:sz w:val="32"/>
          <w:szCs w:val="24"/>
        </w:rPr>
      </w:pPr>
    </w:p>
    <w:p w14:paraId="6307B1DE" w14:textId="77777777" w:rsidR="00FD23AE" w:rsidRPr="009B676C" w:rsidRDefault="00FD23AE">
      <w:pPr>
        <w:widowControl w:val="0"/>
        <w:autoSpaceDE w:val="0"/>
        <w:autoSpaceDN w:val="0"/>
        <w:adjustRightInd w:val="0"/>
        <w:spacing w:after="0" w:line="240" w:lineRule="auto"/>
        <w:jc w:val="center"/>
        <w:rPr>
          <w:rFonts w:ascii="Arial" w:hAnsi="Arial" w:cs="Arial"/>
          <w:sz w:val="32"/>
          <w:szCs w:val="24"/>
        </w:rPr>
      </w:pPr>
      <w:r w:rsidRPr="009B676C">
        <w:rPr>
          <w:rFonts w:ascii="Arial" w:hAnsi="Arial" w:cs="Arial"/>
          <w:sz w:val="32"/>
          <w:szCs w:val="24"/>
        </w:rPr>
        <w:t xml:space="preserve">PŘENESENÁ PŮSOBNOST </w:t>
      </w:r>
    </w:p>
    <w:p w14:paraId="393F772D" w14:textId="77777777" w:rsidR="00FD23AE" w:rsidRPr="009B676C" w:rsidRDefault="00FD23AE">
      <w:pPr>
        <w:widowControl w:val="0"/>
        <w:autoSpaceDE w:val="0"/>
        <w:autoSpaceDN w:val="0"/>
        <w:adjustRightInd w:val="0"/>
        <w:spacing w:after="0" w:line="240" w:lineRule="auto"/>
        <w:rPr>
          <w:rFonts w:ascii="Arial" w:hAnsi="Arial" w:cs="Arial"/>
          <w:sz w:val="32"/>
          <w:szCs w:val="24"/>
        </w:rPr>
      </w:pPr>
    </w:p>
    <w:p w14:paraId="52CBD7E8"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 xml:space="preserve">§ 61 </w:t>
      </w:r>
    </w:p>
    <w:p w14:paraId="7126C1F6"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76EBDCAC" w14:textId="77777777" w:rsidR="00FD23AE" w:rsidRPr="00D46C02" w:rsidRDefault="00FD23AE">
      <w:pPr>
        <w:widowControl w:val="0"/>
        <w:autoSpaceDE w:val="0"/>
        <w:autoSpaceDN w:val="0"/>
        <w:adjustRightInd w:val="0"/>
        <w:spacing w:after="0" w:line="240" w:lineRule="auto"/>
        <w:jc w:val="both"/>
        <w:rPr>
          <w:rFonts w:ascii="Arial" w:hAnsi="Arial" w:cs="Arial"/>
          <w:b/>
          <w:color w:val="C00000"/>
          <w:sz w:val="24"/>
          <w:szCs w:val="21"/>
          <w:u w:val="single"/>
        </w:rPr>
      </w:pPr>
      <w:r w:rsidRPr="009B676C">
        <w:rPr>
          <w:rFonts w:ascii="Arial" w:hAnsi="Arial" w:cs="Arial"/>
          <w:sz w:val="24"/>
          <w:szCs w:val="21"/>
        </w:rPr>
        <w:tab/>
      </w:r>
      <w:r w:rsidRPr="00D46C02">
        <w:rPr>
          <w:rFonts w:ascii="Arial" w:hAnsi="Arial" w:cs="Arial"/>
          <w:b/>
          <w:color w:val="C00000"/>
          <w:sz w:val="24"/>
          <w:szCs w:val="21"/>
          <w:u w:val="single"/>
        </w:rPr>
        <w:t xml:space="preserve">(1) Přenesená působnost ve věcech, které stanoví zvláštní zákony, je </w:t>
      </w:r>
    </w:p>
    <w:p w14:paraId="517D9850" w14:textId="77777777" w:rsidR="00FD23AE" w:rsidRPr="00D46C02" w:rsidRDefault="00FD23AE">
      <w:pPr>
        <w:widowControl w:val="0"/>
        <w:autoSpaceDE w:val="0"/>
        <w:autoSpaceDN w:val="0"/>
        <w:adjustRightInd w:val="0"/>
        <w:spacing w:after="0" w:line="240" w:lineRule="auto"/>
        <w:rPr>
          <w:rFonts w:ascii="Arial" w:hAnsi="Arial" w:cs="Arial"/>
          <w:b/>
          <w:color w:val="C00000"/>
          <w:sz w:val="24"/>
          <w:szCs w:val="21"/>
          <w:u w:val="single"/>
        </w:rPr>
      </w:pPr>
      <w:r w:rsidRPr="00D46C02">
        <w:rPr>
          <w:rFonts w:ascii="Arial" w:hAnsi="Arial" w:cs="Arial"/>
          <w:b/>
          <w:color w:val="C00000"/>
          <w:sz w:val="24"/>
          <w:szCs w:val="21"/>
          <w:u w:val="single"/>
        </w:rPr>
        <w:t xml:space="preserve"> </w:t>
      </w:r>
    </w:p>
    <w:p w14:paraId="5A490935"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 xml:space="preserve">a) v základním rozsahu svěřeném obci vykonávána orgány obce určenými tímto nebo jiným zákonem nebo na základě tohoto zákona; v tomto případě je území obce </w:t>
      </w:r>
      <w:r w:rsidRPr="009B676C">
        <w:rPr>
          <w:rFonts w:ascii="Arial" w:hAnsi="Arial" w:cs="Arial"/>
          <w:sz w:val="24"/>
          <w:szCs w:val="21"/>
        </w:rPr>
        <w:lastRenderedPageBreak/>
        <w:t xml:space="preserve">správním obvodem, </w:t>
      </w:r>
    </w:p>
    <w:p w14:paraId="3EF30F6B"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0DA35B8F"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b) v rozsahu pověřeného obecního úřadu (</w:t>
      </w:r>
      <w:hyperlink r:id="rId47" w:history="1">
        <w:r w:rsidRPr="009B676C">
          <w:rPr>
            <w:rFonts w:ascii="Arial" w:hAnsi="Arial" w:cs="Arial"/>
            <w:color w:val="0000FF"/>
            <w:sz w:val="24"/>
            <w:szCs w:val="21"/>
            <w:u w:val="single"/>
          </w:rPr>
          <w:t>§ 64</w:t>
        </w:r>
      </w:hyperlink>
      <w:r w:rsidRPr="009B676C">
        <w:rPr>
          <w:rFonts w:ascii="Arial" w:hAnsi="Arial" w:cs="Arial"/>
          <w:sz w:val="24"/>
          <w:szCs w:val="21"/>
        </w:rPr>
        <w:t xml:space="preserve">) vykonávána tímto úřadem, </w:t>
      </w:r>
    </w:p>
    <w:p w14:paraId="4EFC2EB3"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3B987A3F"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c) v rozsahu obecního úřadu obce s rozšířenou působností (</w:t>
      </w:r>
      <w:hyperlink r:id="rId48" w:history="1">
        <w:r w:rsidRPr="009B676C">
          <w:rPr>
            <w:rFonts w:ascii="Arial" w:hAnsi="Arial" w:cs="Arial"/>
            <w:color w:val="0000FF"/>
            <w:sz w:val="24"/>
            <w:szCs w:val="21"/>
            <w:u w:val="single"/>
          </w:rPr>
          <w:t>§ 66</w:t>
        </w:r>
      </w:hyperlink>
      <w:r w:rsidRPr="009B676C">
        <w:rPr>
          <w:rFonts w:ascii="Arial" w:hAnsi="Arial" w:cs="Arial"/>
          <w:sz w:val="24"/>
          <w:szCs w:val="21"/>
        </w:rPr>
        <w:t xml:space="preserve">) vykonávána tímto úřadem. </w:t>
      </w:r>
    </w:p>
    <w:p w14:paraId="639687F8"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20EB2111"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u w:val="single"/>
        </w:rPr>
      </w:pPr>
      <w:r w:rsidRPr="009B676C">
        <w:rPr>
          <w:rFonts w:ascii="Arial" w:hAnsi="Arial" w:cs="Arial"/>
          <w:sz w:val="24"/>
          <w:szCs w:val="21"/>
        </w:rPr>
        <w:tab/>
      </w:r>
      <w:r w:rsidRPr="009B676C">
        <w:rPr>
          <w:rFonts w:ascii="Arial" w:hAnsi="Arial" w:cs="Arial"/>
          <w:b/>
          <w:color w:val="C00000"/>
          <w:sz w:val="24"/>
          <w:szCs w:val="21"/>
          <w:u w:val="single"/>
        </w:rPr>
        <w:t xml:space="preserve">(2) Při výkonu přenesené působnosti se orgány obce řídí </w:t>
      </w:r>
    </w:p>
    <w:p w14:paraId="77605932" w14:textId="77777777" w:rsidR="00FD23AE" w:rsidRPr="009B676C" w:rsidRDefault="00FD23AE">
      <w:pPr>
        <w:widowControl w:val="0"/>
        <w:autoSpaceDE w:val="0"/>
        <w:autoSpaceDN w:val="0"/>
        <w:adjustRightInd w:val="0"/>
        <w:spacing w:after="0" w:line="240" w:lineRule="auto"/>
        <w:rPr>
          <w:rFonts w:ascii="Arial" w:hAnsi="Arial" w:cs="Arial"/>
          <w:b/>
          <w:color w:val="C00000"/>
          <w:sz w:val="24"/>
          <w:szCs w:val="21"/>
          <w:u w:val="single"/>
        </w:rPr>
      </w:pPr>
      <w:r w:rsidRPr="009B676C">
        <w:rPr>
          <w:rFonts w:ascii="Arial" w:hAnsi="Arial" w:cs="Arial"/>
          <w:b/>
          <w:color w:val="C00000"/>
          <w:sz w:val="24"/>
          <w:szCs w:val="21"/>
          <w:u w:val="single"/>
        </w:rPr>
        <w:t xml:space="preserve"> </w:t>
      </w:r>
    </w:p>
    <w:p w14:paraId="464AD311"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u w:val="single"/>
        </w:rPr>
      </w:pPr>
      <w:r w:rsidRPr="009B676C">
        <w:rPr>
          <w:rFonts w:ascii="Arial" w:hAnsi="Arial" w:cs="Arial"/>
          <w:b/>
          <w:color w:val="C00000"/>
          <w:sz w:val="24"/>
          <w:szCs w:val="21"/>
          <w:u w:val="single"/>
        </w:rPr>
        <w:t xml:space="preserve">a) při vydávání nařízení obce zákony a jinými právními předpisy, </w:t>
      </w:r>
    </w:p>
    <w:p w14:paraId="3F900F6A"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14AC1FFD"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 xml:space="preserve">b) v ostatních případech též </w:t>
      </w:r>
    </w:p>
    <w:p w14:paraId="2A53F584"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 xml:space="preserve">1. usneseními vlády a směrnicemi ústředních správních úřadů; tato usnesení a tyto směrnice nemohou orgánům obcí ukládat povinnosti, pokud nejsou zároveň stanoveny zákonem; podmínkou platnosti směrnic ústředních správních úřadů je jejich publikování ve Věstníku vlády pro orgány krajů a orgány obcí; </w:t>
      </w:r>
    </w:p>
    <w:p w14:paraId="71FEA32A"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 xml:space="preserve">2. opatřeními příslušných orgánů veřejné správy přijatými při kontrole výkonu přenesené působnosti podle tohoto zákona. </w:t>
      </w:r>
    </w:p>
    <w:p w14:paraId="50C676C5"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68C74EC9"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rPr>
      </w:pPr>
      <w:r w:rsidRPr="009B676C">
        <w:rPr>
          <w:rFonts w:ascii="Arial" w:hAnsi="Arial" w:cs="Arial"/>
          <w:sz w:val="24"/>
          <w:szCs w:val="21"/>
        </w:rPr>
        <w:tab/>
      </w:r>
      <w:r w:rsidRPr="009B676C">
        <w:rPr>
          <w:rFonts w:ascii="Arial" w:hAnsi="Arial" w:cs="Arial"/>
          <w:b/>
          <w:color w:val="C00000"/>
          <w:sz w:val="24"/>
          <w:szCs w:val="21"/>
        </w:rPr>
        <w:t xml:space="preserve">(3) Metodickou a odbornou pomoc ve věcech uvedených v </w:t>
      </w:r>
      <w:hyperlink r:id="rId49" w:history="1">
        <w:r w:rsidRPr="009B676C">
          <w:rPr>
            <w:rFonts w:ascii="Arial" w:hAnsi="Arial" w:cs="Arial"/>
            <w:b/>
            <w:color w:val="C00000"/>
            <w:sz w:val="24"/>
            <w:szCs w:val="21"/>
            <w:u w:val="single"/>
          </w:rPr>
          <w:t>odstavci 2</w:t>
        </w:r>
      </w:hyperlink>
      <w:r w:rsidRPr="009B676C">
        <w:rPr>
          <w:rFonts w:ascii="Arial" w:hAnsi="Arial" w:cs="Arial"/>
          <w:b/>
          <w:color w:val="C00000"/>
          <w:sz w:val="24"/>
          <w:szCs w:val="21"/>
        </w:rPr>
        <w:t xml:space="preserve"> vykonává vůči orgánům obcí krajský úřad. </w:t>
      </w:r>
    </w:p>
    <w:p w14:paraId="41267273"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7B018229" w14:textId="77777777" w:rsidR="00FD23AE" w:rsidRPr="009B676C" w:rsidRDefault="00FD23AE">
      <w:pPr>
        <w:widowControl w:val="0"/>
        <w:autoSpaceDE w:val="0"/>
        <w:autoSpaceDN w:val="0"/>
        <w:adjustRightInd w:val="0"/>
        <w:spacing w:after="0" w:line="240" w:lineRule="auto"/>
        <w:jc w:val="center"/>
        <w:rPr>
          <w:rFonts w:ascii="Arial" w:hAnsi="Arial" w:cs="Arial"/>
          <w:sz w:val="32"/>
          <w:szCs w:val="24"/>
        </w:rPr>
      </w:pPr>
      <w:r w:rsidRPr="009B676C">
        <w:rPr>
          <w:rFonts w:ascii="Arial" w:hAnsi="Arial" w:cs="Arial"/>
          <w:sz w:val="32"/>
          <w:szCs w:val="24"/>
        </w:rPr>
        <w:t xml:space="preserve">HLAVA IV </w:t>
      </w:r>
    </w:p>
    <w:p w14:paraId="03EB5DAD" w14:textId="77777777" w:rsidR="00FD23AE" w:rsidRPr="009B676C" w:rsidRDefault="00FD23AE">
      <w:pPr>
        <w:widowControl w:val="0"/>
        <w:autoSpaceDE w:val="0"/>
        <w:autoSpaceDN w:val="0"/>
        <w:adjustRightInd w:val="0"/>
        <w:spacing w:after="0" w:line="240" w:lineRule="auto"/>
        <w:rPr>
          <w:rFonts w:ascii="Arial" w:hAnsi="Arial" w:cs="Arial"/>
          <w:sz w:val="32"/>
          <w:szCs w:val="24"/>
        </w:rPr>
      </w:pPr>
    </w:p>
    <w:p w14:paraId="77757635" w14:textId="77777777" w:rsidR="00FD23AE" w:rsidRPr="009B676C" w:rsidRDefault="00FD23AE">
      <w:pPr>
        <w:widowControl w:val="0"/>
        <w:autoSpaceDE w:val="0"/>
        <w:autoSpaceDN w:val="0"/>
        <w:adjustRightInd w:val="0"/>
        <w:spacing w:after="0" w:line="240" w:lineRule="auto"/>
        <w:jc w:val="center"/>
        <w:rPr>
          <w:rFonts w:ascii="Arial" w:hAnsi="Arial" w:cs="Arial"/>
          <w:sz w:val="32"/>
          <w:szCs w:val="24"/>
        </w:rPr>
      </w:pPr>
      <w:r w:rsidRPr="009B676C">
        <w:rPr>
          <w:rFonts w:ascii="Arial" w:hAnsi="Arial" w:cs="Arial"/>
          <w:sz w:val="32"/>
          <w:szCs w:val="24"/>
        </w:rPr>
        <w:t xml:space="preserve">ORGÁNY OBCE </w:t>
      </w:r>
    </w:p>
    <w:p w14:paraId="7044D094" w14:textId="77777777" w:rsidR="00FD23AE" w:rsidRPr="009B676C" w:rsidRDefault="00FD23AE">
      <w:pPr>
        <w:widowControl w:val="0"/>
        <w:autoSpaceDE w:val="0"/>
        <w:autoSpaceDN w:val="0"/>
        <w:adjustRightInd w:val="0"/>
        <w:spacing w:after="0" w:line="240" w:lineRule="auto"/>
        <w:rPr>
          <w:rFonts w:ascii="Arial" w:hAnsi="Arial" w:cs="Arial"/>
          <w:sz w:val="32"/>
          <w:szCs w:val="24"/>
        </w:rPr>
      </w:pPr>
    </w:p>
    <w:p w14:paraId="1B02AB63" w14:textId="77777777" w:rsidR="00FD23AE" w:rsidRPr="009B676C" w:rsidRDefault="00FD23AE">
      <w:pPr>
        <w:widowControl w:val="0"/>
        <w:autoSpaceDE w:val="0"/>
        <w:autoSpaceDN w:val="0"/>
        <w:adjustRightInd w:val="0"/>
        <w:spacing w:after="0" w:line="240" w:lineRule="auto"/>
        <w:jc w:val="center"/>
        <w:rPr>
          <w:rFonts w:ascii="Arial" w:hAnsi="Arial" w:cs="Arial"/>
          <w:b/>
          <w:bCs/>
          <w:sz w:val="32"/>
          <w:szCs w:val="24"/>
        </w:rPr>
      </w:pPr>
      <w:r w:rsidRPr="009B676C">
        <w:rPr>
          <w:rFonts w:ascii="Arial" w:hAnsi="Arial" w:cs="Arial"/>
          <w:b/>
          <w:bCs/>
          <w:sz w:val="32"/>
          <w:szCs w:val="24"/>
        </w:rPr>
        <w:tab/>
        <w:t xml:space="preserve">DÍL 1 </w:t>
      </w:r>
    </w:p>
    <w:p w14:paraId="5075C4EA" w14:textId="77777777" w:rsidR="00FD23AE" w:rsidRPr="009B676C" w:rsidRDefault="00FD23AE">
      <w:pPr>
        <w:widowControl w:val="0"/>
        <w:autoSpaceDE w:val="0"/>
        <w:autoSpaceDN w:val="0"/>
        <w:adjustRightInd w:val="0"/>
        <w:spacing w:after="0" w:line="240" w:lineRule="auto"/>
        <w:rPr>
          <w:rFonts w:ascii="Arial" w:hAnsi="Arial" w:cs="Arial"/>
          <w:b/>
          <w:bCs/>
          <w:sz w:val="32"/>
          <w:szCs w:val="24"/>
        </w:rPr>
      </w:pPr>
    </w:p>
    <w:p w14:paraId="51101794" w14:textId="77777777" w:rsidR="00FD23AE" w:rsidRPr="009B676C" w:rsidRDefault="00FD23AE">
      <w:pPr>
        <w:widowControl w:val="0"/>
        <w:autoSpaceDE w:val="0"/>
        <w:autoSpaceDN w:val="0"/>
        <w:adjustRightInd w:val="0"/>
        <w:spacing w:after="0" w:line="240" w:lineRule="auto"/>
        <w:jc w:val="center"/>
        <w:rPr>
          <w:rFonts w:ascii="Arial" w:hAnsi="Arial" w:cs="Arial"/>
          <w:b/>
          <w:bCs/>
          <w:sz w:val="24"/>
          <w:szCs w:val="21"/>
        </w:rPr>
      </w:pPr>
      <w:r w:rsidRPr="009B676C">
        <w:rPr>
          <w:rFonts w:ascii="Arial" w:hAnsi="Arial" w:cs="Arial"/>
          <w:b/>
          <w:bCs/>
          <w:sz w:val="24"/>
          <w:szCs w:val="21"/>
        </w:rPr>
        <w:tab/>
        <w:t xml:space="preserve">Zastupitelstvo obce </w:t>
      </w:r>
    </w:p>
    <w:p w14:paraId="7165690C" w14:textId="77777777" w:rsidR="00FD23AE" w:rsidRPr="009B676C" w:rsidRDefault="00FD23AE">
      <w:pPr>
        <w:widowControl w:val="0"/>
        <w:autoSpaceDE w:val="0"/>
        <w:autoSpaceDN w:val="0"/>
        <w:adjustRightInd w:val="0"/>
        <w:spacing w:after="0" w:line="240" w:lineRule="auto"/>
        <w:rPr>
          <w:rFonts w:ascii="Arial" w:hAnsi="Arial" w:cs="Arial"/>
          <w:b/>
          <w:bCs/>
          <w:sz w:val="24"/>
          <w:szCs w:val="21"/>
        </w:rPr>
      </w:pPr>
    </w:p>
    <w:p w14:paraId="5A7BDADB"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67 </w:t>
      </w:r>
    </w:p>
    <w:p w14:paraId="5C87FA2B"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67953210"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Zastupitelstvo obce je složeno z členů zastupitelstva obce, jejichž počet na každé volební období stanoví v souladu s tímto zákonem zastupitelstvo obce nejpozději do 85 dnů přede dnem voleb do zastupitelstev v obcích. </w:t>
      </w:r>
    </w:p>
    <w:p w14:paraId="61AE85F9"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7F568C73"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68 </w:t>
      </w:r>
    </w:p>
    <w:p w14:paraId="365726AB"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48733095"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(1) Zastupitelstvo obce při stanovení počtu členů zastupitelstva obce přihlédne zejména k počtu obyvatel a velikosti územního obvodu. Počet členů stanoví tak, aby zastupitelstvo obce mělo v obci, městysu, městě, městském obvodu, městské části </w:t>
      </w:r>
    </w:p>
    <w:p w14:paraId="061BA264"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Courier" w:hAnsi="Courier" w:cs="Courier"/>
          <w:sz w:val="25"/>
          <w:szCs w:val="21"/>
        </w:rPr>
        <w:t>do 500 obyvatel                 5 až</w:t>
      </w:r>
      <w:r w:rsidRPr="009B676C">
        <w:rPr>
          <w:rFonts w:ascii="Courier CE" w:hAnsi="Courier CE" w:cs="Courier CE"/>
          <w:sz w:val="25"/>
          <w:szCs w:val="21"/>
        </w:rPr>
        <w:t xml:space="preserve"> 15 členů</w:t>
      </w:r>
    </w:p>
    <w:p w14:paraId="6D319D22"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Courier CE" w:hAnsi="Courier CE" w:cs="Courier CE"/>
          <w:sz w:val="25"/>
          <w:szCs w:val="21"/>
        </w:rPr>
        <w:t>nad 500 do 3 000 obyvatel       7 až 15 členů</w:t>
      </w:r>
    </w:p>
    <w:p w14:paraId="23661425"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Courier CE" w:hAnsi="Courier CE" w:cs="Courier CE"/>
          <w:sz w:val="25"/>
          <w:szCs w:val="21"/>
        </w:rPr>
        <w:t>nad 3 000 do 10 000 obyvatel    11 až 25 členů</w:t>
      </w:r>
    </w:p>
    <w:p w14:paraId="1E1F8D69"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Courier CE" w:hAnsi="Courier CE" w:cs="Courier CE"/>
          <w:sz w:val="25"/>
          <w:szCs w:val="21"/>
        </w:rPr>
        <w:t>nad 10 000 do 50 000 obyvatel   15 až 35 členů</w:t>
      </w:r>
    </w:p>
    <w:p w14:paraId="3B80B0F0"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Courier CE" w:hAnsi="Courier CE" w:cs="Courier CE"/>
          <w:sz w:val="25"/>
          <w:szCs w:val="21"/>
        </w:rPr>
        <w:t xml:space="preserve">nad 50 000 do 150 000 </w:t>
      </w:r>
      <w:proofErr w:type="gramStart"/>
      <w:r w:rsidRPr="009B676C">
        <w:rPr>
          <w:rFonts w:ascii="Courier CE" w:hAnsi="Courier CE" w:cs="Courier CE"/>
          <w:sz w:val="25"/>
          <w:szCs w:val="21"/>
        </w:rPr>
        <w:t>obyvatel  25</w:t>
      </w:r>
      <w:proofErr w:type="gramEnd"/>
      <w:r w:rsidRPr="009B676C">
        <w:rPr>
          <w:rFonts w:ascii="Courier CE" w:hAnsi="Courier CE" w:cs="Courier CE"/>
          <w:sz w:val="25"/>
          <w:szCs w:val="21"/>
        </w:rPr>
        <w:t xml:space="preserve"> až 45 členů</w:t>
      </w:r>
    </w:p>
    <w:p w14:paraId="5310BF14"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Courier CE" w:hAnsi="Courier CE" w:cs="Courier CE"/>
          <w:sz w:val="25"/>
          <w:szCs w:val="21"/>
        </w:rPr>
        <w:t>nad 150 000 obyvatel            35 až 55 členů.</w:t>
      </w:r>
    </w:p>
    <w:p w14:paraId="447F3E94"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 xml:space="preserve"> </w:t>
      </w:r>
    </w:p>
    <w:p w14:paraId="60908536"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lastRenderedPageBreak/>
        <w:tab/>
        <w:t xml:space="preserve">(2) Počet členů zastupitelstva obce, který má být zvolen, se oznámí na úřední desce3b) obecního úřadu nejpozději do 2 dnů po jeho stanovení. Kromě toho může být počet členů zastupitelstva obce uveřejněn způsobem v místě obvyklým. </w:t>
      </w:r>
    </w:p>
    <w:p w14:paraId="23535378"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4EB5D6D1"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u w:val="single"/>
        </w:rPr>
      </w:pPr>
      <w:r w:rsidRPr="009B676C">
        <w:rPr>
          <w:rFonts w:ascii="Arial" w:hAnsi="Arial" w:cs="Arial"/>
          <w:b/>
          <w:color w:val="C00000"/>
          <w:sz w:val="24"/>
          <w:szCs w:val="21"/>
          <w:u w:val="single"/>
        </w:rPr>
        <w:tab/>
        <w:t xml:space="preserve">(3) Rozhodující pro stanovení počtu členů zastupitelstva obce je počet obyvatel obce k 1. lednu roku, v němž se konají volby. </w:t>
      </w:r>
    </w:p>
    <w:p w14:paraId="30FF00EB"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41D30DEA" w14:textId="77777777" w:rsidR="00FD23AE" w:rsidRPr="009B676C" w:rsidRDefault="00FD23AE">
      <w:pPr>
        <w:widowControl w:val="0"/>
        <w:autoSpaceDE w:val="0"/>
        <w:autoSpaceDN w:val="0"/>
        <w:adjustRightInd w:val="0"/>
        <w:spacing w:after="0" w:line="240" w:lineRule="auto"/>
        <w:jc w:val="both"/>
        <w:rPr>
          <w:rFonts w:ascii="Arial" w:hAnsi="Arial" w:cs="Arial"/>
          <w:b/>
          <w:sz w:val="24"/>
          <w:szCs w:val="21"/>
        </w:rPr>
      </w:pPr>
      <w:r w:rsidRPr="009B676C">
        <w:rPr>
          <w:rFonts w:ascii="Arial" w:hAnsi="Arial" w:cs="Arial"/>
          <w:b/>
          <w:sz w:val="24"/>
          <w:szCs w:val="21"/>
        </w:rPr>
        <w:tab/>
        <w:t xml:space="preserve">(4) Neurčí-li zastupitelstvo jinak, volí se počet členů zastupitelstva podle počtu členů zastupitelstva obce v končícím volebním období. </w:t>
      </w:r>
    </w:p>
    <w:p w14:paraId="58C99BFA"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4971BB15"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(5) Dojde-li ke sloučení obcí nebo k oddělení části obce, stanoví počet členů zastupitelstva obce, který má být zvolen, Ministerstvo vnitra. Dojde-li ke zřízení městského obvodu nebo městské části v územně členěném statutárním městě, stanoví počet členů zastupitelstva městského obvodu nebo městské části, který má být zvolen, magistrát v přenesené působnosti. Při stanovení počtu členů zastupitelstva obce a členů zastupitelstva městského obvodu nebo městské části se postupuje podle </w:t>
      </w:r>
      <w:hyperlink r:id="rId50" w:history="1">
        <w:r w:rsidRPr="009B676C">
          <w:rPr>
            <w:rFonts w:ascii="Arial" w:hAnsi="Arial" w:cs="Arial"/>
            <w:color w:val="0000FF"/>
            <w:sz w:val="24"/>
            <w:szCs w:val="21"/>
            <w:u w:val="single"/>
          </w:rPr>
          <w:t>odstavce 1</w:t>
        </w:r>
      </w:hyperlink>
      <w:r w:rsidRPr="009B676C">
        <w:rPr>
          <w:rFonts w:ascii="Arial" w:hAnsi="Arial" w:cs="Arial"/>
          <w:sz w:val="24"/>
          <w:szCs w:val="21"/>
        </w:rPr>
        <w:t xml:space="preserve"> obdobně. </w:t>
      </w:r>
    </w:p>
    <w:p w14:paraId="2B22F8BC"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77AD118B"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69 </w:t>
      </w:r>
    </w:p>
    <w:p w14:paraId="45870C1D"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68E88FDF"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rPr>
      </w:pPr>
      <w:r w:rsidRPr="009B676C">
        <w:rPr>
          <w:rFonts w:ascii="Arial" w:hAnsi="Arial" w:cs="Arial"/>
          <w:b/>
          <w:color w:val="C00000"/>
          <w:sz w:val="24"/>
          <w:szCs w:val="21"/>
        </w:rPr>
        <w:tab/>
        <w:t xml:space="preserve">(1) Mandát člena zastupitelstva obce vzniká zvolením; ke zvolení dojde ukončením hlasování. </w:t>
      </w:r>
    </w:p>
    <w:p w14:paraId="3CE447F6"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1CA97C11"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(2) Člen zastupitelstva obce skládá na začátku prvního zasedání zastupitelstva obce, jehož se po svém zvolení zúčastní, slib tohoto znění: "Slibuji věrnost České republice. Slibuji na svou čest a svědomí, že svoji funkci budu vykonávat svědomitě, v zájmu obce (města, městyse) a jejích (jeho) občanů a řídit se Ústavou a zákony České republiky." </w:t>
      </w:r>
    </w:p>
    <w:p w14:paraId="2D094788"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5809FE74"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(3) Člen zastupitelstva obce skládá slib před zastupitelstvem obce pronesením slova "slibuji". Člen zastupitelstva obce potvrdí složení slibu svým podpisem. </w:t>
      </w:r>
    </w:p>
    <w:p w14:paraId="12737E03"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73B5F2B5"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(4) Člen zastupitelstva obce vykonává svůj mandát osobně a v souladu se svým slibem a není přitom vázán žádnými příkazy. </w:t>
      </w:r>
    </w:p>
    <w:p w14:paraId="262CFDBF"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270F42C2"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70 </w:t>
      </w:r>
    </w:p>
    <w:p w14:paraId="0F80D310"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5C2DC455"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Funkce člena zastupitelstva obce je veřejnou funkcí. Člen zastupitelstva obce nesmí být pro výkon své funkce zkrácen na právech vyplývajících z jeho pracovního nebo jiného obdobného poměru. </w:t>
      </w:r>
    </w:p>
    <w:p w14:paraId="62D1E192"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28C77F13"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p>
    <w:p w14:paraId="0862B800"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82 </w:t>
      </w:r>
    </w:p>
    <w:p w14:paraId="4E397F09" w14:textId="77777777" w:rsidR="00FD23AE" w:rsidRPr="009B676C" w:rsidRDefault="00FD23AE">
      <w:pPr>
        <w:widowControl w:val="0"/>
        <w:autoSpaceDE w:val="0"/>
        <w:autoSpaceDN w:val="0"/>
        <w:adjustRightInd w:val="0"/>
        <w:spacing w:after="0" w:line="240" w:lineRule="auto"/>
        <w:rPr>
          <w:rFonts w:ascii="Arial" w:hAnsi="Arial" w:cs="Arial"/>
          <w:b/>
          <w:color w:val="C00000"/>
          <w:sz w:val="24"/>
          <w:szCs w:val="21"/>
          <w:u w:val="single"/>
        </w:rPr>
      </w:pPr>
    </w:p>
    <w:p w14:paraId="0ECB6E77"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u w:val="single"/>
        </w:rPr>
      </w:pPr>
      <w:r w:rsidRPr="009B676C">
        <w:rPr>
          <w:rFonts w:ascii="Arial" w:hAnsi="Arial" w:cs="Arial"/>
          <w:b/>
          <w:color w:val="C00000"/>
          <w:sz w:val="24"/>
          <w:szCs w:val="21"/>
          <w:u w:val="single"/>
        </w:rPr>
        <w:tab/>
        <w:t xml:space="preserve">Člen zastupitelstva obce má při výkonu své funkce právo </w:t>
      </w:r>
    </w:p>
    <w:p w14:paraId="2D5977D0"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u w:val="single"/>
        </w:rPr>
      </w:pPr>
      <w:r w:rsidRPr="009B676C">
        <w:rPr>
          <w:rFonts w:ascii="Arial" w:hAnsi="Arial" w:cs="Arial"/>
          <w:b/>
          <w:color w:val="C00000"/>
          <w:sz w:val="24"/>
          <w:szCs w:val="21"/>
          <w:u w:val="single"/>
        </w:rPr>
        <w:t xml:space="preserve"> </w:t>
      </w:r>
    </w:p>
    <w:p w14:paraId="5C564353" w14:textId="77777777" w:rsidR="00FD23AE" w:rsidRPr="009B676C" w:rsidRDefault="00FD23AE" w:rsidP="00EF135D">
      <w:pPr>
        <w:widowControl w:val="0"/>
        <w:autoSpaceDE w:val="0"/>
        <w:autoSpaceDN w:val="0"/>
        <w:adjustRightInd w:val="0"/>
        <w:spacing w:after="0" w:line="240" w:lineRule="auto"/>
        <w:rPr>
          <w:rFonts w:ascii="Arial" w:hAnsi="Arial" w:cs="Arial"/>
          <w:b/>
          <w:color w:val="C00000"/>
          <w:sz w:val="24"/>
          <w:szCs w:val="21"/>
          <w:u w:val="single"/>
        </w:rPr>
      </w:pPr>
      <w:r w:rsidRPr="009B676C">
        <w:rPr>
          <w:rFonts w:ascii="Arial" w:hAnsi="Arial" w:cs="Arial"/>
          <w:b/>
          <w:color w:val="C00000"/>
          <w:sz w:val="24"/>
          <w:szCs w:val="21"/>
          <w:u w:val="single"/>
        </w:rPr>
        <w:t xml:space="preserve">a) předkládat zastupitelstvu obce, radě obce, výborům a komisím návrhy na projednání, </w:t>
      </w:r>
    </w:p>
    <w:p w14:paraId="74619C0B"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5FAC4A7B"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83 </w:t>
      </w:r>
    </w:p>
    <w:p w14:paraId="6FB22D84"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2189232E"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(1) </w:t>
      </w:r>
      <w:r w:rsidRPr="009B676C">
        <w:rPr>
          <w:rFonts w:ascii="Arial" w:hAnsi="Arial" w:cs="Arial"/>
          <w:b/>
          <w:color w:val="C00000"/>
          <w:sz w:val="24"/>
          <w:szCs w:val="21"/>
        </w:rPr>
        <w:t>Člen zastupitelstva obce je povinen zúčastňovat se zasedání zastupitelstva obce</w:t>
      </w:r>
      <w:r w:rsidRPr="009B676C">
        <w:rPr>
          <w:rFonts w:ascii="Arial" w:hAnsi="Arial" w:cs="Arial"/>
          <w:sz w:val="24"/>
          <w:szCs w:val="21"/>
        </w:rPr>
        <w:t xml:space="preserve">, popřípadě zasedání jiných orgánů obce, je-li jejich členem, plnit úkoly, které mu tyto orgány uloží, hájit zájmy občanů obce a jednat a vystupovat tak, aby nebyla ohrožena vážnost jeho funkce. </w:t>
      </w:r>
    </w:p>
    <w:p w14:paraId="251769DD"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0E450813"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(2</w:t>
      </w:r>
      <w:r w:rsidRPr="00076476">
        <w:rPr>
          <w:rFonts w:ascii="Arial" w:hAnsi="Arial" w:cs="Arial"/>
          <w:b/>
          <w:bCs/>
          <w:color w:val="C00000"/>
          <w:sz w:val="24"/>
          <w:szCs w:val="21"/>
        </w:rPr>
        <w:t>) Člen zastupitelstva obce, u něhož skutečnosti nasvědčují</w:t>
      </w:r>
      <w:r w:rsidRPr="009B676C">
        <w:rPr>
          <w:rFonts w:ascii="Arial" w:hAnsi="Arial" w:cs="Arial"/>
          <w:sz w:val="24"/>
          <w:szCs w:val="21"/>
        </w:rPr>
        <w:t>, že by jeho podíl na projednávání a rozhodování určité záležitosti v orgánech obce mohl znamenat výhodu nebo škodu pro něj samotného nebo osobu blízkou, pro fyzickou nebo právnickou osobu, kterou zastupuje na základě zákona nebo plné moci (</w:t>
      </w:r>
      <w:r w:rsidRPr="009B676C">
        <w:rPr>
          <w:rFonts w:ascii="Arial" w:hAnsi="Arial" w:cs="Arial"/>
          <w:b/>
          <w:color w:val="C00000"/>
          <w:sz w:val="24"/>
          <w:szCs w:val="21"/>
          <w:u w:val="single"/>
        </w:rPr>
        <w:t>střet zájmů),</w:t>
      </w:r>
      <w:r w:rsidRPr="009B676C">
        <w:rPr>
          <w:rFonts w:ascii="Arial" w:hAnsi="Arial" w:cs="Arial"/>
          <w:sz w:val="24"/>
          <w:szCs w:val="21"/>
        </w:rPr>
        <w:t xml:space="preserve"> </w:t>
      </w:r>
      <w:r w:rsidRPr="00076476">
        <w:rPr>
          <w:rFonts w:ascii="Arial" w:hAnsi="Arial" w:cs="Arial"/>
          <w:b/>
          <w:bCs/>
          <w:color w:val="C00000"/>
          <w:sz w:val="24"/>
          <w:szCs w:val="21"/>
        </w:rPr>
        <w:t>je povinen sdělit tuto skutečnost před zahájením jednání orgánu obce</w:t>
      </w:r>
      <w:r w:rsidRPr="009B676C">
        <w:rPr>
          <w:rFonts w:ascii="Arial" w:hAnsi="Arial" w:cs="Arial"/>
          <w:sz w:val="24"/>
          <w:szCs w:val="21"/>
        </w:rPr>
        <w:t xml:space="preserve">, který má danou záležitost projednávat. </w:t>
      </w:r>
    </w:p>
    <w:p w14:paraId="09536AA4"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602ECFB9" w14:textId="77777777" w:rsidR="00FD23AE" w:rsidRPr="009B676C" w:rsidRDefault="00FD23AE">
      <w:pPr>
        <w:widowControl w:val="0"/>
        <w:autoSpaceDE w:val="0"/>
        <w:autoSpaceDN w:val="0"/>
        <w:adjustRightInd w:val="0"/>
        <w:spacing w:after="0" w:line="240" w:lineRule="auto"/>
        <w:jc w:val="center"/>
        <w:rPr>
          <w:rFonts w:ascii="Arial" w:hAnsi="Arial" w:cs="Arial"/>
          <w:b/>
          <w:bCs/>
          <w:sz w:val="32"/>
          <w:szCs w:val="24"/>
        </w:rPr>
      </w:pPr>
      <w:r w:rsidRPr="009B676C">
        <w:rPr>
          <w:rFonts w:ascii="Arial" w:hAnsi="Arial" w:cs="Arial"/>
          <w:b/>
          <w:bCs/>
          <w:sz w:val="32"/>
          <w:szCs w:val="24"/>
        </w:rPr>
        <w:tab/>
        <w:t xml:space="preserve">DÍL 2 </w:t>
      </w:r>
    </w:p>
    <w:p w14:paraId="7EE3C43F" w14:textId="77777777" w:rsidR="00FD23AE" w:rsidRPr="009B676C" w:rsidRDefault="00FD23AE">
      <w:pPr>
        <w:widowControl w:val="0"/>
        <w:autoSpaceDE w:val="0"/>
        <w:autoSpaceDN w:val="0"/>
        <w:adjustRightInd w:val="0"/>
        <w:spacing w:after="0" w:line="240" w:lineRule="auto"/>
        <w:rPr>
          <w:rFonts w:ascii="Arial" w:hAnsi="Arial" w:cs="Arial"/>
          <w:b/>
          <w:bCs/>
          <w:sz w:val="32"/>
          <w:szCs w:val="24"/>
        </w:rPr>
      </w:pPr>
    </w:p>
    <w:p w14:paraId="02EC8F24" w14:textId="77777777" w:rsidR="00FD23AE" w:rsidRPr="009B676C" w:rsidRDefault="00FD23AE">
      <w:pPr>
        <w:widowControl w:val="0"/>
        <w:autoSpaceDE w:val="0"/>
        <w:autoSpaceDN w:val="0"/>
        <w:adjustRightInd w:val="0"/>
        <w:spacing w:after="0" w:line="240" w:lineRule="auto"/>
        <w:jc w:val="center"/>
        <w:rPr>
          <w:rFonts w:ascii="Arial" w:hAnsi="Arial" w:cs="Arial"/>
          <w:b/>
          <w:bCs/>
          <w:sz w:val="24"/>
          <w:szCs w:val="21"/>
        </w:rPr>
      </w:pPr>
      <w:r w:rsidRPr="009B676C">
        <w:rPr>
          <w:rFonts w:ascii="Arial" w:hAnsi="Arial" w:cs="Arial"/>
          <w:b/>
          <w:bCs/>
          <w:sz w:val="24"/>
          <w:szCs w:val="21"/>
        </w:rPr>
        <w:tab/>
        <w:t xml:space="preserve">Pravomoc zastupitelstva obce </w:t>
      </w:r>
    </w:p>
    <w:p w14:paraId="483BFB12" w14:textId="77777777" w:rsidR="00FD23AE" w:rsidRPr="009B676C" w:rsidRDefault="00FD23AE">
      <w:pPr>
        <w:widowControl w:val="0"/>
        <w:autoSpaceDE w:val="0"/>
        <w:autoSpaceDN w:val="0"/>
        <w:adjustRightInd w:val="0"/>
        <w:spacing w:after="0" w:line="240" w:lineRule="auto"/>
        <w:rPr>
          <w:rFonts w:ascii="Arial" w:hAnsi="Arial" w:cs="Arial"/>
          <w:b/>
          <w:bCs/>
          <w:sz w:val="24"/>
          <w:szCs w:val="21"/>
        </w:rPr>
      </w:pPr>
    </w:p>
    <w:p w14:paraId="401BB4B6"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84 </w:t>
      </w:r>
    </w:p>
    <w:p w14:paraId="01F08C6D"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0447F111" w14:textId="77777777" w:rsidR="00FD23AE" w:rsidRPr="009B676C" w:rsidRDefault="00FD23AE" w:rsidP="00EF135D">
      <w:pPr>
        <w:widowControl w:val="0"/>
        <w:autoSpaceDE w:val="0"/>
        <w:autoSpaceDN w:val="0"/>
        <w:adjustRightInd w:val="0"/>
        <w:spacing w:after="0" w:line="240" w:lineRule="auto"/>
        <w:rPr>
          <w:rFonts w:ascii="Arial" w:hAnsi="Arial" w:cs="Arial"/>
          <w:b/>
          <w:color w:val="C00000"/>
          <w:sz w:val="24"/>
          <w:szCs w:val="21"/>
          <w:u w:val="single"/>
        </w:rPr>
      </w:pPr>
      <w:r w:rsidRPr="009B676C">
        <w:rPr>
          <w:rFonts w:ascii="Arial" w:hAnsi="Arial" w:cs="Arial"/>
          <w:b/>
          <w:color w:val="C00000"/>
          <w:sz w:val="24"/>
          <w:szCs w:val="21"/>
          <w:u w:val="single"/>
        </w:rPr>
        <w:tab/>
        <w:t>(1) Zastupitelstvo obce rozhoduje ve věcech patřících do samostatné působnosti obce (</w:t>
      </w:r>
      <w:hyperlink r:id="rId51" w:history="1">
        <w:r w:rsidRPr="009B676C">
          <w:rPr>
            <w:rFonts w:ascii="Arial" w:hAnsi="Arial" w:cs="Arial"/>
            <w:b/>
            <w:color w:val="C00000"/>
            <w:sz w:val="24"/>
            <w:szCs w:val="21"/>
            <w:u w:val="single"/>
          </w:rPr>
          <w:t>§ 35 odst. 1</w:t>
        </w:r>
      </w:hyperlink>
      <w:r w:rsidRPr="009B676C">
        <w:rPr>
          <w:rFonts w:ascii="Arial" w:hAnsi="Arial" w:cs="Arial"/>
          <w:b/>
          <w:color w:val="C00000"/>
          <w:sz w:val="24"/>
          <w:szCs w:val="21"/>
          <w:u w:val="single"/>
        </w:rPr>
        <w:t xml:space="preserve">). </w:t>
      </w:r>
    </w:p>
    <w:p w14:paraId="56F7C6E2" w14:textId="77777777" w:rsidR="00FD23AE" w:rsidRPr="009B676C" w:rsidRDefault="00FD23AE">
      <w:pPr>
        <w:widowControl w:val="0"/>
        <w:autoSpaceDE w:val="0"/>
        <w:autoSpaceDN w:val="0"/>
        <w:adjustRightInd w:val="0"/>
        <w:spacing w:after="0" w:line="240" w:lineRule="auto"/>
        <w:rPr>
          <w:rFonts w:ascii="Arial" w:hAnsi="Arial" w:cs="Arial"/>
          <w:b/>
          <w:color w:val="C00000"/>
          <w:sz w:val="24"/>
          <w:szCs w:val="21"/>
          <w:u w:val="single"/>
        </w:rPr>
      </w:pPr>
      <w:r w:rsidRPr="009B676C">
        <w:rPr>
          <w:rFonts w:ascii="Arial" w:hAnsi="Arial" w:cs="Arial"/>
          <w:b/>
          <w:color w:val="C00000"/>
          <w:sz w:val="24"/>
          <w:szCs w:val="21"/>
          <w:u w:val="single"/>
        </w:rPr>
        <w:t xml:space="preserve"> </w:t>
      </w:r>
    </w:p>
    <w:p w14:paraId="7A95B54A" w14:textId="77777777" w:rsidR="00FD23AE" w:rsidRPr="009B676C" w:rsidRDefault="00FD23AE" w:rsidP="00EF135D">
      <w:pPr>
        <w:widowControl w:val="0"/>
        <w:autoSpaceDE w:val="0"/>
        <w:autoSpaceDN w:val="0"/>
        <w:adjustRightInd w:val="0"/>
        <w:spacing w:after="0" w:line="240" w:lineRule="auto"/>
        <w:rPr>
          <w:rFonts w:ascii="Arial" w:hAnsi="Arial" w:cs="Arial"/>
          <w:b/>
          <w:color w:val="C00000"/>
          <w:sz w:val="24"/>
          <w:szCs w:val="21"/>
          <w:u w:val="single"/>
        </w:rPr>
      </w:pPr>
      <w:r w:rsidRPr="009B676C">
        <w:rPr>
          <w:rFonts w:ascii="Arial" w:hAnsi="Arial" w:cs="Arial"/>
          <w:b/>
          <w:color w:val="C00000"/>
          <w:sz w:val="24"/>
          <w:szCs w:val="21"/>
          <w:u w:val="single"/>
        </w:rPr>
        <w:tab/>
        <w:t xml:space="preserve">(2) Zastupitelstvu obce je vyhrazeno </w:t>
      </w:r>
    </w:p>
    <w:p w14:paraId="5C58C9B3"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553EAE92" w14:textId="77777777" w:rsidR="00FD23AE" w:rsidRPr="009B676C" w:rsidRDefault="00FD23AE" w:rsidP="00EF135D">
      <w:pPr>
        <w:widowControl w:val="0"/>
        <w:autoSpaceDE w:val="0"/>
        <w:autoSpaceDN w:val="0"/>
        <w:adjustRightInd w:val="0"/>
        <w:spacing w:after="0" w:line="240" w:lineRule="auto"/>
        <w:rPr>
          <w:rFonts w:ascii="Arial" w:hAnsi="Arial" w:cs="Arial"/>
          <w:b/>
          <w:color w:val="C00000"/>
          <w:sz w:val="24"/>
          <w:szCs w:val="21"/>
          <w:u w:val="single"/>
        </w:rPr>
      </w:pPr>
      <w:r w:rsidRPr="009B676C">
        <w:rPr>
          <w:rFonts w:ascii="Arial" w:hAnsi="Arial" w:cs="Arial"/>
          <w:b/>
          <w:color w:val="C00000"/>
          <w:sz w:val="24"/>
          <w:szCs w:val="21"/>
          <w:u w:val="single"/>
        </w:rPr>
        <w:t xml:space="preserve">h) vydávat obecně závazné vyhlášky obce, </w:t>
      </w:r>
    </w:p>
    <w:p w14:paraId="60BBE902" w14:textId="77777777" w:rsidR="00FD23AE" w:rsidRPr="009B676C" w:rsidRDefault="00FD23AE">
      <w:pPr>
        <w:widowControl w:val="0"/>
        <w:autoSpaceDE w:val="0"/>
        <w:autoSpaceDN w:val="0"/>
        <w:adjustRightInd w:val="0"/>
        <w:spacing w:after="0" w:line="240" w:lineRule="auto"/>
        <w:rPr>
          <w:rFonts w:ascii="Arial" w:hAnsi="Arial" w:cs="Arial"/>
          <w:b/>
          <w:color w:val="C00000"/>
          <w:sz w:val="24"/>
          <w:szCs w:val="21"/>
          <w:u w:val="single"/>
        </w:rPr>
      </w:pPr>
      <w:r w:rsidRPr="009B676C">
        <w:rPr>
          <w:rFonts w:ascii="Arial" w:hAnsi="Arial" w:cs="Arial"/>
          <w:b/>
          <w:color w:val="C00000"/>
          <w:sz w:val="24"/>
          <w:szCs w:val="21"/>
          <w:u w:val="single"/>
        </w:rPr>
        <w:t xml:space="preserve"> </w:t>
      </w:r>
    </w:p>
    <w:p w14:paraId="23E6E6FE"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6C385C03"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r>
    </w:p>
    <w:p w14:paraId="492ED2B4"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 xml:space="preserve"> </w:t>
      </w:r>
    </w:p>
    <w:p w14:paraId="245627B9"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87 </w:t>
      </w:r>
    </w:p>
    <w:p w14:paraId="183EA001" w14:textId="77777777" w:rsidR="00FD23AE" w:rsidRPr="009B676C" w:rsidRDefault="00FD23AE">
      <w:pPr>
        <w:widowControl w:val="0"/>
        <w:autoSpaceDE w:val="0"/>
        <w:autoSpaceDN w:val="0"/>
        <w:adjustRightInd w:val="0"/>
        <w:spacing w:after="0" w:line="240" w:lineRule="auto"/>
        <w:rPr>
          <w:rFonts w:ascii="Arial" w:hAnsi="Arial" w:cs="Arial"/>
          <w:b/>
          <w:color w:val="C00000"/>
          <w:sz w:val="24"/>
          <w:szCs w:val="21"/>
          <w:u w:val="single"/>
        </w:rPr>
      </w:pPr>
    </w:p>
    <w:p w14:paraId="358CF7E4"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u w:val="single"/>
        </w:rPr>
      </w:pPr>
      <w:r w:rsidRPr="009B676C">
        <w:rPr>
          <w:rFonts w:ascii="Arial" w:hAnsi="Arial" w:cs="Arial"/>
          <w:b/>
          <w:color w:val="C00000"/>
          <w:sz w:val="24"/>
          <w:szCs w:val="21"/>
          <w:u w:val="single"/>
        </w:rPr>
        <w:tab/>
        <w:t xml:space="preserve">K platnému usnesení zastupitelstva obce, rozhodnutí nebo volbě je třeba souhlasu nadpoloviční většiny všech členů zastupitelstva obce, nestanoví-li zvláštní právní předpis jinak31a). </w:t>
      </w:r>
    </w:p>
    <w:p w14:paraId="7C0EC223" w14:textId="77777777" w:rsidR="00FD23AE" w:rsidRPr="009B676C" w:rsidRDefault="00FD23AE">
      <w:pPr>
        <w:widowControl w:val="0"/>
        <w:autoSpaceDE w:val="0"/>
        <w:autoSpaceDN w:val="0"/>
        <w:adjustRightInd w:val="0"/>
        <w:spacing w:after="0" w:line="240" w:lineRule="auto"/>
        <w:rPr>
          <w:rFonts w:ascii="Arial" w:hAnsi="Arial" w:cs="Arial"/>
          <w:b/>
          <w:color w:val="C00000"/>
          <w:sz w:val="24"/>
          <w:szCs w:val="21"/>
          <w:u w:val="single"/>
        </w:rPr>
      </w:pPr>
      <w:r w:rsidRPr="009B676C">
        <w:rPr>
          <w:rFonts w:ascii="Arial" w:hAnsi="Arial" w:cs="Arial"/>
          <w:b/>
          <w:color w:val="C00000"/>
          <w:sz w:val="24"/>
          <w:szCs w:val="21"/>
          <w:u w:val="single"/>
        </w:rPr>
        <w:t xml:space="preserve"> </w:t>
      </w:r>
    </w:p>
    <w:p w14:paraId="5D3AB086"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90 </w:t>
      </w:r>
    </w:p>
    <w:p w14:paraId="2F92EF9B" w14:textId="77777777" w:rsidR="00FD23AE" w:rsidRPr="009B676C" w:rsidRDefault="00FD23AE">
      <w:pPr>
        <w:widowControl w:val="0"/>
        <w:autoSpaceDE w:val="0"/>
        <w:autoSpaceDN w:val="0"/>
        <w:adjustRightInd w:val="0"/>
        <w:spacing w:after="0" w:line="240" w:lineRule="auto"/>
        <w:rPr>
          <w:rFonts w:ascii="Arial" w:hAnsi="Arial" w:cs="Arial"/>
          <w:b/>
          <w:color w:val="C00000"/>
          <w:sz w:val="24"/>
          <w:szCs w:val="21"/>
        </w:rPr>
      </w:pPr>
    </w:p>
    <w:p w14:paraId="32FEC881"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rPr>
      </w:pPr>
      <w:r w:rsidRPr="009B676C">
        <w:rPr>
          <w:rFonts w:ascii="Arial" w:hAnsi="Arial" w:cs="Arial"/>
          <w:b/>
          <w:color w:val="C00000"/>
          <w:sz w:val="24"/>
          <w:szCs w:val="21"/>
        </w:rPr>
        <w:tab/>
        <w:t xml:space="preserve">Poklesne-li počet členů zastupitelstva obce o více než polovinu, popřípadě pod 5 a zastupitelstvo obce nemůže být doplněno z náhradníků, oznámí obecní úřad neprodleně tuto skutečnost krajskému úřadu. V takovém případě nemůže zastupitelstvo obce rozhodovat o záležitostech podle </w:t>
      </w:r>
      <w:hyperlink r:id="rId52" w:history="1">
        <w:r w:rsidRPr="009B676C">
          <w:rPr>
            <w:rFonts w:ascii="Arial" w:hAnsi="Arial" w:cs="Arial"/>
            <w:b/>
            <w:color w:val="C00000"/>
            <w:sz w:val="24"/>
            <w:szCs w:val="21"/>
            <w:u w:val="single"/>
          </w:rPr>
          <w:t>§ 84 odst. 2</w:t>
        </w:r>
      </w:hyperlink>
      <w:r w:rsidRPr="009B676C">
        <w:rPr>
          <w:rFonts w:ascii="Arial" w:hAnsi="Arial" w:cs="Arial"/>
          <w:b/>
          <w:color w:val="C00000"/>
          <w:sz w:val="24"/>
          <w:szCs w:val="21"/>
        </w:rPr>
        <w:t xml:space="preserve"> a </w:t>
      </w:r>
      <w:hyperlink r:id="rId53" w:history="1">
        <w:r w:rsidRPr="009B676C">
          <w:rPr>
            <w:rFonts w:ascii="Arial" w:hAnsi="Arial" w:cs="Arial"/>
            <w:b/>
            <w:color w:val="C00000"/>
            <w:sz w:val="24"/>
            <w:szCs w:val="21"/>
            <w:u w:val="single"/>
          </w:rPr>
          <w:t>85</w:t>
        </w:r>
      </w:hyperlink>
      <w:r w:rsidRPr="009B676C">
        <w:rPr>
          <w:rFonts w:ascii="Arial" w:hAnsi="Arial" w:cs="Arial"/>
          <w:b/>
          <w:color w:val="C00000"/>
          <w:sz w:val="24"/>
          <w:szCs w:val="21"/>
        </w:rPr>
        <w:t xml:space="preserve">, s výjimkou přijímání rozpočtových opatření a stanovení pravidel rozpočtového provizoria. </w:t>
      </w:r>
    </w:p>
    <w:p w14:paraId="735EC35E"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1579EA6E"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91 </w:t>
      </w:r>
    </w:p>
    <w:p w14:paraId="01234C6A"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423738CD" w14:textId="77777777" w:rsidR="00FD23AE" w:rsidRPr="009B676C" w:rsidRDefault="00FD23AE" w:rsidP="004A0AE3">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 </w:t>
      </w:r>
    </w:p>
    <w:p w14:paraId="5B8AF673"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7D1D873F"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92 </w:t>
      </w:r>
    </w:p>
    <w:p w14:paraId="70DA642F"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05425949"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lastRenderedPageBreak/>
        <w:tab/>
      </w:r>
      <w:r w:rsidRPr="009B676C">
        <w:rPr>
          <w:rFonts w:ascii="Arial" w:hAnsi="Arial" w:cs="Arial"/>
          <w:b/>
          <w:color w:val="C00000"/>
          <w:sz w:val="24"/>
          <w:szCs w:val="21"/>
          <w:u w:val="single"/>
        </w:rPr>
        <w:t>(1) Zastupitelstvo obce se schází podle potřeby, nejméně však jedenkrát za 3 měsíce. Zasedání zastupitelstva obce se konají v územním obvodu obce.</w:t>
      </w:r>
      <w:r w:rsidRPr="009B676C">
        <w:rPr>
          <w:rFonts w:ascii="Arial" w:hAnsi="Arial" w:cs="Arial"/>
          <w:sz w:val="24"/>
          <w:szCs w:val="21"/>
        </w:rPr>
        <w:t xml:space="preserve"> Zasedání zastupitelstva obce svolává a zpravidla řídí starosta. Starosta je povinen svolat zasedání zastupitelstva obce, požádá-li o to alespoň jedna třetina členů zastupitelstva obce, nebo hejtman kraje. Zasedání zastupitelstva obce se koná nejpozději do 21 dnů ode dne, kdy žádost byla doručena obecnímu úřadu. </w:t>
      </w:r>
    </w:p>
    <w:p w14:paraId="5D6802E2"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7A438F3C"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(2) Nesvolá-li starosta zasedání zastupitelstva obce podle </w:t>
      </w:r>
      <w:hyperlink r:id="rId54" w:history="1">
        <w:r w:rsidRPr="009B676C">
          <w:rPr>
            <w:rFonts w:ascii="Arial" w:hAnsi="Arial" w:cs="Arial"/>
            <w:color w:val="0000FF"/>
            <w:sz w:val="24"/>
            <w:szCs w:val="21"/>
            <w:u w:val="single"/>
          </w:rPr>
          <w:t>odstavce 1</w:t>
        </w:r>
      </w:hyperlink>
      <w:r w:rsidRPr="009B676C">
        <w:rPr>
          <w:rFonts w:ascii="Arial" w:hAnsi="Arial" w:cs="Arial"/>
          <w:sz w:val="24"/>
          <w:szCs w:val="21"/>
        </w:rPr>
        <w:t xml:space="preserve">, učiní tak místostarosta, popřípadě jiný člen zastupitelstva obce. </w:t>
      </w:r>
    </w:p>
    <w:p w14:paraId="0CDAE9A9"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4542AB6C"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r>
      <w:r w:rsidRPr="009B676C">
        <w:rPr>
          <w:rFonts w:ascii="Arial" w:hAnsi="Arial" w:cs="Arial"/>
          <w:b/>
          <w:color w:val="C00000"/>
          <w:sz w:val="24"/>
          <w:szCs w:val="21"/>
          <w:u w:val="single"/>
        </w:rPr>
        <w:t xml:space="preserve">(3) Zastupitelstvo obce je schopno se usnášet, </w:t>
      </w:r>
      <w:r w:rsidRPr="009B676C">
        <w:rPr>
          <w:rFonts w:ascii="Arial" w:hAnsi="Arial" w:cs="Arial"/>
          <w:sz w:val="24"/>
          <w:szCs w:val="21"/>
        </w:rPr>
        <w:t xml:space="preserve">je-li přítomna nadpoloviční většina všech jeho členů. Jestliže při zahájení jednání zastupitelstva obce nebo v jeho průběhu není přítomna nadpoloviční většina všech členů zastupitelstva obce, ukončí předsedající zasedání zastupitelstva obce. Do 15 dnů se koná jeho náhradní zasedání. Svolá se postupem podle </w:t>
      </w:r>
      <w:hyperlink r:id="rId55" w:history="1">
        <w:r w:rsidRPr="009B676C">
          <w:rPr>
            <w:rFonts w:ascii="Arial" w:hAnsi="Arial" w:cs="Arial"/>
            <w:color w:val="0000FF"/>
            <w:sz w:val="24"/>
            <w:szCs w:val="21"/>
            <w:u w:val="single"/>
          </w:rPr>
          <w:t>odstavce 1</w:t>
        </w:r>
      </w:hyperlink>
      <w:r w:rsidRPr="009B676C">
        <w:rPr>
          <w:rFonts w:ascii="Arial" w:hAnsi="Arial" w:cs="Arial"/>
          <w:sz w:val="24"/>
          <w:szCs w:val="21"/>
        </w:rPr>
        <w:t xml:space="preserve"> nebo </w:t>
      </w:r>
      <w:hyperlink r:id="rId56" w:history="1">
        <w:r w:rsidRPr="009B676C">
          <w:rPr>
            <w:rFonts w:ascii="Arial" w:hAnsi="Arial" w:cs="Arial"/>
            <w:color w:val="0000FF"/>
            <w:sz w:val="24"/>
            <w:szCs w:val="21"/>
            <w:u w:val="single"/>
          </w:rPr>
          <w:t>2</w:t>
        </w:r>
      </w:hyperlink>
      <w:r w:rsidRPr="009B676C">
        <w:rPr>
          <w:rFonts w:ascii="Arial" w:hAnsi="Arial" w:cs="Arial"/>
          <w:sz w:val="24"/>
          <w:szCs w:val="21"/>
        </w:rPr>
        <w:t xml:space="preserve">. </w:t>
      </w:r>
    </w:p>
    <w:p w14:paraId="29B71C76"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70CBA69E"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93 </w:t>
      </w:r>
    </w:p>
    <w:p w14:paraId="4FC3EDBD"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2A844CB2"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(1) Obecní úřad informuje o místě, době a navrženém programu připravovaného zasedání zastupitelstva obce. Informaci vyvěsí na úřední desce3b) obecního úřadu alespoň 7 dní před zasedáním zastupitelstva obce; kromě toho může informaci uveřejnit způsobem v místě obvyklým. </w:t>
      </w:r>
    </w:p>
    <w:p w14:paraId="307F04C2"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13E653E1"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(2) V době vyhlášení krizového stavu podle jiného právního předpisu43) se informace o místě, době a navrženém programu připravovaného zasedání zastupitelstva obce podle </w:t>
      </w:r>
      <w:hyperlink r:id="rId57" w:history="1">
        <w:r w:rsidRPr="009B676C">
          <w:rPr>
            <w:rFonts w:ascii="Arial" w:hAnsi="Arial" w:cs="Arial"/>
            <w:color w:val="0000FF"/>
            <w:sz w:val="24"/>
            <w:szCs w:val="21"/>
            <w:u w:val="single"/>
          </w:rPr>
          <w:t>odstavce 1</w:t>
        </w:r>
      </w:hyperlink>
      <w:r w:rsidRPr="009B676C">
        <w:rPr>
          <w:rFonts w:ascii="Arial" w:hAnsi="Arial" w:cs="Arial"/>
          <w:sz w:val="24"/>
          <w:szCs w:val="21"/>
        </w:rPr>
        <w:t xml:space="preserve"> zveřejní na úřední desce obecního úřadu alespoň po dobu 2 dnů před zasedáním zastupitelstva obce; záležitosti, které se netýkají vyhlášeného krizového stavu, mohou být na tomto zasedání projednávány pouze tehdy, jestliže byla informace zveřejněna nejméně 7 dnů před zasedáním zastupitelstva obce. </w:t>
      </w:r>
    </w:p>
    <w:p w14:paraId="062CAA92"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7A984F9E"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u w:val="single"/>
        </w:rPr>
      </w:pPr>
      <w:r w:rsidRPr="009B676C">
        <w:rPr>
          <w:rFonts w:ascii="Arial" w:hAnsi="Arial" w:cs="Arial"/>
          <w:sz w:val="24"/>
          <w:szCs w:val="21"/>
        </w:rPr>
        <w:tab/>
      </w:r>
      <w:r w:rsidRPr="009B676C">
        <w:rPr>
          <w:rFonts w:ascii="Arial" w:hAnsi="Arial" w:cs="Arial"/>
          <w:b/>
          <w:color w:val="C00000"/>
          <w:sz w:val="24"/>
          <w:szCs w:val="21"/>
          <w:u w:val="single"/>
        </w:rPr>
        <w:t xml:space="preserve">(3) Zasedání zastupitelstva obce je veřejné. </w:t>
      </w:r>
    </w:p>
    <w:p w14:paraId="40336386" w14:textId="77777777" w:rsidR="00FD23AE" w:rsidRPr="009B676C" w:rsidRDefault="00FD23AE">
      <w:pPr>
        <w:widowControl w:val="0"/>
        <w:autoSpaceDE w:val="0"/>
        <w:autoSpaceDN w:val="0"/>
        <w:adjustRightInd w:val="0"/>
        <w:spacing w:after="0" w:line="240" w:lineRule="auto"/>
        <w:rPr>
          <w:rFonts w:ascii="Arial" w:hAnsi="Arial" w:cs="Arial"/>
          <w:b/>
          <w:color w:val="C00000"/>
          <w:sz w:val="24"/>
          <w:szCs w:val="21"/>
          <w:u w:val="single"/>
        </w:rPr>
      </w:pPr>
      <w:r w:rsidRPr="009B676C">
        <w:rPr>
          <w:rFonts w:ascii="Arial" w:hAnsi="Arial" w:cs="Arial"/>
          <w:b/>
          <w:color w:val="C00000"/>
          <w:sz w:val="24"/>
          <w:szCs w:val="21"/>
          <w:u w:val="single"/>
        </w:rPr>
        <w:t xml:space="preserve"> </w:t>
      </w:r>
    </w:p>
    <w:p w14:paraId="0E7DE0BA"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u w:val="single"/>
        </w:rPr>
      </w:pPr>
      <w:r w:rsidRPr="009B676C">
        <w:rPr>
          <w:rFonts w:ascii="Arial" w:hAnsi="Arial" w:cs="Arial"/>
          <w:sz w:val="24"/>
          <w:szCs w:val="21"/>
        </w:rPr>
        <w:tab/>
        <w:t>(</w:t>
      </w:r>
      <w:r w:rsidRPr="009B676C">
        <w:rPr>
          <w:rFonts w:ascii="Arial" w:hAnsi="Arial" w:cs="Arial"/>
          <w:b/>
          <w:color w:val="C00000"/>
          <w:sz w:val="24"/>
          <w:szCs w:val="21"/>
          <w:u w:val="single"/>
        </w:rPr>
        <w:t xml:space="preserve">4) Požádá-li na zasedání zastupitelstva obce o slovo člen vlády nebo jím určený zástupce, senátor, poslanec, nebo zástupce orgánů kraje, musí mu být uděleno. </w:t>
      </w:r>
    </w:p>
    <w:p w14:paraId="0E22F945"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6EC17A4B"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94 </w:t>
      </w:r>
    </w:p>
    <w:p w14:paraId="0F7D9239"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5F5F5BAA"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u w:val="single"/>
        </w:rPr>
      </w:pPr>
      <w:r w:rsidRPr="009B676C">
        <w:rPr>
          <w:rFonts w:ascii="Arial" w:hAnsi="Arial" w:cs="Arial"/>
          <w:sz w:val="24"/>
          <w:szCs w:val="21"/>
        </w:rPr>
        <w:tab/>
      </w:r>
      <w:r w:rsidRPr="009B676C">
        <w:rPr>
          <w:rFonts w:ascii="Arial" w:hAnsi="Arial" w:cs="Arial"/>
          <w:b/>
          <w:color w:val="C00000"/>
          <w:sz w:val="24"/>
          <w:szCs w:val="21"/>
          <w:u w:val="single"/>
        </w:rPr>
        <w:t xml:space="preserve">(1) Právo předkládat návrhy k zařazení na pořad jednání připravovaného zasedání zastupitelstva obce mají jeho členové, rada obce a výbory. </w:t>
      </w:r>
    </w:p>
    <w:p w14:paraId="684C631F" w14:textId="77777777" w:rsidR="00FD23AE" w:rsidRPr="009B676C" w:rsidRDefault="00FD23AE">
      <w:pPr>
        <w:widowControl w:val="0"/>
        <w:autoSpaceDE w:val="0"/>
        <w:autoSpaceDN w:val="0"/>
        <w:adjustRightInd w:val="0"/>
        <w:spacing w:after="0" w:line="240" w:lineRule="auto"/>
        <w:rPr>
          <w:rFonts w:ascii="Arial" w:hAnsi="Arial" w:cs="Arial"/>
          <w:b/>
          <w:color w:val="C00000"/>
          <w:sz w:val="24"/>
          <w:szCs w:val="21"/>
          <w:u w:val="single"/>
        </w:rPr>
      </w:pPr>
      <w:r w:rsidRPr="009B676C">
        <w:rPr>
          <w:rFonts w:ascii="Arial" w:hAnsi="Arial" w:cs="Arial"/>
          <w:b/>
          <w:color w:val="C00000"/>
          <w:sz w:val="24"/>
          <w:szCs w:val="21"/>
          <w:u w:val="single"/>
        </w:rPr>
        <w:t xml:space="preserve"> </w:t>
      </w:r>
    </w:p>
    <w:p w14:paraId="55837859"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u w:val="single"/>
        </w:rPr>
      </w:pPr>
      <w:r w:rsidRPr="009B676C">
        <w:rPr>
          <w:rFonts w:ascii="Arial" w:hAnsi="Arial" w:cs="Arial"/>
          <w:b/>
          <w:color w:val="C00000"/>
          <w:sz w:val="24"/>
          <w:szCs w:val="21"/>
          <w:u w:val="single"/>
        </w:rPr>
        <w:tab/>
        <w:t xml:space="preserve">(2) O zařazení návrhů přednesených v průběhu zasedání zastupitelstva obce na program jeho jednání rozhodne zastupitelstvo obce. </w:t>
      </w:r>
    </w:p>
    <w:p w14:paraId="2FACD13D"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13E3E203"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95 </w:t>
      </w:r>
    </w:p>
    <w:p w14:paraId="28624031"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5C456CFE"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(1</w:t>
      </w:r>
      <w:r w:rsidRPr="009B676C">
        <w:rPr>
          <w:rFonts w:ascii="Arial" w:hAnsi="Arial" w:cs="Arial"/>
          <w:b/>
          <w:color w:val="C00000"/>
          <w:sz w:val="24"/>
          <w:szCs w:val="21"/>
          <w:u w:val="single"/>
        </w:rPr>
        <w:t>) O průběhu zasedání zastupitelstva obce se pořizuje zápis</w:t>
      </w:r>
      <w:r w:rsidRPr="009B676C">
        <w:rPr>
          <w:rFonts w:ascii="Arial" w:hAnsi="Arial" w:cs="Arial"/>
          <w:sz w:val="24"/>
          <w:szCs w:val="21"/>
        </w:rPr>
        <w:t xml:space="preserve">, který podepisuje starosta nebo místostarosta a určení ověřovatelé. V zápise se vždy uvede počet přítomných členů zastupitelstva obce, schválený pořad jednání </w:t>
      </w:r>
      <w:r w:rsidRPr="009B676C">
        <w:rPr>
          <w:rFonts w:ascii="Arial" w:hAnsi="Arial" w:cs="Arial"/>
          <w:sz w:val="24"/>
          <w:szCs w:val="21"/>
        </w:rPr>
        <w:lastRenderedPageBreak/>
        <w:t xml:space="preserve">zastupitelstva obce, průběh a výsledek hlasování a přijatá usnesení. </w:t>
      </w:r>
    </w:p>
    <w:p w14:paraId="6E733A44"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558F356B"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(2) Zápis, který je nutno pořídit do 10 dnů po skončení zasedání, musí být uložen na obecním úřadu k nahlédnutí. O námitkách člena zastupitelstva obce proti zápisu rozhodne nejbližší zasedání zastupitelstva obce. </w:t>
      </w:r>
    </w:p>
    <w:p w14:paraId="7201274E"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314DC895"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96 </w:t>
      </w:r>
    </w:p>
    <w:p w14:paraId="1014CFAD" w14:textId="77777777" w:rsidR="00FD23AE" w:rsidRPr="009B676C" w:rsidRDefault="00FD23AE">
      <w:pPr>
        <w:widowControl w:val="0"/>
        <w:autoSpaceDE w:val="0"/>
        <w:autoSpaceDN w:val="0"/>
        <w:adjustRightInd w:val="0"/>
        <w:spacing w:after="0" w:line="240" w:lineRule="auto"/>
        <w:rPr>
          <w:rFonts w:ascii="Arial" w:hAnsi="Arial" w:cs="Arial"/>
          <w:b/>
          <w:color w:val="C00000"/>
          <w:sz w:val="24"/>
          <w:szCs w:val="21"/>
        </w:rPr>
      </w:pPr>
    </w:p>
    <w:p w14:paraId="096FE7A2"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rPr>
      </w:pPr>
      <w:r w:rsidRPr="009B676C">
        <w:rPr>
          <w:rFonts w:ascii="Arial" w:hAnsi="Arial" w:cs="Arial"/>
          <w:b/>
          <w:color w:val="C00000"/>
          <w:sz w:val="24"/>
          <w:szCs w:val="21"/>
        </w:rPr>
        <w:tab/>
        <w:t xml:space="preserve">Zastupitelstvo obce vydá jednací řád, v němž stanoví podrobnosti o jednání zastupitelstva obce. </w:t>
      </w:r>
    </w:p>
    <w:p w14:paraId="2515E5C7"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541CD869"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97 </w:t>
      </w:r>
    </w:p>
    <w:p w14:paraId="71A71B2B"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32CA3775"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Obec informuje občany o činnosti orgánů obce na zasedání zastupitelstva obce a dále jiným způsobem v místě obvyklým. </w:t>
      </w:r>
    </w:p>
    <w:p w14:paraId="12BE60A5"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2C8E44F4"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98 </w:t>
      </w:r>
    </w:p>
    <w:p w14:paraId="68F80228"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0D77973E" w14:textId="77777777" w:rsidR="00FD23AE" w:rsidRPr="009B676C" w:rsidRDefault="00FD23AE">
      <w:pPr>
        <w:widowControl w:val="0"/>
        <w:autoSpaceDE w:val="0"/>
        <w:autoSpaceDN w:val="0"/>
        <w:adjustRightInd w:val="0"/>
        <w:spacing w:after="0" w:line="240" w:lineRule="auto"/>
        <w:jc w:val="both"/>
        <w:rPr>
          <w:rFonts w:ascii="Arial" w:hAnsi="Arial" w:cs="Arial"/>
          <w:color w:val="C00000"/>
          <w:sz w:val="24"/>
          <w:szCs w:val="21"/>
        </w:rPr>
      </w:pPr>
      <w:r w:rsidRPr="009B676C">
        <w:rPr>
          <w:rFonts w:ascii="Arial" w:hAnsi="Arial" w:cs="Arial"/>
          <w:sz w:val="24"/>
          <w:szCs w:val="21"/>
        </w:rPr>
        <w:tab/>
      </w:r>
      <w:r w:rsidRPr="009B676C">
        <w:rPr>
          <w:rFonts w:ascii="Arial" w:hAnsi="Arial" w:cs="Arial"/>
          <w:color w:val="C00000"/>
          <w:sz w:val="24"/>
          <w:szCs w:val="21"/>
        </w:rPr>
        <w:t xml:space="preserve">(1) Ministerstvo vnitra jmenuje správce obce z řad zaměstnanců státu zařazených do Ministerstva vnitra, </w:t>
      </w:r>
    </w:p>
    <w:p w14:paraId="3FF1EFC7"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3F887F5B"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 xml:space="preserve">a) neuskuteční-li se v obci vyhlášené volby do zastupitelstva obce pro nedostatek kandidátů na členy zastupitelstva obce32), </w:t>
      </w:r>
    </w:p>
    <w:p w14:paraId="728AACA2"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4D0DB63E"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 xml:space="preserve">b) zanikne-li mandát všem členům zastupitelstva obce a na uprázdněné mandáty nenastoupí náhradníci, nebo </w:t>
      </w:r>
    </w:p>
    <w:p w14:paraId="221537E0"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230D4D91"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 xml:space="preserve">c) dojde-li ke sloučení obcí nebo k oddělení části obce. </w:t>
      </w:r>
    </w:p>
    <w:p w14:paraId="50656833"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5D5B5307"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(2) Správce obce zabezpečuje úkoly v oblasti samostatné působnosti podle </w:t>
      </w:r>
      <w:hyperlink r:id="rId58" w:history="1">
        <w:r w:rsidRPr="009B676C">
          <w:rPr>
            <w:rFonts w:ascii="Arial" w:hAnsi="Arial" w:cs="Arial"/>
            <w:color w:val="0000FF"/>
            <w:sz w:val="24"/>
            <w:szCs w:val="21"/>
            <w:u w:val="single"/>
          </w:rPr>
          <w:t>§ 84 odst. 2 písm. b)</w:t>
        </w:r>
      </w:hyperlink>
      <w:r w:rsidRPr="009B676C">
        <w:rPr>
          <w:rFonts w:ascii="Arial" w:hAnsi="Arial" w:cs="Arial"/>
          <w:sz w:val="24"/>
          <w:szCs w:val="21"/>
        </w:rPr>
        <w:t xml:space="preserve">, </w:t>
      </w:r>
      <w:hyperlink r:id="rId59" w:history="1">
        <w:r w:rsidRPr="009B676C">
          <w:rPr>
            <w:rFonts w:ascii="Arial" w:hAnsi="Arial" w:cs="Arial"/>
            <w:color w:val="0000FF"/>
            <w:sz w:val="24"/>
            <w:szCs w:val="21"/>
            <w:u w:val="single"/>
          </w:rPr>
          <w:t>§ 102 odst. 2</w:t>
        </w:r>
      </w:hyperlink>
      <w:r w:rsidRPr="009B676C">
        <w:rPr>
          <w:rFonts w:ascii="Arial" w:hAnsi="Arial" w:cs="Arial"/>
          <w:sz w:val="24"/>
          <w:szCs w:val="21"/>
        </w:rPr>
        <w:t xml:space="preserve"> a </w:t>
      </w:r>
      <w:hyperlink r:id="rId60" w:history="1">
        <w:r w:rsidRPr="009B676C">
          <w:rPr>
            <w:rFonts w:ascii="Arial" w:hAnsi="Arial" w:cs="Arial"/>
            <w:color w:val="0000FF"/>
            <w:sz w:val="24"/>
            <w:szCs w:val="21"/>
            <w:u w:val="single"/>
          </w:rPr>
          <w:t>3</w:t>
        </w:r>
      </w:hyperlink>
      <w:r w:rsidRPr="009B676C">
        <w:rPr>
          <w:rFonts w:ascii="Arial" w:hAnsi="Arial" w:cs="Arial"/>
          <w:sz w:val="24"/>
          <w:szCs w:val="21"/>
        </w:rPr>
        <w:t xml:space="preserve">, </w:t>
      </w:r>
      <w:hyperlink r:id="rId61" w:history="1">
        <w:r w:rsidRPr="009B676C">
          <w:rPr>
            <w:rFonts w:ascii="Arial" w:hAnsi="Arial" w:cs="Arial"/>
            <w:color w:val="0000FF"/>
            <w:sz w:val="24"/>
            <w:szCs w:val="21"/>
            <w:u w:val="single"/>
          </w:rPr>
          <w:t>§ 103 odst. 4 písm. b)</w:t>
        </w:r>
      </w:hyperlink>
      <w:r w:rsidRPr="009B676C">
        <w:rPr>
          <w:rFonts w:ascii="Arial" w:hAnsi="Arial" w:cs="Arial"/>
          <w:sz w:val="24"/>
          <w:szCs w:val="21"/>
        </w:rPr>
        <w:t xml:space="preserve">, </w:t>
      </w:r>
      <w:hyperlink r:id="rId62" w:history="1">
        <w:r w:rsidRPr="009B676C">
          <w:rPr>
            <w:rFonts w:ascii="Arial" w:hAnsi="Arial" w:cs="Arial"/>
            <w:color w:val="0000FF"/>
            <w:sz w:val="24"/>
            <w:szCs w:val="21"/>
            <w:u w:val="single"/>
          </w:rPr>
          <w:t>d)</w:t>
        </w:r>
      </w:hyperlink>
      <w:r w:rsidRPr="009B676C">
        <w:rPr>
          <w:rFonts w:ascii="Arial" w:hAnsi="Arial" w:cs="Arial"/>
          <w:sz w:val="24"/>
          <w:szCs w:val="21"/>
        </w:rPr>
        <w:t xml:space="preserve">, </w:t>
      </w:r>
      <w:hyperlink r:id="rId63" w:history="1">
        <w:r w:rsidRPr="009B676C">
          <w:rPr>
            <w:rFonts w:ascii="Arial" w:hAnsi="Arial" w:cs="Arial"/>
            <w:color w:val="0000FF"/>
            <w:sz w:val="24"/>
            <w:szCs w:val="21"/>
            <w:u w:val="single"/>
          </w:rPr>
          <w:t>e)</w:t>
        </w:r>
      </w:hyperlink>
      <w:r w:rsidRPr="009B676C">
        <w:rPr>
          <w:rFonts w:ascii="Arial" w:hAnsi="Arial" w:cs="Arial"/>
          <w:sz w:val="24"/>
          <w:szCs w:val="21"/>
        </w:rPr>
        <w:t xml:space="preserve"> a </w:t>
      </w:r>
      <w:hyperlink r:id="rId64" w:history="1">
        <w:r w:rsidRPr="009B676C">
          <w:rPr>
            <w:rFonts w:ascii="Arial" w:hAnsi="Arial" w:cs="Arial"/>
            <w:color w:val="0000FF"/>
            <w:sz w:val="24"/>
            <w:szCs w:val="21"/>
            <w:u w:val="single"/>
          </w:rPr>
          <w:t>i)</w:t>
        </w:r>
      </w:hyperlink>
      <w:r w:rsidRPr="009B676C">
        <w:rPr>
          <w:rFonts w:ascii="Arial" w:hAnsi="Arial" w:cs="Arial"/>
          <w:sz w:val="24"/>
          <w:szCs w:val="21"/>
        </w:rPr>
        <w:t xml:space="preserve"> a je oprávněn stanovit pravidla rozpočtového provizoria 32a). Správce obce svolává ustavující zasedání zastupitelstva obce podle </w:t>
      </w:r>
      <w:hyperlink r:id="rId65" w:history="1">
        <w:r w:rsidRPr="009B676C">
          <w:rPr>
            <w:rFonts w:ascii="Arial" w:hAnsi="Arial" w:cs="Arial"/>
            <w:color w:val="0000FF"/>
            <w:sz w:val="24"/>
            <w:szCs w:val="21"/>
            <w:u w:val="single"/>
          </w:rPr>
          <w:t>§ 91 odst. 1</w:t>
        </w:r>
      </w:hyperlink>
      <w:r w:rsidRPr="009B676C">
        <w:rPr>
          <w:rFonts w:ascii="Arial" w:hAnsi="Arial" w:cs="Arial"/>
          <w:sz w:val="24"/>
          <w:szCs w:val="21"/>
        </w:rPr>
        <w:t xml:space="preserve">. Správce obce zastupuje obec navenek a je v čele obecního úřadu. </w:t>
      </w:r>
    </w:p>
    <w:p w14:paraId="138D1FF8"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28101A34"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(3) Náklady spojené s výkonem funkce správce obce hradí Ministerstvo vnitra. </w:t>
      </w:r>
    </w:p>
    <w:p w14:paraId="0CC9FDB5"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3C16C0CD"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(4) Činnost správce obce končí dnem ustavujícího zasedání zastupitelstva obce (</w:t>
      </w:r>
      <w:hyperlink r:id="rId66" w:history="1">
        <w:r w:rsidRPr="009B676C">
          <w:rPr>
            <w:rFonts w:ascii="Arial" w:hAnsi="Arial" w:cs="Arial"/>
            <w:color w:val="0000FF"/>
            <w:sz w:val="24"/>
            <w:szCs w:val="21"/>
            <w:u w:val="single"/>
          </w:rPr>
          <w:t>§ 91</w:t>
        </w:r>
      </w:hyperlink>
      <w:r w:rsidRPr="009B676C">
        <w:rPr>
          <w:rFonts w:ascii="Arial" w:hAnsi="Arial" w:cs="Arial"/>
          <w:sz w:val="24"/>
          <w:szCs w:val="21"/>
        </w:rPr>
        <w:t xml:space="preserve">) nebo zvolením starosty. Na ustavujícím zasedání zastupitelstva obce podá správce obce zprávu o výkonu své funkce a o stavu hospodaření a majetku obce. </w:t>
      </w:r>
    </w:p>
    <w:p w14:paraId="4FEF4D37"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2A722188" w14:textId="77777777" w:rsidR="00FD23AE" w:rsidRPr="009B676C" w:rsidRDefault="00FD23AE">
      <w:pPr>
        <w:widowControl w:val="0"/>
        <w:autoSpaceDE w:val="0"/>
        <w:autoSpaceDN w:val="0"/>
        <w:adjustRightInd w:val="0"/>
        <w:spacing w:after="0" w:line="240" w:lineRule="auto"/>
        <w:jc w:val="center"/>
        <w:rPr>
          <w:rFonts w:ascii="Arial" w:hAnsi="Arial" w:cs="Arial"/>
          <w:b/>
          <w:bCs/>
          <w:sz w:val="32"/>
          <w:szCs w:val="24"/>
        </w:rPr>
      </w:pPr>
      <w:r w:rsidRPr="009B676C">
        <w:rPr>
          <w:rFonts w:ascii="Arial" w:hAnsi="Arial" w:cs="Arial"/>
          <w:b/>
          <w:bCs/>
          <w:sz w:val="32"/>
          <w:szCs w:val="24"/>
        </w:rPr>
        <w:tab/>
        <w:t xml:space="preserve">DÍL 3 </w:t>
      </w:r>
    </w:p>
    <w:p w14:paraId="777D1D1E" w14:textId="77777777" w:rsidR="00FD23AE" w:rsidRPr="009B676C" w:rsidRDefault="00FD23AE">
      <w:pPr>
        <w:widowControl w:val="0"/>
        <w:autoSpaceDE w:val="0"/>
        <w:autoSpaceDN w:val="0"/>
        <w:adjustRightInd w:val="0"/>
        <w:spacing w:after="0" w:line="240" w:lineRule="auto"/>
        <w:rPr>
          <w:rFonts w:ascii="Arial" w:hAnsi="Arial" w:cs="Arial"/>
          <w:b/>
          <w:bCs/>
          <w:sz w:val="32"/>
          <w:szCs w:val="24"/>
        </w:rPr>
      </w:pPr>
    </w:p>
    <w:p w14:paraId="15D30961" w14:textId="77777777" w:rsidR="00FD23AE" w:rsidRPr="009B676C" w:rsidRDefault="00FD23AE">
      <w:pPr>
        <w:widowControl w:val="0"/>
        <w:autoSpaceDE w:val="0"/>
        <w:autoSpaceDN w:val="0"/>
        <w:adjustRightInd w:val="0"/>
        <w:spacing w:after="0" w:line="240" w:lineRule="auto"/>
        <w:jc w:val="center"/>
        <w:rPr>
          <w:rFonts w:ascii="Arial" w:hAnsi="Arial" w:cs="Arial"/>
          <w:b/>
          <w:bCs/>
          <w:sz w:val="24"/>
          <w:szCs w:val="21"/>
        </w:rPr>
      </w:pPr>
      <w:r w:rsidRPr="009B676C">
        <w:rPr>
          <w:rFonts w:ascii="Arial" w:hAnsi="Arial" w:cs="Arial"/>
          <w:b/>
          <w:bCs/>
          <w:sz w:val="24"/>
          <w:szCs w:val="21"/>
        </w:rPr>
        <w:tab/>
        <w:t xml:space="preserve">Rada obce </w:t>
      </w:r>
    </w:p>
    <w:p w14:paraId="5C1B7CEB" w14:textId="77777777" w:rsidR="00FD23AE" w:rsidRPr="009B676C" w:rsidRDefault="00FD23AE">
      <w:pPr>
        <w:widowControl w:val="0"/>
        <w:autoSpaceDE w:val="0"/>
        <w:autoSpaceDN w:val="0"/>
        <w:adjustRightInd w:val="0"/>
        <w:spacing w:after="0" w:line="240" w:lineRule="auto"/>
        <w:rPr>
          <w:rFonts w:ascii="Arial" w:hAnsi="Arial" w:cs="Arial"/>
          <w:b/>
          <w:bCs/>
          <w:sz w:val="24"/>
          <w:szCs w:val="21"/>
        </w:rPr>
      </w:pPr>
    </w:p>
    <w:p w14:paraId="2594236E"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99 </w:t>
      </w:r>
    </w:p>
    <w:p w14:paraId="3F20078E"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4ACEAF32"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rPr>
      </w:pPr>
      <w:r w:rsidRPr="009B676C">
        <w:rPr>
          <w:rFonts w:ascii="Arial" w:hAnsi="Arial" w:cs="Arial"/>
          <w:sz w:val="24"/>
          <w:szCs w:val="21"/>
        </w:rPr>
        <w:tab/>
      </w:r>
      <w:r w:rsidRPr="009B676C">
        <w:rPr>
          <w:rFonts w:ascii="Arial" w:hAnsi="Arial" w:cs="Arial"/>
          <w:b/>
          <w:color w:val="C00000"/>
          <w:sz w:val="24"/>
          <w:szCs w:val="21"/>
        </w:rPr>
        <w:t xml:space="preserve">(1) Rada obce je výkonným orgánem obce v oblasti samostatné působnosti a ze své činnosti odpovídá zastupitelstvu obce. V oblasti </w:t>
      </w:r>
      <w:r w:rsidRPr="009B676C">
        <w:rPr>
          <w:rFonts w:ascii="Arial" w:hAnsi="Arial" w:cs="Arial"/>
          <w:b/>
          <w:color w:val="C00000"/>
          <w:sz w:val="24"/>
          <w:szCs w:val="21"/>
        </w:rPr>
        <w:lastRenderedPageBreak/>
        <w:t xml:space="preserve">přenesené působnosti přísluší radě obce rozhodovat, jen stanoví-li tak zákon. </w:t>
      </w:r>
    </w:p>
    <w:p w14:paraId="7623FE7B"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5DE6B569" w14:textId="77777777" w:rsidR="00FD23AE" w:rsidRPr="009B676C" w:rsidRDefault="00FD23AE">
      <w:pPr>
        <w:widowControl w:val="0"/>
        <w:autoSpaceDE w:val="0"/>
        <w:autoSpaceDN w:val="0"/>
        <w:adjustRightInd w:val="0"/>
        <w:spacing w:after="0" w:line="240" w:lineRule="auto"/>
        <w:jc w:val="both"/>
        <w:rPr>
          <w:rFonts w:ascii="Arial" w:hAnsi="Arial" w:cs="Arial"/>
          <w:b/>
          <w:sz w:val="24"/>
          <w:szCs w:val="21"/>
        </w:rPr>
      </w:pPr>
      <w:r w:rsidRPr="009B676C">
        <w:rPr>
          <w:rFonts w:ascii="Arial" w:hAnsi="Arial" w:cs="Arial"/>
          <w:sz w:val="24"/>
          <w:szCs w:val="21"/>
        </w:rPr>
        <w:tab/>
      </w:r>
      <w:r w:rsidRPr="009B676C">
        <w:rPr>
          <w:rFonts w:ascii="Arial" w:hAnsi="Arial" w:cs="Arial"/>
          <w:b/>
          <w:sz w:val="24"/>
          <w:szCs w:val="21"/>
        </w:rPr>
        <w:t>(2) V obci, kde se rada obce nevolí, vykonává její pravomoc starosta, nestanoví-li tento zákon jinak (</w:t>
      </w:r>
      <w:hyperlink r:id="rId67" w:history="1">
        <w:r w:rsidRPr="009B676C">
          <w:rPr>
            <w:rFonts w:ascii="Arial" w:hAnsi="Arial" w:cs="Arial"/>
            <w:b/>
            <w:color w:val="0000FF"/>
            <w:sz w:val="24"/>
            <w:szCs w:val="21"/>
            <w:u w:val="single"/>
          </w:rPr>
          <w:t>§ 102 odst. 4</w:t>
        </w:r>
      </w:hyperlink>
      <w:r w:rsidRPr="009B676C">
        <w:rPr>
          <w:rFonts w:ascii="Arial" w:hAnsi="Arial" w:cs="Arial"/>
          <w:b/>
          <w:sz w:val="24"/>
          <w:szCs w:val="21"/>
        </w:rPr>
        <w:t xml:space="preserve">). </w:t>
      </w:r>
    </w:p>
    <w:p w14:paraId="76CA5961"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4BD3CF14" w14:textId="77777777" w:rsidR="00FD23AE" w:rsidRPr="009B676C" w:rsidRDefault="00FD23AE" w:rsidP="00975BD2">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 </w:t>
      </w:r>
    </w:p>
    <w:p w14:paraId="17BC2163"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100 </w:t>
      </w:r>
    </w:p>
    <w:p w14:paraId="275994C1"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32AC7606" w14:textId="77777777" w:rsidR="00FD23AE" w:rsidRPr="009B676C" w:rsidRDefault="00FD23AE">
      <w:pPr>
        <w:widowControl w:val="0"/>
        <w:autoSpaceDE w:val="0"/>
        <w:autoSpaceDN w:val="0"/>
        <w:adjustRightInd w:val="0"/>
        <w:spacing w:after="0" w:line="240" w:lineRule="auto"/>
        <w:jc w:val="both"/>
        <w:rPr>
          <w:rFonts w:ascii="Arial" w:hAnsi="Arial" w:cs="Arial"/>
          <w:color w:val="C00000"/>
          <w:sz w:val="24"/>
          <w:szCs w:val="21"/>
        </w:rPr>
      </w:pPr>
      <w:r w:rsidRPr="009B676C">
        <w:rPr>
          <w:rFonts w:ascii="Arial" w:hAnsi="Arial" w:cs="Arial"/>
          <w:sz w:val="24"/>
          <w:szCs w:val="21"/>
        </w:rPr>
        <w:tab/>
        <w:t>(1</w:t>
      </w:r>
      <w:r w:rsidRPr="009B676C">
        <w:rPr>
          <w:rFonts w:ascii="Arial" w:hAnsi="Arial" w:cs="Arial"/>
          <w:color w:val="C00000"/>
          <w:sz w:val="24"/>
          <w:szCs w:val="21"/>
        </w:rPr>
        <w:t xml:space="preserve">) Poklesne-li v průběhu funkčního období počet členů rady obce pod 5 a na nejbližším zasedání zastupitelstva obce nebude doplněn alespoň na 5, vykonává od tohoto okamžiku její pravomoc zastupitelstvo obce, které může rozhodování o záležitostech podle </w:t>
      </w:r>
      <w:hyperlink r:id="rId68" w:history="1">
        <w:r w:rsidRPr="009B676C">
          <w:rPr>
            <w:rFonts w:ascii="Arial" w:hAnsi="Arial" w:cs="Arial"/>
            <w:color w:val="C00000"/>
            <w:sz w:val="24"/>
            <w:szCs w:val="21"/>
            <w:u w:val="single"/>
          </w:rPr>
          <w:t>§ 102 odst. 2</w:t>
        </w:r>
      </w:hyperlink>
      <w:r w:rsidRPr="009B676C">
        <w:rPr>
          <w:rFonts w:ascii="Arial" w:hAnsi="Arial" w:cs="Arial"/>
          <w:color w:val="C00000"/>
          <w:sz w:val="24"/>
          <w:szCs w:val="21"/>
        </w:rPr>
        <w:t xml:space="preserve"> a </w:t>
      </w:r>
      <w:hyperlink r:id="rId69" w:history="1">
        <w:r w:rsidRPr="009B676C">
          <w:rPr>
            <w:rFonts w:ascii="Arial" w:hAnsi="Arial" w:cs="Arial"/>
            <w:color w:val="C00000"/>
            <w:sz w:val="24"/>
            <w:szCs w:val="21"/>
            <w:u w:val="single"/>
          </w:rPr>
          <w:t>3</w:t>
        </w:r>
      </w:hyperlink>
      <w:r w:rsidRPr="009B676C">
        <w:rPr>
          <w:rFonts w:ascii="Arial" w:hAnsi="Arial" w:cs="Arial"/>
          <w:color w:val="C00000"/>
          <w:sz w:val="24"/>
          <w:szCs w:val="21"/>
        </w:rPr>
        <w:t xml:space="preserve"> svěřit zcela nebo zčásti starostovi. </w:t>
      </w:r>
    </w:p>
    <w:p w14:paraId="1D3889B7"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1D07FA8A"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(2) </w:t>
      </w:r>
      <w:r w:rsidRPr="009B676C">
        <w:rPr>
          <w:rFonts w:ascii="Arial" w:hAnsi="Arial" w:cs="Arial"/>
          <w:b/>
          <w:color w:val="C00000"/>
          <w:sz w:val="24"/>
          <w:szCs w:val="21"/>
        </w:rPr>
        <w:t>Poklesne-li v průběhu funkčního období počet členů zastupitelstva obce pod 11 a na uprázdněné mandáty nenastoupí náhradníci, končí činnost rady obce uplynutím třicátého dne od uprázdnění mandátů v zastupitelstvu obce</w:t>
      </w:r>
      <w:r w:rsidRPr="009B676C">
        <w:rPr>
          <w:rFonts w:ascii="Arial" w:hAnsi="Arial" w:cs="Arial"/>
          <w:sz w:val="24"/>
          <w:szCs w:val="21"/>
        </w:rPr>
        <w:t xml:space="preserve">. Funkce rady obce vykonává v takovém případě zastupitelstvo obce, které může svěřit plnění některých úkolů rady obce starostovi. </w:t>
      </w:r>
    </w:p>
    <w:p w14:paraId="5623376E"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201252C0"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(3) Jestliže v průběhu funkčního období přesáhne počet členů rady obce jednu třetinu počtu členů zastupitelstva obce, aniž počet jeho členů poklesne pod 11, plní rada obce nadále své funkce. </w:t>
      </w:r>
    </w:p>
    <w:p w14:paraId="79FD56C7"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06F717FE"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101 </w:t>
      </w:r>
    </w:p>
    <w:p w14:paraId="50601CF3"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12438087"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(1) Rada obce se schází ke svým schůzím podle potřeby, její schůze jsou neveřejné. Rada obce může k jednotlivým bodům svého jednání přizvat dalšího člena zastupitelstva obce a jiné osoby. </w:t>
      </w:r>
    </w:p>
    <w:p w14:paraId="42A68440"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092C507D"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rPr>
      </w:pPr>
      <w:r w:rsidRPr="009B676C">
        <w:rPr>
          <w:rFonts w:ascii="Arial" w:hAnsi="Arial" w:cs="Arial"/>
          <w:b/>
          <w:color w:val="C00000"/>
          <w:sz w:val="24"/>
          <w:szCs w:val="21"/>
        </w:rPr>
        <w:tab/>
        <w:t xml:space="preserve">(2) Rada obce je schopna se usnášet, je-li přítomna nadpoloviční většina všech jejích členů; k platnému usnesení nebo rozhodnutí je třeba souhlasu nadpoloviční většiny všech jejích členů. </w:t>
      </w:r>
    </w:p>
    <w:p w14:paraId="04187899" w14:textId="77777777" w:rsidR="00FD23AE" w:rsidRPr="009B676C" w:rsidRDefault="00FD23AE">
      <w:pPr>
        <w:widowControl w:val="0"/>
        <w:autoSpaceDE w:val="0"/>
        <w:autoSpaceDN w:val="0"/>
        <w:adjustRightInd w:val="0"/>
        <w:spacing w:after="0" w:line="240" w:lineRule="auto"/>
        <w:rPr>
          <w:rFonts w:ascii="Arial" w:hAnsi="Arial" w:cs="Arial"/>
          <w:b/>
          <w:color w:val="C00000"/>
          <w:sz w:val="24"/>
          <w:szCs w:val="21"/>
        </w:rPr>
      </w:pPr>
      <w:r w:rsidRPr="009B676C">
        <w:rPr>
          <w:rFonts w:ascii="Arial" w:hAnsi="Arial" w:cs="Arial"/>
          <w:b/>
          <w:color w:val="C00000"/>
          <w:sz w:val="24"/>
          <w:szCs w:val="21"/>
        </w:rPr>
        <w:t xml:space="preserve"> </w:t>
      </w:r>
    </w:p>
    <w:p w14:paraId="39D72700"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(3) Rada obce pořizuje ze své schůze zápis, který podepisuje starosta spolu s místostarostou nebo jiným radním. V zápise se vždy uvede počet přítomných členů rady obce, schválený pořad schůze rady obce, průběh a výsledek hlasování a přijatá usnesení. Zápis ze schůze rady obce musí být pořízen do 7 dnů od jejího konání. O námitkách člena rady obce proti zápisu rozhodne nejbližší schůze rady obce. Zápis ze schůze rady obce musí být uložen u obecního úřadu k nahlédnutí členům zastupitelstva obce. </w:t>
      </w:r>
    </w:p>
    <w:p w14:paraId="0E00054B"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31D7BD01"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(4) Rada obce vydá jednací řád, v němž stanoví podrobnosti o jednání rady obce. </w:t>
      </w:r>
    </w:p>
    <w:p w14:paraId="3C7A9007"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44F42D04"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102 </w:t>
      </w:r>
    </w:p>
    <w:p w14:paraId="666FCF70" w14:textId="77777777" w:rsidR="00FD23AE" w:rsidRPr="009B676C" w:rsidRDefault="00FD23AE">
      <w:pPr>
        <w:widowControl w:val="0"/>
        <w:autoSpaceDE w:val="0"/>
        <w:autoSpaceDN w:val="0"/>
        <w:adjustRightInd w:val="0"/>
        <w:spacing w:after="0" w:line="240" w:lineRule="auto"/>
        <w:rPr>
          <w:rFonts w:ascii="Arial" w:hAnsi="Arial" w:cs="Arial"/>
          <w:b/>
          <w:color w:val="C00000"/>
          <w:sz w:val="24"/>
          <w:szCs w:val="21"/>
          <w:u w:val="single"/>
        </w:rPr>
      </w:pPr>
    </w:p>
    <w:p w14:paraId="6A75E57C"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u w:val="single"/>
        </w:rPr>
      </w:pPr>
      <w:r w:rsidRPr="009B676C">
        <w:rPr>
          <w:rFonts w:ascii="Arial" w:hAnsi="Arial" w:cs="Arial"/>
          <w:b/>
          <w:color w:val="C00000"/>
          <w:sz w:val="24"/>
          <w:szCs w:val="21"/>
          <w:u w:val="single"/>
        </w:rPr>
        <w:tab/>
        <w:t xml:space="preserve">(1) Rada obce připravuje návrhy pro jednání zastupitelstva obce a zabezpečuje plnění jím přijatých usnesení. </w:t>
      </w:r>
    </w:p>
    <w:p w14:paraId="47F1B22B" w14:textId="77777777" w:rsidR="00FD23AE" w:rsidRPr="009B676C" w:rsidRDefault="00FD23AE">
      <w:pPr>
        <w:widowControl w:val="0"/>
        <w:autoSpaceDE w:val="0"/>
        <w:autoSpaceDN w:val="0"/>
        <w:adjustRightInd w:val="0"/>
        <w:spacing w:after="0" w:line="240" w:lineRule="auto"/>
        <w:rPr>
          <w:rFonts w:ascii="Arial" w:hAnsi="Arial" w:cs="Arial"/>
          <w:b/>
          <w:color w:val="C00000"/>
          <w:sz w:val="24"/>
          <w:szCs w:val="21"/>
          <w:u w:val="single"/>
        </w:rPr>
      </w:pPr>
      <w:r w:rsidRPr="009B676C">
        <w:rPr>
          <w:rFonts w:ascii="Arial" w:hAnsi="Arial" w:cs="Arial"/>
          <w:b/>
          <w:color w:val="C00000"/>
          <w:sz w:val="24"/>
          <w:szCs w:val="21"/>
          <w:u w:val="single"/>
        </w:rPr>
        <w:t xml:space="preserve"> </w:t>
      </w:r>
    </w:p>
    <w:p w14:paraId="1E4CF995"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u w:val="single"/>
        </w:rPr>
      </w:pPr>
      <w:r w:rsidRPr="009B676C">
        <w:rPr>
          <w:rFonts w:ascii="Arial" w:hAnsi="Arial" w:cs="Arial"/>
          <w:b/>
          <w:color w:val="C00000"/>
          <w:sz w:val="24"/>
          <w:szCs w:val="21"/>
          <w:u w:val="single"/>
        </w:rPr>
        <w:tab/>
        <w:t xml:space="preserve">(2) Radě obce je vyhrazeno </w:t>
      </w:r>
    </w:p>
    <w:p w14:paraId="0A0F9A6E"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lastRenderedPageBreak/>
        <w:t xml:space="preserve"> </w:t>
      </w:r>
    </w:p>
    <w:p w14:paraId="13A42483" w14:textId="77777777" w:rsidR="00FD23AE" w:rsidRPr="009B676C" w:rsidRDefault="00FD23AE" w:rsidP="00975BD2">
      <w:pPr>
        <w:widowControl w:val="0"/>
        <w:autoSpaceDE w:val="0"/>
        <w:autoSpaceDN w:val="0"/>
        <w:adjustRightInd w:val="0"/>
        <w:spacing w:after="0" w:line="240" w:lineRule="auto"/>
        <w:rPr>
          <w:rFonts w:ascii="Arial" w:hAnsi="Arial" w:cs="Arial"/>
          <w:b/>
          <w:color w:val="C00000"/>
          <w:sz w:val="24"/>
          <w:szCs w:val="21"/>
          <w:u w:val="single"/>
        </w:rPr>
      </w:pPr>
      <w:r w:rsidRPr="009B676C">
        <w:rPr>
          <w:rFonts w:ascii="Arial" w:hAnsi="Arial" w:cs="Arial"/>
          <w:b/>
          <w:color w:val="C00000"/>
          <w:sz w:val="24"/>
          <w:szCs w:val="21"/>
          <w:u w:val="single"/>
        </w:rPr>
        <w:t xml:space="preserve">d) vydávat nařízení obce, </w:t>
      </w:r>
    </w:p>
    <w:p w14:paraId="1B19720F"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3A397354"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490A3B1A"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102a </w:t>
      </w:r>
    </w:p>
    <w:p w14:paraId="288A2944"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575DE0DB" w14:textId="77777777" w:rsidR="00FD23AE" w:rsidRPr="009B676C" w:rsidRDefault="00FD23AE">
      <w:pPr>
        <w:widowControl w:val="0"/>
        <w:autoSpaceDE w:val="0"/>
        <w:autoSpaceDN w:val="0"/>
        <w:adjustRightInd w:val="0"/>
        <w:spacing w:after="0" w:line="240" w:lineRule="auto"/>
        <w:jc w:val="both"/>
        <w:rPr>
          <w:rFonts w:ascii="Arial" w:hAnsi="Arial" w:cs="Arial"/>
          <w:color w:val="C00000"/>
          <w:sz w:val="24"/>
          <w:szCs w:val="21"/>
        </w:rPr>
      </w:pPr>
      <w:r w:rsidRPr="009B676C">
        <w:rPr>
          <w:rFonts w:ascii="Arial" w:hAnsi="Arial" w:cs="Arial"/>
          <w:sz w:val="24"/>
          <w:szCs w:val="21"/>
        </w:rPr>
        <w:tab/>
      </w:r>
      <w:r w:rsidRPr="009B676C">
        <w:rPr>
          <w:rFonts w:ascii="Arial" w:hAnsi="Arial" w:cs="Arial"/>
          <w:color w:val="C00000"/>
          <w:sz w:val="24"/>
          <w:szCs w:val="21"/>
        </w:rPr>
        <w:t>(1) Rada obce vykonává své pravomoci podle tohoto zákona i po ukončení funkčního období zastupitelstva obce až do zvolení nové rady obce nebo do zvolení starosty obce v případě, že se rada obce nevolí (</w:t>
      </w:r>
      <w:hyperlink r:id="rId70" w:history="1">
        <w:r w:rsidRPr="009B676C">
          <w:rPr>
            <w:rFonts w:ascii="Arial" w:hAnsi="Arial" w:cs="Arial"/>
            <w:color w:val="C00000"/>
            <w:sz w:val="24"/>
            <w:szCs w:val="21"/>
            <w:u w:val="single"/>
          </w:rPr>
          <w:t>§ 99 odst. 3</w:t>
        </w:r>
      </w:hyperlink>
      <w:r w:rsidRPr="009B676C">
        <w:rPr>
          <w:rFonts w:ascii="Arial" w:hAnsi="Arial" w:cs="Arial"/>
          <w:color w:val="C00000"/>
          <w:sz w:val="24"/>
          <w:szCs w:val="21"/>
        </w:rPr>
        <w:t xml:space="preserve">). </w:t>
      </w:r>
    </w:p>
    <w:p w14:paraId="47881284"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4A3B2D71"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(2) Jestliže soud vyhoví návrhu na neplatnost voleb nebo hlasování, je rada obce ode dne právní moci rozhodnutí soudu do dne, ve kterém se koná ustavující zasedání nově zvoleného zastupitelstva obce, kromě pravomocí stanovených v </w:t>
      </w:r>
      <w:hyperlink r:id="rId71" w:history="1">
        <w:r w:rsidRPr="009B676C">
          <w:rPr>
            <w:rFonts w:ascii="Arial" w:hAnsi="Arial" w:cs="Arial"/>
            <w:color w:val="0000FF"/>
            <w:sz w:val="24"/>
            <w:szCs w:val="21"/>
            <w:u w:val="single"/>
          </w:rPr>
          <w:t>odstavci 1</w:t>
        </w:r>
      </w:hyperlink>
      <w:r w:rsidRPr="009B676C">
        <w:rPr>
          <w:rFonts w:ascii="Arial" w:hAnsi="Arial" w:cs="Arial"/>
          <w:sz w:val="24"/>
          <w:szCs w:val="21"/>
        </w:rPr>
        <w:t xml:space="preserve">, oprávněna stanovit pravidla rozpočtového provizoria a schvalovat rozpočtová opatření32c). </w:t>
      </w:r>
    </w:p>
    <w:p w14:paraId="5B4B1992"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6B20E7DA"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(3) Jestliže nedošlo ke zvolení zastupitelstva obce, protože okrsková volební komise neodevzdala zápis o průběhu a výsledku hlasování, vykonává rada obce ode dne následujícího po dni, ve kterém končila lhůta okrskové volební komise k odevzdání zápisu o průběhu a výsledku hlasování, do dne, ve kterém se koná ustavující zasedání nově zvoleného zastupitelstva obce, pravomoci podle </w:t>
      </w:r>
      <w:hyperlink r:id="rId72" w:history="1">
        <w:r w:rsidRPr="009B676C">
          <w:rPr>
            <w:rFonts w:ascii="Arial" w:hAnsi="Arial" w:cs="Arial"/>
            <w:color w:val="0000FF"/>
            <w:sz w:val="24"/>
            <w:szCs w:val="21"/>
            <w:u w:val="single"/>
          </w:rPr>
          <w:t>odstavce 2</w:t>
        </w:r>
      </w:hyperlink>
      <w:r w:rsidRPr="009B676C">
        <w:rPr>
          <w:rFonts w:ascii="Arial" w:hAnsi="Arial" w:cs="Arial"/>
          <w:sz w:val="24"/>
          <w:szCs w:val="21"/>
        </w:rPr>
        <w:t xml:space="preserve">. </w:t>
      </w:r>
    </w:p>
    <w:p w14:paraId="686B9306"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01F43EB3"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(4) V obcích, v nichž rada obce nebyla před ukončením funkčního období zastupitelstva obce volena (</w:t>
      </w:r>
      <w:hyperlink r:id="rId73" w:history="1">
        <w:r w:rsidRPr="009B676C">
          <w:rPr>
            <w:rFonts w:ascii="Arial" w:hAnsi="Arial" w:cs="Arial"/>
            <w:color w:val="0000FF"/>
            <w:sz w:val="24"/>
            <w:szCs w:val="21"/>
            <w:u w:val="single"/>
          </w:rPr>
          <w:t>§ 99 odst. 3</w:t>
        </w:r>
      </w:hyperlink>
      <w:r w:rsidRPr="009B676C">
        <w:rPr>
          <w:rFonts w:ascii="Arial" w:hAnsi="Arial" w:cs="Arial"/>
          <w:sz w:val="24"/>
          <w:szCs w:val="21"/>
        </w:rPr>
        <w:t xml:space="preserve">), vykonává její pravomoci v období podle </w:t>
      </w:r>
      <w:hyperlink r:id="rId74" w:history="1">
        <w:r w:rsidRPr="009B676C">
          <w:rPr>
            <w:rFonts w:ascii="Arial" w:hAnsi="Arial" w:cs="Arial"/>
            <w:color w:val="0000FF"/>
            <w:sz w:val="24"/>
            <w:szCs w:val="21"/>
            <w:u w:val="single"/>
          </w:rPr>
          <w:t>odstavce 1</w:t>
        </w:r>
      </w:hyperlink>
      <w:r w:rsidRPr="009B676C">
        <w:rPr>
          <w:rFonts w:ascii="Arial" w:hAnsi="Arial" w:cs="Arial"/>
          <w:sz w:val="24"/>
          <w:szCs w:val="21"/>
        </w:rPr>
        <w:t xml:space="preserve"> dosavadní starosta (</w:t>
      </w:r>
      <w:hyperlink r:id="rId75" w:history="1">
        <w:r w:rsidRPr="009B676C">
          <w:rPr>
            <w:rFonts w:ascii="Arial" w:hAnsi="Arial" w:cs="Arial"/>
            <w:color w:val="0000FF"/>
            <w:sz w:val="24"/>
            <w:szCs w:val="21"/>
            <w:u w:val="single"/>
          </w:rPr>
          <w:t>§ 107</w:t>
        </w:r>
      </w:hyperlink>
      <w:r w:rsidRPr="009B676C">
        <w:rPr>
          <w:rFonts w:ascii="Arial" w:hAnsi="Arial" w:cs="Arial"/>
          <w:sz w:val="24"/>
          <w:szCs w:val="21"/>
        </w:rPr>
        <w:t xml:space="preserve">). Ustanovení </w:t>
      </w:r>
      <w:hyperlink r:id="rId76" w:history="1">
        <w:r w:rsidRPr="009B676C">
          <w:rPr>
            <w:rFonts w:ascii="Arial" w:hAnsi="Arial" w:cs="Arial"/>
            <w:color w:val="0000FF"/>
            <w:sz w:val="24"/>
            <w:szCs w:val="21"/>
            <w:u w:val="single"/>
          </w:rPr>
          <w:t>odstavců 2</w:t>
        </w:r>
      </w:hyperlink>
      <w:r w:rsidRPr="009B676C">
        <w:rPr>
          <w:rFonts w:ascii="Arial" w:hAnsi="Arial" w:cs="Arial"/>
          <w:sz w:val="24"/>
          <w:szCs w:val="21"/>
        </w:rPr>
        <w:t xml:space="preserve"> a </w:t>
      </w:r>
      <w:hyperlink r:id="rId77" w:history="1">
        <w:r w:rsidRPr="009B676C">
          <w:rPr>
            <w:rFonts w:ascii="Arial" w:hAnsi="Arial" w:cs="Arial"/>
            <w:color w:val="0000FF"/>
            <w:sz w:val="24"/>
            <w:szCs w:val="21"/>
            <w:u w:val="single"/>
          </w:rPr>
          <w:t>3</w:t>
        </w:r>
      </w:hyperlink>
      <w:r w:rsidRPr="009B676C">
        <w:rPr>
          <w:rFonts w:ascii="Arial" w:hAnsi="Arial" w:cs="Arial"/>
          <w:sz w:val="24"/>
          <w:szCs w:val="21"/>
        </w:rPr>
        <w:t xml:space="preserve"> se použijí obdobně. </w:t>
      </w:r>
    </w:p>
    <w:p w14:paraId="121613A0"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73FB9640" w14:textId="77777777" w:rsidR="00FD23AE" w:rsidRPr="009B676C" w:rsidRDefault="00FD23AE">
      <w:pPr>
        <w:widowControl w:val="0"/>
        <w:autoSpaceDE w:val="0"/>
        <w:autoSpaceDN w:val="0"/>
        <w:adjustRightInd w:val="0"/>
        <w:spacing w:after="0" w:line="240" w:lineRule="auto"/>
        <w:jc w:val="center"/>
        <w:rPr>
          <w:rFonts w:ascii="Arial" w:hAnsi="Arial" w:cs="Arial"/>
          <w:b/>
          <w:bCs/>
          <w:sz w:val="32"/>
          <w:szCs w:val="24"/>
        </w:rPr>
      </w:pPr>
      <w:r w:rsidRPr="009B676C">
        <w:rPr>
          <w:rFonts w:ascii="Arial" w:hAnsi="Arial" w:cs="Arial"/>
          <w:b/>
          <w:bCs/>
          <w:sz w:val="32"/>
          <w:szCs w:val="24"/>
        </w:rPr>
        <w:tab/>
        <w:t xml:space="preserve">DÍL 4 </w:t>
      </w:r>
    </w:p>
    <w:p w14:paraId="15BFFDC7" w14:textId="77777777" w:rsidR="00FD23AE" w:rsidRPr="009B676C" w:rsidRDefault="00FD23AE">
      <w:pPr>
        <w:widowControl w:val="0"/>
        <w:autoSpaceDE w:val="0"/>
        <w:autoSpaceDN w:val="0"/>
        <w:adjustRightInd w:val="0"/>
        <w:spacing w:after="0" w:line="240" w:lineRule="auto"/>
        <w:rPr>
          <w:rFonts w:ascii="Arial" w:hAnsi="Arial" w:cs="Arial"/>
          <w:b/>
          <w:bCs/>
          <w:sz w:val="32"/>
          <w:szCs w:val="24"/>
        </w:rPr>
      </w:pPr>
    </w:p>
    <w:p w14:paraId="01777DC2" w14:textId="77777777" w:rsidR="00FD23AE" w:rsidRPr="009B676C" w:rsidRDefault="00FD23AE">
      <w:pPr>
        <w:widowControl w:val="0"/>
        <w:autoSpaceDE w:val="0"/>
        <w:autoSpaceDN w:val="0"/>
        <w:adjustRightInd w:val="0"/>
        <w:spacing w:after="0" w:line="240" w:lineRule="auto"/>
        <w:jc w:val="center"/>
        <w:rPr>
          <w:rFonts w:ascii="Arial" w:hAnsi="Arial" w:cs="Arial"/>
          <w:b/>
          <w:bCs/>
          <w:sz w:val="24"/>
          <w:szCs w:val="21"/>
        </w:rPr>
      </w:pPr>
      <w:r w:rsidRPr="009B676C">
        <w:rPr>
          <w:rFonts w:ascii="Arial" w:hAnsi="Arial" w:cs="Arial"/>
          <w:b/>
          <w:bCs/>
          <w:sz w:val="24"/>
          <w:szCs w:val="21"/>
        </w:rPr>
        <w:tab/>
        <w:t>Starosta</w:t>
      </w:r>
    </w:p>
    <w:p w14:paraId="6020335F"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p>
    <w:p w14:paraId="4E5FB0AF"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 xml:space="preserve"> </w:t>
      </w:r>
    </w:p>
    <w:p w14:paraId="480A0177"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103 </w:t>
      </w:r>
    </w:p>
    <w:p w14:paraId="42E70E8B"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3525BBF2"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(1) Starosta zastupuje obec navenek. </w:t>
      </w:r>
    </w:p>
    <w:p w14:paraId="03A7F767"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5DCADEA4"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(2) Starostu a místostarostu (místostarosty) volí do funkcí zastupitelstvo obce z řad svých členů. Starosta a místostarosta musí být občanem České republiky. Za výkon své funkce odpovídají zastupitelstvu obce. </w:t>
      </w:r>
    </w:p>
    <w:p w14:paraId="4ACC2A92"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1589F996"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(3) Starosta jmenuje a odvolává se souhlasem ředitele krajského úřadu tajemníka obecního úřadu v souladu se zvláštním zákonem32a) a stanoví jeho plat podle zvláštních předpisů;33) bez souhlasu ředitele krajského úřadu je jmenování a odvolání tajemníka obecního úřadu neplatné. </w:t>
      </w:r>
    </w:p>
    <w:p w14:paraId="69389B19"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3BA30358"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(4) Starosta </w:t>
      </w:r>
    </w:p>
    <w:p w14:paraId="77C42B12"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 xml:space="preserve"> </w:t>
      </w:r>
    </w:p>
    <w:p w14:paraId="3BB54527"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342ACD7F"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u w:val="single"/>
        </w:rPr>
      </w:pPr>
      <w:r w:rsidRPr="009B676C">
        <w:rPr>
          <w:rFonts w:ascii="Arial" w:hAnsi="Arial" w:cs="Arial"/>
          <w:b/>
          <w:color w:val="C00000"/>
          <w:sz w:val="24"/>
          <w:szCs w:val="21"/>
          <w:u w:val="single"/>
        </w:rPr>
        <w:t xml:space="preserve">h) plní další úkoly stanovené tímto zákonem a zvláštními zákony, </w:t>
      </w:r>
    </w:p>
    <w:p w14:paraId="691A634A"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lastRenderedPageBreak/>
        <w:t xml:space="preserve"> </w:t>
      </w:r>
    </w:p>
    <w:p w14:paraId="34600C23"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 xml:space="preserve"> </w:t>
      </w:r>
    </w:p>
    <w:p w14:paraId="63BE7706"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1CE918FE"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104 </w:t>
      </w:r>
    </w:p>
    <w:p w14:paraId="35708CC2"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39D4C911"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(1) Starostu zastupuje místostarosta. Zastupitelstvo obce může zvolit více místostarostů a svěřit jim některé úkoly. Místostarosta, kterého určí zastupitelstvo obce, zastupuje starostu v době jeho nepřítomnosti nebo v době, kdy starosta nevykonává funkci (</w:t>
      </w:r>
      <w:hyperlink r:id="rId78" w:history="1">
        <w:r w:rsidRPr="009B676C">
          <w:rPr>
            <w:rFonts w:ascii="Arial" w:hAnsi="Arial" w:cs="Arial"/>
            <w:color w:val="0000FF"/>
            <w:sz w:val="24"/>
            <w:szCs w:val="21"/>
            <w:u w:val="single"/>
          </w:rPr>
          <w:t>§ 73 odst. 3</w:t>
        </w:r>
      </w:hyperlink>
      <w:r w:rsidRPr="009B676C">
        <w:rPr>
          <w:rFonts w:ascii="Arial" w:hAnsi="Arial" w:cs="Arial"/>
          <w:sz w:val="24"/>
          <w:szCs w:val="21"/>
        </w:rPr>
        <w:t xml:space="preserve"> a </w:t>
      </w:r>
      <w:hyperlink r:id="rId79" w:history="1">
        <w:r w:rsidRPr="009B676C">
          <w:rPr>
            <w:rFonts w:ascii="Arial" w:hAnsi="Arial" w:cs="Arial"/>
            <w:color w:val="0000FF"/>
            <w:sz w:val="24"/>
            <w:szCs w:val="21"/>
            <w:u w:val="single"/>
          </w:rPr>
          <w:t>§ 79 odst. 1</w:t>
        </w:r>
      </w:hyperlink>
      <w:r w:rsidRPr="009B676C">
        <w:rPr>
          <w:rFonts w:ascii="Arial" w:hAnsi="Arial" w:cs="Arial"/>
          <w:sz w:val="24"/>
          <w:szCs w:val="21"/>
        </w:rPr>
        <w:t xml:space="preserve">). </w:t>
      </w:r>
    </w:p>
    <w:p w14:paraId="33325BCE"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2DF8C461"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rPr>
      </w:pPr>
      <w:r w:rsidRPr="009B676C">
        <w:rPr>
          <w:rFonts w:ascii="Arial" w:hAnsi="Arial" w:cs="Arial"/>
          <w:b/>
          <w:color w:val="C00000"/>
          <w:sz w:val="24"/>
          <w:szCs w:val="21"/>
        </w:rPr>
        <w:tab/>
        <w:t xml:space="preserve">(2) Starosta spolu s místostarostou podepisuje právní předpisy obce. </w:t>
      </w:r>
    </w:p>
    <w:p w14:paraId="3B928F36"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008CD985"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105 </w:t>
      </w:r>
    </w:p>
    <w:p w14:paraId="3681810F"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2140E9B4"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rPr>
      </w:pPr>
      <w:r w:rsidRPr="009B676C">
        <w:rPr>
          <w:rFonts w:ascii="Arial" w:hAnsi="Arial" w:cs="Arial"/>
          <w:sz w:val="24"/>
          <w:szCs w:val="21"/>
        </w:rPr>
        <w:tab/>
      </w:r>
      <w:r w:rsidRPr="009B676C">
        <w:rPr>
          <w:rFonts w:ascii="Arial" w:hAnsi="Arial" w:cs="Arial"/>
          <w:b/>
          <w:color w:val="C00000"/>
          <w:sz w:val="24"/>
          <w:szCs w:val="21"/>
        </w:rPr>
        <w:t>Starosta pozastaví výkon usnesení rady obce, má-li za to, že je nesprávné. Věc pak předloží k rozhodnutí nejbližšímu zasedání zastupitelstva obce (</w:t>
      </w:r>
      <w:hyperlink r:id="rId80" w:history="1">
        <w:r w:rsidRPr="009B676C">
          <w:rPr>
            <w:rFonts w:ascii="Arial" w:hAnsi="Arial" w:cs="Arial"/>
            <w:b/>
            <w:color w:val="C00000"/>
            <w:sz w:val="24"/>
            <w:szCs w:val="21"/>
            <w:u w:val="single"/>
          </w:rPr>
          <w:t>§ 84 odst. 5</w:t>
        </w:r>
      </w:hyperlink>
      <w:r w:rsidRPr="009B676C">
        <w:rPr>
          <w:rFonts w:ascii="Arial" w:hAnsi="Arial" w:cs="Arial"/>
          <w:b/>
          <w:color w:val="C00000"/>
          <w:sz w:val="24"/>
          <w:szCs w:val="21"/>
        </w:rPr>
        <w:t xml:space="preserve">). </w:t>
      </w:r>
    </w:p>
    <w:p w14:paraId="525267BF" w14:textId="77777777" w:rsidR="00FD23AE" w:rsidRPr="009B676C" w:rsidRDefault="00FD23AE">
      <w:pPr>
        <w:widowControl w:val="0"/>
        <w:autoSpaceDE w:val="0"/>
        <w:autoSpaceDN w:val="0"/>
        <w:adjustRightInd w:val="0"/>
        <w:spacing w:after="0" w:line="240" w:lineRule="auto"/>
        <w:rPr>
          <w:rFonts w:ascii="Arial" w:hAnsi="Arial" w:cs="Arial"/>
          <w:b/>
          <w:color w:val="C00000"/>
          <w:sz w:val="24"/>
          <w:szCs w:val="21"/>
        </w:rPr>
      </w:pPr>
      <w:r w:rsidRPr="009B676C">
        <w:rPr>
          <w:rFonts w:ascii="Arial" w:hAnsi="Arial" w:cs="Arial"/>
          <w:b/>
          <w:color w:val="C00000"/>
          <w:sz w:val="24"/>
          <w:szCs w:val="21"/>
        </w:rPr>
        <w:t xml:space="preserve"> </w:t>
      </w:r>
    </w:p>
    <w:p w14:paraId="3E62DD8F"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71DA8240" w14:textId="77777777" w:rsidR="00FD23AE" w:rsidRPr="009B676C" w:rsidRDefault="00FD23AE" w:rsidP="00BC4790">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b/>
          <w:bCs/>
          <w:sz w:val="32"/>
          <w:szCs w:val="24"/>
        </w:rPr>
        <w:tab/>
      </w:r>
      <w:r w:rsidRPr="009B676C">
        <w:rPr>
          <w:rFonts w:ascii="Arial" w:hAnsi="Arial" w:cs="Arial"/>
          <w:sz w:val="24"/>
          <w:szCs w:val="21"/>
        </w:rPr>
        <w:t xml:space="preserve"> </w:t>
      </w:r>
    </w:p>
    <w:p w14:paraId="66C3C024"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111 </w:t>
      </w:r>
    </w:p>
    <w:p w14:paraId="7EAF1EAF"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1F391836"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rPr>
      </w:pPr>
      <w:r w:rsidRPr="009B676C">
        <w:rPr>
          <w:rFonts w:ascii="Arial" w:hAnsi="Arial" w:cs="Arial"/>
          <w:sz w:val="24"/>
          <w:szCs w:val="21"/>
        </w:rPr>
        <w:tab/>
      </w:r>
      <w:r w:rsidRPr="009B676C">
        <w:rPr>
          <w:rFonts w:ascii="Arial" w:hAnsi="Arial" w:cs="Arial"/>
          <w:b/>
          <w:color w:val="C00000"/>
          <w:sz w:val="24"/>
          <w:szCs w:val="21"/>
        </w:rPr>
        <w:t xml:space="preserve">(1) Všechny písemnosti vyhotovené orgánem obce v samostatné působnosti obce se v záhlaví označují uvedením slova "obec" ("město", "městys") a názvem obce, městyse nebo města s uvedením orgánu, který písemnost vyhotovil. </w:t>
      </w:r>
    </w:p>
    <w:p w14:paraId="6C62942D" w14:textId="77777777" w:rsidR="00FD23AE" w:rsidRPr="009B676C" w:rsidRDefault="00FD23AE">
      <w:pPr>
        <w:widowControl w:val="0"/>
        <w:autoSpaceDE w:val="0"/>
        <w:autoSpaceDN w:val="0"/>
        <w:adjustRightInd w:val="0"/>
        <w:spacing w:after="0" w:line="240" w:lineRule="auto"/>
        <w:rPr>
          <w:rFonts w:ascii="Arial" w:hAnsi="Arial" w:cs="Arial"/>
          <w:b/>
          <w:color w:val="C00000"/>
          <w:sz w:val="24"/>
          <w:szCs w:val="21"/>
        </w:rPr>
      </w:pPr>
      <w:r w:rsidRPr="009B676C">
        <w:rPr>
          <w:rFonts w:ascii="Arial" w:hAnsi="Arial" w:cs="Arial"/>
          <w:b/>
          <w:color w:val="C00000"/>
          <w:sz w:val="24"/>
          <w:szCs w:val="21"/>
        </w:rPr>
        <w:t xml:space="preserve"> </w:t>
      </w:r>
    </w:p>
    <w:p w14:paraId="1CDB63E8"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rPr>
      </w:pPr>
      <w:r w:rsidRPr="009B676C">
        <w:rPr>
          <w:rFonts w:ascii="Arial" w:hAnsi="Arial" w:cs="Arial"/>
          <w:b/>
          <w:color w:val="C00000"/>
          <w:sz w:val="24"/>
          <w:szCs w:val="21"/>
        </w:rPr>
        <w:tab/>
        <w:t xml:space="preserve">(2) Všechny písemnosti vyhotovené orgánem obce v přenesené působnosti orgánů obce, </w:t>
      </w:r>
      <w:r w:rsidRPr="009B676C">
        <w:rPr>
          <w:rFonts w:ascii="Arial" w:hAnsi="Arial" w:cs="Arial"/>
          <w:b/>
          <w:color w:val="C00000"/>
          <w:sz w:val="24"/>
          <w:szCs w:val="21"/>
          <w:u w:val="single"/>
        </w:rPr>
        <w:t>s výjimkou nařízení obce</w:t>
      </w:r>
      <w:r w:rsidRPr="009B676C">
        <w:rPr>
          <w:rFonts w:ascii="Arial" w:hAnsi="Arial" w:cs="Arial"/>
          <w:b/>
          <w:color w:val="C00000"/>
          <w:sz w:val="24"/>
          <w:szCs w:val="21"/>
        </w:rPr>
        <w:t xml:space="preserve">, se v záhlaví označují slovy "Obecní úřad" ("Městský úřad", "Úřad městyse") s uvedením názvu obce, městyse nebo města. </w:t>
      </w:r>
    </w:p>
    <w:p w14:paraId="279481F1" w14:textId="77777777" w:rsidR="00FD23AE" w:rsidRPr="009B676C" w:rsidRDefault="00FD23AE">
      <w:pPr>
        <w:widowControl w:val="0"/>
        <w:autoSpaceDE w:val="0"/>
        <w:autoSpaceDN w:val="0"/>
        <w:adjustRightInd w:val="0"/>
        <w:spacing w:after="0" w:line="240" w:lineRule="auto"/>
        <w:rPr>
          <w:rFonts w:ascii="Arial" w:hAnsi="Arial" w:cs="Arial"/>
          <w:b/>
          <w:color w:val="C00000"/>
          <w:sz w:val="24"/>
          <w:szCs w:val="21"/>
        </w:rPr>
      </w:pPr>
      <w:r w:rsidRPr="009B676C">
        <w:rPr>
          <w:rFonts w:ascii="Arial" w:hAnsi="Arial" w:cs="Arial"/>
          <w:b/>
          <w:color w:val="C00000"/>
          <w:sz w:val="24"/>
          <w:szCs w:val="21"/>
        </w:rPr>
        <w:t xml:space="preserve"> </w:t>
      </w:r>
    </w:p>
    <w:p w14:paraId="0749B90B"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(3) Vypracovávají-li písemnosti odbory obecního (městského) úřadu nebo úřadu městyse, uvede se pod záhlavím též název odboru, který písemnost vyhotovil. Stanoví-li zvláštní zákon jiné označení odboru, uvede se toto označení. </w:t>
      </w:r>
    </w:p>
    <w:p w14:paraId="324CA134"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40D1294C"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(4) Vypracovávají-li písemnosti zvláštní orgány, uvede se v záhlaví "obec" ("město", "městys"), název obce (města, městyse) a pod ním název zvláštního orgánu, který písemnost vyhotovil. </w:t>
      </w:r>
    </w:p>
    <w:p w14:paraId="332A278B"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733BDEA7"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(5) Obce mohou používat razítko obce v případech, kdy zvláštním zákonem není stanoveno povinné užívání úředního razítka s malým státním znakem.34c) </w:t>
      </w:r>
    </w:p>
    <w:p w14:paraId="5AD9A0BB"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69F80DB5"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112 </w:t>
      </w:r>
    </w:p>
    <w:p w14:paraId="6C32C88B" w14:textId="77777777" w:rsidR="00FD23AE" w:rsidRPr="009B676C" w:rsidRDefault="00FD23AE">
      <w:pPr>
        <w:widowControl w:val="0"/>
        <w:autoSpaceDE w:val="0"/>
        <w:autoSpaceDN w:val="0"/>
        <w:adjustRightInd w:val="0"/>
        <w:spacing w:after="0" w:line="240" w:lineRule="auto"/>
        <w:rPr>
          <w:rFonts w:ascii="Arial" w:hAnsi="Arial" w:cs="Arial"/>
          <w:sz w:val="32"/>
          <w:szCs w:val="24"/>
        </w:rPr>
      </w:pPr>
    </w:p>
    <w:p w14:paraId="73447CFF" w14:textId="77777777" w:rsidR="00FD23AE" w:rsidRPr="009B676C" w:rsidRDefault="00FD23AE">
      <w:pPr>
        <w:widowControl w:val="0"/>
        <w:autoSpaceDE w:val="0"/>
        <w:autoSpaceDN w:val="0"/>
        <w:adjustRightInd w:val="0"/>
        <w:spacing w:after="0" w:line="240" w:lineRule="auto"/>
        <w:jc w:val="center"/>
        <w:rPr>
          <w:rFonts w:ascii="Arial" w:hAnsi="Arial" w:cs="Arial"/>
          <w:sz w:val="32"/>
          <w:szCs w:val="24"/>
        </w:rPr>
      </w:pPr>
      <w:r w:rsidRPr="009B676C">
        <w:rPr>
          <w:rFonts w:ascii="Arial" w:hAnsi="Arial" w:cs="Arial"/>
          <w:sz w:val="32"/>
          <w:szCs w:val="24"/>
        </w:rPr>
        <w:t>DOZOR</w:t>
      </w:r>
    </w:p>
    <w:p w14:paraId="257C3042" w14:textId="77777777" w:rsidR="00FD23AE" w:rsidRPr="00FD7396" w:rsidRDefault="00FD23AE" w:rsidP="00F53650">
      <w:pPr>
        <w:widowControl w:val="0"/>
        <w:autoSpaceDE w:val="0"/>
        <w:autoSpaceDN w:val="0"/>
        <w:adjustRightInd w:val="0"/>
        <w:spacing w:after="0" w:line="240" w:lineRule="auto"/>
        <w:jc w:val="center"/>
        <w:rPr>
          <w:rFonts w:ascii="Arial" w:hAnsi="Arial" w:cs="Arial"/>
          <w:b/>
          <w:bCs/>
          <w:sz w:val="28"/>
          <w:szCs w:val="21"/>
        </w:rPr>
      </w:pPr>
      <w:r>
        <w:rPr>
          <w:rFonts w:ascii="Arial" w:hAnsi="Arial" w:cs="Arial"/>
          <w:sz w:val="32"/>
          <w:szCs w:val="24"/>
        </w:rPr>
        <w:t xml:space="preserve">(též Usnesení vlády č. </w:t>
      </w:r>
      <w:r w:rsidRPr="00FD7396">
        <w:rPr>
          <w:rFonts w:ascii="Arial" w:hAnsi="Arial" w:cs="Arial"/>
          <w:b/>
          <w:bCs/>
          <w:sz w:val="28"/>
          <w:szCs w:val="21"/>
        </w:rPr>
        <w:t xml:space="preserve">1181/2006 (VV) </w:t>
      </w:r>
    </w:p>
    <w:p w14:paraId="285423ED" w14:textId="77777777" w:rsidR="00FD23AE" w:rsidRPr="009B676C" w:rsidRDefault="00FD23AE">
      <w:pPr>
        <w:widowControl w:val="0"/>
        <w:autoSpaceDE w:val="0"/>
        <w:autoSpaceDN w:val="0"/>
        <w:adjustRightInd w:val="0"/>
        <w:spacing w:after="0" w:line="240" w:lineRule="auto"/>
        <w:jc w:val="center"/>
        <w:rPr>
          <w:rFonts w:ascii="Arial" w:hAnsi="Arial" w:cs="Arial"/>
          <w:sz w:val="32"/>
          <w:szCs w:val="24"/>
        </w:rPr>
      </w:pPr>
    </w:p>
    <w:p w14:paraId="3EF30DAB" w14:textId="77777777" w:rsidR="00FD23AE" w:rsidRPr="009B676C" w:rsidRDefault="00FD23AE">
      <w:pPr>
        <w:widowControl w:val="0"/>
        <w:autoSpaceDE w:val="0"/>
        <w:autoSpaceDN w:val="0"/>
        <w:adjustRightInd w:val="0"/>
        <w:spacing w:after="0" w:line="240" w:lineRule="auto"/>
        <w:jc w:val="center"/>
        <w:rPr>
          <w:rFonts w:ascii="Arial" w:hAnsi="Arial" w:cs="Arial"/>
          <w:sz w:val="32"/>
          <w:szCs w:val="24"/>
        </w:rPr>
      </w:pPr>
      <w:r w:rsidRPr="009B676C">
        <w:rPr>
          <w:rFonts w:ascii="Arial" w:hAnsi="Arial" w:cs="Arial"/>
          <w:sz w:val="32"/>
          <w:szCs w:val="24"/>
        </w:rPr>
        <w:t xml:space="preserve"> </w:t>
      </w:r>
    </w:p>
    <w:p w14:paraId="0D603968" w14:textId="77777777" w:rsidR="00FD23AE" w:rsidRPr="009B676C" w:rsidRDefault="00FD23AE">
      <w:pPr>
        <w:widowControl w:val="0"/>
        <w:autoSpaceDE w:val="0"/>
        <w:autoSpaceDN w:val="0"/>
        <w:adjustRightInd w:val="0"/>
        <w:spacing w:after="0" w:line="240" w:lineRule="auto"/>
        <w:jc w:val="center"/>
        <w:rPr>
          <w:rFonts w:ascii="Arial" w:hAnsi="Arial" w:cs="Arial"/>
          <w:b/>
          <w:bCs/>
          <w:sz w:val="32"/>
          <w:szCs w:val="24"/>
        </w:rPr>
      </w:pPr>
      <w:r w:rsidRPr="009B676C">
        <w:rPr>
          <w:rFonts w:ascii="Arial" w:hAnsi="Arial" w:cs="Arial"/>
          <w:b/>
          <w:bCs/>
          <w:sz w:val="32"/>
          <w:szCs w:val="24"/>
        </w:rPr>
        <w:lastRenderedPageBreak/>
        <w:tab/>
        <w:t xml:space="preserve">DÍL 1 </w:t>
      </w:r>
    </w:p>
    <w:p w14:paraId="3F870DEB" w14:textId="77777777" w:rsidR="00FD23AE" w:rsidRPr="009B676C" w:rsidRDefault="00FD23AE">
      <w:pPr>
        <w:widowControl w:val="0"/>
        <w:autoSpaceDE w:val="0"/>
        <w:autoSpaceDN w:val="0"/>
        <w:adjustRightInd w:val="0"/>
        <w:spacing w:after="0" w:line="240" w:lineRule="auto"/>
        <w:rPr>
          <w:rFonts w:ascii="Arial" w:hAnsi="Arial" w:cs="Arial"/>
          <w:b/>
          <w:bCs/>
          <w:sz w:val="32"/>
          <w:szCs w:val="24"/>
        </w:rPr>
      </w:pPr>
    </w:p>
    <w:p w14:paraId="3B2DC09F" w14:textId="77777777" w:rsidR="00FD23AE" w:rsidRPr="009B676C" w:rsidRDefault="00FD23AE">
      <w:pPr>
        <w:widowControl w:val="0"/>
        <w:autoSpaceDE w:val="0"/>
        <w:autoSpaceDN w:val="0"/>
        <w:adjustRightInd w:val="0"/>
        <w:spacing w:after="0" w:line="240" w:lineRule="auto"/>
        <w:jc w:val="center"/>
        <w:rPr>
          <w:rFonts w:ascii="Arial" w:hAnsi="Arial" w:cs="Arial"/>
          <w:b/>
          <w:bCs/>
          <w:sz w:val="24"/>
          <w:szCs w:val="21"/>
        </w:rPr>
      </w:pPr>
      <w:r w:rsidRPr="009B676C">
        <w:rPr>
          <w:rFonts w:ascii="Arial" w:hAnsi="Arial" w:cs="Arial"/>
          <w:b/>
          <w:bCs/>
          <w:sz w:val="24"/>
          <w:szCs w:val="21"/>
        </w:rPr>
        <w:tab/>
        <w:t xml:space="preserve">Dozor nad vydáváním a obsahem obecně závazných vyhlášek obcí a usnesení, rozhodnutí a jiných opatření orgánů obcí v samostatné působnosti </w:t>
      </w:r>
    </w:p>
    <w:p w14:paraId="65435BD7" w14:textId="77777777" w:rsidR="00FD23AE" w:rsidRPr="009B676C" w:rsidRDefault="00FD23AE">
      <w:pPr>
        <w:widowControl w:val="0"/>
        <w:autoSpaceDE w:val="0"/>
        <w:autoSpaceDN w:val="0"/>
        <w:adjustRightInd w:val="0"/>
        <w:spacing w:after="0" w:line="240" w:lineRule="auto"/>
        <w:rPr>
          <w:rFonts w:ascii="Arial" w:hAnsi="Arial" w:cs="Arial"/>
          <w:b/>
          <w:bCs/>
          <w:sz w:val="24"/>
          <w:szCs w:val="21"/>
        </w:rPr>
      </w:pPr>
    </w:p>
    <w:p w14:paraId="64273D44"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123 </w:t>
      </w:r>
    </w:p>
    <w:p w14:paraId="506644B3"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7E666F8C"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(1) </w:t>
      </w:r>
      <w:r w:rsidRPr="009B676C">
        <w:rPr>
          <w:rFonts w:ascii="Arial" w:hAnsi="Arial" w:cs="Arial"/>
          <w:b/>
          <w:color w:val="C00000"/>
          <w:sz w:val="24"/>
          <w:szCs w:val="21"/>
        </w:rPr>
        <w:t>Odporuje-li obecně závazná vyhláška obce zákonu, vyzve Ministerstvo vnitra</w:t>
      </w:r>
      <w:r w:rsidRPr="009B676C">
        <w:rPr>
          <w:rFonts w:ascii="Arial" w:hAnsi="Arial" w:cs="Arial"/>
          <w:sz w:val="24"/>
          <w:szCs w:val="21"/>
        </w:rPr>
        <w:t xml:space="preserve"> obec ke zjednání nápravy. </w:t>
      </w:r>
      <w:r w:rsidRPr="009B676C">
        <w:rPr>
          <w:rFonts w:ascii="Arial" w:hAnsi="Arial" w:cs="Arial"/>
          <w:b/>
          <w:color w:val="C00000"/>
          <w:sz w:val="24"/>
          <w:szCs w:val="21"/>
        </w:rPr>
        <w:t>Nezjedná-li obec nápravu do 60 dnů od doručení výzvy, rozhodne Ministerstvo vnitra o pozastavení účinnosti této obecně závazné vyhlášky</w:t>
      </w:r>
      <w:r w:rsidRPr="009B676C">
        <w:rPr>
          <w:rFonts w:ascii="Arial" w:hAnsi="Arial" w:cs="Arial"/>
          <w:sz w:val="24"/>
          <w:szCs w:val="21"/>
        </w:rPr>
        <w:t xml:space="preserve">. Účinnost obecně závazné vyhlášky obce je pozastavena dnem doručení rozhodnutí Ministerstva vnitra obci. Ministerstvo vnitra v rozhodnutí současně stanoví </w:t>
      </w:r>
      <w:r w:rsidRPr="009B676C">
        <w:rPr>
          <w:rFonts w:ascii="Arial" w:hAnsi="Arial" w:cs="Arial"/>
          <w:b/>
          <w:color w:val="C00000"/>
          <w:sz w:val="24"/>
          <w:szCs w:val="21"/>
        </w:rPr>
        <w:t>obci přiměřenou lhůtu ke zjednání nápravy.</w:t>
      </w:r>
      <w:r w:rsidRPr="009B676C">
        <w:rPr>
          <w:rFonts w:ascii="Arial" w:hAnsi="Arial" w:cs="Arial"/>
          <w:sz w:val="24"/>
          <w:szCs w:val="21"/>
        </w:rPr>
        <w:t xml:space="preserve"> Zjedná-li zastupitelstvo obce nápravu ve stanovené lhůtě, Ministerstvo vnitra své rozhodnutí o pozastavení účinnosti obecně závazné vyhlášky obce zruší neprodleně poté, co obdrží sdělení obce o zjednání nápravy, jehož přílohou je i obecně závazná vyhláška obce, kterou byla zjednána náprava. </w:t>
      </w:r>
    </w:p>
    <w:p w14:paraId="3AD25CF9"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334593E6"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(2) </w:t>
      </w:r>
      <w:r w:rsidRPr="009B676C">
        <w:rPr>
          <w:rFonts w:ascii="Arial" w:hAnsi="Arial" w:cs="Arial"/>
          <w:b/>
          <w:color w:val="C00000"/>
          <w:sz w:val="24"/>
          <w:szCs w:val="21"/>
        </w:rPr>
        <w:t>V případě zřejmého rozporu obecně závazné vyhlášky obce s lidskými právy a základními svobodami může Ministerstvo vnitra pozastavit její účinnost bez předchozí výzvy</w:t>
      </w:r>
      <w:r w:rsidRPr="009B676C">
        <w:rPr>
          <w:rFonts w:ascii="Arial" w:hAnsi="Arial" w:cs="Arial"/>
          <w:sz w:val="24"/>
          <w:szCs w:val="21"/>
        </w:rPr>
        <w:t xml:space="preserve"> ke zjednání nápravy. Účinnost obecně závazné vyhlášky obce je pozastavena dnem doručení rozhodnutí Ministerstva vnitra obci. Ministerstvo vnitra v rozhodnutí současně stanoví obci přiměřenou lhůtu ke zjednání nápravy. Zjedná-li zastupitelstvo obce nápravu ve stanovené lhůtě, Ministerstvo vnitra své rozhodnutí o pozastavení účinnosti obecně závazné vyhlášky obce zruší neprodleně poté, co obdrží sdělení obce o zjednání nápravy, jehož přílohou je i obecně závazná vyhláška obce, kterou byla zjednána náprava. </w:t>
      </w:r>
    </w:p>
    <w:p w14:paraId="0F47B76C"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4D546E0B"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u w:val="single"/>
        </w:rPr>
      </w:pPr>
      <w:r w:rsidRPr="009B676C">
        <w:rPr>
          <w:rFonts w:ascii="Arial" w:hAnsi="Arial" w:cs="Arial"/>
          <w:sz w:val="24"/>
          <w:szCs w:val="21"/>
        </w:rPr>
        <w:tab/>
      </w:r>
      <w:r w:rsidRPr="009B676C">
        <w:rPr>
          <w:rFonts w:ascii="Arial" w:hAnsi="Arial" w:cs="Arial"/>
          <w:b/>
          <w:color w:val="C00000"/>
          <w:sz w:val="24"/>
          <w:szCs w:val="21"/>
        </w:rPr>
        <w:t xml:space="preserve">(3) Nezjedná-li zastupitelstvo obce nápravu ve stanovené lhůtě a není-li proti rozhodnutí Ministerstva vnitra podle </w:t>
      </w:r>
      <w:hyperlink r:id="rId81" w:history="1">
        <w:r w:rsidRPr="009B676C">
          <w:rPr>
            <w:rFonts w:ascii="Arial" w:hAnsi="Arial" w:cs="Arial"/>
            <w:b/>
            <w:color w:val="C00000"/>
            <w:sz w:val="24"/>
            <w:szCs w:val="21"/>
          </w:rPr>
          <w:t>odstavce 1</w:t>
        </w:r>
      </w:hyperlink>
      <w:r w:rsidRPr="009B676C">
        <w:rPr>
          <w:rFonts w:ascii="Arial" w:hAnsi="Arial" w:cs="Arial"/>
          <w:b/>
          <w:color w:val="C00000"/>
          <w:sz w:val="24"/>
          <w:szCs w:val="21"/>
        </w:rPr>
        <w:t xml:space="preserve"> a </w:t>
      </w:r>
      <w:hyperlink r:id="rId82" w:history="1">
        <w:r w:rsidRPr="009B676C">
          <w:rPr>
            <w:rFonts w:ascii="Arial" w:hAnsi="Arial" w:cs="Arial"/>
            <w:b/>
            <w:color w:val="C00000"/>
            <w:sz w:val="24"/>
            <w:szCs w:val="21"/>
          </w:rPr>
          <w:t>2</w:t>
        </w:r>
      </w:hyperlink>
      <w:r w:rsidRPr="009B676C">
        <w:rPr>
          <w:rFonts w:ascii="Arial" w:hAnsi="Arial" w:cs="Arial"/>
          <w:b/>
          <w:color w:val="C00000"/>
          <w:sz w:val="24"/>
          <w:szCs w:val="21"/>
        </w:rPr>
        <w:t xml:space="preserve"> podán rozklad, podá Ministerstvo vnitra do 30 dnů od uplynutí lhůty pro podání rozkladu Ústavnímu soudu návrh na zrušení obecně závazné vyhlášky obce.</w:t>
      </w:r>
      <w:r w:rsidRPr="009B676C">
        <w:rPr>
          <w:rFonts w:ascii="Arial" w:hAnsi="Arial" w:cs="Arial"/>
          <w:sz w:val="24"/>
          <w:szCs w:val="21"/>
        </w:rPr>
        <w:t xml:space="preserve"> Je-li proti rozhodnutí Ministerstva vnitra podle </w:t>
      </w:r>
      <w:hyperlink r:id="rId83" w:history="1">
        <w:r w:rsidRPr="009B676C">
          <w:rPr>
            <w:rFonts w:ascii="Arial" w:hAnsi="Arial" w:cs="Arial"/>
            <w:color w:val="0000FF"/>
            <w:sz w:val="24"/>
            <w:szCs w:val="21"/>
            <w:u w:val="single"/>
          </w:rPr>
          <w:t>odstavce 1</w:t>
        </w:r>
      </w:hyperlink>
      <w:r w:rsidRPr="009B676C">
        <w:rPr>
          <w:rFonts w:ascii="Arial" w:hAnsi="Arial" w:cs="Arial"/>
          <w:sz w:val="24"/>
          <w:szCs w:val="21"/>
        </w:rPr>
        <w:t xml:space="preserve"> a </w:t>
      </w:r>
      <w:hyperlink r:id="rId84" w:history="1">
        <w:r w:rsidRPr="009B676C">
          <w:rPr>
            <w:rFonts w:ascii="Arial" w:hAnsi="Arial" w:cs="Arial"/>
            <w:color w:val="0000FF"/>
            <w:sz w:val="24"/>
            <w:szCs w:val="21"/>
            <w:u w:val="single"/>
          </w:rPr>
          <w:t>2</w:t>
        </w:r>
      </w:hyperlink>
      <w:r w:rsidRPr="009B676C">
        <w:rPr>
          <w:rFonts w:ascii="Arial" w:hAnsi="Arial" w:cs="Arial"/>
          <w:sz w:val="24"/>
          <w:szCs w:val="21"/>
        </w:rPr>
        <w:t xml:space="preserve"> podán rozklad, podá Ministerstvo vnitra takový návrh Ústavnímu soudu do 30 dnů ode dne právní moci rozhodnutí o rozkladu, </w:t>
      </w:r>
      <w:r w:rsidRPr="009B676C">
        <w:rPr>
          <w:rFonts w:ascii="Arial" w:hAnsi="Arial" w:cs="Arial"/>
          <w:b/>
          <w:color w:val="C00000"/>
          <w:sz w:val="24"/>
          <w:szCs w:val="21"/>
        </w:rPr>
        <w:t>kterým byl rozklad zamítnut</w:t>
      </w:r>
      <w:r w:rsidRPr="009B676C">
        <w:rPr>
          <w:rFonts w:ascii="Arial" w:hAnsi="Arial" w:cs="Arial"/>
          <w:b/>
          <w:color w:val="C00000"/>
          <w:sz w:val="24"/>
          <w:szCs w:val="21"/>
          <w:u w:val="single"/>
        </w:rPr>
        <w:t xml:space="preserve">. Jestliže Ústavní soud tento návrh odmítne, zamítne nebo řízení zastaví, rozhodnutí Ministerstva vnitra o pozastavení účinnosti obecně závazné vyhlášky obce pozbývá platnosti dnem, kdy rozhodnutí Ústavního soudu nabude právní moci. </w:t>
      </w:r>
    </w:p>
    <w:p w14:paraId="3B0E8499"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3701AAF0"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(4) Zjedná-li zastupitelstvo obce </w:t>
      </w:r>
      <w:r w:rsidRPr="009B676C">
        <w:rPr>
          <w:rFonts w:ascii="Arial" w:hAnsi="Arial" w:cs="Arial"/>
          <w:b/>
          <w:color w:val="C00000"/>
          <w:sz w:val="24"/>
          <w:szCs w:val="21"/>
        </w:rPr>
        <w:t>nápravu před rozhodnutím</w:t>
      </w:r>
      <w:r w:rsidRPr="009B676C">
        <w:rPr>
          <w:rFonts w:ascii="Arial" w:hAnsi="Arial" w:cs="Arial"/>
          <w:sz w:val="24"/>
          <w:szCs w:val="21"/>
        </w:rPr>
        <w:t xml:space="preserve"> Ústavního soudu o návrhu podle </w:t>
      </w:r>
      <w:hyperlink r:id="rId85" w:history="1">
        <w:r w:rsidRPr="009B676C">
          <w:rPr>
            <w:rFonts w:ascii="Arial" w:hAnsi="Arial" w:cs="Arial"/>
            <w:color w:val="0000FF"/>
            <w:sz w:val="24"/>
            <w:szCs w:val="21"/>
            <w:u w:val="single"/>
          </w:rPr>
          <w:t>odstavce 3</w:t>
        </w:r>
      </w:hyperlink>
      <w:r w:rsidRPr="009B676C">
        <w:rPr>
          <w:rFonts w:ascii="Arial" w:hAnsi="Arial" w:cs="Arial"/>
          <w:sz w:val="24"/>
          <w:szCs w:val="21"/>
        </w:rPr>
        <w:t xml:space="preserve">, </w:t>
      </w:r>
      <w:r w:rsidRPr="009B676C">
        <w:rPr>
          <w:rFonts w:ascii="Arial" w:hAnsi="Arial" w:cs="Arial"/>
          <w:b/>
          <w:color w:val="C00000"/>
          <w:sz w:val="24"/>
          <w:szCs w:val="21"/>
        </w:rPr>
        <w:t>sdělí obec neprodleně tuto skutečnost Ústavnímu soudu a Ministerstvu vnitra</w:t>
      </w:r>
      <w:r w:rsidRPr="009B676C">
        <w:rPr>
          <w:rFonts w:ascii="Arial" w:hAnsi="Arial" w:cs="Arial"/>
          <w:sz w:val="24"/>
          <w:szCs w:val="21"/>
        </w:rPr>
        <w:t xml:space="preserve">. Ministerstvo vnitra své rozhodnutí o pozastavení účinnosti obecně závazné vyhlášky obce zruší do 15 dnů od doručení sdělení obce o zjednání nápravy, jehož přílohou je i obecně závazná vyhláška obce, kterou byla zjednána náprava. </w:t>
      </w:r>
    </w:p>
    <w:p w14:paraId="56078C5B"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7AA070B9" w14:textId="77777777" w:rsidR="00FD23AE" w:rsidRPr="009B676C" w:rsidRDefault="00FD23AE" w:rsidP="007618D0">
      <w:pPr>
        <w:widowControl w:val="0"/>
        <w:autoSpaceDE w:val="0"/>
        <w:autoSpaceDN w:val="0"/>
        <w:adjustRightInd w:val="0"/>
        <w:spacing w:after="0" w:line="240" w:lineRule="auto"/>
        <w:jc w:val="center"/>
        <w:rPr>
          <w:rFonts w:ascii="Arial" w:hAnsi="Arial" w:cs="Arial"/>
          <w:b/>
          <w:bCs/>
          <w:sz w:val="24"/>
          <w:szCs w:val="21"/>
        </w:rPr>
      </w:pPr>
      <w:r w:rsidRPr="009B676C">
        <w:rPr>
          <w:rFonts w:ascii="Arial" w:hAnsi="Arial" w:cs="Arial"/>
          <w:sz w:val="24"/>
          <w:szCs w:val="21"/>
        </w:rPr>
        <w:tab/>
      </w:r>
    </w:p>
    <w:p w14:paraId="78115819"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p>
    <w:p w14:paraId="4C6DB0B1"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 xml:space="preserve"> </w:t>
      </w:r>
    </w:p>
    <w:p w14:paraId="272048A6" w14:textId="77777777" w:rsidR="00FD23AE" w:rsidRPr="009B676C" w:rsidRDefault="00FD23AE">
      <w:pPr>
        <w:widowControl w:val="0"/>
        <w:autoSpaceDE w:val="0"/>
        <w:autoSpaceDN w:val="0"/>
        <w:adjustRightInd w:val="0"/>
        <w:spacing w:after="0" w:line="240" w:lineRule="auto"/>
        <w:jc w:val="center"/>
        <w:rPr>
          <w:rFonts w:ascii="Arial" w:hAnsi="Arial" w:cs="Arial"/>
          <w:b/>
          <w:bCs/>
          <w:sz w:val="32"/>
          <w:szCs w:val="24"/>
        </w:rPr>
      </w:pPr>
      <w:r w:rsidRPr="009B676C">
        <w:rPr>
          <w:rFonts w:ascii="Arial" w:hAnsi="Arial" w:cs="Arial"/>
          <w:b/>
          <w:bCs/>
          <w:sz w:val="32"/>
          <w:szCs w:val="24"/>
        </w:rPr>
        <w:lastRenderedPageBreak/>
        <w:tab/>
        <w:t xml:space="preserve">DÍL 2 </w:t>
      </w:r>
    </w:p>
    <w:p w14:paraId="1C8FD3AF" w14:textId="77777777" w:rsidR="00FD23AE" w:rsidRPr="009B676C" w:rsidRDefault="00FD23AE">
      <w:pPr>
        <w:widowControl w:val="0"/>
        <w:autoSpaceDE w:val="0"/>
        <w:autoSpaceDN w:val="0"/>
        <w:adjustRightInd w:val="0"/>
        <w:spacing w:after="0" w:line="240" w:lineRule="auto"/>
        <w:rPr>
          <w:rFonts w:ascii="Arial" w:hAnsi="Arial" w:cs="Arial"/>
          <w:b/>
          <w:bCs/>
          <w:sz w:val="32"/>
          <w:szCs w:val="24"/>
        </w:rPr>
      </w:pPr>
    </w:p>
    <w:p w14:paraId="54B8B012" w14:textId="77777777" w:rsidR="00FD23AE" w:rsidRPr="009B676C" w:rsidRDefault="00FD23AE">
      <w:pPr>
        <w:widowControl w:val="0"/>
        <w:autoSpaceDE w:val="0"/>
        <w:autoSpaceDN w:val="0"/>
        <w:adjustRightInd w:val="0"/>
        <w:spacing w:after="0" w:line="240" w:lineRule="auto"/>
        <w:jc w:val="center"/>
        <w:rPr>
          <w:rFonts w:ascii="Arial" w:hAnsi="Arial" w:cs="Arial"/>
          <w:b/>
          <w:bCs/>
          <w:sz w:val="24"/>
          <w:szCs w:val="21"/>
        </w:rPr>
      </w:pPr>
      <w:r w:rsidRPr="009B676C">
        <w:rPr>
          <w:rFonts w:ascii="Arial" w:hAnsi="Arial" w:cs="Arial"/>
          <w:b/>
          <w:bCs/>
          <w:sz w:val="24"/>
          <w:szCs w:val="21"/>
        </w:rPr>
        <w:tab/>
        <w:t xml:space="preserve">Dozor nad vydáváním a obsahem nařízení obcí a usnesení, rozhodnutí a jiných opatření orgánů obcí v přenesené působnosti </w:t>
      </w:r>
    </w:p>
    <w:p w14:paraId="4C479807" w14:textId="77777777" w:rsidR="00FD23AE" w:rsidRPr="009B676C" w:rsidRDefault="00FD23AE">
      <w:pPr>
        <w:widowControl w:val="0"/>
        <w:autoSpaceDE w:val="0"/>
        <w:autoSpaceDN w:val="0"/>
        <w:adjustRightInd w:val="0"/>
        <w:spacing w:after="0" w:line="240" w:lineRule="auto"/>
        <w:rPr>
          <w:rFonts w:ascii="Arial" w:hAnsi="Arial" w:cs="Arial"/>
          <w:b/>
          <w:bCs/>
          <w:sz w:val="24"/>
          <w:szCs w:val="21"/>
        </w:rPr>
      </w:pPr>
    </w:p>
    <w:p w14:paraId="71A01730"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125 </w:t>
      </w:r>
    </w:p>
    <w:p w14:paraId="25A673B1"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7DB10C76"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(1</w:t>
      </w:r>
      <w:r w:rsidRPr="009B676C">
        <w:rPr>
          <w:rFonts w:ascii="Arial" w:hAnsi="Arial" w:cs="Arial"/>
          <w:b/>
          <w:color w:val="C00000"/>
          <w:sz w:val="24"/>
          <w:szCs w:val="21"/>
        </w:rPr>
        <w:t>) Odporuje-li nařízení obce zákonu nebo jinému právnímu předpisu, vyzve krajský úřad obec ke zjednání nápravy.</w:t>
      </w:r>
      <w:r w:rsidRPr="009B676C">
        <w:rPr>
          <w:rFonts w:ascii="Arial" w:hAnsi="Arial" w:cs="Arial"/>
          <w:sz w:val="24"/>
          <w:szCs w:val="21"/>
        </w:rPr>
        <w:t xml:space="preserve"> Nezjedná-li příslušný orgán obce nápravu do 60 dnů od doručení výzvy, rozhodne krajský úřad o pozastavení účinnosti tohoto nařízení obce. Účinnost nařízení obce je pozastavena dnem doručení rozhodnutí krajského úřadu obci. Krajský úřad v rozhodnutí současně stanoví obci přiměřenou lhůtu ke zjednání nápravy. Zjedná-li příslušný orgán obce nápravu ve stanovené lhůtě, krajský úřad své rozhodnutí o pozastavení účinnosti nařízení obce zruší neprodleně poté, co obdrží sdělení obce o zjednání nápravy, jehož přílohou je i nařízení obce, kterým byla zjednána náprava. </w:t>
      </w:r>
    </w:p>
    <w:p w14:paraId="0C380FCB"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5DC29B36"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(2) </w:t>
      </w:r>
      <w:r w:rsidRPr="009B676C">
        <w:rPr>
          <w:rFonts w:ascii="Arial" w:hAnsi="Arial" w:cs="Arial"/>
          <w:b/>
          <w:color w:val="C00000"/>
          <w:sz w:val="24"/>
          <w:szCs w:val="21"/>
        </w:rPr>
        <w:t>V případě zřejmého rozporu nařízení obce s lidskými právy a základními svobodami může krajský úřad pozastavit jeho účinnost bez předchozí výzvy ke zjednání nápravy</w:t>
      </w:r>
      <w:r w:rsidRPr="009B676C">
        <w:rPr>
          <w:rFonts w:ascii="Arial" w:hAnsi="Arial" w:cs="Arial"/>
          <w:sz w:val="24"/>
          <w:szCs w:val="21"/>
        </w:rPr>
        <w:t xml:space="preserve">. Účinnost nařízení obce je pozastavena dnem doručení rozhodnutí krajského úřadu obci. Krajský úřad v rozhodnutí současně stanoví obci přiměřenou lhůtu ke zjednání nápravy. Zjedná-li příslušný orgán obce nápravu ve stanovené lhůtě, krajský úřad své rozhodnutí o pozastavení účinnosti nařízení obce zruší neprodleně poté, co obdrží sdělení obce o zjednání nápravy, jehož přílohou je i nařízení obce, kterým byla zjednána náprava. </w:t>
      </w:r>
    </w:p>
    <w:p w14:paraId="0DC956DD"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00161383"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(3) </w:t>
      </w:r>
      <w:r w:rsidRPr="009B676C">
        <w:rPr>
          <w:rFonts w:ascii="Arial" w:hAnsi="Arial" w:cs="Arial"/>
          <w:b/>
          <w:color w:val="C00000"/>
          <w:sz w:val="24"/>
          <w:szCs w:val="21"/>
        </w:rPr>
        <w:t>Nezjedná-li příslušný orgán obce nápravu ve stanovené lhůtě, podá ředitel krajského úřadu do 30 dnů ode dne uplynutí lhůty pro nápravu Ústavnímu soudu návrh na zrušení nařízení obce.</w:t>
      </w:r>
      <w:r w:rsidRPr="009B676C">
        <w:rPr>
          <w:rFonts w:ascii="Arial" w:hAnsi="Arial" w:cs="Arial"/>
          <w:sz w:val="24"/>
          <w:szCs w:val="21"/>
        </w:rPr>
        <w:t xml:space="preserve"> Jestliže Ústavní soud tento návrh odmítne, zamítne nebo řízení zastaví, rozhodnutí krajského úřadu o pozastavení účinnosti nařízení obce pozbývá platnosti dnem, kdy rozhodnutí Ústavního soudu nabude právní moci. </w:t>
      </w:r>
    </w:p>
    <w:p w14:paraId="69F7370B"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4C079283"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(4) Zjedná-li příslušný orgán obce před rozhodnutím Ústavního soudu o návrhu podle </w:t>
      </w:r>
      <w:hyperlink r:id="rId86" w:history="1">
        <w:r w:rsidRPr="009B676C">
          <w:rPr>
            <w:rFonts w:ascii="Arial" w:hAnsi="Arial" w:cs="Arial"/>
            <w:color w:val="0000FF"/>
            <w:sz w:val="24"/>
            <w:szCs w:val="21"/>
            <w:u w:val="single"/>
          </w:rPr>
          <w:t>odstavce 3</w:t>
        </w:r>
      </w:hyperlink>
      <w:r w:rsidRPr="009B676C">
        <w:rPr>
          <w:rFonts w:ascii="Arial" w:hAnsi="Arial" w:cs="Arial"/>
          <w:sz w:val="24"/>
          <w:szCs w:val="21"/>
        </w:rPr>
        <w:t xml:space="preserve"> nápravu, sdělí obec neprodleně tuto skutečnost Ústavnímu soudu a krajskému úřadu. Krajský úřad rozhodnutí o pozastavení účinnosti nařízení obce zruší do 15 dnů od doručení sdělení obce o zjednání nápravy, jehož přílohou je i nařízení obce, kterým byla zjednána náprava. </w:t>
      </w:r>
    </w:p>
    <w:p w14:paraId="598C9A2F"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0203DAD0" w14:textId="77777777" w:rsidR="00FD23AE" w:rsidRPr="009B676C" w:rsidRDefault="00FD23AE" w:rsidP="00FC53B3">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b/>
          <w:bCs/>
          <w:sz w:val="32"/>
          <w:szCs w:val="24"/>
        </w:rPr>
        <w:tab/>
      </w:r>
      <w:r w:rsidRPr="009B676C">
        <w:rPr>
          <w:rFonts w:ascii="Arial" w:hAnsi="Arial" w:cs="Arial"/>
          <w:sz w:val="24"/>
          <w:szCs w:val="21"/>
        </w:rPr>
        <w:t xml:space="preserve"> </w:t>
      </w:r>
    </w:p>
    <w:p w14:paraId="68EE19F4"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11668EEC" w14:textId="77777777" w:rsidR="00FD23AE" w:rsidRPr="009B676C" w:rsidRDefault="00FD23AE">
      <w:pPr>
        <w:widowControl w:val="0"/>
        <w:autoSpaceDE w:val="0"/>
        <w:autoSpaceDN w:val="0"/>
        <w:adjustRightInd w:val="0"/>
        <w:spacing w:after="0" w:line="240" w:lineRule="auto"/>
        <w:jc w:val="center"/>
        <w:rPr>
          <w:rFonts w:ascii="Arial" w:hAnsi="Arial" w:cs="Arial"/>
          <w:b/>
          <w:bCs/>
          <w:sz w:val="32"/>
          <w:szCs w:val="27"/>
        </w:rPr>
      </w:pPr>
      <w:r w:rsidRPr="009B676C">
        <w:rPr>
          <w:rFonts w:ascii="Arial" w:hAnsi="Arial" w:cs="Arial"/>
          <w:b/>
          <w:bCs/>
          <w:sz w:val="32"/>
          <w:szCs w:val="27"/>
        </w:rPr>
        <w:t xml:space="preserve">ČÁST DRUHÁ </w:t>
      </w:r>
    </w:p>
    <w:p w14:paraId="26859FB8" w14:textId="77777777" w:rsidR="00FD23AE" w:rsidRPr="009B676C" w:rsidRDefault="00FD23AE">
      <w:pPr>
        <w:widowControl w:val="0"/>
        <w:autoSpaceDE w:val="0"/>
        <w:autoSpaceDN w:val="0"/>
        <w:adjustRightInd w:val="0"/>
        <w:spacing w:after="0" w:line="240" w:lineRule="auto"/>
        <w:rPr>
          <w:rFonts w:ascii="Arial" w:hAnsi="Arial" w:cs="Arial"/>
          <w:b/>
          <w:bCs/>
          <w:sz w:val="32"/>
          <w:szCs w:val="27"/>
        </w:rPr>
      </w:pPr>
    </w:p>
    <w:p w14:paraId="6F4D2138" w14:textId="77777777" w:rsidR="00FD23AE" w:rsidRPr="009B676C" w:rsidRDefault="00FD23AE">
      <w:pPr>
        <w:widowControl w:val="0"/>
        <w:autoSpaceDE w:val="0"/>
        <w:autoSpaceDN w:val="0"/>
        <w:adjustRightInd w:val="0"/>
        <w:spacing w:after="0" w:line="240" w:lineRule="auto"/>
        <w:jc w:val="center"/>
        <w:rPr>
          <w:rFonts w:ascii="Arial" w:hAnsi="Arial" w:cs="Arial"/>
          <w:b/>
          <w:bCs/>
          <w:sz w:val="32"/>
          <w:szCs w:val="27"/>
        </w:rPr>
      </w:pPr>
      <w:r w:rsidRPr="009B676C">
        <w:rPr>
          <w:rFonts w:ascii="Arial" w:hAnsi="Arial" w:cs="Arial"/>
          <w:b/>
          <w:bCs/>
          <w:sz w:val="32"/>
          <w:szCs w:val="27"/>
        </w:rPr>
        <w:t xml:space="preserve">USTANOVENÍ SPOLEČNÁ A PŘECHODNÁ </w:t>
      </w:r>
    </w:p>
    <w:p w14:paraId="7D005734" w14:textId="77777777" w:rsidR="00FD23AE" w:rsidRPr="009B676C" w:rsidRDefault="00FD23AE">
      <w:pPr>
        <w:widowControl w:val="0"/>
        <w:autoSpaceDE w:val="0"/>
        <w:autoSpaceDN w:val="0"/>
        <w:adjustRightInd w:val="0"/>
        <w:spacing w:after="0" w:line="240" w:lineRule="auto"/>
        <w:rPr>
          <w:rFonts w:ascii="Arial" w:hAnsi="Arial" w:cs="Arial"/>
          <w:b/>
          <w:bCs/>
          <w:sz w:val="32"/>
          <w:szCs w:val="27"/>
        </w:rPr>
      </w:pPr>
    </w:p>
    <w:sectPr w:rsidR="00FD23AE" w:rsidRPr="009B676C" w:rsidSect="00E57A6B">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7" w:usb1="00000000" w:usb2="00000000" w:usb3="00000000" w:csb0="00000003" w:csb1="00000000"/>
  </w:font>
  <w:font w:name="Courier CE">
    <w:altName w:val="Courier New"/>
    <w:panose1 w:val="00000000000000000000"/>
    <w:charset w:val="EE"/>
    <w:family w:val="modern"/>
    <w:notTrueType/>
    <w:pitch w:val="fixed"/>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6A1"/>
    <w:rsid w:val="00012E00"/>
    <w:rsid w:val="00073447"/>
    <w:rsid w:val="00076476"/>
    <w:rsid w:val="000808A6"/>
    <w:rsid w:val="002A5DAD"/>
    <w:rsid w:val="00317A00"/>
    <w:rsid w:val="00445798"/>
    <w:rsid w:val="004A0AE3"/>
    <w:rsid w:val="00531818"/>
    <w:rsid w:val="005733AC"/>
    <w:rsid w:val="006829E8"/>
    <w:rsid w:val="006B4A84"/>
    <w:rsid w:val="006F3A6D"/>
    <w:rsid w:val="007618D0"/>
    <w:rsid w:val="007F7BFD"/>
    <w:rsid w:val="008666A1"/>
    <w:rsid w:val="00975BD2"/>
    <w:rsid w:val="009B676C"/>
    <w:rsid w:val="00A8233E"/>
    <w:rsid w:val="00BC4790"/>
    <w:rsid w:val="00D41D9F"/>
    <w:rsid w:val="00D46C02"/>
    <w:rsid w:val="00DC2463"/>
    <w:rsid w:val="00E57A6B"/>
    <w:rsid w:val="00EB5B49"/>
    <w:rsid w:val="00EF135D"/>
    <w:rsid w:val="00F53650"/>
    <w:rsid w:val="00FC53B3"/>
    <w:rsid w:val="00FD23AE"/>
    <w:rsid w:val="00FD739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A74AD4"/>
  <w15:docId w15:val="{12656102-8DC1-4CE4-8445-17E956DF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57A6B"/>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aspi://module='ASPI'&amp;link='257/2004%20Sb.%2523'&amp;ucin-k-dni='31.12.2014'" TargetMode="External"/><Relationship Id="rId18" Type="http://schemas.openxmlformats.org/officeDocument/2006/relationships/hyperlink" Target="aspi://module='ASPI'&amp;link='61/2006%20Sb.%2523'&amp;ucin-k-dni='31.12.2014'" TargetMode="External"/><Relationship Id="rId26" Type="http://schemas.openxmlformats.org/officeDocument/2006/relationships/hyperlink" Target="aspi://module='ASPI'&amp;link='477/2008%20Sb.%2523'&amp;ucin-k-dni='31.12.2014'" TargetMode="External"/><Relationship Id="rId39" Type="http://schemas.openxmlformats.org/officeDocument/2006/relationships/hyperlink" Target="aspi://module='ASPI'&amp;link='128/2000%20Sb.%252361'&amp;ucin-k-dni='31.12.2014'" TargetMode="External"/><Relationship Id="rId21" Type="http://schemas.openxmlformats.org/officeDocument/2006/relationships/hyperlink" Target="aspi://module='ASPI'&amp;link='186/2006%20Sb.%2523'&amp;ucin-k-dni='31.12.2014'" TargetMode="External"/><Relationship Id="rId34" Type="http://schemas.openxmlformats.org/officeDocument/2006/relationships/hyperlink" Target="aspi://module='ASPI'&amp;link='72/2012%20Sb.%2523'&amp;ucin-k-dni='31.12.2014'" TargetMode="External"/><Relationship Id="rId42" Type="http://schemas.openxmlformats.org/officeDocument/2006/relationships/hyperlink" Target="aspi://module='ASPI'&amp;link='128/2000%20Sb.%252316'&amp;ucin-k-dni='31.12.2014'" TargetMode="External"/><Relationship Id="rId47" Type="http://schemas.openxmlformats.org/officeDocument/2006/relationships/hyperlink" Target="aspi://module='ASPI'&amp;link='128/2000%20Sb.%252364'&amp;ucin-k-dni='31.12.2014'" TargetMode="External"/><Relationship Id="rId50" Type="http://schemas.openxmlformats.org/officeDocument/2006/relationships/hyperlink" Target="aspi://module='ASPI'&amp;link='128/2000%20Sb.%252368'&amp;ucin-k-dni='31.12.2014'" TargetMode="External"/><Relationship Id="rId55" Type="http://schemas.openxmlformats.org/officeDocument/2006/relationships/hyperlink" Target="aspi://module='ASPI'&amp;link='128/2000%20Sb.%252392'&amp;ucin-k-dni='31.12.2014'" TargetMode="External"/><Relationship Id="rId63" Type="http://schemas.openxmlformats.org/officeDocument/2006/relationships/hyperlink" Target="aspi://module='ASPI'&amp;link='128/2000%20Sb.%2523103'&amp;ucin-k-dni='31.12.2014'" TargetMode="External"/><Relationship Id="rId68" Type="http://schemas.openxmlformats.org/officeDocument/2006/relationships/hyperlink" Target="aspi://module='ASPI'&amp;link='128/2000%20Sb.%2523102'&amp;ucin-k-dni='31.12.2014'" TargetMode="External"/><Relationship Id="rId76" Type="http://schemas.openxmlformats.org/officeDocument/2006/relationships/hyperlink" Target="aspi://module='ASPI'&amp;link='128/2000%20Sb.%2523102a'&amp;ucin-k-dni='31.12.2014'" TargetMode="External"/><Relationship Id="rId84" Type="http://schemas.openxmlformats.org/officeDocument/2006/relationships/hyperlink" Target="aspi://module='ASPI'&amp;link='128/2000%20Sb.%2523123'&amp;ucin-k-dni='31.12.2014'" TargetMode="External"/><Relationship Id="rId7" Type="http://schemas.openxmlformats.org/officeDocument/2006/relationships/hyperlink" Target="aspi://module='ASPI'&amp;link='313/2002%20Sb.%2523'&amp;ucin-k-dni='31.12.2014'" TargetMode="External"/><Relationship Id="rId71" Type="http://schemas.openxmlformats.org/officeDocument/2006/relationships/hyperlink" Target="aspi://module='ASPI'&amp;link='128/2000%20Sb.%2523102a'&amp;ucin-k-dni='31.12.2014'" TargetMode="External"/><Relationship Id="rId2" Type="http://schemas.openxmlformats.org/officeDocument/2006/relationships/settings" Target="settings.xml"/><Relationship Id="rId16" Type="http://schemas.openxmlformats.org/officeDocument/2006/relationships/hyperlink" Target="aspi://module='ASPI'&amp;link='501/2004%20Sb.%2523'&amp;ucin-k-dni='31.12.2014'" TargetMode="External"/><Relationship Id="rId29" Type="http://schemas.openxmlformats.org/officeDocument/2006/relationships/hyperlink" Target="aspi://module='ASPI'&amp;link='424/2010%20Sb.%2523'&amp;ucin-k-dni='31.12.2014'" TargetMode="External"/><Relationship Id="rId11" Type="http://schemas.openxmlformats.org/officeDocument/2006/relationships/hyperlink" Target="aspi://module='ASPI'&amp;link='22/2004%20Sb.%2523'&amp;ucin-k-dni='31.12.2014'" TargetMode="External"/><Relationship Id="rId24" Type="http://schemas.openxmlformats.org/officeDocument/2006/relationships/hyperlink" Target="aspi://module='ASPI'&amp;link='261/2007%20Sb.%2523'&amp;ucin-k-dni='31.12.2014'" TargetMode="External"/><Relationship Id="rId32" Type="http://schemas.openxmlformats.org/officeDocument/2006/relationships/hyperlink" Target="aspi://module='ASPI'&amp;link='246/2011%20Sb.%2523'&amp;ucin-k-dni='31.12.2014'" TargetMode="External"/><Relationship Id="rId37" Type="http://schemas.openxmlformats.org/officeDocument/2006/relationships/hyperlink" Target="aspi://module='ASPI'&amp;link='239/2012%20Sb.%2523'&amp;ucin-k-dni='31.12.2014'" TargetMode="External"/><Relationship Id="rId40" Type="http://schemas.openxmlformats.org/officeDocument/2006/relationships/hyperlink" Target="aspi://module='ASPI'&amp;link='128/2000%20Sb.%252366'&amp;ucin-k-dni='31.12.2014'" TargetMode="External"/><Relationship Id="rId45" Type="http://schemas.openxmlformats.org/officeDocument/2006/relationships/hyperlink" Target="aspi://module='ASPI'&amp;link='128/2000%20Sb.%252385'&amp;ucin-k-dni='31.12.2014'" TargetMode="External"/><Relationship Id="rId53" Type="http://schemas.openxmlformats.org/officeDocument/2006/relationships/hyperlink" Target="aspi://module='ASPI'&amp;link='128/2000%20Sb.%252384'&amp;ucin-k-dni='31.12.2014'" TargetMode="External"/><Relationship Id="rId58" Type="http://schemas.openxmlformats.org/officeDocument/2006/relationships/hyperlink" Target="aspi://module='ASPI'&amp;link='128/2000%20Sb.%252384'&amp;ucin-k-dni='31.12.2014'" TargetMode="External"/><Relationship Id="rId66" Type="http://schemas.openxmlformats.org/officeDocument/2006/relationships/hyperlink" Target="aspi://module='ASPI'&amp;link='128/2000%20Sb.%252391'&amp;ucin-k-dni='31.12.2014'" TargetMode="External"/><Relationship Id="rId74" Type="http://schemas.openxmlformats.org/officeDocument/2006/relationships/hyperlink" Target="aspi://module='ASPI'&amp;link='128/2000%20Sb.%2523102a'&amp;ucin-k-dni='31.12.2014'" TargetMode="External"/><Relationship Id="rId79" Type="http://schemas.openxmlformats.org/officeDocument/2006/relationships/hyperlink" Target="aspi://module='ASPI'&amp;link='128/2000%20Sb.%252379'&amp;ucin-k-dni='31.12.2014'" TargetMode="External"/><Relationship Id="rId87" Type="http://schemas.openxmlformats.org/officeDocument/2006/relationships/fontTable" Target="fontTable.xml"/><Relationship Id="rId5" Type="http://schemas.openxmlformats.org/officeDocument/2006/relationships/hyperlink" Target="aspi://module='ASPI'&amp;link='450/2001%20Sb.%2523'&amp;ucin-k-dni='31.12.2014'" TargetMode="External"/><Relationship Id="rId61" Type="http://schemas.openxmlformats.org/officeDocument/2006/relationships/hyperlink" Target="aspi://module='ASPI'&amp;link='128/2000%20Sb.%2523103'&amp;ucin-k-dni='31.12.2014'" TargetMode="External"/><Relationship Id="rId82" Type="http://schemas.openxmlformats.org/officeDocument/2006/relationships/hyperlink" Target="aspi://module='ASPI'&amp;link='128/2000%20Sb.%2523123'&amp;ucin-k-dni='31.12.2014'" TargetMode="External"/><Relationship Id="rId19" Type="http://schemas.openxmlformats.org/officeDocument/2006/relationships/hyperlink" Target="aspi://module='ASPI'&amp;link='245/2006%20Sb.%2523'&amp;ucin-k-dni='31.12.2014'" TargetMode="External"/><Relationship Id="rId4" Type="http://schemas.openxmlformats.org/officeDocument/2006/relationships/hyperlink" Target="aspi://module='ASPI'&amp;link='273/2001%20Sb.%2523'&amp;ucin-k-dni='31.12.2014'" TargetMode="External"/><Relationship Id="rId9" Type="http://schemas.openxmlformats.org/officeDocument/2006/relationships/hyperlink" Target="aspi://module='ASPI'&amp;link='313/2002%20Sb.%2523'&amp;ucin-k-dni='31.12.2014'" TargetMode="External"/><Relationship Id="rId14" Type="http://schemas.openxmlformats.org/officeDocument/2006/relationships/hyperlink" Target="aspi://module='ASPI'&amp;link='421/2004%20Sb.%2523'&amp;ucin-k-dni='31.12.2014'" TargetMode="External"/><Relationship Id="rId22" Type="http://schemas.openxmlformats.org/officeDocument/2006/relationships/hyperlink" Target="aspi://module='ASPI'&amp;link='169/2008%20Sb.%2523'&amp;ucin-k-dni='31.12.2014'" TargetMode="External"/><Relationship Id="rId27" Type="http://schemas.openxmlformats.org/officeDocument/2006/relationships/hyperlink" Target="aspi://module='ASPI'&amp;link='326/2009%20Sb.%2523'&amp;ucin-k-dni='31.12.2014'" TargetMode="External"/><Relationship Id="rId30" Type="http://schemas.openxmlformats.org/officeDocument/2006/relationships/hyperlink" Target="aspi://module='ASPI'&amp;link='281/2009%20Sb.%2523'&amp;ucin-k-dni='31.12.2014'" TargetMode="External"/><Relationship Id="rId35" Type="http://schemas.openxmlformats.org/officeDocument/2006/relationships/hyperlink" Target="aspi://module='ASPI'&amp;link='424/2010%20Sb.%2523'&amp;ucin-k-dni='31.12.2014'" TargetMode="External"/><Relationship Id="rId43" Type="http://schemas.openxmlformats.org/officeDocument/2006/relationships/hyperlink" Target="aspi://module='ASPI'&amp;link='128/2000%20Sb.%252316'&amp;ucin-k-dni='31.12.2014'" TargetMode="External"/><Relationship Id="rId48" Type="http://schemas.openxmlformats.org/officeDocument/2006/relationships/hyperlink" Target="aspi://module='ASPI'&amp;link='128/2000%20Sb.%252366'&amp;ucin-k-dni='31.12.2014'" TargetMode="External"/><Relationship Id="rId56" Type="http://schemas.openxmlformats.org/officeDocument/2006/relationships/hyperlink" Target="aspi://module='ASPI'&amp;link='128/2000%20Sb.%252392'&amp;ucin-k-dni='31.12.2014'" TargetMode="External"/><Relationship Id="rId64" Type="http://schemas.openxmlformats.org/officeDocument/2006/relationships/hyperlink" Target="aspi://module='ASPI'&amp;link='128/2000%20Sb.%2523103'&amp;ucin-k-dni='31.12.2014'" TargetMode="External"/><Relationship Id="rId69" Type="http://schemas.openxmlformats.org/officeDocument/2006/relationships/hyperlink" Target="aspi://module='ASPI'&amp;link='128/2000%20Sb.%2523102'&amp;ucin-k-dni='31.12.2014'" TargetMode="External"/><Relationship Id="rId77" Type="http://schemas.openxmlformats.org/officeDocument/2006/relationships/hyperlink" Target="aspi://module='ASPI'&amp;link='128/2000%20Sb.%2523102a'&amp;ucin-k-dni='31.12.2014'" TargetMode="External"/><Relationship Id="rId8" Type="http://schemas.openxmlformats.org/officeDocument/2006/relationships/hyperlink" Target="aspi://module='ASPI'&amp;link='311/2002%20Sb.%2523'&amp;ucin-k-dni='31.12.2014'" TargetMode="External"/><Relationship Id="rId51" Type="http://schemas.openxmlformats.org/officeDocument/2006/relationships/hyperlink" Target="aspi://module='ASPI'&amp;link='128/2000%20Sb.%252335'&amp;ucin-k-dni='31.12.2014'" TargetMode="External"/><Relationship Id="rId72" Type="http://schemas.openxmlformats.org/officeDocument/2006/relationships/hyperlink" Target="aspi://module='ASPI'&amp;link='128/2000%20Sb.%2523102a'&amp;ucin-k-dni='31.12.2014'" TargetMode="External"/><Relationship Id="rId80" Type="http://schemas.openxmlformats.org/officeDocument/2006/relationships/hyperlink" Target="aspi://module='ASPI'&amp;link='128/2000%20Sb.%252384'&amp;ucin-k-dni='31.12.2014'" TargetMode="External"/><Relationship Id="rId85" Type="http://schemas.openxmlformats.org/officeDocument/2006/relationships/hyperlink" Target="aspi://module='ASPI'&amp;link='128/2000%20Sb.%2523123'&amp;ucin-k-dni='31.12.2014'" TargetMode="External"/><Relationship Id="rId3" Type="http://schemas.openxmlformats.org/officeDocument/2006/relationships/webSettings" Target="webSettings.xml"/><Relationship Id="rId12" Type="http://schemas.openxmlformats.org/officeDocument/2006/relationships/hyperlink" Target="aspi://module='ASPI'&amp;link='216/2004%20Sb.%2523'&amp;ucin-k-dni='31.12.2014'" TargetMode="External"/><Relationship Id="rId17" Type="http://schemas.openxmlformats.org/officeDocument/2006/relationships/hyperlink" Target="aspi://module='ASPI'&amp;link='413/2005%20Sb.%2523'&amp;ucin-k-dni='31.12.2014'" TargetMode="External"/><Relationship Id="rId25" Type="http://schemas.openxmlformats.org/officeDocument/2006/relationships/hyperlink" Target="aspi://module='ASPI'&amp;link='305/2008%20Sb.%2523'&amp;ucin-k-dni='31.12.2014'" TargetMode="External"/><Relationship Id="rId33" Type="http://schemas.openxmlformats.org/officeDocument/2006/relationships/hyperlink" Target="aspi://module='ASPI'&amp;link='364/2011%20Sb.%2523'&amp;ucin-k-dni='31.12.2014'" TargetMode="External"/><Relationship Id="rId38" Type="http://schemas.openxmlformats.org/officeDocument/2006/relationships/hyperlink" Target="aspi://module='ASPI'&amp;link='128/2000%20Sb.%2523122'&amp;ucin-k-dni='31.12.2014'" TargetMode="External"/><Relationship Id="rId46" Type="http://schemas.openxmlformats.org/officeDocument/2006/relationships/hyperlink" Target="aspi://module='ASPI'&amp;link='128/2000%20Sb.%2523102'&amp;ucin-k-dni='31.12.2014'" TargetMode="External"/><Relationship Id="rId59" Type="http://schemas.openxmlformats.org/officeDocument/2006/relationships/hyperlink" Target="aspi://module='ASPI'&amp;link='128/2000%20Sb.%2523102'&amp;ucin-k-dni='31.12.2014'" TargetMode="External"/><Relationship Id="rId67" Type="http://schemas.openxmlformats.org/officeDocument/2006/relationships/hyperlink" Target="aspi://module='ASPI'&amp;link='128/2000%20Sb.%2523102'&amp;ucin-k-dni='31.12.2014'" TargetMode="External"/><Relationship Id="rId20" Type="http://schemas.openxmlformats.org/officeDocument/2006/relationships/hyperlink" Target="aspi://module='ASPI'&amp;link='234/2006%20Sb.%2523'&amp;ucin-k-dni='31.12.2014'" TargetMode="External"/><Relationship Id="rId41" Type="http://schemas.openxmlformats.org/officeDocument/2006/relationships/hyperlink" Target="aspi://module='ASPI'&amp;link='128/2000%20Sb.%252311'&amp;ucin-k-dni='31.12.2014'" TargetMode="External"/><Relationship Id="rId54" Type="http://schemas.openxmlformats.org/officeDocument/2006/relationships/hyperlink" Target="aspi://module='ASPI'&amp;link='128/2000%20Sb.%252392'&amp;ucin-k-dni='31.12.2014'" TargetMode="External"/><Relationship Id="rId62" Type="http://schemas.openxmlformats.org/officeDocument/2006/relationships/hyperlink" Target="aspi://module='ASPI'&amp;link='128/2000%20Sb.%2523103'&amp;ucin-k-dni='31.12.2014'" TargetMode="External"/><Relationship Id="rId70" Type="http://schemas.openxmlformats.org/officeDocument/2006/relationships/hyperlink" Target="aspi://module='ASPI'&amp;link='128/2000%20Sb.%252399'&amp;ucin-k-dni='31.12.2014'" TargetMode="External"/><Relationship Id="rId75" Type="http://schemas.openxmlformats.org/officeDocument/2006/relationships/hyperlink" Target="aspi://module='ASPI'&amp;link='128/2000%20Sb.%2523107'&amp;ucin-k-dni='31.12.2014'" TargetMode="External"/><Relationship Id="rId83" Type="http://schemas.openxmlformats.org/officeDocument/2006/relationships/hyperlink" Target="aspi://module='ASPI'&amp;link='128/2000%20Sb.%2523123'&amp;ucin-k-dni='31.12.2014'"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aspi://module='ASPI'&amp;link='320/2001%20Sb.%2523'&amp;ucin-k-dni='31.12.2014'" TargetMode="External"/><Relationship Id="rId15" Type="http://schemas.openxmlformats.org/officeDocument/2006/relationships/hyperlink" Target="aspi://module='ASPI'&amp;link='626/2004%20Sb.%2523'&amp;ucin-k-dni='31.12.2014'" TargetMode="External"/><Relationship Id="rId23" Type="http://schemas.openxmlformats.org/officeDocument/2006/relationships/hyperlink" Target="aspi://module='ASPI'&amp;link='298/2008%20Sb.%2523'&amp;ucin-k-dni='31.12.2014'" TargetMode="External"/><Relationship Id="rId28" Type="http://schemas.openxmlformats.org/officeDocument/2006/relationships/hyperlink" Target="aspi://module='ASPI'&amp;link='227/2009%20Sb.%2523'&amp;ucin-k-dni='31.12.2014'" TargetMode="External"/><Relationship Id="rId36" Type="http://schemas.openxmlformats.org/officeDocument/2006/relationships/hyperlink" Target="aspi://module='ASPI'&amp;link='142/2012%20Sb.%2523'&amp;ucin-k-dni='31.12.2014'" TargetMode="External"/><Relationship Id="rId49" Type="http://schemas.openxmlformats.org/officeDocument/2006/relationships/hyperlink" Target="aspi://module='ASPI'&amp;link='128/2000%20Sb.%252361'&amp;ucin-k-dni='31.12.2014'" TargetMode="External"/><Relationship Id="rId57" Type="http://schemas.openxmlformats.org/officeDocument/2006/relationships/hyperlink" Target="aspi://module='ASPI'&amp;link='128/2000%20Sb.%252393'&amp;ucin-k-dni='31.12.2014'" TargetMode="External"/><Relationship Id="rId10" Type="http://schemas.openxmlformats.org/officeDocument/2006/relationships/hyperlink" Target="aspi://module='ASPI'&amp;link='59/2003%20Sb.%2523'&amp;ucin-k-dni='31.12.2014'" TargetMode="External"/><Relationship Id="rId31" Type="http://schemas.openxmlformats.org/officeDocument/2006/relationships/hyperlink" Target="aspi://module='ASPI'&amp;link='347/2010%20Sb.%2523'&amp;ucin-k-dni='31.12.2014'" TargetMode="External"/><Relationship Id="rId44" Type="http://schemas.openxmlformats.org/officeDocument/2006/relationships/hyperlink" Target="aspi://module='ASPI'&amp;link='128/2000%20Sb.%252384'&amp;ucin-k-dni='31.12.2014'" TargetMode="External"/><Relationship Id="rId52" Type="http://schemas.openxmlformats.org/officeDocument/2006/relationships/hyperlink" Target="aspi://module='ASPI'&amp;link='128/2000%20Sb.%252384'&amp;ucin-k-dni='31.12.2014'" TargetMode="External"/><Relationship Id="rId60" Type="http://schemas.openxmlformats.org/officeDocument/2006/relationships/hyperlink" Target="aspi://module='ASPI'&amp;link='128/2000%20Sb.%2523102'&amp;ucin-k-dni='31.12.2014'" TargetMode="External"/><Relationship Id="rId65" Type="http://schemas.openxmlformats.org/officeDocument/2006/relationships/hyperlink" Target="aspi://module='ASPI'&amp;link='128/2000%20Sb.%252391'&amp;ucin-k-dni='31.12.2014'" TargetMode="External"/><Relationship Id="rId73" Type="http://schemas.openxmlformats.org/officeDocument/2006/relationships/hyperlink" Target="aspi://module='ASPI'&amp;link='128/2000%20Sb.%252399'&amp;ucin-k-dni='31.12.2014'" TargetMode="External"/><Relationship Id="rId78" Type="http://schemas.openxmlformats.org/officeDocument/2006/relationships/hyperlink" Target="aspi://module='ASPI'&amp;link='128/2000%20Sb.%252373'&amp;ucin-k-dni='31.12.2014'" TargetMode="External"/><Relationship Id="rId81" Type="http://schemas.openxmlformats.org/officeDocument/2006/relationships/hyperlink" Target="aspi://module='ASPI'&amp;link='128/2000%20Sb.%2523123'&amp;ucin-k-dni='31.12.2014'" TargetMode="External"/><Relationship Id="rId86" Type="http://schemas.openxmlformats.org/officeDocument/2006/relationships/hyperlink" Target="aspi://module='ASPI'&amp;link='128/2000%20Sb.%2523125'&amp;ucin-k-dni='31.12.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5451</Words>
  <Characters>32163</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Filip</dc:creator>
  <cp:keywords/>
  <dc:description/>
  <cp:lastModifiedBy>Jan Filip</cp:lastModifiedBy>
  <cp:revision>2</cp:revision>
  <dcterms:created xsi:type="dcterms:W3CDTF">2021-03-25T23:38:00Z</dcterms:created>
  <dcterms:modified xsi:type="dcterms:W3CDTF">2021-03-25T23:38:00Z</dcterms:modified>
</cp:coreProperties>
</file>