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8AD" w:rsidRPr="00FB7615" w:rsidRDefault="004F68AD" w:rsidP="004F68A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A3A3A"/>
          <w:sz w:val="24"/>
          <w:szCs w:val="24"/>
          <w:lang w:eastAsia="cs-CZ"/>
        </w:rPr>
      </w:pPr>
      <w:r w:rsidRPr="00FB7615">
        <w:rPr>
          <w:rFonts w:ascii="Arial" w:eastAsia="Times New Roman" w:hAnsi="Arial" w:cs="Arial"/>
          <w:b/>
          <w:bCs/>
          <w:color w:val="3A3A3A"/>
          <w:sz w:val="24"/>
          <w:szCs w:val="24"/>
          <w:lang w:eastAsia="cs-CZ"/>
        </w:rPr>
        <w:t>Správa kultury</w:t>
      </w:r>
    </w:p>
    <w:p w:rsidR="004F68AD" w:rsidRPr="00FB7615" w:rsidRDefault="004F68AD" w:rsidP="004F68AD">
      <w:pPr>
        <w:spacing w:after="0" w:line="240" w:lineRule="auto"/>
        <w:rPr>
          <w:rFonts w:ascii="Arial" w:eastAsia="Times New Roman" w:hAnsi="Arial" w:cs="Arial"/>
          <w:color w:val="3A3A3A"/>
          <w:sz w:val="24"/>
          <w:szCs w:val="24"/>
          <w:lang w:eastAsia="cs-CZ"/>
        </w:rPr>
      </w:pPr>
    </w:p>
    <w:p w:rsidR="004F68AD" w:rsidRPr="00FB7615" w:rsidRDefault="00135A76" w:rsidP="00FB7615">
      <w:pPr>
        <w:spacing w:after="100" w:afterAutospacing="1"/>
        <w:ind w:left="-11"/>
        <w:rPr>
          <w:rFonts w:ascii="Arial" w:eastAsia="Times New Roman" w:hAnsi="Arial" w:cs="Arial"/>
          <w:b/>
          <w:bCs/>
          <w:color w:val="3A3A3A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color w:val="3A3A3A"/>
          <w:sz w:val="24"/>
          <w:szCs w:val="24"/>
          <w:lang w:eastAsia="cs-CZ"/>
        </w:rPr>
        <w:t>Zde si můžete zkusit v</w:t>
      </w:r>
      <w:r w:rsidR="00724CB6">
        <w:rPr>
          <w:rFonts w:ascii="Arial" w:eastAsia="Times New Roman" w:hAnsi="Arial" w:cs="Arial"/>
          <w:b/>
          <w:bCs/>
          <w:color w:val="3A3A3A"/>
          <w:sz w:val="24"/>
          <w:szCs w:val="24"/>
          <w:lang w:eastAsia="cs-CZ"/>
        </w:rPr>
        <w:t>yřešit</w:t>
      </w:r>
      <w:bookmarkStart w:id="0" w:name="_GoBack"/>
      <w:bookmarkEnd w:id="0"/>
      <w:r w:rsidR="004F68AD" w:rsidRPr="00FB7615">
        <w:rPr>
          <w:rFonts w:ascii="Arial" w:eastAsia="Times New Roman" w:hAnsi="Arial" w:cs="Arial"/>
          <w:b/>
          <w:bCs/>
          <w:color w:val="3A3A3A"/>
          <w:sz w:val="24"/>
          <w:szCs w:val="24"/>
          <w:lang w:eastAsia="cs-CZ"/>
        </w:rPr>
        <w:t xml:space="preserve"> následující případ. </w:t>
      </w:r>
      <w:r>
        <w:rPr>
          <w:rFonts w:ascii="Arial" w:eastAsia="Times New Roman" w:hAnsi="Arial" w:cs="Arial"/>
          <w:b/>
          <w:bCs/>
          <w:color w:val="3A3A3A"/>
          <w:sz w:val="24"/>
          <w:szCs w:val="24"/>
          <w:lang w:eastAsia="cs-CZ"/>
        </w:rPr>
        <w:t xml:space="preserve">Správnost svých odpovědí si můžete ověřit v následujícím souboru </w:t>
      </w:r>
      <w:r w:rsidRPr="00135A76">
        <w:rPr>
          <w:rFonts w:ascii="Arial" w:eastAsia="Times New Roman" w:hAnsi="Arial" w:cs="Arial"/>
          <w:b/>
          <w:bCs/>
          <w:i/>
          <w:color w:val="3A3A3A"/>
          <w:sz w:val="24"/>
          <w:szCs w:val="24"/>
          <w:lang w:eastAsia="cs-CZ"/>
        </w:rPr>
        <w:t>Příklad – správné řešení</w:t>
      </w:r>
    </w:p>
    <w:p w:rsidR="004F68AD" w:rsidRPr="00FB7615" w:rsidRDefault="004F68AD" w:rsidP="00FB7615">
      <w:pPr>
        <w:spacing w:after="100" w:afterAutospacing="1" w:line="240" w:lineRule="auto"/>
        <w:jc w:val="both"/>
        <w:rPr>
          <w:rFonts w:ascii="Arial" w:eastAsia="Times New Roman" w:hAnsi="Arial" w:cs="Arial"/>
          <w:color w:val="3A3A3A"/>
          <w:sz w:val="24"/>
          <w:szCs w:val="24"/>
          <w:lang w:eastAsia="cs-CZ"/>
        </w:rPr>
      </w:pPr>
      <w:r w:rsidRPr="00FB7615">
        <w:rPr>
          <w:rFonts w:ascii="Arial" w:eastAsia="Times New Roman" w:hAnsi="Arial" w:cs="Arial"/>
          <w:color w:val="3A3A3A"/>
          <w:sz w:val="24"/>
          <w:szCs w:val="24"/>
          <w:lang w:eastAsia="cs-CZ"/>
        </w:rPr>
        <w:t>Obec Dolní Lhota se na zasedání zastupitelstva rozhodla, že rekreační objekt ev. č. 25 ve svém katastrálním území by měl být prohlášen za kulturní památku, a to z důvodu zachování původní lidové architektury. Pan Tomáš Růžička jako majitel s tímto záměrem však nesouhlasil, jeho úmyslem bylo objekt zrekonstruovat a především modernizovat. Po oznámení záměru obce se rozhodl, že objekt raději prodá.</w:t>
      </w:r>
    </w:p>
    <w:p w:rsidR="004F68AD" w:rsidRDefault="004F68AD" w:rsidP="004F68AD">
      <w:pPr>
        <w:numPr>
          <w:ilvl w:val="0"/>
          <w:numId w:val="3"/>
        </w:numPr>
        <w:spacing w:after="100" w:afterAutospacing="1" w:line="240" w:lineRule="auto"/>
        <w:rPr>
          <w:rFonts w:ascii="Arial" w:eastAsia="Times New Roman" w:hAnsi="Arial" w:cs="Arial"/>
          <w:b/>
          <w:color w:val="3A3A3A"/>
          <w:sz w:val="24"/>
          <w:szCs w:val="24"/>
          <w:lang w:eastAsia="cs-CZ"/>
        </w:rPr>
      </w:pPr>
      <w:r w:rsidRPr="00FB7615">
        <w:rPr>
          <w:rFonts w:ascii="Arial" w:eastAsia="Times New Roman" w:hAnsi="Arial" w:cs="Arial"/>
          <w:b/>
          <w:color w:val="3A3A3A"/>
          <w:sz w:val="24"/>
          <w:szCs w:val="24"/>
          <w:lang w:eastAsia="cs-CZ"/>
        </w:rPr>
        <w:t xml:space="preserve">Je obec oprávněna prohlásit věc, která leží v jejím katastrálním území, za kulturní památku? Pokud ano – jakou formou. Pokud ne – kdo je oprávněn prohlásit věc za kulturní památku? </w:t>
      </w:r>
    </w:p>
    <w:p w:rsidR="00757551" w:rsidRPr="00FB7615" w:rsidRDefault="00757551" w:rsidP="00757551">
      <w:pPr>
        <w:spacing w:after="100" w:afterAutospacing="1" w:line="240" w:lineRule="auto"/>
        <w:rPr>
          <w:rFonts w:ascii="Arial" w:eastAsia="Times New Roman" w:hAnsi="Arial" w:cs="Arial"/>
          <w:b/>
          <w:color w:val="3A3A3A"/>
          <w:sz w:val="24"/>
          <w:szCs w:val="24"/>
          <w:lang w:eastAsia="cs-CZ"/>
        </w:rPr>
      </w:pPr>
    </w:p>
    <w:p w:rsidR="004F68AD" w:rsidRPr="00FB7615" w:rsidRDefault="004F68AD" w:rsidP="004F68AD">
      <w:pPr>
        <w:numPr>
          <w:ilvl w:val="0"/>
          <w:numId w:val="3"/>
        </w:numPr>
        <w:spacing w:after="100" w:afterAutospacing="1" w:line="240" w:lineRule="auto"/>
        <w:rPr>
          <w:rFonts w:ascii="Arial" w:eastAsia="Times New Roman" w:hAnsi="Arial" w:cs="Arial"/>
          <w:b/>
          <w:color w:val="3A3A3A"/>
          <w:sz w:val="24"/>
          <w:szCs w:val="24"/>
          <w:lang w:eastAsia="cs-CZ"/>
        </w:rPr>
      </w:pPr>
      <w:r w:rsidRPr="00FB7615">
        <w:rPr>
          <w:rFonts w:ascii="Arial" w:eastAsia="Times New Roman" w:hAnsi="Arial" w:cs="Arial"/>
          <w:b/>
          <w:color w:val="3A3A3A"/>
          <w:sz w:val="24"/>
          <w:szCs w:val="24"/>
          <w:lang w:eastAsia="cs-CZ"/>
        </w:rPr>
        <w:t xml:space="preserve">Může se pan Tomáš Růžička proti záměru obce bránit? Pokud ano, jakým způsobem? </w:t>
      </w:r>
    </w:p>
    <w:p w:rsidR="004F68AD" w:rsidRDefault="004F68AD" w:rsidP="004F68AD">
      <w:pPr>
        <w:spacing w:after="100" w:afterAutospacing="1" w:line="240" w:lineRule="auto"/>
        <w:rPr>
          <w:rFonts w:ascii="Arial" w:eastAsia="Times New Roman" w:hAnsi="Arial" w:cs="Arial"/>
          <w:i/>
          <w:color w:val="3A3A3A"/>
          <w:sz w:val="24"/>
          <w:szCs w:val="24"/>
          <w:lang w:eastAsia="cs-CZ"/>
        </w:rPr>
      </w:pPr>
    </w:p>
    <w:p w:rsidR="004F68AD" w:rsidRPr="00FB7615" w:rsidRDefault="004F68AD" w:rsidP="004F68AD">
      <w:pPr>
        <w:numPr>
          <w:ilvl w:val="0"/>
          <w:numId w:val="3"/>
        </w:numPr>
        <w:spacing w:after="100" w:afterAutospacing="1" w:line="240" w:lineRule="auto"/>
        <w:rPr>
          <w:rFonts w:ascii="Arial" w:eastAsia="Times New Roman" w:hAnsi="Arial" w:cs="Arial"/>
          <w:b/>
          <w:color w:val="3A3A3A"/>
          <w:sz w:val="24"/>
          <w:szCs w:val="24"/>
          <w:lang w:eastAsia="cs-CZ"/>
        </w:rPr>
      </w:pPr>
      <w:r w:rsidRPr="00FB7615">
        <w:rPr>
          <w:rFonts w:ascii="Arial" w:eastAsia="Times New Roman" w:hAnsi="Arial" w:cs="Arial"/>
          <w:b/>
          <w:color w:val="3A3A3A"/>
          <w:sz w:val="24"/>
          <w:szCs w:val="24"/>
          <w:lang w:eastAsia="cs-CZ"/>
        </w:rPr>
        <w:t xml:space="preserve">Je pan Tomáš Růžička omezen v právu s věcí disponovat, pokud mu bylo oznámeno, že věc v jeho vlastnictví má být prohlášena za kulturní památku? </w:t>
      </w:r>
    </w:p>
    <w:p w:rsidR="004F68AD" w:rsidRDefault="004F68AD" w:rsidP="004F68AD">
      <w:pPr>
        <w:spacing w:after="100" w:afterAutospacing="1" w:line="240" w:lineRule="auto"/>
        <w:rPr>
          <w:rFonts w:ascii="Arial" w:eastAsia="Times New Roman" w:hAnsi="Arial" w:cs="Arial"/>
          <w:i/>
          <w:color w:val="3A3A3A"/>
          <w:sz w:val="24"/>
          <w:szCs w:val="24"/>
          <w:lang w:eastAsia="cs-CZ"/>
        </w:rPr>
      </w:pPr>
    </w:p>
    <w:p w:rsidR="00757551" w:rsidRPr="00FB7615" w:rsidRDefault="00757551" w:rsidP="004F68AD">
      <w:pPr>
        <w:spacing w:after="100" w:afterAutospacing="1" w:line="240" w:lineRule="auto"/>
        <w:rPr>
          <w:rFonts w:ascii="Arial" w:eastAsia="Times New Roman" w:hAnsi="Arial" w:cs="Arial"/>
          <w:i/>
          <w:color w:val="3A3A3A"/>
          <w:sz w:val="24"/>
          <w:szCs w:val="24"/>
          <w:lang w:eastAsia="cs-CZ"/>
        </w:rPr>
      </w:pPr>
    </w:p>
    <w:p w:rsidR="00FB7615" w:rsidRPr="00FB7615" w:rsidRDefault="004F68AD" w:rsidP="004F68AD">
      <w:pPr>
        <w:pStyle w:val="Odstavecseseznamem"/>
        <w:numPr>
          <w:ilvl w:val="0"/>
          <w:numId w:val="3"/>
        </w:numPr>
        <w:spacing w:after="100" w:afterAutospacing="1" w:line="240" w:lineRule="auto"/>
        <w:rPr>
          <w:rFonts w:ascii="Arial" w:eastAsia="Times New Roman" w:hAnsi="Arial" w:cs="Arial"/>
          <w:color w:val="3A3A3A"/>
          <w:sz w:val="24"/>
          <w:szCs w:val="24"/>
          <w:lang w:eastAsia="cs-CZ"/>
        </w:rPr>
      </w:pPr>
      <w:r w:rsidRPr="00FB7615">
        <w:rPr>
          <w:rFonts w:ascii="Arial" w:eastAsia="Times New Roman" w:hAnsi="Arial" w:cs="Arial"/>
          <w:b/>
          <w:color w:val="3A3A3A"/>
          <w:sz w:val="24"/>
          <w:szCs w:val="24"/>
          <w:lang w:eastAsia="cs-CZ"/>
        </w:rPr>
        <w:t>Jakým způsobem bude panu Podnikavému kompenzováno omezení jeho vlastnického práva?</w:t>
      </w:r>
      <w:r w:rsidRPr="00FB7615">
        <w:rPr>
          <w:rFonts w:ascii="Arial" w:eastAsia="Times New Roman" w:hAnsi="Arial" w:cs="Arial"/>
          <w:color w:val="3A3A3A"/>
          <w:sz w:val="24"/>
          <w:szCs w:val="24"/>
          <w:lang w:eastAsia="cs-CZ"/>
        </w:rPr>
        <w:t xml:space="preserve"> </w:t>
      </w:r>
    </w:p>
    <w:p w:rsidR="00FB7615" w:rsidRPr="00FB7615" w:rsidRDefault="00FB7615" w:rsidP="00FB7615">
      <w:pPr>
        <w:pStyle w:val="Odstavecseseznamem"/>
        <w:spacing w:after="100" w:afterAutospacing="1" w:line="240" w:lineRule="auto"/>
        <w:rPr>
          <w:rFonts w:ascii="Arial" w:eastAsia="Times New Roman" w:hAnsi="Arial" w:cs="Arial"/>
          <w:color w:val="3A3A3A"/>
          <w:sz w:val="24"/>
          <w:szCs w:val="24"/>
          <w:lang w:eastAsia="cs-CZ"/>
        </w:rPr>
      </w:pPr>
    </w:p>
    <w:p w:rsidR="004F68AD" w:rsidRDefault="004F68AD" w:rsidP="00757551">
      <w:pPr>
        <w:pStyle w:val="Odstavecseseznamem"/>
        <w:spacing w:after="100" w:afterAutospacing="1" w:line="240" w:lineRule="auto"/>
        <w:rPr>
          <w:rFonts w:ascii="Arial" w:eastAsia="Times New Roman" w:hAnsi="Arial" w:cs="Arial"/>
          <w:i/>
          <w:iCs/>
          <w:color w:val="3A3A3A"/>
          <w:sz w:val="24"/>
          <w:szCs w:val="24"/>
          <w:lang w:eastAsia="cs-CZ"/>
        </w:rPr>
      </w:pPr>
    </w:p>
    <w:p w:rsidR="00757551" w:rsidRDefault="00757551" w:rsidP="00757551">
      <w:pPr>
        <w:pStyle w:val="Odstavecseseznamem"/>
        <w:spacing w:after="100" w:afterAutospacing="1" w:line="240" w:lineRule="auto"/>
        <w:rPr>
          <w:rFonts w:ascii="Arial" w:eastAsia="Times New Roman" w:hAnsi="Arial" w:cs="Arial"/>
          <w:i/>
          <w:iCs/>
          <w:color w:val="3A3A3A"/>
          <w:sz w:val="24"/>
          <w:szCs w:val="24"/>
          <w:lang w:eastAsia="cs-CZ"/>
        </w:rPr>
      </w:pPr>
    </w:p>
    <w:p w:rsidR="00FB7615" w:rsidRDefault="00FB7615" w:rsidP="00757551">
      <w:pPr>
        <w:pStyle w:val="Odstavecseseznamem"/>
        <w:spacing w:after="100" w:afterAutospacing="1" w:line="240" w:lineRule="auto"/>
        <w:ind w:left="709" w:hanging="283"/>
        <w:jc w:val="both"/>
        <w:rPr>
          <w:rFonts w:ascii="Arial" w:eastAsia="Times New Roman" w:hAnsi="Arial" w:cs="Arial"/>
          <w:b/>
          <w:iCs/>
          <w:color w:val="3A3A3A"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iCs/>
          <w:color w:val="3A3A3A"/>
          <w:sz w:val="24"/>
          <w:szCs w:val="24"/>
          <w:lang w:eastAsia="cs-CZ"/>
        </w:rPr>
        <w:t xml:space="preserve">5. </w:t>
      </w:r>
      <w:r>
        <w:rPr>
          <w:rFonts w:ascii="Arial" w:eastAsia="Times New Roman" w:hAnsi="Arial" w:cs="Arial"/>
          <w:b/>
          <w:iCs/>
          <w:color w:val="3A3A3A"/>
          <w:sz w:val="24"/>
          <w:szCs w:val="24"/>
          <w:lang w:eastAsia="cs-CZ"/>
        </w:rPr>
        <w:t>Pokud by byla stavba chaty prohlášena za kulturní památku a vlastník by se rozhodl pro její rekonstrukci, která by spočívala v provedení udržovacích prací vnitřní části stavby (bez zásahu do nosných konstrukcí), jaká vyjádření a povolení příslušných správních orgánů by musel vlastník získat?</w:t>
      </w:r>
    </w:p>
    <w:p w:rsidR="00FB7615" w:rsidRDefault="00FB7615" w:rsidP="00FB7615">
      <w:pPr>
        <w:pStyle w:val="Odstavecseseznamem"/>
        <w:spacing w:after="100" w:afterAutospacing="1" w:line="240" w:lineRule="auto"/>
        <w:jc w:val="both"/>
        <w:rPr>
          <w:rFonts w:ascii="Arial" w:eastAsia="Times New Roman" w:hAnsi="Arial" w:cs="Arial"/>
          <w:b/>
          <w:iCs/>
          <w:color w:val="3A3A3A"/>
          <w:sz w:val="24"/>
          <w:szCs w:val="24"/>
          <w:lang w:eastAsia="cs-CZ"/>
        </w:rPr>
      </w:pPr>
    </w:p>
    <w:sectPr w:rsidR="00FB76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82644"/>
    <w:multiLevelType w:val="hybridMultilevel"/>
    <w:tmpl w:val="8892C1DA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34696237"/>
    <w:multiLevelType w:val="hybridMultilevel"/>
    <w:tmpl w:val="FDCE59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0B4425"/>
    <w:multiLevelType w:val="hybridMultilevel"/>
    <w:tmpl w:val="1AE2A914"/>
    <w:lvl w:ilvl="0" w:tplc="040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 w15:restartNumberingAfterBreak="0">
    <w:nsid w:val="5B214314"/>
    <w:multiLevelType w:val="multilevel"/>
    <w:tmpl w:val="306AC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8AD"/>
    <w:rsid w:val="00135A76"/>
    <w:rsid w:val="00475695"/>
    <w:rsid w:val="004F68AD"/>
    <w:rsid w:val="00724CB6"/>
    <w:rsid w:val="00757551"/>
    <w:rsid w:val="00DA5BFF"/>
    <w:rsid w:val="00FB7615"/>
    <w:rsid w:val="00FD6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3AE50"/>
  <w15:chartTrackingRefBased/>
  <w15:docId w15:val="{81D3DC9B-62AD-4887-93D7-CD5541173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F68A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F68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Chamráthová</dc:creator>
  <cp:keywords/>
  <dc:description/>
  <cp:lastModifiedBy>Jana Jurníková</cp:lastModifiedBy>
  <cp:revision>3</cp:revision>
  <dcterms:created xsi:type="dcterms:W3CDTF">2020-04-14T20:59:00Z</dcterms:created>
  <dcterms:modified xsi:type="dcterms:W3CDTF">2020-04-14T20:59:00Z</dcterms:modified>
</cp:coreProperties>
</file>