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CEDF" w14:textId="795FBDE9" w:rsidR="004F1A7A" w:rsidRPr="004C2E93" w:rsidRDefault="00D25623" w:rsidP="00D25623">
      <w:pPr>
        <w:pStyle w:val="Nadpis1"/>
      </w:pPr>
      <w:r w:rsidRPr="004C2E93">
        <w:t>Otázky</w:t>
      </w:r>
    </w:p>
    <w:p w14:paraId="6754E37E" w14:textId="176773C4" w:rsidR="00E71FD3" w:rsidRDefault="00E71FD3" w:rsidP="003E4AE6">
      <w:pPr>
        <w:pStyle w:val="Odstavecseseznamem"/>
        <w:numPr>
          <w:ilvl w:val="0"/>
          <w:numId w:val="2"/>
        </w:numPr>
      </w:pPr>
      <w:r>
        <w:t xml:space="preserve">Na příkladu </w:t>
      </w:r>
      <w:r w:rsidR="00BD7F04">
        <w:t xml:space="preserve">privativní </w:t>
      </w:r>
      <w:r>
        <w:t>novace</w:t>
      </w:r>
      <w:r w:rsidR="00BD7F04">
        <w:t xml:space="preserve"> a prosté dohody o změně závazku</w:t>
      </w:r>
      <w:r>
        <w:t xml:space="preserve"> vysvětlete rozdíl mezi změnou </w:t>
      </w:r>
      <w:r w:rsidR="00B176A9">
        <w:t>a </w:t>
      </w:r>
      <w:r>
        <w:t>zánikem závazku.</w:t>
      </w:r>
    </w:p>
    <w:p w14:paraId="4D9FC588" w14:textId="3F03FBE8" w:rsidR="00006E90" w:rsidRPr="004C2E93" w:rsidRDefault="00006E90" w:rsidP="003E4AE6">
      <w:pPr>
        <w:pStyle w:val="Odstavecseseznamem"/>
        <w:numPr>
          <w:ilvl w:val="0"/>
          <w:numId w:val="2"/>
        </w:numPr>
      </w:pPr>
      <w:r w:rsidRPr="004C2E93">
        <w:t>Vysvětlete pojem námitka nesplněné smlouvy</w:t>
      </w:r>
      <w:r w:rsidR="00034E95" w:rsidRPr="004C2E93">
        <w:t xml:space="preserve"> (exceptio non adimpleti contractus)</w:t>
      </w:r>
      <w:r w:rsidRPr="004C2E93">
        <w:t>.</w:t>
      </w:r>
    </w:p>
    <w:p w14:paraId="7A2C903C" w14:textId="77777777" w:rsidR="00617218" w:rsidRPr="004C2E93" w:rsidRDefault="00617218" w:rsidP="00617218">
      <w:pPr>
        <w:pStyle w:val="Odstavecseseznamem"/>
        <w:numPr>
          <w:ilvl w:val="0"/>
          <w:numId w:val="2"/>
        </w:numPr>
      </w:pPr>
      <w:r w:rsidRPr="004C2E93">
        <w:t>Musí věřitel přijmout částečné plnění?</w:t>
      </w:r>
    </w:p>
    <w:p w14:paraId="29CDCF11" w14:textId="77777777" w:rsidR="00617218" w:rsidRPr="004C2E93" w:rsidRDefault="00617218" w:rsidP="00617218">
      <w:pPr>
        <w:pStyle w:val="Odstavecseseznamem"/>
        <w:numPr>
          <w:ilvl w:val="0"/>
          <w:numId w:val="2"/>
        </w:numPr>
      </w:pPr>
      <w:r w:rsidRPr="004C2E93">
        <w:t>Co je to ztráta výhody splátek?</w:t>
      </w:r>
    </w:p>
    <w:p w14:paraId="3CDCDA90" w14:textId="2C79A129" w:rsidR="00A73B0B" w:rsidRPr="004C2E93" w:rsidRDefault="00A73B0B" w:rsidP="00A73B0B">
      <w:pPr>
        <w:pStyle w:val="Odstavecseseznamem"/>
        <w:numPr>
          <w:ilvl w:val="0"/>
          <w:numId w:val="2"/>
        </w:numPr>
      </w:pPr>
      <w:r w:rsidRPr="004C2E93">
        <w:t xml:space="preserve">Plní se nejprve na úroky nebo na jistinu? Může si </w:t>
      </w:r>
      <w:r w:rsidR="00B176A9" w:rsidRPr="004C2E93">
        <w:t>v</w:t>
      </w:r>
      <w:r w:rsidR="00B176A9">
        <w:t> </w:t>
      </w:r>
      <w:r w:rsidRPr="004C2E93">
        <w:t xml:space="preserve">tomto směru dlužník vybrat? </w:t>
      </w:r>
      <w:r w:rsidR="006C44CC" w:rsidRPr="004C2E93">
        <w:t>Změní se nějak situace, je</w:t>
      </w:r>
      <w:r w:rsidR="00E85968" w:rsidRPr="004C2E93">
        <w:t>-li</w:t>
      </w:r>
      <w:r w:rsidR="006C44CC" w:rsidRPr="004C2E93">
        <w:t xml:space="preserve"> dlužníkem spotřebitel?</w:t>
      </w:r>
    </w:p>
    <w:p w14:paraId="086D2E5F" w14:textId="77777777" w:rsidR="004E1BC8" w:rsidRPr="004C2E93" w:rsidRDefault="004E1BC8" w:rsidP="004E1BC8">
      <w:pPr>
        <w:pStyle w:val="Odstavecseseznamem"/>
        <w:numPr>
          <w:ilvl w:val="0"/>
          <w:numId w:val="2"/>
        </w:numPr>
      </w:pPr>
      <w:r w:rsidRPr="004C2E93">
        <w:t>Za jakých okolností musí věřitel přijmout plnění od někoho jiného než od svého dlužníka?</w:t>
      </w:r>
    </w:p>
    <w:p w14:paraId="5F98950D" w14:textId="77B78324" w:rsidR="004E1BC8" w:rsidRDefault="004E1BC8" w:rsidP="004E1BC8">
      <w:pPr>
        <w:pStyle w:val="Odstavecseseznamem"/>
        <w:numPr>
          <w:ilvl w:val="0"/>
          <w:numId w:val="2"/>
        </w:numPr>
      </w:pPr>
      <w:r w:rsidRPr="004C2E93">
        <w:t>Jaká práva má osoba, která splnila dluh za jiného?</w:t>
      </w:r>
    </w:p>
    <w:p w14:paraId="562EEC3F" w14:textId="461C74BF" w:rsidR="00141014" w:rsidRPr="004C2E93" w:rsidRDefault="00141014" w:rsidP="004E1BC8">
      <w:pPr>
        <w:pStyle w:val="Odstavecseseznamem"/>
        <w:numPr>
          <w:ilvl w:val="0"/>
          <w:numId w:val="2"/>
        </w:numPr>
      </w:pPr>
      <w:r>
        <w:t xml:space="preserve">Rozliš </w:t>
      </w:r>
      <w:r w:rsidR="00711C85">
        <w:t>dluhy formálně a materiálně cizí a vlastní.</w:t>
      </w:r>
    </w:p>
    <w:p w14:paraId="7B9B09CE" w14:textId="77777777" w:rsidR="004E1BC8" w:rsidRPr="004C2E93" w:rsidRDefault="004E1BC8" w:rsidP="004E1BC8">
      <w:pPr>
        <w:pStyle w:val="Odstavecseseznamem"/>
        <w:numPr>
          <w:ilvl w:val="0"/>
          <w:numId w:val="2"/>
        </w:numPr>
      </w:pPr>
      <w:r w:rsidRPr="004C2E93">
        <w:t>Co je to kvitance?</w:t>
      </w:r>
    </w:p>
    <w:p w14:paraId="05D42E3B" w14:textId="77777777" w:rsidR="004E1BC8" w:rsidRPr="004C2E93" w:rsidRDefault="004E1BC8" w:rsidP="004E1BC8">
      <w:pPr>
        <w:pStyle w:val="Odstavecseseznamem"/>
        <w:numPr>
          <w:ilvl w:val="0"/>
          <w:numId w:val="2"/>
        </w:numPr>
      </w:pPr>
      <w:r w:rsidRPr="004C2E93">
        <w:t>Co je to soluční úschova? Za jakých podmínek lze tento institut využít?</w:t>
      </w:r>
    </w:p>
    <w:p w14:paraId="797AD0A0" w14:textId="6A70F75D" w:rsidR="0032099D" w:rsidRDefault="0032099D" w:rsidP="0032099D">
      <w:pPr>
        <w:pStyle w:val="Odstavecseseznamem"/>
        <w:numPr>
          <w:ilvl w:val="0"/>
          <w:numId w:val="2"/>
        </w:numPr>
      </w:pPr>
      <w:r w:rsidRPr="004C2E93">
        <w:t xml:space="preserve">Rozlište pojmy donosný </w:t>
      </w:r>
      <w:r w:rsidR="00B176A9" w:rsidRPr="004C2E93">
        <w:t>a</w:t>
      </w:r>
      <w:r w:rsidR="00B176A9">
        <w:t> </w:t>
      </w:r>
      <w:r w:rsidRPr="004C2E93">
        <w:t>odnosný dluh.</w:t>
      </w:r>
    </w:p>
    <w:p w14:paraId="77A284A1" w14:textId="683E8600" w:rsidR="0032099D" w:rsidRPr="004C2E93" w:rsidRDefault="0032099D" w:rsidP="0032099D">
      <w:pPr>
        <w:pStyle w:val="Odstavecseseznamem"/>
        <w:numPr>
          <w:ilvl w:val="0"/>
          <w:numId w:val="2"/>
        </w:numPr>
      </w:pPr>
      <w:r w:rsidRPr="004C2E93">
        <w:t xml:space="preserve">Kdy je splněn dluh spočívající </w:t>
      </w:r>
      <w:r w:rsidR="00B176A9" w:rsidRPr="004C2E93">
        <w:t>v</w:t>
      </w:r>
      <w:r w:rsidR="00B176A9">
        <w:t> </w:t>
      </w:r>
      <w:r w:rsidRPr="004C2E93">
        <w:t>úhradě peněžní částky na bankovní účet věřitele?</w:t>
      </w:r>
    </w:p>
    <w:p w14:paraId="605A9D15" w14:textId="27E1A645" w:rsidR="0032099D" w:rsidRPr="004C2E93" w:rsidRDefault="0032099D" w:rsidP="0032099D">
      <w:pPr>
        <w:pStyle w:val="Odstavecseseznamem"/>
        <w:numPr>
          <w:ilvl w:val="0"/>
          <w:numId w:val="2"/>
        </w:numPr>
      </w:pPr>
      <w:r w:rsidRPr="004C2E93">
        <w:t xml:space="preserve">Kdy je třeba splnit dluh, </w:t>
      </w:r>
      <w:r w:rsidR="00B176A9" w:rsidRPr="004C2E93">
        <w:t>u</w:t>
      </w:r>
      <w:r w:rsidR="00B176A9">
        <w:t> </w:t>
      </w:r>
      <w:r w:rsidRPr="004C2E93">
        <w:t>něhož není splatnost ujednána ani jinak stanovena?</w:t>
      </w:r>
    </w:p>
    <w:p w14:paraId="6114FF73" w14:textId="360513F3" w:rsidR="0032099D" w:rsidRPr="004C2E93" w:rsidRDefault="0032099D" w:rsidP="0032099D">
      <w:pPr>
        <w:pStyle w:val="Odstavecseseznamem"/>
        <w:numPr>
          <w:ilvl w:val="0"/>
          <w:numId w:val="2"/>
        </w:numPr>
      </w:pPr>
      <w:r w:rsidRPr="004C2E93">
        <w:t xml:space="preserve">Co je to prodlení dlužníka </w:t>
      </w:r>
      <w:r w:rsidR="00B176A9" w:rsidRPr="004C2E93">
        <w:t>a</w:t>
      </w:r>
      <w:r w:rsidR="00B176A9">
        <w:t> </w:t>
      </w:r>
      <w:r w:rsidRPr="004C2E93">
        <w:t>jaké má důsledky?</w:t>
      </w:r>
    </w:p>
    <w:p w14:paraId="7D98D8FC" w14:textId="6EFF3978" w:rsidR="0032099D" w:rsidRPr="004C2E93" w:rsidRDefault="0032099D" w:rsidP="0032099D">
      <w:pPr>
        <w:pStyle w:val="Odstavecseseznamem"/>
        <w:numPr>
          <w:ilvl w:val="0"/>
          <w:numId w:val="2"/>
        </w:numPr>
      </w:pPr>
      <w:r w:rsidRPr="004C2E93">
        <w:t xml:space="preserve">Co je to prodlení věřitele </w:t>
      </w:r>
      <w:r w:rsidR="00B176A9" w:rsidRPr="004C2E93">
        <w:t>a</w:t>
      </w:r>
      <w:r w:rsidR="00B176A9">
        <w:t> </w:t>
      </w:r>
      <w:r w:rsidRPr="004C2E93">
        <w:t>jaké má důsledky?</w:t>
      </w:r>
    </w:p>
    <w:p w14:paraId="0654A129" w14:textId="4875A3F0" w:rsidR="006F099C" w:rsidRPr="004C2E93" w:rsidRDefault="0032099D" w:rsidP="00B2191A">
      <w:pPr>
        <w:pStyle w:val="Odstavecseseznamem"/>
        <w:numPr>
          <w:ilvl w:val="0"/>
          <w:numId w:val="2"/>
        </w:numPr>
      </w:pPr>
      <w:r w:rsidRPr="004C2E93">
        <w:t xml:space="preserve">Jaký je vztah úroků </w:t>
      </w:r>
      <w:r w:rsidR="00B176A9" w:rsidRPr="004C2E93">
        <w:t>z</w:t>
      </w:r>
      <w:r w:rsidR="00B176A9">
        <w:t> </w:t>
      </w:r>
      <w:r w:rsidRPr="004C2E93">
        <w:t xml:space="preserve">prodlení </w:t>
      </w:r>
      <w:r w:rsidR="00B176A9" w:rsidRPr="004C2E93">
        <w:t>a</w:t>
      </w:r>
      <w:r w:rsidR="00B176A9">
        <w:t> </w:t>
      </w:r>
      <w:r w:rsidRPr="004C2E93">
        <w:t>práva na náhradu škody?</w:t>
      </w:r>
      <w:r w:rsidR="00F933DF">
        <w:t xml:space="preserve"> </w:t>
      </w:r>
    </w:p>
    <w:p w14:paraId="2F316E80" w14:textId="14968FD6" w:rsidR="006738FB" w:rsidRPr="004C2E93" w:rsidRDefault="006738FB" w:rsidP="00B2191A">
      <w:pPr>
        <w:pStyle w:val="Odstavecseseznamem"/>
        <w:numPr>
          <w:ilvl w:val="0"/>
          <w:numId w:val="2"/>
        </w:numPr>
      </w:pPr>
      <w:r w:rsidRPr="004C2E93">
        <w:t xml:space="preserve">Co to je fixní závazek </w:t>
      </w:r>
      <w:r w:rsidR="00B176A9" w:rsidRPr="004C2E93">
        <w:t>a</w:t>
      </w:r>
      <w:r w:rsidR="00B176A9">
        <w:t> </w:t>
      </w:r>
      <w:r w:rsidRPr="004C2E93">
        <w:t xml:space="preserve">jaké jsou </w:t>
      </w:r>
      <w:r w:rsidR="007F4504">
        <w:t xml:space="preserve">v takovém případě </w:t>
      </w:r>
      <w:r w:rsidRPr="004C2E93">
        <w:t xml:space="preserve">následky </w:t>
      </w:r>
      <w:r w:rsidR="007F4504">
        <w:t>prodlení</w:t>
      </w:r>
      <w:r w:rsidRPr="004C2E93">
        <w:t>?</w:t>
      </w:r>
    </w:p>
    <w:p w14:paraId="2E222479" w14:textId="3A40866A" w:rsidR="004F1A7A" w:rsidRPr="004C2E93" w:rsidRDefault="00D25623" w:rsidP="00D25623">
      <w:pPr>
        <w:pStyle w:val="Nadpis1"/>
      </w:pPr>
      <w:r w:rsidRPr="004C2E93">
        <w:t>Příklady</w:t>
      </w:r>
    </w:p>
    <w:p w14:paraId="5CCF2DEA" w14:textId="22789B71" w:rsidR="00BB0223" w:rsidRPr="002C4F8C" w:rsidRDefault="00BB0223" w:rsidP="00876261">
      <w:pPr>
        <w:pStyle w:val="Odstavecseseznamem"/>
        <w:numPr>
          <w:ilvl w:val="0"/>
          <w:numId w:val="17"/>
        </w:numPr>
        <w:contextualSpacing w:val="0"/>
        <w:rPr>
          <w:b/>
          <w:bCs/>
        </w:rPr>
      </w:pPr>
      <w:r w:rsidRPr="00107B0B">
        <w:rPr>
          <w:b/>
          <w:bCs/>
        </w:rPr>
        <w:t>Pan Štěpán poskytl dne 5. 1. 2020 panu Michalovi zápůjčku ve výši 100</w:t>
      </w:r>
      <w:r w:rsidR="00F8389F" w:rsidRPr="00107B0B">
        <w:rPr>
          <w:b/>
          <w:bCs/>
        </w:rPr>
        <w:t> </w:t>
      </w:r>
      <w:r w:rsidRPr="00107B0B">
        <w:rPr>
          <w:b/>
          <w:bCs/>
        </w:rPr>
        <w:t xml:space="preserve">000 Kč </w:t>
      </w:r>
      <w:r w:rsidR="00B176A9" w:rsidRPr="00107B0B">
        <w:rPr>
          <w:b/>
          <w:bCs/>
        </w:rPr>
        <w:t>s</w:t>
      </w:r>
      <w:r w:rsidR="00B176A9">
        <w:rPr>
          <w:b/>
          <w:bCs/>
        </w:rPr>
        <w:t> </w:t>
      </w:r>
      <w:r w:rsidRPr="00107B0B">
        <w:rPr>
          <w:b/>
          <w:bCs/>
        </w:rPr>
        <w:t xml:space="preserve">úrokem 15 % p. a. </w:t>
      </w:r>
      <w:r w:rsidR="00F8389F" w:rsidRPr="00107B0B">
        <w:rPr>
          <w:b/>
          <w:bCs/>
        </w:rPr>
        <w:t>P</w:t>
      </w:r>
      <w:r w:rsidRPr="00107B0B">
        <w:rPr>
          <w:b/>
          <w:bCs/>
        </w:rPr>
        <w:t xml:space="preserve">an Michal </w:t>
      </w:r>
      <w:r w:rsidR="00F8389F" w:rsidRPr="00107B0B">
        <w:rPr>
          <w:b/>
          <w:bCs/>
        </w:rPr>
        <w:t xml:space="preserve">ji měl </w:t>
      </w:r>
      <w:r w:rsidRPr="00107B0B">
        <w:rPr>
          <w:b/>
          <w:bCs/>
        </w:rPr>
        <w:t xml:space="preserve">splatit </w:t>
      </w:r>
      <w:r w:rsidR="00B176A9" w:rsidRPr="00107B0B">
        <w:rPr>
          <w:b/>
          <w:bCs/>
        </w:rPr>
        <w:t>v</w:t>
      </w:r>
      <w:r w:rsidR="00B176A9">
        <w:rPr>
          <w:b/>
          <w:bCs/>
        </w:rPr>
        <w:t> </w:t>
      </w:r>
      <w:r w:rsidRPr="00107B0B">
        <w:rPr>
          <w:b/>
          <w:bCs/>
        </w:rPr>
        <w:t xml:space="preserve">10 splátkách splatných vždy </w:t>
      </w:r>
      <w:r w:rsidR="00B176A9" w:rsidRPr="00107B0B">
        <w:rPr>
          <w:b/>
          <w:bCs/>
        </w:rPr>
        <w:t>k</w:t>
      </w:r>
      <w:r w:rsidR="00B176A9">
        <w:rPr>
          <w:b/>
          <w:bCs/>
        </w:rPr>
        <w:t> </w:t>
      </w:r>
      <w:r w:rsidRPr="00107B0B">
        <w:rPr>
          <w:b/>
          <w:bCs/>
        </w:rPr>
        <w:t xml:space="preserve">7. dni </w:t>
      </w:r>
      <w:r w:rsidR="00B176A9" w:rsidRPr="00107B0B">
        <w:rPr>
          <w:b/>
          <w:bCs/>
        </w:rPr>
        <w:t>v</w:t>
      </w:r>
      <w:r w:rsidR="00B176A9">
        <w:rPr>
          <w:b/>
          <w:bCs/>
        </w:rPr>
        <w:t> </w:t>
      </w:r>
      <w:r w:rsidRPr="00107B0B">
        <w:rPr>
          <w:b/>
          <w:bCs/>
        </w:rPr>
        <w:t xml:space="preserve">měsíci počínaje březnem 2020. Strany si ujednaly rovněž ztrátu výhody splátek. Pan Michal se dostal do prodlení </w:t>
      </w:r>
      <w:r w:rsidR="00B176A9" w:rsidRPr="00107B0B">
        <w:rPr>
          <w:b/>
          <w:bCs/>
        </w:rPr>
        <w:t>s</w:t>
      </w:r>
      <w:r w:rsidR="00B176A9">
        <w:rPr>
          <w:b/>
          <w:bCs/>
        </w:rPr>
        <w:t> </w:t>
      </w:r>
      <w:r w:rsidRPr="00107B0B">
        <w:rPr>
          <w:b/>
          <w:bCs/>
        </w:rPr>
        <w:t xml:space="preserve">květnovou splátkou. Dne 15. 6. 2020 </w:t>
      </w:r>
      <w:r w:rsidR="008236F1">
        <w:rPr>
          <w:b/>
          <w:bCs/>
        </w:rPr>
        <w:t>od pana</w:t>
      </w:r>
      <w:r w:rsidRPr="00107B0B">
        <w:rPr>
          <w:b/>
          <w:bCs/>
        </w:rPr>
        <w:t xml:space="preserve"> Štěpán </w:t>
      </w:r>
      <w:r w:rsidR="008236F1">
        <w:rPr>
          <w:b/>
          <w:bCs/>
        </w:rPr>
        <w:t>došla</w:t>
      </w:r>
      <w:r w:rsidRPr="00107B0B">
        <w:rPr>
          <w:b/>
          <w:bCs/>
        </w:rPr>
        <w:t xml:space="preserve"> panu Michalovi výzv</w:t>
      </w:r>
      <w:r w:rsidR="00C84115">
        <w:rPr>
          <w:b/>
          <w:bCs/>
        </w:rPr>
        <w:t>a</w:t>
      </w:r>
      <w:r w:rsidRPr="00107B0B">
        <w:rPr>
          <w:b/>
          <w:bCs/>
        </w:rPr>
        <w:t xml:space="preserve"> </w:t>
      </w:r>
      <w:r w:rsidR="00B176A9" w:rsidRPr="00107B0B">
        <w:rPr>
          <w:b/>
          <w:bCs/>
        </w:rPr>
        <w:t>k</w:t>
      </w:r>
      <w:r w:rsidR="00B176A9">
        <w:rPr>
          <w:b/>
          <w:bCs/>
        </w:rPr>
        <w:t> </w:t>
      </w:r>
      <w:r w:rsidRPr="00107B0B">
        <w:rPr>
          <w:b/>
          <w:bCs/>
        </w:rPr>
        <w:t>zaplacení celého dluhu.</w:t>
      </w:r>
    </w:p>
    <w:p w14:paraId="13215F59" w14:textId="4AF5E8B3" w:rsidR="00BB0223" w:rsidRPr="00CA65A2" w:rsidRDefault="00BB0223" w:rsidP="002C4F8C">
      <w:pPr>
        <w:pStyle w:val="Odstavecseseznamem"/>
        <w:numPr>
          <w:ilvl w:val="0"/>
          <w:numId w:val="7"/>
        </w:numPr>
      </w:pPr>
      <w:r w:rsidRPr="00CA65A2">
        <w:t>Jaké důsledky bude tato výzva mít?</w:t>
      </w:r>
    </w:p>
    <w:p w14:paraId="02539E0C" w14:textId="4AE36942" w:rsidR="00BB0223" w:rsidRPr="00CA65A2" w:rsidRDefault="00BB0223" w:rsidP="002C4F8C">
      <w:pPr>
        <w:pStyle w:val="Odstavecseseznamem"/>
        <w:numPr>
          <w:ilvl w:val="0"/>
          <w:numId w:val="7"/>
        </w:numPr>
      </w:pPr>
      <w:r w:rsidRPr="00CA65A2">
        <w:t xml:space="preserve">Může panu Štěpánovi vzniknout právo na úrok </w:t>
      </w:r>
      <w:r w:rsidR="00B176A9" w:rsidRPr="00CA65A2">
        <w:t>z </w:t>
      </w:r>
      <w:r w:rsidRPr="00CA65A2">
        <w:t xml:space="preserve">prodlení </w:t>
      </w:r>
      <w:r w:rsidR="00B176A9" w:rsidRPr="00CA65A2">
        <w:t>z </w:t>
      </w:r>
      <w:r w:rsidRPr="00CA65A2">
        <w:t>květnové splátky, je-li současně ujednán smluvní úrok?</w:t>
      </w:r>
    </w:p>
    <w:p w14:paraId="5CE2D520" w14:textId="6D5913AF" w:rsidR="00BB0223" w:rsidRPr="00CA65A2" w:rsidRDefault="00BB0223" w:rsidP="005636A6">
      <w:pPr>
        <w:pStyle w:val="Odstavecseseznamem"/>
        <w:numPr>
          <w:ilvl w:val="0"/>
          <w:numId w:val="7"/>
        </w:numPr>
        <w:ind w:left="357" w:hanging="357"/>
        <w:contextualSpacing w:val="0"/>
      </w:pPr>
      <w:r w:rsidRPr="00CA65A2">
        <w:t xml:space="preserve">Pakliže panu Štěpánovi vznikne škoda, jelikož </w:t>
      </w:r>
      <w:r w:rsidR="00B176A9" w:rsidRPr="00CA65A2">
        <w:t>v </w:t>
      </w:r>
      <w:r w:rsidRPr="00CA65A2">
        <w:t xml:space="preserve">důsledku prodlení pana Michala </w:t>
      </w:r>
      <w:r w:rsidR="00B176A9" w:rsidRPr="00CA65A2">
        <w:t>s </w:t>
      </w:r>
      <w:r w:rsidRPr="00CA65A2">
        <w:t xml:space="preserve">květnovou splátkou nebude mít dostatečnou hotovost </w:t>
      </w:r>
      <w:r w:rsidR="00B176A9" w:rsidRPr="00CA65A2">
        <w:t>k </w:t>
      </w:r>
      <w:r w:rsidRPr="00CA65A2">
        <w:t xml:space="preserve">úhradě vlastního dluhu vůči jinému subjektu, </w:t>
      </w:r>
      <w:r w:rsidR="00B176A9" w:rsidRPr="00CA65A2">
        <w:t>a </w:t>
      </w:r>
      <w:r w:rsidRPr="00CA65A2">
        <w:t>proto</w:t>
      </w:r>
      <w:r w:rsidR="00690194" w:rsidRPr="00CA65A2">
        <w:t xml:space="preserve"> bude</w:t>
      </w:r>
      <w:r w:rsidRPr="00CA65A2">
        <w:t xml:space="preserve"> muset zaplatit smluvní pokutu, bude moci požadovat po panu Michalovi její náhradu?</w:t>
      </w:r>
      <w:r w:rsidR="00256092" w:rsidRPr="00CA65A2">
        <w:t xml:space="preserve"> </w:t>
      </w:r>
      <w:r w:rsidR="00477550" w:rsidRPr="00CA65A2">
        <w:t>Podmínkami vzniku práva na náhradu škody podle § 2</w:t>
      </w:r>
      <w:r w:rsidR="00E80422" w:rsidRPr="00CA65A2">
        <w:t>894 a násl. ObčZ se nezabývejte.</w:t>
      </w:r>
    </w:p>
    <w:p w14:paraId="60FDD948" w14:textId="0556B791" w:rsidR="00BB0223" w:rsidRDefault="00BB0223" w:rsidP="0048325D">
      <w:pPr>
        <w:pStyle w:val="Odstavecseseznamem"/>
        <w:numPr>
          <w:ilvl w:val="0"/>
          <w:numId w:val="17"/>
        </w:numPr>
        <w:ind w:left="357" w:hanging="357"/>
        <w:contextualSpacing w:val="0"/>
        <w:rPr>
          <w:b/>
          <w:bCs/>
        </w:rPr>
      </w:pPr>
      <w:r w:rsidRPr="00BA758A">
        <w:rPr>
          <w:b/>
          <w:bCs/>
        </w:rPr>
        <w:t>Marie požadovala po Robertovi částku 1</w:t>
      </w:r>
      <w:r w:rsidR="002C4F8C" w:rsidRPr="00BA758A">
        <w:rPr>
          <w:b/>
          <w:bCs/>
        </w:rPr>
        <w:t> </w:t>
      </w:r>
      <w:r w:rsidRPr="00BA758A">
        <w:rPr>
          <w:b/>
          <w:bCs/>
        </w:rPr>
        <w:t>500</w:t>
      </w:r>
      <w:r w:rsidR="002C4F8C" w:rsidRPr="00BA758A">
        <w:rPr>
          <w:b/>
          <w:bCs/>
        </w:rPr>
        <w:t> </w:t>
      </w:r>
      <w:r w:rsidRPr="00BA758A">
        <w:rPr>
          <w:b/>
          <w:bCs/>
        </w:rPr>
        <w:t xml:space="preserve">000 Kč coby kupní cenu za dodané zboží. Když se </w:t>
      </w:r>
      <w:r w:rsidR="00B176A9" w:rsidRPr="00BA758A">
        <w:rPr>
          <w:b/>
          <w:bCs/>
        </w:rPr>
        <w:t>o </w:t>
      </w:r>
      <w:r w:rsidRPr="00BA758A">
        <w:rPr>
          <w:b/>
          <w:bCs/>
        </w:rPr>
        <w:t xml:space="preserve">tom dozvěděla Irena, rozhodla se, že Robertovi pomůže </w:t>
      </w:r>
      <w:r w:rsidR="00B176A9" w:rsidRPr="00BA758A">
        <w:rPr>
          <w:b/>
          <w:bCs/>
        </w:rPr>
        <w:t>a </w:t>
      </w:r>
      <w:r w:rsidRPr="00BA758A">
        <w:rPr>
          <w:b/>
          <w:bCs/>
        </w:rPr>
        <w:t>dluh za něj Marii uhradí. Jaké důsledky tento postup bude mít, pokud:</w:t>
      </w:r>
    </w:p>
    <w:p w14:paraId="058583DD" w14:textId="61B2D811" w:rsidR="00BB0223" w:rsidRPr="003A21A2" w:rsidRDefault="00BB0223" w:rsidP="00FF3E46">
      <w:pPr>
        <w:pStyle w:val="Odstavecseseznamem"/>
        <w:numPr>
          <w:ilvl w:val="0"/>
          <w:numId w:val="9"/>
        </w:numPr>
      </w:pPr>
      <w:r w:rsidRPr="003A21A2">
        <w:t>paní Irena</w:t>
      </w:r>
      <w:r w:rsidR="00FF3E46" w:rsidRPr="003A21A2">
        <w:t xml:space="preserve"> byla</w:t>
      </w:r>
      <w:r w:rsidRPr="003A21A2">
        <w:t xml:space="preserve"> ručitelkou za tento dluh pana Roberta,</w:t>
      </w:r>
    </w:p>
    <w:p w14:paraId="6E206D8E" w14:textId="63FE2910" w:rsidR="00BB0223" w:rsidRPr="003A21A2" w:rsidRDefault="00BB0223" w:rsidP="00FF3E46">
      <w:pPr>
        <w:pStyle w:val="Odstavecseseznamem"/>
        <w:numPr>
          <w:ilvl w:val="0"/>
          <w:numId w:val="9"/>
        </w:numPr>
      </w:pPr>
      <w:r w:rsidRPr="003A21A2">
        <w:t>paní Irena dluh pana Roberta nijak nezajišťovala, avšak ten se jejímu plnění nijak nebránil,</w:t>
      </w:r>
    </w:p>
    <w:p w14:paraId="6D17CA3B" w14:textId="1E434DB0" w:rsidR="00BB0223" w:rsidRPr="003A21A2" w:rsidRDefault="00BB0223" w:rsidP="005636A6">
      <w:pPr>
        <w:pStyle w:val="Odstavecseseznamem"/>
        <w:numPr>
          <w:ilvl w:val="0"/>
          <w:numId w:val="9"/>
        </w:numPr>
        <w:ind w:left="357" w:hanging="357"/>
        <w:contextualSpacing w:val="0"/>
      </w:pPr>
      <w:r w:rsidRPr="003A21A2">
        <w:t xml:space="preserve">paní Irena dluh pana Roberta nijak nezajišťovala, avšak ten </w:t>
      </w:r>
      <w:r w:rsidR="00B176A9" w:rsidRPr="003A21A2">
        <w:t>s </w:t>
      </w:r>
      <w:r w:rsidRPr="003A21A2">
        <w:t>její platbou předem vyslovil důrazný nesouhlas.</w:t>
      </w:r>
      <w:r w:rsidR="00B90E24" w:rsidRPr="003A21A2">
        <w:t xml:space="preserve"> </w:t>
      </w:r>
    </w:p>
    <w:p w14:paraId="6928BC1D" w14:textId="3DBC898D" w:rsidR="00BB0223" w:rsidRPr="00D8539D" w:rsidRDefault="00BB0223" w:rsidP="00876261">
      <w:pPr>
        <w:pStyle w:val="Odstavecseseznamem"/>
        <w:numPr>
          <w:ilvl w:val="0"/>
          <w:numId w:val="17"/>
        </w:numPr>
        <w:rPr>
          <w:b/>
          <w:bCs/>
        </w:rPr>
      </w:pPr>
      <w:r w:rsidRPr="00D8539D">
        <w:rPr>
          <w:b/>
          <w:bCs/>
        </w:rPr>
        <w:lastRenderedPageBreak/>
        <w:t xml:space="preserve">Sandra </w:t>
      </w:r>
      <w:r w:rsidR="00B176A9" w:rsidRPr="00D8539D">
        <w:rPr>
          <w:b/>
          <w:bCs/>
        </w:rPr>
        <w:t>a</w:t>
      </w:r>
      <w:r w:rsidR="00B176A9">
        <w:rPr>
          <w:b/>
          <w:bCs/>
        </w:rPr>
        <w:t> </w:t>
      </w:r>
      <w:r w:rsidRPr="00D8539D">
        <w:rPr>
          <w:b/>
          <w:bCs/>
        </w:rPr>
        <w:t xml:space="preserve">Sigmund jsou </w:t>
      </w:r>
      <w:r w:rsidR="00B176A9" w:rsidRPr="00D8539D">
        <w:rPr>
          <w:b/>
          <w:bCs/>
        </w:rPr>
        <w:t>v</w:t>
      </w:r>
      <w:r w:rsidR="00B176A9">
        <w:rPr>
          <w:b/>
          <w:bCs/>
        </w:rPr>
        <w:t> </w:t>
      </w:r>
      <w:r w:rsidRPr="00D8539D">
        <w:rPr>
          <w:b/>
          <w:bCs/>
        </w:rPr>
        <w:t xml:space="preserve">neustálém obchodním kontaktu. Vždycky když má Sigmund peníze, převede na Sandřino konto peníze se </w:t>
      </w:r>
      <w:r w:rsidR="00C4584D" w:rsidRPr="00D8539D">
        <w:rPr>
          <w:b/>
          <w:bCs/>
        </w:rPr>
        <w:t>zprávou</w:t>
      </w:r>
      <w:r w:rsidR="00C4584D">
        <w:rPr>
          <w:b/>
          <w:bCs/>
        </w:rPr>
        <w:t>:</w:t>
      </w:r>
      <w:r w:rsidR="00C4584D" w:rsidRPr="00D8539D">
        <w:rPr>
          <w:b/>
          <w:bCs/>
        </w:rPr>
        <w:t xml:space="preserve"> </w:t>
      </w:r>
      <w:r w:rsidR="00B176A9" w:rsidRPr="00E939E2">
        <w:rPr>
          <w:b/>
          <w:bCs/>
          <w:i/>
          <w:iCs/>
        </w:rPr>
        <w:t>k </w:t>
      </w:r>
      <w:r w:rsidRPr="00E939E2">
        <w:rPr>
          <w:b/>
          <w:bCs/>
          <w:i/>
          <w:iCs/>
        </w:rPr>
        <w:t>umoření mých dluhů</w:t>
      </w:r>
      <w:r w:rsidRPr="00D8539D">
        <w:rPr>
          <w:b/>
          <w:bCs/>
        </w:rPr>
        <w:t xml:space="preserve">. Tak to udělal </w:t>
      </w:r>
      <w:r w:rsidR="00B176A9" w:rsidRPr="00D8539D">
        <w:rPr>
          <w:b/>
          <w:bCs/>
        </w:rPr>
        <w:t>i</w:t>
      </w:r>
      <w:r w:rsidR="00B176A9">
        <w:rPr>
          <w:b/>
          <w:bCs/>
        </w:rPr>
        <w:t> </w:t>
      </w:r>
      <w:r w:rsidRPr="00D8539D">
        <w:rPr>
          <w:b/>
          <w:bCs/>
        </w:rPr>
        <w:t xml:space="preserve">tentokrát </w:t>
      </w:r>
      <w:r w:rsidR="00B176A9" w:rsidRPr="00D8539D">
        <w:rPr>
          <w:b/>
          <w:bCs/>
        </w:rPr>
        <w:t>a</w:t>
      </w:r>
      <w:r w:rsidR="00B176A9">
        <w:rPr>
          <w:b/>
          <w:bCs/>
        </w:rPr>
        <w:t> </w:t>
      </w:r>
      <w:r w:rsidRPr="00D8539D">
        <w:rPr>
          <w:b/>
          <w:bCs/>
        </w:rPr>
        <w:t>převed</w:t>
      </w:r>
      <w:r w:rsidR="00C4584D">
        <w:rPr>
          <w:b/>
          <w:bCs/>
        </w:rPr>
        <w:t>l</w:t>
      </w:r>
      <w:r w:rsidRPr="00D8539D">
        <w:rPr>
          <w:b/>
          <w:bCs/>
        </w:rPr>
        <w:t xml:space="preserve"> 5 000 Kč, které na Sandřino konto byly připsány 1. 4. 2017. Sigmund má </w:t>
      </w:r>
      <w:r w:rsidR="00B176A9" w:rsidRPr="00D8539D">
        <w:rPr>
          <w:b/>
          <w:bCs/>
        </w:rPr>
        <w:t>u</w:t>
      </w:r>
      <w:r w:rsidR="00B176A9">
        <w:rPr>
          <w:b/>
          <w:bCs/>
        </w:rPr>
        <w:t> </w:t>
      </w:r>
      <w:r w:rsidRPr="00D8539D">
        <w:rPr>
          <w:b/>
          <w:bCs/>
        </w:rPr>
        <w:t>Sandry následující závazky:</w:t>
      </w:r>
    </w:p>
    <w:p w14:paraId="67656556" w14:textId="1F2FC556" w:rsidR="00BB0223" w:rsidRDefault="00BB0223" w:rsidP="002A407F">
      <w:pPr>
        <w:pStyle w:val="Odstavecseseznamem"/>
        <w:numPr>
          <w:ilvl w:val="0"/>
          <w:numId w:val="18"/>
        </w:numPr>
      </w:pPr>
      <w:r>
        <w:t>5</w:t>
      </w:r>
      <w:r w:rsidR="00E30E84">
        <w:t> </w:t>
      </w:r>
      <w:r>
        <w:t xml:space="preserve">000 Kč </w:t>
      </w:r>
      <w:r w:rsidR="00B176A9">
        <w:t>s </w:t>
      </w:r>
      <w:r>
        <w:t>úrokem 10 % p. a., smlouva uzavřena dne 1. 4. 2016 se splatností za dva roky.</w:t>
      </w:r>
    </w:p>
    <w:p w14:paraId="37ED7C52" w14:textId="641A438E" w:rsidR="00BB0223" w:rsidRDefault="00BB0223" w:rsidP="002A407F">
      <w:pPr>
        <w:pStyle w:val="Odstavecseseznamem"/>
        <w:numPr>
          <w:ilvl w:val="0"/>
          <w:numId w:val="18"/>
        </w:numPr>
      </w:pPr>
      <w:r>
        <w:t>10</w:t>
      </w:r>
      <w:r w:rsidR="00E30E84">
        <w:t> </w:t>
      </w:r>
      <w:r>
        <w:t xml:space="preserve">000 Kč </w:t>
      </w:r>
      <w:r w:rsidR="00B176A9">
        <w:t>s </w:t>
      </w:r>
      <w:r>
        <w:t>úrokem 5 % p. a., smlouva uzavřena 1. 4. 2015 se splatností 1. 2. 2017, zajištěná ručením.</w:t>
      </w:r>
    </w:p>
    <w:p w14:paraId="2CC714BB" w14:textId="1C5C6BB8" w:rsidR="00BB0223" w:rsidRDefault="00BB0223" w:rsidP="002A407F">
      <w:pPr>
        <w:pStyle w:val="Odstavecseseznamem"/>
        <w:numPr>
          <w:ilvl w:val="0"/>
          <w:numId w:val="18"/>
        </w:numPr>
      </w:pPr>
      <w:r>
        <w:t>2</w:t>
      </w:r>
      <w:r w:rsidR="00E30E84">
        <w:t> </w:t>
      </w:r>
      <w:r>
        <w:t xml:space="preserve">000 Kč </w:t>
      </w:r>
      <w:r w:rsidR="00B176A9">
        <w:t>s </w:t>
      </w:r>
      <w:r>
        <w:t>úrokem 6 % p. a., smlouva uzavřena dne 1. 4. 2015 se splatností 1. 3. 2017.</w:t>
      </w:r>
    </w:p>
    <w:p w14:paraId="6C731396" w14:textId="2E0CD5D6" w:rsidR="00BB0223" w:rsidRDefault="00BB0223" w:rsidP="002A407F">
      <w:pPr>
        <w:pStyle w:val="Odstavecseseznamem"/>
        <w:numPr>
          <w:ilvl w:val="0"/>
          <w:numId w:val="18"/>
        </w:numPr>
      </w:pPr>
      <w:r>
        <w:t>3</w:t>
      </w:r>
      <w:r w:rsidR="00E30E84">
        <w:t> </w:t>
      </w:r>
      <w:r>
        <w:t xml:space="preserve">000 Kč </w:t>
      </w:r>
      <w:r w:rsidR="00B176A9">
        <w:t>s </w:t>
      </w:r>
      <w:r>
        <w:t>úrokem 9 % p. a., smlouva uzavřena dne 1. 4. 2014 se splatností 15. 3. 2017.</w:t>
      </w:r>
    </w:p>
    <w:p w14:paraId="08D05CD6" w14:textId="4C888906" w:rsidR="00865185" w:rsidRPr="009C75C9" w:rsidRDefault="00BB0223" w:rsidP="00BB0223">
      <w:pPr>
        <w:rPr>
          <w:b/>
          <w:bCs/>
        </w:rPr>
      </w:pPr>
      <w:r w:rsidRPr="009C75C9">
        <w:rPr>
          <w:b/>
          <w:bCs/>
        </w:rPr>
        <w:t xml:space="preserve">Na které závazky se započte plnění dlužníka? Které závazky zaniknou </w:t>
      </w:r>
      <w:r w:rsidR="00B176A9" w:rsidRPr="009C75C9">
        <w:rPr>
          <w:b/>
          <w:bCs/>
        </w:rPr>
        <w:t>a </w:t>
      </w:r>
      <w:r w:rsidRPr="009C75C9">
        <w:rPr>
          <w:b/>
          <w:bCs/>
        </w:rPr>
        <w:t xml:space="preserve">které závazky </w:t>
      </w:r>
      <w:r w:rsidR="00B176A9" w:rsidRPr="009C75C9">
        <w:rPr>
          <w:b/>
          <w:bCs/>
        </w:rPr>
        <w:t>a v </w:t>
      </w:r>
      <w:r w:rsidRPr="009C75C9">
        <w:rPr>
          <w:b/>
          <w:bCs/>
        </w:rPr>
        <w:t>jaké výši budou stále trvat?</w:t>
      </w:r>
      <w:r w:rsidR="003E1D8F">
        <w:rPr>
          <w:b/>
          <w:bCs/>
        </w:rPr>
        <w:t xml:space="preserve"> </w:t>
      </w:r>
      <w:r w:rsidR="008F3ABD">
        <w:rPr>
          <w:b/>
          <w:bCs/>
        </w:rPr>
        <w:t>Případn</w:t>
      </w:r>
      <w:r w:rsidR="00643FB1">
        <w:rPr>
          <w:b/>
          <w:bCs/>
        </w:rPr>
        <w:t xml:space="preserve">é právo </w:t>
      </w:r>
      <w:r w:rsidR="008F3ABD">
        <w:rPr>
          <w:b/>
          <w:bCs/>
        </w:rPr>
        <w:t xml:space="preserve">na úrok z prodlení nezohledňujte. </w:t>
      </w:r>
    </w:p>
    <w:p w14:paraId="12412344" w14:textId="49EF7403" w:rsidR="002102B7" w:rsidRPr="00623950" w:rsidRDefault="002102B7" w:rsidP="002A407F">
      <w:pPr>
        <w:pStyle w:val="Odstavecseseznamem"/>
        <w:numPr>
          <w:ilvl w:val="0"/>
          <w:numId w:val="19"/>
        </w:numPr>
        <w:contextualSpacing w:val="0"/>
        <w:rPr>
          <w:b/>
          <w:bCs/>
        </w:rPr>
      </w:pPr>
      <w:r>
        <w:rPr>
          <w:b/>
          <w:bCs/>
        </w:rPr>
        <w:t>Pan Jaroslav</w:t>
      </w:r>
      <w:r w:rsidRPr="00623950">
        <w:rPr>
          <w:b/>
          <w:bCs/>
        </w:rPr>
        <w:t xml:space="preserve"> a</w:t>
      </w:r>
      <w:r>
        <w:rPr>
          <w:b/>
          <w:bCs/>
        </w:rPr>
        <w:t> pan Zdeněk</w:t>
      </w:r>
      <w:r w:rsidRPr="00623950">
        <w:rPr>
          <w:b/>
          <w:bCs/>
        </w:rPr>
        <w:t xml:space="preserve"> spolu uzavřeli inominátní smlouvu. V ní se </w:t>
      </w:r>
      <w:r w:rsidRPr="0081590D">
        <w:rPr>
          <w:b/>
          <w:bCs/>
        </w:rPr>
        <w:t xml:space="preserve">pan </w:t>
      </w:r>
      <w:r>
        <w:rPr>
          <w:b/>
          <w:bCs/>
        </w:rPr>
        <w:t>Zdeněk</w:t>
      </w:r>
      <w:r w:rsidRPr="00623950">
        <w:rPr>
          <w:b/>
          <w:bCs/>
        </w:rPr>
        <w:t xml:space="preserve"> zavázal za 1 000 Kč</w:t>
      </w:r>
      <w:r w:rsidR="006B2843">
        <w:rPr>
          <w:b/>
          <w:bCs/>
        </w:rPr>
        <w:t xml:space="preserve"> </w:t>
      </w:r>
      <w:r w:rsidR="00624953">
        <w:rPr>
          <w:b/>
          <w:bCs/>
        </w:rPr>
        <w:t xml:space="preserve">panu Jaroslavovi </w:t>
      </w:r>
      <w:r w:rsidR="006B2843">
        <w:rPr>
          <w:b/>
          <w:bCs/>
        </w:rPr>
        <w:t>předvést stojk</w:t>
      </w:r>
      <w:r w:rsidR="00237B6C">
        <w:rPr>
          <w:b/>
          <w:bCs/>
        </w:rPr>
        <w:t>u</w:t>
      </w:r>
      <w:r w:rsidRPr="00623950">
        <w:rPr>
          <w:b/>
          <w:bCs/>
        </w:rPr>
        <w:t>.</w:t>
      </w:r>
    </w:p>
    <w:p w14:paraId="67F2B075" w14:textId="1C31C252" w:rsidR="002102B7" w:rsidRPr="003A21A2" w:rsidRDefault="002102B7" w:rsidP="002102B7">
      <w:pPr>
        <w:pStyle w:val="Odstavecseseznamem"/>
        <w:numPr>
          <w:ilvl w:val="0"/>
          <w:numId w:val="4"/>
        </w:numPr>
      </w:pPr>
      <w:r w:rsidRPr="003A21A2">
        <w:t xml:space="preserve">Poraďte panu Zdeňkovi, kde má </w:t>
      </w:r>
      <w:r w:rsidR="0093222E" w:rsidRPr="003A21A2">
        <w:t>stojku předvést</w:t>
      </w:r>
      <w:r w:rsidRPr="003A21A2">
        <w:t>. Smlouva místo plnění nijak neupravuje.</w:t>
      </w:r>
    </w:p>
    <w:p w14:paraId="1350D2F1" w14:textId="77777777" w:rsidR="002102B7" w:rsidRPr="003A21A2" w:rsidRDefault="002102B7" w:rsidP="002102B7">
      <w:pPr>
        <w:pStyle w:val="Odstavecseseznamem"/>
        <w:numPr>
          <w:ilvl w:val="0"/>
          <w:numId w:val="4"/>
        </w:numPr>
      </w:pPr>
      <w:r w:rsidRPr="003A21A2">
        <w:t>Zmatený je i pan Jaroslav. Neví, kde má panu Zdeňkovi zaplatit za jeho vystoupení.</w:t>
      </w:r>
    </w:p>
    <w:p w14:paraId="49384959" w14:textId="77777777" w:rsidR="0065274F" w:rsidRPr="003A21A2" w:rsidRDefault="0065274F" w:rsidP="0065274F">
      <w:pPr>
        <w:pStyle w:val="Odstavecseseznamem"/>
        <w:numPr>
          <w:ilvl w:val="0"/>
          <w:numId w:val="4"/>
        </w:numPr>
      </w:pPr>
      <w:r w:rsidRPr="003A21A2">
        <w:t>Uvažujte následující situaci: Oba pánové se domluvili, že Zdeněk zaplatí smluvených 1 000 Kč do 22. 4. 2022 na bankovní účet, jehož specifikaci uvedli ve smlouvě. Za jakých podmínek Jaroslav splní včas?</w:t>
      </w:r>
    </w:p>
    <w:p w14:paraId="41036E0C" w14:textId="766BA957" w:rsidR="002102B7" w:rsidRPr="003A21A2" w:rsidRDefault="002102B7" w:rsidP="002102B7">
      <w:pPr>
        <w:pStyle w:val="Odstavecseseznamem"/>
        <w:numPr>
          <w:ilvl w:val="0"/>
          <w:numId w:val="4"/>
        </w:numPr>
        <w:ind w:left="357" w:hanging="357"/>
      </w:pPr>
      <w:r w:rsidRPr="003A21A2">
        <w:t xml:space="preserve">Nebyla dohodnuta ani doba plnění. Jaroslav po Zdeňkovi požaduje, aby </w:t>
      </w:r>
      <w:r w:rsidR="00D37937" w:rsidRPr="003A21A2">
        <w:t xml:space="preserve">stojku </w:t>
      </w:r>
      <w:r w:rsidR="00823827" w:rsidRPr="003A21A2">
        <w:t>předvedl</w:t>
      </w:r>
      <w:r w:rsidRPr="003A21A2">
        <w:t xml:space="preserve"> ihned. Zdeněk </w:t>
      </w:r>
      <w:r w:rsidR="00F8175F" w:rsidRPr="003A21A2">
        <w:t xml:space="preserve">se </w:t>
      </w:r>
      <w:r w:rsidR="009C036F" w:rsidRPr="003A21A2">
        <w:t xml:space="preserve">brání se </w:t>
      </w:r>
      <w:r w:rsidR="00F8175F" w:rsidRPr="003A21A2">
        <w:t>slovy, že s sebou nemá svoji artistickou teplákovou soupravu a není tedy schopen stojku udělat</w:t>
      </w:r>
      <w:r w:rsidRPr="003A21A2">
        <w:t>. Jaroslav ale trvá na svém. Je jeho požadavek oprávněný?</w:t>
      </w:r>
    </w:p>
    <w:p w14:paraId="0B6C6AFF" w14:textId="77777777" w:rsidR="002102B7" w:rsidRPr="003A21A2" w:rsidRDefault="002102B7" w:rsidP="002102B7">
      <w:pPr>
        <w:pStyle w:val="Odstavecseseznamem"/>
        <w:numPr>
          <w:ilvl w:val="0"/>
          <w:numId w:val="4"/>
        </w:numPr>
      </w:pPr>
      <w:r w:rsidRPr="003A21A2">
        <w:t>Uvažujte následující situaci: Jaroslav se dostal do prodlení se zaplacením smluvené částky. Smlouva obsahuje následující ujednání: „</w:t>
      </w:r>
      <w:r w:rsidRPr="003A21A2">
        <w:rPr>
          <w:i/>
          <w:iCs/>
        </w:rPr>
        <w:t>Pokud se Jaroslav dostane do prodlení, zavazuje se zaplatit Zdeňkovi úrok z prodlení ve výši 0,5 % z dlužné částky za každý, byť započatý den prodlení.</w:t>
      </w:r>
      <w:r w:rsidRPr="003A21A2">
        <w:t>“ Posuďte jeho platnost.</w:t>
      </w:r>
    </w:p>
    <w:p w14:paraId="0FD20678" w14:textId="125D3E71" w:rsidR="005B3EE3" w:rsidRPr="003A21A2" w:rsidRDefault="002102B7" w:rsidP="005B3EE3">
      <w:pPr>
        <w:pStyle w:val="Odstavecseseznamem"/>
        <w:numPr>
          <w:ilvl w:val="0"/>
          <w:numId w:val="4"/>
        </w:numPr>
      </w:pPr>
      <w:r w:rsidRPr="003A21A2">
        <w:t xml:space="preserve">Uvažujte následující situaci: Strany se domluvily, že Zdeněk </w:t>
      </w:r>
      <w:r w:rsidR="00E23716" w:rsidRPr="003A21A2">
        <w:t>stojku předvede</w:t>
      </w:r>
      <w:r w:rsidRPr="003A21A2">
        <w:t xml:space="preserve"> Jaroslavovi k narozeninám na oslavě konané dne 2</w:t>
      </w:r>
      <w:r w:rsidR="004915D9" w:rsidRPr="003A21A2">
        <w:t>2</w:t>
      </w:r>
      <w:r w:rsidRPr="003A21A2">
        <w:t>. 4. 2022. Zdeněk se na ni ale nedostavil. Poraďte Jaroslavovi, jak má postupovat. Může požadovat úrok z prodlení?</w:t>
      </w:r>
    </w:p>
    <w:p w14:paraId="7EFE158F" w14:textId="54477276" w:rsidR="002102B7" w:rsidRPr="003A21A2" w:rsidRDefault="002102B7" w:rsidP="002102B7">
      <w:pPr>
        <w:pStyle w:val="Odstavecseseznamem"/>
        <w:numPr>
          <w:ilvl w:val="0"/>
          <w:numId w:val="4"/>
        </w:numPr>
      </w:pPr>
      <w:r w:rsidRPr="003A21A2">
        <w:t>Jak by se situace změnila, pokud by smlouva obsahovala následující ujednání: „</w:t>
      </w:r>
      <w:r w:rsidRPr="003A21A2">
        <w:rPr>
          <w:i/>
          <w:iCs/>
        </w:rPr>
        <w:t>Jaroslav nemá zájem na plnění po dni konání oslavy</w:t>
      </w:r>
      <w:r w:rsidR="00D150BC" w:rsidRPr="003A21A2">
        <w:rPr>
          <w:i/>
          <w:iCs/>
        </w:rPr>
        <w:t xml:space="preserve"> svých</w:t>
      </w:r>
      <w:r w:rsidRPr="003A21A2">
        <w:rPr>
          <w:i/>
          <w:iCs/>
        </w:rPr>
        <w:t xml:space="preserve"> narozenin.</w:t>
      </w:r>
      <w:r w:rsidRPr="003A21A2">
        <w:t>“?</w:t>
      </w:r>
    </w:p>
    <w:p w14:paraId="47D6E9F4" w14:textId="1FB32255" w:rsidR="00B702E9" w:rsidRPr="003A21A2" w:rsidRDefault="002102B7" w:rsidP="00B702E9">
      <w:pPr>
        <w:numPr>
          <w:ilvl w:val="0"/>
          <w:numId w:val="20"/>
        </w:numPr>
        <w:rPr>
          <w:b/>
          <w:bCs/>
        </w:rPr>
      </w:pPr>
      <w:r w:rsidRPr="00630C08">
        <w:rPr>
          <w:b/>
          <w:bCs/>
        </w:rPr>
        <w:t xml:space="preserve">Jan uzavřel smlouvu o zápůjčce s Františkem, a to na jistinu 150 000 Kč. Vzhledem k tomu, že jsou to bratranci a dlouhou dobu i přátelé, navzájem si důvěřují, a proto Jan jako zapůjčitel a František jako vydlužitel nesjednali dobu, kdy by měl být dluh splněn (zápůjčka vrácena). Jan </w:t>
      </w:r>
      <w:r w:rsidR="008D798D">
        <w:rPr>
          <w:b/>
          <w:bCs/>
        </w:rPr>
        <w:t xml:space="preserve">Františkovi peníze předal 1. 4. 2018 a </w:t>
      </w:r>
      <w:r w:rsidRPr="00630C08">
        <w:rPr>
          <w:b/>
          <w:bCs/>
        </w:rPr>
        <w:t xml:space="preserve">pouze </w:t>
      </w:r>
      <w:r w:rsidR="008D798D">
        <w:rPr>
          <w:b/>
          <w:bCs/>
        </w:rPr>
        <w:t xml:space="preserve">mu </w:t>
      </w:r>
      <w:r w:rsidRPr="00630C08">
        <w:rPr>
          <w:b/>
          <w:bCs/>
        </w:rPr>
        <w:t xml:space="preserve">sdělil, že „až bude mít, tak mu to vrátí.“ Jan se však posléze dostal do tíživé životní situace, a proto potřeboval finanční prostředky vrátit co nejdříve. Vzhledem k tomu, že si strany neujednaly čas plnění, </w:t>
      </w:r>
      <w:r w:rsidR="008E0EDA">
        <w:rPr>
          <w:b/>
          <w:bCs/>
        </w:rPr>
        <w:t>požádal</w:t>
      </w:r>
      <w:r w:rsidRPr="00630C08">
        <w:rPr>
          <w:b/>
          <w:bCs/>
        </w:rPr>
        <w:t xml:space="preserve"> Jan Františk</w:t>
      </w:r>
      <w:r w:rsidR="008E0EDA">
        <w:rPr>
          <w:b/>
          <w:bCs/>
        </w:rPr>
        <w:t xml:space="preserve">a </w:t>
      </w:r>
      <w:r w:rsidR="008E0EDA" w:rsidRPr="008E0EDA">
        <w:rPr>
          <w:b/>
          <w:bCs/>
        </w:rPr>
        <w:t>dne 1. 2. 2022</w:t>
      </w:r>
      <w:r w:rsidR="008E0EDA">
        <w:rPr>
          <w:b/>
          <w:bCs/>
        </w:rPr>
        <w:t>, aby částku ihned zaplatil.</w:t>
      </w:r>
      <w:r w:rsidR="003A21A2">
        <w:rPr>
          <w:b/>
          <w:bCs/>
        </w:rPr>
        <w:t xml:space="preserve"> </w:t>
      </w:r>
      <w:r w:rsidRPr="003A21A2">
        <w:rPr>
          <w:b/>
          <w:bCs/>
        </w:rPr>
        <w:t>Posuďte situaci po právní stránce.</w:t>
      </w:r>
    </w:p>
    <w:sectPr w:rsidR="00B702E9" w:rsidRPr="003A21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791E" w14:textId="77777777" w:rsidR="00D81BAE" w:rsidRDefault="00D81BAE" w:rsidP="00B87205">
      <w:pPr>
        <w:spacing w:after="0" w:line="240" w:lineRule="auto"/>
      </w:pPr>
      <w:r>
        <w:separator/>
      </w:r>
    </w:p>
  </w:endnote>
  <w:endnote w:type="continuationSeparator" w:id="0">
    <w:p w14:paraId="64C3238A" w14:textId="77777777" w:rsidR="00D81BAE" w:rsidRDefault="00D81BAE" w:rsidP="00B8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707764"/>
      <w:docPartObj>
        <w:docPartGallery w:val="Page Numbers (Bottom of Page)"/>
        <w:docPartUnique/>
      </w:docPartObj>
    </w:sdtPr>
    <w:sdtEndPr/>
    <w:sdtContent>
      <w:p w14:paraId="42A809C3" w14:textId="54A0F505" w:rsidR="00D25623" w:rsidRDefault="00D256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1CFF8" w14:textId="77777777" w:rsidR="00D25623" w:rsidRDefault="00D256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5CB5" w14:textId="77777777" w:rsidR="00D81BAE" w:rsidRDefault="00D81BAE" w:rsidP="00B87205">
      <w:pPr>
        <w:spacing w:after="0" w:line="240" w:lineRule="auto"/>
      </w:pPr>
      <w:r>
        <w:separator/>
      </w:r>
    </w:p>
  </w:footnote>
  <w:footnote w:type="continuationSeparator" w:id="0">
    <w:p w14:paraId="4616F1B9" w14:textId="77777777" w:rsidR="00D81BAE" w:rsidRDefault="00D81BAE" w:rsidP="00B8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5CFD" w14:textId="3A50D09D" w:rsidR="00B87205" w:rsidRDefault="00B87205">
    <w:pPr>
      <w:pStyle w:val="Zhlav"/>
    </w:pPr>
    <w:r>
      <w:t xml:space="preserve">Příklady na </w:t>
    </w:r>
    <w:r w:rsidR="007B457D">
      <w:t>10</w:t>
    </w:r>
    <w:r>
      <w:t xml:space="preserve">. seminář </w:t>
    </w:r>
    <w:r w:rsidR="00D25623">
      <w:t>– s</w:t>
    </w:r>
    <w:r w:rsidR="00D25623" w:rsidRPr="00D25623">
      <w:t xml:space="preserve">plnění </w:t>
    </w:r>
    <w:r w:rsidR="00D25623">
      <w:t>(</w:t>
    </w:r>
    <w:r w:rsidR="00D25623" w:rsidRPr="00D25623">
      <w:t xml:space="preserve">místo, čas </w:t>
    </w:r>
    <w:r w:rsidR="00B176A9" w:rsidRPr="00D25623">
      <w:t>a</w:t>
    </w:r>
    <w:r w:rsidR="00B176A9">
      <w:t> </w:t>
    </w:r>
    <w:r w:rsidR="00D25623" w:rsidRPr="00D25623">
      <w:t>způsob</w:t>
    </w:r>
    <w:r w:rsidR="00D25623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0EF"/>
    <w:multiLevelType w:val="hybridMultilevel"/>
    <w:tmpl w:val="A112B3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A0D66"/>
    <w:multiLevelType w:val="hybridMultilevel"/>
    <w:tmpl w:val="3F98F4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F49F5"/>
    <w:multiLevelType w:val="hybridMultilevel"/>
    <w:tmpl w:val="3F3C51C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268D5"/>
    <w:multiLevelType w:val="hybridMultilevel"/>
    <w:tmpl w:val="397E13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76885"/>
    <w:multiLevelType w:val="hybridMultilevel"/>
    <w:tmpl w:val="1EE23EC6"/>
    <w:lvl w:ilvl="0" w:tplc="6D3866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5613"/>
    <w:multiLevelType w:val="hybridMultilevel"/>
    <w:tmpl w:val="765631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00866"/>
    <w:multiLevelType w:val="hybridMultilevel"/>
    <w:tmpl w:val="D18C5EB6"/>
    <w:lvl w:ilvl="0" w:tplc="B0F2A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63206"/>
    <w:multiLevelType w:val="hybridMultilevel"/>
    <w:tmpl w:val="C5001F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A06B8"/>
    <w:multiLevelType w:val="hybridMultilevel"/>
    <w:tmpl w:val="5A4202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AC0C9D"/>
    <w:multiLevelType w:val="multilevel"/>
    <w:tmpl w:val="1AB8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D2062"/>
    <w:multiLevelType w:val="hybridMultilevel"/>
    <w:tmpl w:val="00809966"/>
    <w:lvl w:ilvl="0" w:tplc="F432A5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B5563"/>
    <w:multiLevelType w:val="hybridMultilevel"/>
    <w:tmpl w:val="3F66B728"/>
    <w:lvl w:ilvl="0" w:tplc="A4EEDE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00DB2"/>
    <w:multiLevelType w:val="hybridMultilevel"/>
    <w:tmpl w:val="B73AD3B8"/>
    <w:lvl w:ilvl="0" w:tplc="B63801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31D36"/>
    <w:multiLevelType w:val="hybridMultilevel"/>
    <w:tmpl w:val="060655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1D78A9"/>
    <w:multiLevelType w:val="hybridMultilevel"/>
    <w:tmpl w:val="84E6F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4100F"/>
    <w:multiLevelType w:val="hybridMultilevel"/>
    <w:tmpl w:val="A00EA45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846816"/>
    <w:multiLevelType w:val="hybridMultilevel"/>
    <w:tmpl w:val="F52652F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576C0D"/>
    <w:multiLevelType w:val="hybridMultilevel"/>
    <w:tmpl w:val="266EA7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C34D3"/>
    <w:multiLevelType w:val="hybridMultilevel"/>
    <w:tmpl w:val="5E1843C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E146F3"/>
    <w:multiLevelType w:val="hybridMultilevel"/>
    <w:tmpl w:val="C5C22C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4C7A5A"/>
    <w:multiLevelType w:val="hybridMultilevel"/>
    <w:tmpl w:val="2B6677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4B3817"/>
    <w:multiLevelType w:val="hybridMultilevel"/>
    <w:tmpl w:val="C142BC3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4F661E"/>
    <w:multiLevelType w:val="hybridMultilevel"/>
    <w:tmpl w:val="5E1843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71339">
    <w:abstractNumId w:val="9"/>
  </w:num>
  <w:num w:numId="2" w16cid:durableId="557395129">
    <w:abstractNumId w:val="19"/>
  </w:num>
  <w:num w:numId="3" w16cid:durableId="1826702168">
    <w:abstractNumId w:val="13"/>
  </w:num>
  <w:num w:numId="4" w16cid:durableId="1696422340">
    <w:abstractNumId w:val="22"/>
  </w:num>
  <w:num w:numId="5" w16cid:durableId="1601991180">
    <w:abstractNumId w:val="7"/>
  </w:num>
  <w:num w:numId="6" w16cid:durableId="1271670661">
    <w:abstractNumId w:val="5"/>
  </w:num>
  <w:num w:numId="7" w16cid:durableId="255132936">
    <w:abstractNumId w:val="3"/>
  </w:num>
  <w:num w:numId="8" w16cid:durableId="1633973778">
    <w:abstractNumId w:val="8"/>
  </w:num>
  <w:num w:numId="9" w16cid:durableId="2072118134">
    <w:abstractNumId w:val="2"/>
  </w:num>
  <w:num w:numId="10" w16cid:durableId="1028800466">
    <w:abstractNumId w:val="1"/>
  </w:num>
  <w:num w:numId="11" w16cid:durableId="1849518535">
    <w:abstractNumId w:val="17"/>
  </w:num>
  <w:num w:numId="12" w16cid:durableId="1028024158">
    <w:abstractNumId w:val="15"/>
  </w:num>
  <w:num w:numId="13" w16cid:durableId="361790449">
    <w:abstractNumId w:val="21"/>
  </w:num>
  <w:num w:numId="14" w16cid:durableId="822813839">
    <w:abstractNumId w:val="20"/>
  </w:num>
  <w:num w:numId="15" w16cid:durableId="1963412903">
    <w:abstractNumId w:val="12"/>
  </w:num>
  <w:num w:numId="16" w16cid:durableId="862012064">
    <w:abstractNumId w:val="0"/>
  </w:num>
  <w:num w:numId="17" w16cid:durableId="1389721558">
    <w:abstractNumId w:val="6"/>
  </w:num>
  <w:num w:numId="18" w16cid:durableId="1881702011">
    <w:abstractNumId w:val="16"/>
  </w:num>
  <w:num w:numId="19" w16cid:durableId="1022784052">
    <w:abstractNumId w:val="4"/>
  </w:num>
  <w:num w:numId="20" w16cid:durableId="878275065">
    <w:abstractNumId w:val="10"/>
  </w:num>
  <w:num w:numId="21" w16cid:durableId="2020697456">
    <w:abstractNumId w:val="14"/>
  </w:num>
  <w:num w:numId="22" w16cid:durableId="1076434500">
    <w:abstractNumId w:val="11"/>
  </w:num>
  <w:num w:numId="23" w16cid:durableId="13301379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C5"/>
    <w:rsid w:val="00006E90"/>
    <w:rsid w:val="00015E6F"/>
    <w:rsid w:val="000237DF"/>
    <w:rsid w:val="00025A6A"/>
    <w:rsid w:val="000269FD"/>
    <w:rsid w:val="00034E95"/>
    <w:rsid w:val="00055586"/>
    <w:rsid w:val="0006409E"/>
    <w:rsid w:val="00080B39"/>
    <w:rsid w:val="00093D02"/>
    <w:rsid w:val="000A1574"/>
    <w:rsid w:val="000B5BF5"/>
    <w:rsid w:val="000B5E1B"/>
    <w:rsid w:val="000F07C7"/>
    <w:rsid w:val="000F6739"/>
    <w:rsid w:val="000F7F39"/>
    <w:rsid w:val="00104060"/>
    <w:rsid w:val="00107B0B"/>
    <w:rsid w:val="0011765B"/>
    <w:rsid w:val="00140635"/>
    <w:rsid w:val="00141014"/>
    <w:rsid w:val="001550FF"/>
    <w:rsid w:val="00156FAE"/>
    <w:rsid w:val="00162759"/>
    <w:rsid w:val="00166746"/>
    <w:rsid w:val="0017296E"/>
    <w:rsid w:val="00175BCB"/>
    <w:rsid w:val="00177B67"/>
    <w:rsid w:val="00180538"/>
    <w:rsid w:val="00186EC3"/>
    <w:rsid w:val="00186FCE"/>
    <w:rsid w:val="00192202"/>
    <w:rsid w:val="001A098C"/>
    <w:rsid w:val="001B65C5"/>
    <w:rsid w:val="001C0A49"/>
    <w:rsid w:val="001C2F0D"/>
    <w:rsid w:val="001C4BBA"/>
    <w:rsid w:val="001D3C49"/>
    <w:rsid w:val="001E12B4"/>
    <w:rsid w:val="002102B7"/>
    <w:rsid w:val="00215FAA"/>
    <w:rsid w:val="00221EC2"/>
    <w:rsid w:val="0022297B"/>
    <w:rsid w:val="00226235"/>
    <w:rsid w:val="0022757F"/>
    <w:rsid w:val="0023654E"/>
    <w:rsid w:val="00237B6C"/>
    <w:rsid w:val="00256092"/>
    <w:rsid w:val="00260B36"/>
    <w:rsid w:val="00271258"/>
    <w:rsid w:val="002751A9"/>
    <w:rsid w:val="00280606"/>
    <w:rsid w:val="002A0FE6"/>
    <w:rsid w:val="002A2334"/>
    <w:rsid w:val="002A407F"/>
    <w:rsid w:val="002A4EAC"/>
    <w:rsid w:val="002A75F4"/>
    <w:rsid w:val="002C4F8C"/>
    <w:rsid w:val="002D217C"/>
    <w:rsid w:val="002E3D8D"/>
    <w:rsid w:val="0030684A"/>
    <w:rsid w:val="00313FD8"/>
    <w:rsid w:val="00314825"/>
    <w:rsid w:val="0032099D"/>
    <w:rsid w:val="0032308B"/>
    <w:rsid w:val="003874EF"/>
    <w:rsid w:val="003957C8"/>
    <w:rsid w:val="00395B2D"/>
    <w:rsid w:val="003A21A2"/>
    <w:rsid w:val="003B7B41"/>
    <w:rsid w:val="003D084D"/>
    <w:rsid w:val="003D0BEE"/>
    <w:rsid w:val="003E0DC5"/>
    <w:rsid w:val="003E1D8F"/>
    <w:rsid w:val="003F0D99"/>
    <w:rsid w:val="00414E4D"/>
    <w:rsid w:val="004269EC"/>
    <w:rsid w:val="0043693C"/>
    <w:rsid w:val="00446547"/>
    <w:rsid w:val="00450447"/>
    <w:rsid w:val="00454BD9"/>
    <w:rsid w:val="0046777E"/>
    <w:rsid w:val="0047316D"/>
    <w:rsid w:val="004770F0"/>
    <w:rsid w:val="00477550"/>
    <w:rsid w:val="00480CDF"/>
    <w:rsid w:val="00482F5E"/>
    <w:rsid w:val="0048325D"/>
    <w:rsid w:val="00485857"/>
    <w:rsid w:val="004915D9"/>
    <w:rsid w:val="00493E88"/>
    <w:rsid w:val="004A0F6F"/>
    <w:rsid w:val="004B2664"/>
    <w:rsid w:val="004C0E30"/>
    <w:rsid w:val="004C2E93"/>
    <w:rsid w:val="004C4879"/>
    <w:rsid w:val="004C5C99"/>
    <w:rsid w:val="004D299F"/>
    <w:rsid w:val="004D5943"/>
    <w:rsid w:val="004E1BC8"/>
    <w:rsid w:val="004E393C"/>
    <w:rsid w:val="004E4A5D"/>
    <w:rsid w:val="004F1247"/>
    <w:rsid w:val="004F1A7A"/>
    <w:rsid w:val="0054258E"/>
    <w:rsid w:val="00550158"/>
    <w:rsid w:val="005636A6"/>
    <w:rsid w:val="00564EEA"/>
    <w:rsid w:val="0057412E"/>
    <w:rsid w:val="00577B27"/>
    <w:rsid w:val="0058655B"/>
    <w:rsid w:val="00593B2A"/>
    <w:rsid w:val="005B3EE3"/>
    <w:rsid w:val="005B6601"/>
    <w:rsid w:val="005C2691"/>
    <w:rsid w:val="005D2879"/>
    <w:rsid w:val="005E50FA"/>
    <w:rsid w:val="005E5177"/>
    <w:rsid w:val="005F3815"/>
    <w:rsid w:val="005F62A2"/>
    <w:rsid w:val="005F648E"/>
    <w:rsid w:val="005F7E29"/>
    <w:rsid w:val="00602B94"/>
    <w:rsid w:val="0060388A"/>
    <w:rsid w:val="00604C92"/>
    <w:rsid w:val="0060503B"/>
    <w:rsid w:val="00605714"/>
    <w:rsid w:val="00606B39"/>
    <w:rsid w:val="00617218"/>
    <w:rsid w:val="00621786"/>
    <w:rsid w:val="00623950"/>
    <w:rsid w:val="00624953"/>
    <w:rsid w:val="006249F1"/>
    <w:rsid w:val="00625FD0"/>
    <w:rsid w:val="00626598"/>
    <w:rsid w:val="00630C08"/>
    <w:rsid w:val="00632ACC"/>
    <w:rsid w:val="00634A60"/>
    <w:rsid w:val="00637637"/>
    <w:rsid w:val="00641853"/>
    <w:rsid w:val="006429E1"/>
    <w:rsid w:val="00643FB1"/>
    <w:rsid w:val="006453FD"/>
    <w:rsid w:val="006477ED"/>
    <w:rsid w:val="0065274F"/>
    <w:rsid w:val="00655311"/>
    <w:rsid w:val="0065733E"/>
    <w:rsid w:val="00663E70"/>
    <w:rsid w:val="006738FB"/>
    <w:rsid w:val="006761F7"/>
    <w:rsid w:val="006838D5"/>
    <w:rsid w:val="00690194"/>
    <w:rsid w:val="006A522B"/>
    <w:rsid w:val="006A5F9F"/>
    <w:rsid w:val="006A66AD"/>
    <w:rsid w:val="006B13F9"/>
    <w:rsid w:val="006B2843"/>
    <w:rsid w:val="006C44CC"/>
    <w:rsid w:val="006C7E72"/>
    <w:rsid w:val="006D0B55"/>
    <w:rsid w:val="006D1407"/>
    <w:rsid w:val="006D2D86"/>
    <w:rsid w:val="006D628E"/>
    <w:rsid w:val="006F099C"/>
    <w:rsid w:val="006F77C8"/>
    <w:rsid w:val="006F7A2B"/>
    <w:rsid w:val="00701B32"/>
    <w:rsid w:val="00704C3D"/>
    <w:rsid w:val="00706728"/>
    <w:rsid w:val="00711C85"/>
    <w:rsid w:val="007224BE"/>
    <w:rsid w:val="007240DB"/>
    <w:rsid w:val="007320D2"/>
    <w:rsid w:val="007352F9"/>
    <w:rsid w:val="00756128"/>
    <w:rsid w:val="00772AA6"/>
    <w:rsid w:val="0078212D"/>
    <w:rsid w:val="00792570"/>
    <w:rsid w:val="007A5AD1"/>
    <w:rsid w:val="007B1626"/>
    <w:rsid w:val="007B457D"/>
    <w:rsid w:val="007B6728"/>
    <w:rsid w:val="007C473F"/>
    <w:rsid w:val="007D153C"/>
    <w:rsid w:val="007E1C3C"/>
    <w:rsid w:val="007E790A"/>
    <w:rsid w:val="007F4504"/>
    <w:rsid w:val="00811FC9"/>
    <w:rsid w:val="008131BB"/>
    <w:rsid w:val="0081590D"/>
    <w:rsid w:val="008208B2"/>
    <w:rsid w:val="008236F1"/>
    <w:rsid w:val="00823827"/>
    <w:rsid w:val="00823856"/>
    <w:rsid w:val="00824D5E"/>
    <w:rsid w:val="008301BC"/>
    <w:rsid w:val="0083769E"/>
    <w:rsid w:val="00844D37"/>
    <w:rsid w:val="0085018B"/>
    <w:rsid w:val="00865185"/>
    <w:rsid w:val="008753CC"/>
    <w:rsid w:val="00876261"/>
    <w:rsid w:val="0088664D"/>
    <w:rsid w:val="00894EFF"/>
    <w:rsid w:val="008A584F"/>
    <w:rsid w:val="008B0EC0"/>
    <w:rsid w:val="008C0CEE"/>
    <w:rsid w:val="008C7415"/>
    <w:rsid w:val="008D798D"/>
    <w:rsid w:val="008E0EDA"/>
    <w:rsid w:val="008E5585"/>
    <w:rsid w:val="008F368F"/>
    <w:rsid w:val="008F3ABD"/>
    <w:rsid w:val="008F7D9F"/>
    <w:rsid w:val="009060F9"/>
    <w:rsid w:val="00915C5F"/>
    <w:rsid w:val="00922465"/>
    <w:rsid w:val="0093222E"/>
    <w:rsid w:val="009377DD"/>
    <w:rsid w:val="00941523"/>
    <w:rsid w:val="00946994"/>
    <w:rsid w:val="00950186"/>
    <w:rsid w:val="00953CEE"/>
    <w:rsid w:val="00954CB2"/>
    <w:rsid w:val="00974CEF"/>
    <w:rsid w:val="00991D34"/>
    <w:rsid w:val="009C036F"/>
    <w:rsid w:val="009C75C9"/>
    <w:rsid w:val="009D6CE4"/>
    <w:rsid w:val="009D7DE7"/>
    <w:rsid w:val="009E7295"/>
    <w:rsid w:val="009E7767"/>
    <w:rsid w:val="009F3890"/>
    <w:rsid w:val="00A00783"/>
    <w:rsid w:val="00A1443E"/>
    <w:rsid w:val="00A1667E"/>
    <w:rsid w:val="00A26003"/>
    <w:rsid w:val="00A27B38"/>
    <w:rsid w:val="00A3228A"/>
    <w:rsid w:val="00A41AAF"/>
    <w:rsid w:val="00A50BC1"/>
    <w:rsid w:val="00A55242"/>
    <w:rsid w:val="00A55CAA"/>
    <w:rsid w:val="00A561CB"/>
    <w:rsid w:val="00A73B0B"/>
    <w:rsid w:val="00A80FF4"/>
    <w:rsid w:val="00A81FB3"/>
    <w:rsid w:val="00A82323"/>
    <w:rsid w:val="00A8498A"/>
    <w:rsid w:val="00A904EF"/>
    <w:rsid w:val="00A96506"/>
    <w:rsid w:val="00AA1A10"/>
    <w:rsid w:val="00AA48B5"/>
    <w:rsid w:val="00AA53B8"/>
    <w:rsid w:val="00AA5E71"/>
    <w:rsid w:val="00AA6ADA"/>
    <w:rsid w:val="00AB1CB6"/>
    <w:rsid w:val="00AB1DA9"/>
    <w:rsid w:val="00AB6489"/>
    <w:rsid w:val="00AD3355"/>
    <w:rsid w:val="00AD64B7"/>
    <w:rsid w:val="00AD76CB"/>
    <w:rsid w:val="00AE0A00"/>
    <w:rsid w:val="00AE1912"/>
    <w:rsid w:val="00AE2753"/>
    <w:rsid w:val="00B054E2"/>
    <w:rsid w:val="00B10CDD"/>
    <w:rsid w:val="00B176A9"/>
    <w:rsid w:val="00B2440A"/>
    <w:rsid w:val="00B416E9"/>
    <w:rsid w:val="00B500C6"/>
    <w:rsid w:val="00B53FC9"/>
    <w:rsid w:val="00B5654C"/>
    <w:rsid w:val="00B618B8"/>
    <w:rsid w:val="00B67488"/>
    <w:rsid w:val="00B702E9"/>
    <w:rsid w:val="00B73A80"/>
    <w:rsid w:val="00B87205"/>
    <w:rsid w:val="00B87DA7"/>
    <w:rsid w:val="00B90E24"/>
    <w:rsid w:val="00B94AB7"/>
    <w:rsid w:val="00BA627B"/>
    <w:rsid w:val="00BA758A"/>
    <w:rsid w:val="00BB0223"/>
    <w:rsid w:val="00BC4A0C"/>
    <w:rsid w:val="00BD7F04"/>
    <w:rsid w:val="00BE70A5"/>
    <w:rsid w:val="00BF1342"/>
    <w:rsid w:val="00BF4A2A"/>
    <w:rsid w:val="00BF716D"/>
    <w:rsid w:val="00C0029E"/>
    <w:rsid w:val="00C06C9F"/>
    <w:rsid w:val="00C074FB"/>
    <w:rsid w:val="00C26C6A"/>
    <w:rsid w:val="00C4174B"/>
    <w:rsid w:val="00C453EB"/>
    <w:rsid w:val="00C4584D"/>
    <w:rsid w:val="00C646F1"/>
    <w:rsid w:val="00C66852"/>
    <w:rsid w:val="00C67BCB"/>
    <w:rsid w:val="00C727A7"/>
    <w:rsid w:val="00C82163"/>
    <w:rsid w:val="00C84115"/>
    <w:rsid w:val="00C93CFD"/>
    <w:rsid w:val="00C97134"/>
    <w:rsid w:val="00CA65A2"/>
    <w:rsid w:val="00CA73AF"/>
    <w:rsid w:val="00CB085B"/>
    <w:rsid w:val="00CB2611"/>
    <w:rsid w:val="00CC23AA"/>
    <w:rsid w:val="00CC351E"/>
    <w:rsid w:val="00CE13AE"/>
    <w:rsid w:val="00CE4247"/>
    <w:rsid w:val="00CF194F"/>
    <w:rsid w:val="00D114D0"/>
    <w:rsid w:val="00D13882"/>
    <w:rsid w:val="00D150BC"/>
    <w:rsid w:val="00D17B1D"/>
    <w:rsid w:val="00D17CFC"/>
    <w:rsid w:val="00D20214"/>
    <w:rsid w:val="00D2218B"/>
    <w:rsid w:val="00D25623"/>
    <w:rsid w:val="00D305F2"/>
    <w:rsid w:val="00D36D6B"/>
    <w:rsid w:val="00D37937"/>
    <w:rsid w:val="00D4060C"/>
    <w:rsid w:val="00D4650C"/>
    <w:rsid w:val="00D5207E"/>
    <w:rsid w:val="00D7314D"/>
    <w:rsid w:val="00D81BAE"/>
    <w:rsid w:val="00D8539D"/>
    <w:rsid w:val="00D875CE"/>
    <w:rsid w:val="00DD45B9"/>
    <w:rsid w:val="00DE4827"/>
    <w:rsid w:val="00E02DE2"/>
    <w:rsid w:val="00E160D9"/>
    <w:rsid w:val="00E23716"/>
    <w:rsid w:val="00E25F82"/>
    <w:rsid w:val="00E30E84"/>
    <w:rsid w:val="00E366DB"/>
    <w:rsid w:val="00E43B96"/>
    <w:rsid w:val="00E5780F"/>
    <w:rsid w:val="00E60EC4"/>
    <w:rsid w:val="00E71FD3"/>
    <w:rsid w:val="00E80422"/>
    <w:rsid w:val="00E84831"/>
    <w:rsid w:val="00E85968"/>
    <w:rsid w:val="00E9129C"/>
    <w:rsid w:val="00E919F6"/>
    <w:rsid w:val="00E939E2"/>
    <w:rsid w:val="00E964F6"/>
    <w:rsid w:val="00EA0651"/>
    <w:rsid w:val="00EA17BB"/>
    <w:rsid w:val="00EB208B"/>
    <w:rsid w:val="00ED4201"/>
    <w:rsid w:val="00EF6455"/>
    <w:rsid w:val="00F101C1"/>
    <w:rsid w:val="00F2124D"/>
    <w:rsid w:val="00F25F7C"/>
    <w:rsid w:val="00F3074F"/>
    <w:rsid w:val="00F45255"/>
    <w:rsid w:val="00F47003"/>
    <w:rsid w:val="00F61A0D"/>
    <w:rsid w:val="00F61FE7"/>
    <w:rsid w:val="00F74BAE"/>
    <w:rsid w:val="00F75BE7"/>
    <w:rsid w:val="00F75C19"/>
    <w:rsid w:val="00F8175F"/>
    <w:rsid w:val="00F8389F"/>
    <w:rsid w:val="00F853CE"/>
    <w:rsid w:val="00F86AAA"/>
    <w:rsid w:val="00F9318D"/>
    <w:rsid w:val="00F933DF"/>
    <w:rsid w:val="00F9482E"/>
    <w:rsid w:val="00F96ACF"/>
    <w:rsid w:val="00FD7F41"/>
    <w:rsid w:val="00FF0137"/>
    <w:rsid w:val="00FF33E2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9881"/>
  <w15:chartTrackingRefBased/>
  <w15:docId w15:val="{116A58A5-B269-4070-9FF1-F1DF1C70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3FD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25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5623"/>
    <w:rPr>
      <w:rFonts w:asciiTheme="majorHAnsi" w:eastAsiaTheme="majorEastAsia" w:hAnsiTheme="majorHAnsi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F1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B8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20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8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205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F09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66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6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644D-2C43-4904-BFC5-4E04D023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Bártů</dc:creator>
  <cp:keywords/>
  <dc:description/>
  <cp:lastModifiedBy>Josef Bártů</cp:lastModifiedBy>
  <cp:revision>4</cp:revision>
  <dcterms:created xsi:type="dcterms:W3CDTF">2022-04-25T17:47:00Z</dcterms:created>
  <dcterms:modified xsi:type="dcterms:W3CDTF">2022-04-25T17:49:00Z</dcterms:modified>
</cp:coreProperties>
</file>