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B1B" w14:textId="59A29458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MPS II – 1. seminář</w:t>
      </w:r>
      <w:r w:rsidR="00AE729A" w:rsidRPr="006F7AC8">
        <w:rPr>
          <w:b/>
          <w:lang w:eastAsia="ar-SA"/>
        </w:rPr>
        <w:t xml:space="preserve"> – Nařízení Brusel I bis (působnost, obecná příslušnost, </w:t>
      </w:r>
      <w:proofErr w:type="spellStart"/>
      <w:r w:rsidR="00AE729A" w:rsidRPr="006F7AC8">
        <w:rPr>
          <w:b/>
          <w:lang w:eastAsia="ar-SA"/>
        </w:rPr>
        <w:t>příslunost</w:t>
      </w:r>
      <w:proofErr w:type="spellEnd"/>
      <w:r w:rsidR="00AE729A" w:rsidRPr="006F7AC8">
        <w:rPr>
          <w:b/>
          <w:lang w:eastAsia="ar-SA"/>
        </w:rPr>
        <w:t xml:space="preserve"> dle čl. 7 odst. 1)</w:t>
      </w:r>
    </w:p>
    <w:p w14:paraId="0F8B890D" w14:textId="4BAE8C8A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Příprava</w:t>
      </w:r>
    </w:p>
    <w:p w14:paraId="77157131" w14:textId="77777777" w:rsidR="005263BC" w:rsidRPr="006F7AC8" w:rsidRDefault="005263BC" w:rsidP="004268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A44ADB" w14:textId="015CE67C" w:rsidR="005263BC" w:rsidRPr="006F7AC8" w:rsidRDefault="00552454" w:rsidP="0042685A">
      <w:pPr>
        <w:pStyle w:val="Nadpis2"/>
      </w:pPr>
      <w:r w:rsidRPr="006F7AC8">
        <w:t>Úvod</w:t>
      </w:r>
    </w:p>
    <w:p w14:paraId="15D87653" w14:textId="77777777" w:rsidR="005263BC" w:rsidRPr="006F7AC8" w:rsidRDefault="005263BC" w:rsidP="0042685A">
      <w:pPr>
        <w:spacing w:after="12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 první seminář si zopakujte, co jste se naučili v prvním semestru. Zejména se pak zaměřte na:</w:t>
      </w:r>
    </w:p>
    <w:p w14:paraId="2C3FFB8F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mezinárodní prvek</w:t>
      </w:r>
    </w:p>
    <w:p w14:paraId="2DA279A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kolizní metodu a kolizní normy vč. její struktury</w:t>
      </w:r>
    </w:p>
    <w:p w14:paraId="4D213024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kvalifikaci, kvalifikační statut a kvalifikační metody</w:t>
      </w:r>
    </w:p>
    <w:p w14:paraId="0D40AB5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obligační statut a meze obligačního statutu, deliktní statut, věcný statut</w:t>
      </w:r>
    </w:p>
    <w:p w14:paraId="04F94541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 – aplikační test, volba práva, další pravidla pro určení rozhodného práva</w:t>
      </w:r>
    </w:p>
    <w:p w14:paraId="69E287A2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II – aplikační test, pravidla pro určení rozhodného práva</w:t>
      </w:r>
    </w:p>
    <w:p w14:paraId="327A3475" w14:textId="6262DDEB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6F7AC8">
        <w:rPr>
          <w:rFonts w:ascii="Arial" w:hAnsi="Arial" w:cs="Arial"/>
        </w:rPr>
        <w:t>ZMPS a úpravu věcných práv</w:t>
      </w:r>
    </w:p>
    <w:p w14:paraId="05E86C7F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53B47D8" w14:textId="77777777" w:rsidR="005263BC" w:rsidRPr="006F7AC8" w:rsidRDefault="005263BC" w:rsidP="0042685A">
      <w:pPr>
        <w:pStyle w:val="Nadpis2"/>
      </w:pPr>
      <w:r w:rsidRPr="006F7AC8">
        <w:t>Judikatura</w:t>
      </w:r>
    </w:p>
    <w:p w14:paraId="1E3FED0E" w14:textId="2553EBB8" w:rsidR="005263BC" w:rsidRPr="006F7AC8" w:rsidRDefault="003B51AF" w:rsidP="0042685A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</w:t>
      </w:r>
      <w:r w:rsidR="005263BC" w:rsidRPr="006F7AC8">
        <w:rPr>
          <w:rFonts w:ascii="Arial" w:hAnsi="Arial" w:cs="Arial"/>
        </w:rPr>
        <w:t xml:space="preserve">ezbytnou součástí přípravy na seminář je nastudování judikatury </w:t>
      </w:r>
      <w:r w:rsidRPr="006F7AC8">
        <w:rPr>
          <w:rFonts w:ascii="Arial" w:hAnsi="Arial" w:cs="Arial"/>
        </w:rPr>
        <w:t xml:space="preserve">Soudního dvora </w:t>
      </w:r>
      <w:r w:rsidR="005263BC" w:rsidRPr="006F7AC8">
        <w:rPr>
          <w:rFonts w:ascii="Arial" w:hAnsi="Arial" w:cs="Arial"/>
        </w:rPr>
        <w:t>uvedené v interaktivní osnově k 1. semináři</w:t>
      </w:r>
      <w:r w:rsidRPr="006F7AC8">
        <w:rPr>
          <w:rFonts w:ascii="Arial" w:hAnsi="Arial" w:cs="Arial"/>
        </w:rPr>
        <w:t>.</w:t>
      </w:r>
    </w:p>
    <w:p w14:paraId="61F369D1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26ED22F" w14:textId="7C79F335" w:rsidR="00552454" w:rsidRPr="006F7AC8" w:rsidRDefault="00552454" w:rsidP="0042685A">
      <w:pPr>
        <w:pStyle w:val="Nadpis2"/>
      </w:pPr>
      <w:r w:rsidRPr="006F7AC8">
        <w:t>Otázky</w:t>
      </w:r>
    </w:p>
    <w:p w14:paraId="4369032A" w14:textId="7A6BA9E1" w:rsidR="0025314D" w:rsidRPr="006F7AC8" w:rsidRDefault="0025314D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Vysvětlete podstatu autonomní interpretace včetně </w:t>
      </w:r>
      <w:r w:rsidR="003B51AF" w:rsidRPr="006F7AC8">
        <w:rPr>
          <w:rFonts w:ascii="Arial" w:eastAsia="Times New Roman" w:hAnsi="Arial" w:cs="Arial"/>
          <w:lang w:eastAsia="cs-CZ"/>
        </w:rPr>
        <w:t xml:space="preserve">zohlednění relevantního rozhodnutí Soudního dvora. </w:t>
      </w:r>
      <w:r w:rsidR="00B50A63">
        <w:rPr>
          <w:rFonts w:ascii="Arial" w:eastAsia="Times New Roman" w:hAnsi="Arial" w:cs="Arial"/>
          <w:i/>
          <w:iCs/>
          <w:lang w:eastAsia="cs-CZ"/>
        </w:rPr>
        <w:t>Anděl</w:t>
      </w:r>
    </w:p>
    <w:p w14:paraId="03AB3403" w14:textId="0D57D831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Na jaké otázky dopadá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 - tj. jaká je jeho věcná působnost? Uveďte pozitivní i negativní vymezení, doplňte judikaturou.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50A63">
        <w:rPr>
          <w:rFonts w:ascii="Arial" w:eastAsia="Times New Roman" w:hAnsi="Arial" w:cs="Arial"/>
          <w:i/>
          <w:iCs/>
          <w:lang w:eastAsia="cs-CZ"/>
        </w:rPr>
        <w:t>Bocková</w:t>
      </w:r>
      <w:proofErr w:type="spellEnd"/>
    </w:p>
    <w:p w14:paraId="59F70AF0" w14:textId="52E9C49E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Jaká je teritoriální působnost </w:t>
      </w:r>
      <w:r w:rsidR="00AE729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Co Dánsko? Proč má Dánsko zvláštní pozici? Platí Brusel I</w:t>
      </w:r>
      <w:r w:rsidR="00AE729A" w:rsidRPr="006F7AC8">
        <w:rPr>
          <w:rFonts w:ascii="Arial" w:eastAsia="Times New Roman" w:hAnsi="Arial" w:cs="Arial"/>
          <w:lang w:eastAsia="cs-CZ"/>
        </w:rPr>
        <w:t xml:space="preserve">bis </w:t>
      </w:r>
      <w:r w:rsidRPr="006F7AC8">
        <w:rPr>
          <w:rFonts w:ascii="Arial" w:eastAsia="Times New Roman" w:hAnsi="Arial" w:cs="Arial"/>
          <w:lang w:eastAsia="cs-CZ"/>
        </w:rPr>
        <w:t>v Dánsku? A pokud ano, tak na základě čeho?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50A63">
        <w:rPr>
          <w:rFonts w:ascii="Arial" w:eastAsia="Times New Roman" w:hAnsi="Arial" w:cs="Arial"/>
          <w:i/>
          <w:iCs/>
          <w:lang w:eastAsia="cs-CZ"/>
        </w:rPr>
        <w:t>Broža</w:t>
      </w:r>
      <w:proofErr w:type="spellEnd"/>
    </w:p>
    <w:p w14:paraId="756B8DB3" w14:textId="16C57C32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Jaká je časová působnost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Zvlášť je potřeba řešit pro otázky mezinárodní příslušnosti a zvlášť pro uznání a výkon cizích soudních rozhodnutí.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B50A63">
        <w:rPr>
          <w:rFonts w:ascii="Arial" w:eastAsia="Times New Roman" w:hAnsi="Arial" w:cs="Arial"/>
          <w:i/>
          <w:iCs/>
          <w:lang w:eastAsia="cs-CZ"/>
        </w:rPr>
        <w:t>Buba</w:t>
      </w:r>
    </w:p>
    <w:p w14:paraId="3A27F72D" w14:textId="27FC0176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</w:t>
      </w:r>
      <w:r w:rsidR="005B7381">
        <w:rPr>
          <w:rFonts w:ascii="Arial" w:eastAsia="Times New Roman" w:hAnsi="Arial" w:cs="Arial"/>
          <w:lang w:eastAsia="cs-CZ"/>
        </w:rPr>
        <w:t>ý</w:t>
      </w:r>
      <w:r w:rsidRPr="006F7AC8">
        <w:rPr>
          <w:rFonts w:ascii="Arial" w:eastAsia="Times New Roman" w:hAnsi="Arial" w:cs="Arial"/>
          <w:lang w:eastAsia="cs-CZ"/>
        </w:rPr>
        <w:t xml:space="preserve"> je </w:t>
      </w:r>
      <w:r w:rsidR="008C012F">
        <w:rPr>
          <w:rFonts w:ascii="Arial" w:eastAsia="Times New Roman" w:hAnsi="Arial" w:cs="Arial"/>
          <w:lang w:eastAsia="cs-CZ"/>
        </w:rPr>
        <w:t xml:space="preserve">základní </w:t>
      </w:r>
      <w:r w:rsidR="005B7381">
        <w:rPr>
          <w:rFonts w:ascii="Arial" w:eastAsia="Times New Roman" w:hAnsi="Arial" w:cs="Arial"/>
          <w:lang w:eastAsia="cs-CZ"/>
        </w:rPr>
        <w:t>požadavek</w:t>
      </w:r>
      <w:r w:rsidR="008C012F">
        <w:rPr>
          <w:rFonts w:ascii="Arial" w:eastAsia="Times New Roman" w:hAnsi="Arial" w:cs="Arial"/>
          <w:lang w:eastAsia="cs-CZ"/>
        </w:rPr>
        <w:t xml:space="preserve"> pro naplnění </w:t>
      </w:r>
      <w:r w:rsidRPr="006F7AC8">
        <w:rPr>
          <w:rFonts w:ascii="Arial" w:eastAsia="Times New Roman" w:hAnsi="Arial" w:cs="Arial"/>
          <w:lang w:eastAsia="cs-CZ"/>
        </w:rPr>
        <w:t>osobní působnost</w:t>
      </w:r>
      <w:r w:rsidR="008C012F">
        <w:rPr>
          <w:rFonts w:ascii="Arial" w:eastAsia="Times New Roman" w:hAnsi="Arial" w:cs="Arial"/>
          <w:lang w:eastAsia="cs-CZ"/>
        </w:rPr>
        <w:t>i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r w:rsidR="008C012F" w:rsidRPr="006F7AC8">
        <w:rPr>
          <w:rFonts w:ascii="Arial" w:eastAsia="Times New Roman" w:hAnsi="Arial" w:cs="Arial"/>
          <w:lang w:eastAsia="cs-CZ"/>
        </w:rPr>
        <w:t xml:space="preserve">Jsou z tohoto </w:t>
      </w:r>
      <w:r w:rsidR="005B7381">
        <w:rPr>
          <w:rFonts w:ascii="Arial" w:eastAsia="Times New Roman" w:hAnsi="Arial" w:cs="Arial"/>
          <w:lang w:eastAsia="cs-CZ"/>
        </w:rPr>
        <w:t>požadavku</w:t>
      </w:r>
      <w:r w:rsidR="008C012F" w:rsidRPr="006F7AC8">
        <w:rPr>
          <w:rFonts w:ascii="Arial" w:eastAsia="Times New Roman" w:hAnsi="Arial" w:cs="Arial"/>
          <w:lang w:eastAsia="cs-CZ"/>
        </w:rPr>
        <w:t xml:space="preserve"> nějaké výjimky? </w:t>
      </w:r>
      <w:proofErr w:type="spellStart"/>
      <w:proofErr w:type="gramStart"/>
      <w:r w:rsidR="008C012F" w:rsidRPr="006F7AC8">
        <w:rPr>
          <w:rFonts w:ascii="Arial" w:eastAsia="Times New Roman" w:hAnsi="Arial" w:cs="Arial"/>
          <w:lang w:eastAsia="cs-CZ"/>
        </w:rPr>
        <w:t>Jaké?</w:t>
      </w:r>
      <w:r w:rsidRPr="006F7AC8">
        <w:rPr>
          <w:rFonts w:ascii="Arial" w:eastAsia="Times New Roman" w:hAnsi="Arial" w:cs="Arial"/>
          <w:lang w:eastAsia="cs-CZ"/>
        </w:rPr>
        <w:t>Je</w:t>
      </w:r>
      <w:proofErr w:type="spellEnd"/>
      <w:proofErr w:type="gramEnd"/>
      <w:r w:rsidRPr="006F7AC8">
        <w:rPr>
          <w:rFonts w:ascii="Arial" w:eastAsia="Times New Roman" w:hAnsi="Arial" w:cs="Arial"/>
          <w:lang w:eastAsia="cs-CZ"/>
        </w:rPr>
        <w:t xml:space="preserve"> z hlediska osobní působnosti rozdíl mezi kolizními předpisy (minulý semestr </w:t>
      </w:r>
      <w:r w:rsidR="0004367A" w:rsidRPr="006F7AC8">
        <w:rPr>
          <w:rFonts w:ascii="Arial" w:eastAsia="Times New Roman" w:hAnsi="Arial" w:cs="Arial"/>
          <w:lang w:eastAsia="cs-CZ"/>
        </w:rPr>
        <w:t>–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 xml:space="preserve">Řím I, Řím II) a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nařízením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r w:rsidR="00B50A63" w:rsidRPr="00B50A63">
        <w:rPr>
          <w:rFonts w:ascii="Arial" w:eastAsia="Times New Roman" w:hAnsi="Arial" w:cs="Arial"/>
          <w:i/>
          <w:iCs/>
          <w:lang w:eastAsia="cs-CZ"/>
        </w:rPr>
        <w:t>Červinková</w:t>
      </w:r>
    </w:p>
    <w:p w14:paraId="2A424999" w14:textId="18A2DD39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lastRenderedPageBreak/>
        <w:t>Jaká je struktura pravidel pro určení mezinárodní příslušnosti v</w:t>
      </w:r>
      <w:r w:rsidR="0004367A" w:rsidRPr="006F7AC8">
        <w:rPr>
          <w:rFonts w:ascii="Arial" w:eastAsia="Times New Roman" w:hAnsi="Arial" w:cs="Arial"/>
          <w:lang w:eastAsia="cs-CZ"/>
        </w:rPr>
        <w:t xml:space="preserve"> 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04367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Jaké jsou vztahy mezi jednotlivými pravidly?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50A63">
        <w:rPr>
          <w:rFonts w:ascii="Arial" w:eastAsia="Times New Roman" w:hAnsi="Arial" w:cs="Arial"/>
          <w:i/>
          <w:iCs/>
          <w:lang w:eastAsia="cs-CZ"/>
        </w:rPr>
        <w:t>Dinušová</w:t>
      </w:r>
      <w:proofErr w:type="spellEnd"/>
    </w:p>
    <w:p w14:paraId="4C0E3AAA" w14:textId="4451E133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zní </w:t>
      </w:r>
      <w:proofErr w:type="gramStart"/>
      <w:r w:rsidRPr="006F7AC8">
        <w:rPr>
          <w:rFonts w:ascii="Arial" w:eastAsia="Times New Roman" w:hAnsi="Arial" w:cs="Arial"/>
          <w:lang w:eastAsia="cs-CZ"/>
        </w:rPr>
        <w:t>základní - obecné</w:t>
      </w:r>
      <w:proofErr w:type="gramEnd"/>
      <w:r w:rsidRPr="006F7AC8">
        <w:rPr>
          <w:rFonts w:ascii="Arial" w:eastAsia="Times New Roman" w:hAnsi="Arial" w:cs="Arial"/>
          <w:lang w:eastAsia="cs-CZ"/>
        </w:rPr>
        <w:t xml:space="preserve"> pravidlo pro určení mezinárodní příslušnosti</w:t>
      </w:r>
      <w:r w:rsidR="0004367A" w:rsidRPr="006F7AC8">
        <w:rPr>
          <w:rFonts w:ascii="Arial" w:eastAsia="Times New Roman" w:hAnsi="Arial" w:cs="Arial"/>
          <w:lang w:eastAsia="cs-CZ"/>
        </w:rPr>
        <w:t xml:space="preserve"> v nařízení Brusel Ibis</w:t>
      </w:r>
      <w:r w:rsidRPr="006F7AC8">
        <w:rPr>
          <w:rFonts w:ascii="Arial" w:eastAsia="Times New Roman" w:hAnsi="Arial" w:cs="Arial"/>
          <w:lang w:eastAsia="cs-CZ"/>
        </w:rPr>
        <w:t>? Jaké pravidlo typické pro vnitrostátní prostředí kopíruje?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50A63">
        <w:rPr>
          <w:rFonts w:ascii="Arial" w:eastAsia="Times New Roman" w:hAnsi="Arial" w:cs="Arial"/>
          <w:i/>
          <w:iCs/>
          <w:lang w:eastAsia="cs-CZ"/>
        </w:rPr>
        <w:t>Drappanová</w:t>
      </w:r>
      <w:proofErr w:type="spellEnd"/>
    </w:p>
    <w:p w14:paraId="58ED5B8E" w14:textId="037047F3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se zjistí - určí bydliště </w:t>
      </w:r>
      <w:r w:rsidR="003B51AF" w:rsidRPr="006F7AC8">
        <w:rPr>
          <w:rFonts w:ascii="Arial" w:eastAsia="Times New Roman" w:hAnsi="Arial" w:cs="Arial"/>
          <w:lang w:eastAsia="cs-CZ"/>
        </w:rPr>
        <w:t>fyzické osoby</w:t>
      </w:r>
      <w:r w:rsidRPr="006F7AC8">
        <w:rPr>
          <w:rFonts w:ascii="Arial" w:eastAsia="Times New Roman" w:hAnsi="Arial" w:cs="Arial"/>
          <w:lang w:eastAsia="cs-CZ"/>
        </w:rPr>
        <w:t xml:space="preserve"> a </w:t>
      </w:r>
      <w:r w:rsidR="003B51AF" w:rsidRPr="006F7AC8">
        <w:rPr>
          <w:rFonts w:ascii="Arial" w:eastAsia="Times New Roman" w:hAnsi="Arial" w:cs="Arial"/>
          <w:lang w:eastAsia="cs-CZ"/>
        </w:rPr>
        <w:t>právnické osoby</w:t>
      </w:r>
      <w:r w:rsidR="0004367A" w:rsidRPr="006F7AC8">
        <w:rPr>
          <w:rFonts w:ascii="Arial" w:eastAsia="Times New Roman" w:hAnsi="Arial" w:cs="Arial"/>
          <w:lang w:eastAsia="cs-CZ"/>
        </w:rPr>
        <w:t xml:space="preserve"> pro účely nařízen</w:t>
      </w:r>
      <w:r w:rsidR="003B51AF" w:rsidRPr="006F7AC8">
        <w:rPr>
          <w:rFonts w:ascii="Arial" w:eastAsia="Times New Roman" w:hAnsi="Arial" w:cs="Arial"/>
          <w:lang w:eastAsia="cs-CZ"/>
        </w:rPr>
        <w:t xml:space="preserve">í </w:t>
      </w:r>
      <w:r w:rsidR="0004367A" w:rsidRPr="006F7AC8">
        <w:rPr>
          <w:rFonts w:ascii="Arial" w:eastAsia="Times New Roman" w:hAnsi="Arial" w:cs="Arial"/>
          <w:lang w:eastAsia="cs-CZ"/>
        </w:rPr>
        <w:t>Brusel Ibis</w:t>
      </w:r>
      <w:r w:rsidRPr="006F7AC8">
        <w:rPr>
          <w:rFonts w:ascii="Arial" w:eastAsia="Times New Roman" w:hAnsi="Arial" w:cs="Arial"/>
          <w:lang w:eastAsia="cs-CZ"/>
        </w:rPr>
        <w:t>? J</w:t>
      </w:r>
      <w:r w:rsidR="005F52F4" w:rsidRPr="006F7AC8">
        <w:rPr>
          <w:rFonts w:ascii="Arial" w:eastAsia="Times New Roman" w:hAnsi="Arial" w:cs="Arial"/>
          <w:lang w:eastAsia="cs-CZ"/>
        </w:rPr>
        <w:t xml:space="preserve">aký je rozdíl mezi bydlištěm pro účely nařízení Brusel Ibis a obvyklým bydlištěm pro účely nařízení Řím I a nařízení Řím II? </w:t>
      </w:r>
      <w:r w:rsidR="00B50A63">
        <w:rPr>
          <w:rFonts w:ascii="Arial" w:eastAsia="Times New Roman" w:hAnsi="Arial" w:cs="Arial"/>
          <w:i/>
          <w:iCs/>
          <w:lang w:eastAsia="cs-CZ"/>
        </w:rPr>
        <w:t>Dvořáčková</w:t>
      </w:r>
    </w:p>
    <w:p w14:paraId="19657511" w14:textId="6BB0589A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proofErr w:type="spellStart"/>
      <w:r w:rsidRPr="006F7AC8">
        <w:rPr>
          <w:rFonts w:ascii="Arial" w:hAnsi="Arial" w:cs="Arial"/>
        </w:rPr>
        <w:t>Vysvětelete</w:t>
      </w:r>
      <w:proofErr w:type="spellEnd"/>
      <w:r w:rsidRPr="006F7AC8">
        <w:rPr>
          <w:rFonts w:ascii="Arial" w:hAnsi="Arial" w:cs="Arial"/>
        </w:rPr>
        <w:t xml:space="preserve"> pojem „smlouva nebo nároky ze smlouvy“ pro účely čl. 7 odst. 1 nařízení Brusel Ibis včetně zohlednění relevantního rozhodnutí Soudního dvora.</w:t>
      </w:r>
      <w:r w:rsidR="001F23A1">
        <w:rPr>
          <w:rFonts w:ascii="Arial" w:hAnsi="Arial" w:cs="Arial"/>
        </w:rPr>
        <w:t xml:space="preserve"> </w:t>
      </w:r>
      <w:proofErr w:type="spellStart"/>
      <w:r w:rsidR="00B50A63">
        <w:rPr>
          <w:rFonts w:ascii="Arial" w:hAnsi="Arial" w:cs="Arial"/>
          <w:i/>
          <w:iCs/>
        </w:rPr>
        <w:t>Filák</w:t>
      </w:r>
      <w:proofErr w:type="spellEnd"/>
    </w:p>
    <w:p w14:paraId="346A8E9E" w14:textId="16463C63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Vymezte zna</w:t>
      </w:r>
      <w:r w:rsidR="005B7381">
        <w:rPr>
          <w:rFonts w:ascii="Arial" w:hAnsi="Arial" w:cs="Arial"/>
        </w:rPr>
        <w:t>k</w:t>
      </w:r>
      <w:r w:rsidRPr="006F7AC8">
        <w:rPr>
          <w:rFonts w:ascii="Arial" w:hAnsi="Arial" w:cs="Arial"/>
        </w:rPr>
        <w:t>y smlouvy o prodeji zboží a smlouvy o poskytování služeb pro účely čl. 7 odst. 1 písm. b) nařízení Brusel Ibis.</w:t>
      </w:r>
      <w:r w:rsidR="001F23A1">
        <w:rPr>
          <w:rFonts w:ascii="Arial" w:hAnsi="Arial" w:cs="Arial"/>
        </w:rPr>
        <w:t xml:space="preserve"> </w:t>
      </w:r>
      <w:proofErr w:type="spellStart"/>
      <w:r w:rsidR="00B50A63">
        <w:rPr>
          <w:rFonts w:ascii="Arial" w:hAnsi="Arial" w:cs="Arial"/>
          <w:i/>
          <w:iCs/>
        </w:rPr>
        <w:t>Filák</w:t>
      </w:r>
      <w:proofErr w:type="spellEnd"/>
    </w:p>
    <w:p w14:paraId="4C3E7433" w14:textId="3865AC43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plnění pro účely čl. 7 odst. 1 písm. a) nařízení Brusel Ibis?</w:t>
      </w:r>
      <w:r w:rsidR="001F23A1">
        <w:rPr>
          <w:rFonts w:ascii="Arial" w:hAnsi="Arial" w:cs="Arial"/>
        </w:rPr>
        <w:t xml:space="preserve"> </w:t>
      </w:r>
      <w:r w:rsidR="00B50A63">
        <w:rPr>
          <w:rFonts w:ascii="Arial" w:hAnsi="Arial" w:cs="Arial"/>
          <w:i/>
          <w:iCs/>
        </w:rPr>
        <w:t>Horáková</w:t>
      </w:r>
    </w:p>
    <w:p w14:paraId="69737098" w14:textId="1A09D83B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dodání</w:t>
      </w:r>
      <w:r w:rsidR="001F23A1">
        <w:rPr>
          <w:rFonts w:ascii="Arial" w:hAnsi="Arial" w:cs="Arial"/>
        </w:rPr>
        <w:t xml:space="preserve"> zboží</w:t>
      </w:r>
      <w:r w:rsidRPr="006F7AC8">
        <w:rPr>
          <w:rFonts w:ascii="Arial" w:hAnsi="Arial" w:cs="Arial"/>
        </w:rPr>
        <w:t xml:space="preserve">/místo poskytnutí služby pro účely čl. 7 odst. 1 písm. b) nařízení Brusel Ibis? </w:t>
      </w:r>
      <w:r w:rsidR="00B50A63">
        <w:rPr>
          <w:rFonts w:ascii="Arial" w:hAnsi="Arial" w:cs="Arial"/>
          <w:i/>
          <w:iCs/>
        </w:rPr>
        <w:t>Jílek</w:t>
      </w:r>
    </w:p>
    <w:p w14:paraId="6D743335" w14:textId="77777777" w:rsidR="00552454" w:rsidRPr="006F7AC8" w:rsidRDefault="00552454" w:rsidP="0042685A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157605C9" w14:textId="13F925AF" w:rsidR="005263BC" w:rsidRPr="006F7AC8" w:rsidRDefault="005263BC" w:rsidP="0042685A">
      <w:pPr>
        <w:pStyle w:val="Nadpis2"/>
      </w:pPr>
      <w:r w:rsidRPr="006F7AC8">
        <w:t>Příklady</w:t>
      </w:r>
    </w:p>
    <w:p w14:paraId="582772A7" w14:textId="4EC0F2F3" w:rsidR="00C27815" w:rsidRPr="006F7AC8" w:rsidRDefault="00C27815" w:rsidP="0042685A">
      <w:pPr>
        <w:pStyle w:val="Nadpis2"/>
      </w:pPr>
      <w:r w:rsidRPr="006F7AC8">
        <w:t>Příklad 1</w:t>
      </w:r>
      <w:r w:rsidR="001F23A1" w:rsidRPr="001F23A1">
        <w:rPr>
          <w:rFonts w:cs="Arial"/>
          <w:i/>
          <w:iCs/>
        </w:rPr>
        <w:t xml:space="preserve"> </w:t>
      </w:r>
      <w:r w:rsidR="00B50A63">
        <w:rPr>
          <w:rFonts w:cs="Arial"/>
          <w:b w:val="0"/>
          <w:bCs/>
          <w:i/>
          <w:iCs/>
          <w:color w:val="auto"/>
        </w:rPr>
        <w:t xml:space="preserve">Joura, </w:t>
      </w:r>
      <w:proofErr w:type="spellStart"/>
      <w:r w:rsidR="00B50A63">
        <w:rPr>
          <w:rFonts w:cs="Arial"/>
          <w:b w:val="0"/>
          <w:bCs/>
          <w:i/>
          <w:iCs/>
          <w:color w:val="auto"/>
        </w:rPr>
        <w:t>Koziorková</w:t>
      </w:r>
      <w:proofErr w:type="spellEnd"/>
    </w:p>
    <w:p w14:paraId="09C42B22" w14:textId="3D90B48E" w:rsidR="00C27815" w:rsidRPr="001F23A1" w:rsidRDefault="00C27815" w:rsidP="0042685A">
      <w:pPr>
        <w:spacing w:after="120"/>
        <w:jc w:val="both"/>
        <w:rPr>
          <w:rFonts w:ascii="Arial" w:hAnsi="Arial" w:cs="Arial"/>
          <w:i/>
          <w:iCs/>
        </w:rPr>
      </w:pPr>
      <w:r w:rsidRPr="006F7AC8">
        <w:rPr>
          <w:rFonts w:ascii="Arial" w:hAnsi="Arial" w:cs="Arial"/>
        </w:rPr>
        <w:t xml:space="preserve">Podle jakého předpisu bude český soud </w:t>
      </w:r>
      <w:proofErr w:type="gramStart"/>
      <w:r w:rsidRPr="006F7AC8">
        <w:rPr>
          <w:rFonts w:ascii="Arial" w:hAnsi="Arial" w:cs="Arial"/>
        </w:rPr>
        <w:t>postupovat - řešit</w:t>
      </w:r>
      <w:proofErr w:type="gramEnd"/>
      <w:r w:rsidRPr="006F7AC8">
        <w:rPr>
          <w:rFonts w:ascii="Arial" w:hAnsi="Arial" w:cs="Arial"/>
        </w:rPr>
        <w:t xml:space="preserve"> otázku své mezinárodní pravomoci/příslušnosti, jestliže k českému soudu v roce 2022 podá žalobu na zaplacení kupní ceny z kupní smlouvy:</w:t>
      </w:r>
      <w:r w:rsidR="001F23A1">
        <w:rPr>
          <w:rFonts w:ascii="Arial" w:hAnsi="Arial" w:cs="Arial"/>
        </w:rPr>
        <w:t xml:space="preserve"> </w:t>
      </w:r>
    </w:p>
    <w:p w14:paraId="4FCC7928" w14:textId="775093E1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 bydlištěm v Německu na osobu s bydlištěm v ČR</w:t>
      </w:r>
    </w:p>
    <w:p w14:paraId="29D1C9F2" w14:textId="2ED340B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Polsku</w:t>
      </w:r>
    </w:p>
    <w:p w14:paraId="01007EC1" w14:textId="17C687F3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ve Švýcarsku na osobu s bydlištěm v ČR</w:t>
      </w:r>
    </w:p>
    <w:p w14:paraId="4A0A5576" w14:textId="518EE752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ve Švýcarsku</w:t>
      </w:r>
    </w:p>
    <w:p w14:paraId="724D15BE" w14:textId="117A7FFA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v Kanadě na osobu s bydlištěm v ČR </w:t>
      </w:r>
    </w:p>
    <w:p w14:paraId="238C60B4" w14:textId="35E3E388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Kanadě</w:t>
      </w:r>
    </w:p>
    <w:p w14:paraId="7F24C82F" w14:textId="2EB188C7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</w:t>
      </w:r>
      <w:r w:rsidR="00E14DD3" w:rsidRPr="006F7AC8">
        <w:rPr>
          <w:rFonts w:ascii="Arial" w:hAnsi="Arial" w:cs="Arial"/>
        </w:rPr>
        <w:t>na Ukrajině</w:t>
      </w:r>
      <w:r w:rsidRPr="006F7AC8">
        <w:rPr>
          <w:rFonts w:ascii="Arial" w:hAnsi="Arial" w:cs="Arial"/>
        </w:rPr>
        <w:t xml:space="preserve"> na osobu s bydlištěm v ČR</w:t>
      </w:r>
    </w:p>
    <w:p w14:paraId="3D435D2E" w14:textId="450D888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</w:t>
      </w:r>
      <w:r w:rsidR="006F7AC8" w:rsidRPr="006F7AC8">
        <w:rPr>
          <w:rFonts w:ascii="Arial" w:hAnsi="Arial" w:cs="Arial"/>
        </w:rPr>
        <w:t>R</w:t>
      </w:r>
      <w:r w:rsidRPr="006F7AC8">
        <w:rPr>
          <w:rFonts w:ascii="Arial" w:hAnsi="Arial" w:cs="Arial"/>
        </w:rPr>
        <w:t xml:space="preserve"> na osobu s bydlištěm </w:t>
      </w:r>
      <w:r w:rsidR="006F7AC8" w:rsidRPr="006F7AC8">
        <w:rPr>
          <w:rFonts w:ascii="Arial" w:hAnsi="Arial" w:cs="Arial"/>
        </w:rPr>
        <w:t>na Ukrajině</w:t>
      </w:r>
    </w:p>
    <w:p w14:paraId="306E918A" w14:textId="3CD6C25B" w:rsidR="00C27815" w:rsidRPr="006F7AC8" w:rsidRDefault="00C27815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Český soud již ví, dle kterého předpisu má postupovat. Má ve výše uvedených případech mezinárodní pravomoc/příslu</w:t>
      </w:r>
      <w:r w:rsidR="006F7AC8" w:rsidRPr="006F7AC8">
        <w:rPr>
          <w:rFonts w:ascii="Arial" w:hAnsi="Arial" w:cs="Arial"/>
        </w:rPr>
        <w:t>š</w:t>
      </w:r>
      <w:r w:rsidRPr="006F7AC8">
        <w:rPr>
          <w:rFonts w:ascii="Arial" w:hAnsi="Arial" w:cs="Arial"/>
        </w:rPr>
        <w:t xml:space="preserve">nost? V případech, kdy jste výše dospěli k závěru, že předpisem, který se má použít, je nařízení Brusel Ibis, tak tuto otázku řešte jen perspektivou obecného pravidla (základní, obecná příslušnost). </w:t>
      </w:r>
    </w:p>
    <w:p w14:paraId="518BA777" w14:textId="77777777" w:rsidR="00C27815" w:rsidRPr="006F7AC8" w:rsidRDefault="00C27815" w:rsidP="0042685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8AE9703" w14:textId="348ED166" w:rsidR="00C27815" w:rsidRPr="006F7AC8" w:rsidRDefault="00C02751" w:rsidP="0042685A">
      <w:pPr>
        <w:pStyle w:val="Nadpis2"/>
      </w:pPr>
      <w:r w:rsidRPr="006F7AC8">
        <w:t>Příklad 2</w:t>
      </w:r>
    </w:p>
    <w:p w14:paraId="0A96F7ED" w14:textId="31665A53" w:rsidR="005263BC" w:rsidRPr="006F7AC8" w:rsidRDefault="00DF5DF9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eastAsia="Calibri" w:hAnsi="Arial" w:cs="Arial"/>
        </w:rPr>
        <w:t>Cukrárna</w:t>
      </w:r>
      <w:r w:rsidRPr="006F7AC8">
        <w:rPr>
          <w:rFonts w:ascii="Arial" w:hAnsi="Arial" w:cs="Arial"/>
        </w:rPr>
        <w:t xml:space="preserve"> Pečeme s láskou, s.r.o. (sídlo a místo podnikání v Brně) a </w:t>
      </w:r>
      <w:proofErr w:type="spellStart"/>
      <w:r w:rsidRPr="006F7AC8">
        <w:rPr>
          <w:rFonts w:ascii="Arial" w:hAnsi="Arial" w:cs="Arial"/>
        </w:rPr>
        <w:t>Salzburger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Konditorei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Salzburgu, Rakousko) uzavřely v listopadu 2019 smlouvu, na </w:t>
      </w:r>
      <w:proofErr w:type="gramStart"/>
      <w:r w:rsidRPr="006F7AC8">
        <w:rPr>
          <w:rFonts w:ascii="Arial" w:hAnsi="Arial" w:cs="Arial"/>
        </w:rPr>
        <w:t>základě</w:t>
      </w:r>
      <w:proofErr w:type="gramEnd"/>
      <w:r w:rsidRPr="006F7AC8">
        <w:rPr>
          <w:rFonts w:ascii="Arial" w:hAnsi="Arial" w:cs="Arial"/>
        </w:rPr>
        <w:t xml:space="preserve"> které měla rakouská cukrárna v roce 2020 dodat čtyři dodávky balení tradičních pralinek. Každá dodávka měla </w:t>
      </w:r>
      <w:proofErr w:type="spellStart"/>
      <w:r w:rsidRPr="006F7AC8">
        <w:rPr>
          <w:rFonts w:ascii="Arial" w:hAnsi="Arial" w:cs="Arial"/>
        </w:rPr>
        <w:t>obsahova</w:t>
      </w:r>
      <w:proofErr w:type="spellEnd"/>
      <w:r w:rsidRPr="006F7AC8">
        <w:rPr>
          <w:rFonts w:ascii="Arial" w:hAnsi="Arial" w:cs="Arial"/>
        </w:rPr>
        <w:t xml:space="preserve"> 200 balení pralinek. </w:t>
      </w:r>
      <w:r w:rsidRPr="006F7AC8">
        <w:rPr>
          <w:rFonts w:ascii="Arial" w:hAnsi="Arial" w:cs="Arial"/>
        </w:rPr>
        <w:lastRenderedPageBreak/>
        <w:t xml:space="preserve">Strany se dohodly, že místem dodání bude sídlo společnosti Pečeme s láskou v Brně. Dle smlouvy mělo </w:t>
      </w:r>
      <w:proofErr w:type="spellStart"/>
      <w:r w:rsidRPr="006F7AC8">
        <w:rPr>
          <w:rFonts w:ascii="Arial" w:hAnsi="Arial" w:cs="Arial"/>
        </w:rPr>
        <w:t>bý</w:t>
      </w:r>
      <w:proofErr w:type="spellEnd"/>
      <w:r w:rsidRPr="006F7AC8">
        <w:rPr>
          <w:rFonts w:ascii="Arial" w:hAnsi="Arial" w:cs="Arial"/>
        </w:rPr>
        <w:t xml:space="preserve"> placeno převodem na účet prodávajícího vedený u </w:t>
      </w:r>
      <w:proofErr w:type="spellStart"/>
      <w:r w:rsidR="00C02751" w:rsidRPr="006F7AC8">
        <w:rPr>
          <w:rFonts w:ascii="Arial" w:hAnsi="Arial" w:cs="Arial"/>
        </w:rPr>
        <w:t>UniCredit</w:t>
      </w:r>
      <w:proofErr w:type="spellEnd"/>
      <w:r w:rsidR="00C02751" w:rsidRPr="006F7AC8">
        <w:rPr>
          <w:rFonts w:ascii="Arial" w:hAnsi="Arial" w:cs="Arial"/>
        </w:rPr>
        <w:t xml:space="preserve"> Bank </w:t>
      </w:r>
      <w:proofErr w:type="spellStart"/>
      <w:r w:rsidR="00C02751" w:rsidRPr="006F7AC8">
        <w:rPr>
          <w:rFonts w:ascii="Arial" w:hAnsi="Arial" w:cs="Arial"/>
        </w:rPr>
        <w:t>Austria</w:t>
      </w:r>
      <w:proofErr w:type="spellEnd"/>
      <w:r w:rsidR="00C02751" w:rsidRPr="006F7AC8">
        <w:rPr>
          <w:rFonts w:ascii="Arial" w:hAnsi="Arial" w:cs="Arial"/>
        </w:rPr>
        <w:t xml:space="preserve">, </w:t>
      </w:r>
      <w:proofErr w:type="spellStart"/>
      <w:r w:rsidR="00C02751" w:rsidRPr="006F7AC8">
        <w:rPr>
          <w:rFonts w:ascii="Arial" w:hAnsi="Arial" w:cs="Arial"/>
        </w:rPr>
        <w:t>Alpenstrasse</w:t>
      </w:r>
      <w:proofErr w:type="spellEnd"/>
      <w:r w:rsidR="00C02751" w:rsidRPr="006F7AC8">
        <w:rPr>
          <w:rFonts w:ascii="Arial" w:hAnsi="Arial" w:cs="Arial"/>
        </w:rPr>
        <w:t xml:space="preserve"> 61, Salzburg </w:t>
      </w:r>
      <w:r w:rsidRPr="006F7AC8">
        <w:rPr>
          <w:rFonts w:ascii="Arial" w:hAnsi="Arial" w:cs="Arial"/>
        </w:rPr>
        <w:t>nejpozději do 10 dnů od dodání příslušn</w:t>
      </w:r>
      <w:r w:rsidR="00302636" w:rsidRPr="006F7AC8">
        <w:rPr>
          <w:rFonts w:ascii="Arial" w:hAnsi="Arial" w:cs="Arial"/>
        </w:rPr>
        <w:t xml:space="preserve">é dodávky. </w:t>
      </w:r>
      <w:r w:rsidRPr="006F7AC8">
        <w:rPr>
          <w:rFonts w:ascii="Arial" w:hAnsi="Arial" w:cs="Arial"/>
        </w:rPr>
        <w:t xml:space="preserve">Součástí smlouvy bylo i toto ujednání: </w:t>
      </w:r>
      <w:r w:rsidRPr="006F7AC8">
        <w:rPr>
          <w:rFonts w:ascii="Arial" w:hAnsi="Arial" w:cs="Arial"/>
          <w:i/>
          <w:iCs/>
        </w:rPr>
        <w:t>Strany vylučují použití Úmluvy OSN o smlouvách o mezinárodní koupi zboží</w:t>
      </w:r>
    </w:p>
    <w:p w14:paraId="7168BE85" w14:textId="772C00E6" w:rsidR="005263BC" w:rsidRPr="006F7AC8" w:rsidRDefault="008B6772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První dodávk</w:t>
      </w:r>
      <w:r w:rsidR="006F7AC8">
        <w:rPr>
          <w:rFonts w:ascii="Arial" w:hAnsi="Arial" w:cs="Arial"/>
        </w:rPr>
        <w:t>a</w:t>
      </w:r>
      <w:r w:rsidRPr="006F7AC8">
        <w:rPr>
          <w:rFonts w:ascii="Arial" w:hAnsi="Arial" w:cs="Arial"/>
        </w:rPr>
        <w:t xml:space="preserve"> obsahovala jiné druhy pralinek, </w:t>
      </w:r>
      <w:r w:rsidR="005263BC" w:rsidRPr="006F7AC8">
        <w:rPr>
          <w:rFonts w:ascii="Arial" w:hAnsi="Arial" w:cs="Arial"/>
        </w:rPr>
        <w:t>než si kupující objednal. V případě, kdy by chtěl kupující soudně uplatnit nároky z vadného plnění, kde by mohl podat žalobu?</w:t>
      </w:r>
      <w:r w:rsidR="001F23A1">
        <w:rPr>
          <w:rFonts w:ascii="Arial" w:hAnsi="Arial" w:cs="Arial"/>
        </w:rPr>
        <w:t xml:space="preserve"> </w:t>
      </w:r>
      <w:r w:rsidR="00B50A63">
        <w:rPr>
          <w:rFonts w:ascii="Arial" w:hAnsi="Arial" w:cs="Arial"/>
          <w:i/>
          <w:iCs/>
        </w:rPr>
        <w:t>Kuncová</w:t>
      </w:r>
    </w:p>
    <w:p w14:paraId="5A61E3F5" w14:textId="225A17BA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Kde by naopak mohl podat žalobu prodávající, kdyby kupující nezaplatil za první dodávku?</w:t>
      </w:r>
      <w:r w:rsidR="001F23A1">
        <w:rPr>
          <w:rFonts w:ascii="Arial" w:hAnsi="Arial" w:cs="Arial"/>
        </w:rPr>
        <w:t xml:space="preserve"> </w:t>
      </w:r>
      <w:proofErr w:type="spellStart"/>
      <w:r w:rsidR="00B50A63">
        <w:rPr>
          <w:rFonts w:ascii="Arial" w:hAnsi="Arial" w:cs="Arial"/>
          <w:i/>
          <w:iCs/>
        </w:rPr>
        <w:t>Meňhertová</w:t>
      </w:r>
      <w:proofErr w:type="spellEnd"/>
    </w:p>
    <w:p w14:paraId="787320B7" w14:textId="136FD751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Určete právo rozhodné pro nároky uvedené v otázce 1.</w:t>
      </w:r>
      <w:r w:rsidR="001F23A1">
        <w:rPr>
          <w:rFonts w:ascii="Arial" w:hAnsi="Arial" w:cs="Arial"/>
        </w:rPr>
        <w:t xml:space="preserve"> </w:t>
      </w:r>
      <w:proofErr w:type="spellStart"/>
      <w:r w:rsidR="00B50A63">
        <w:rPr>
          <w:rFonts w:ascii="Arial" w:hAnsi="Arial" w:cs="Arial"/>
          <w:i/>
          <w:iCs/>
        </w:rPr>
        <w:t>Mihola</w:t>
      </w:r>
      <w:proofErr w:type="spellEnd"/>
    </w:p>
    <w:p w14:paraId="5FCA3278" w14:textId="77777777" w:rsidR="00552454" w:rsidRPr="006F7AC8" w:rsidRDefault="00552454" w:rsidP="0042685A">
      <w:pPr>
        <w:spacing w:after="120"/>
        <w:rPr>
          <w:rFonts w:ascii="Arial" w:hAnsi="Arial" w:cs="Arial"/>
          <w:sz w:val="22"/>
          <w:szCs w:val="22"/>
        </w:rPr>
      </w:pPr>
    </w:p>
    <w:p w14:paraId="10BE54EE" w14:textId="432310DA" w:rsidR="00053C7B" w:rsidRPr="006F7AC8" w:rsidRDefault="00053C7B" w:rsidP="0042685A">
      <w:pPr>
        <w:pStyle w:val="Nadpis2"/>
      </w:pPr>
      <w:r w:rsidRPr="006F7AC8">
        <w:t xml:space="preserve">Příklad </w:t>
      </w:r>
      <w:r w:rsidR="00C02751" w:rsidRPr="006F7AC8">
        <w:t>3</w:t>
      </w:r>
    </w:p>
    <w:p w14:paraId="38DD4DAF" w14:textId="3DCF83FE" w:rsidR="00053C7B" w:rsidRPr="006F7AC8" w:rsidRDefault="00053C7B" w:rsidP="0042685A">
      <w:pPr>
        <w:spacing w:after="12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, s.r.o. se sídlem a místem podnikání v Mikulově </w:t>
      </w:r>
      <w:r w:rsidR="006A7831" w:rsidRPr="006F7AC8">
        <w:rPr>
          <w:rFonts w:ascii="Arial" w:hAnsi="Arial" w:cs="Arial"/>
          <w:color w:val="000000"/>
        </w:rPr>
        <w:t xml:space="preserve">je pro území České republiky výhradním obchodním zástupcem </w:t>
      </w:r>
      <w:r w:rsidR="00C31A5E" w:rsidRPr="006F7AC8">
        <w:rPr>
          <w:rFonts w:ascii="Arial" w:hAnsi="Arial" w:cs="Arial"/>
          <w:color w:val="000000"/>
        </w:rPr>
        <w:t xml:space="preserve">francouzského výrobce vína, společnosti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, s. a. r. l. se sídlem a místem podnikání v </w:t>
      </w:r>
      <w:proofErr w:type="spellStart"/>
      <w:r w:rsidRPr="006F7AC8">
        <w:rPr>
          <w:rFonts w:ascii="Arial" w:hAnsi="Arial" w:cs="Arial"/>
          <w:color w:val="000000"/>
        </w:rPr>
        <w:t>Beaune</w:t>
      </w:r>
      <w:proofErr w:type="spellEnd"/>
      <w:r w:rsidRPr="006F7AC8">
        <w:rPr>
          <w:rFonts w:ascii="Arial" w:hAnsi="Arial" w:cs="Arial"/>
          <w:color w:val="000000"/>
        </w:rPr>
        <w:t>, Francie.</w:t>
      </w:r>
      <w:r w:rsidR="006A7831" w:rsidRPr="006F7AC8">
        <w:rPr>
          <w:rFonts w:ascii="Arial" w:hAnsi="Arial" w:cs="Arial"/>
          <w:color w:val="000000"/>
        </w:rPr>
        <w:t xml:space="preserve"> Smlouva mezi společnostmi byla uzavřena </w:t>
      </w:r>
      <w:r w:rsidR="00C31A5E" w:rsidRPr="006F7AC8">
        <w:rPr>
          <w:rFonts w:ascii="Arial" w:hAnsi="Arial" w:cs="Arial"/>
          <w:color w:val="000000"/>
        </w:rPr>
        <w:t xml:space="preserve">na konci roku </w:t>
      </w:r>
      <w:r w:rsidR="006A7831" w:rsidRPr="006F7AC8">
        <w:rPr>
          <w:rFonts w:ascii="Arial" w:hAnsi="Arial" w:cs="Arial"/>
          <w:color w:val="000000"/>
        </w:rPr>
        <w:t>2019</w:t>
      </w:r>
      <w:r w:rsidR="00C31A5E" w:rsidRPr="006F7AC8">
        <w:rPr>
          <w:rFonts w:ascii="Arial" w:hAnsi="Arial" w:cs="Arial"/>
          <w:color w:val="000000"/>
        </w:rPr>
        <w:t xml:space="preserve"> na 3 roky počínaje 1.1. 2020</w:t>
      </w:r>
      <w:r w:rsidR="006A7831" w:rsidRPr="006F7AC8">
        <w:rPr>
          <w:rFonts w:ascii="Arial" w:hAnsi="Arial" w:cs="Arial"/>
          <w:color w:val="000000"/>
        </w:rPr>
        <w:t xml:space="preserve">. </w:t>
      </w:r>
      <w:r w:rsidR="00C31A5E" w:rsidRPr="006F7AC8">
        <w:rPr>
          <w:rFonts w:ascii="Arial" w:hAnsi="Arial" w:cs="Arial"/>
          <w:color w:val="000000"/>
        </w:rPr>
        <w:t xml:space="preserve">Strany si ve smlouvě mimo jiné ujednaly, že dohodnutá provize bude placena na účet společnosti </w:t>
      </w:r>
      <w:proofErr w:type="spellStart"/>
      <w:r w:rsidR="00C31A5E" w:rsidRPr="006F7AC8">
        <w:rPr>
          <w:rFonts w:ascii="Arial" w:hAnsi="Arial" w:cs="Arial"/>
          <w:color w:val="000000"/>
        </w:rPr>
        <w:t>Vinařík</w:t>
      </w:r>
      <w:proofErr w:type="spellEnd"/>
      <w:r w:rsidR="00C31A5E" w:rsidRPr="006F7AC8">
        <w:rPr>
          <w:rFonts w:ascii="Arial" w:hAnsi="Arial" w:cs="Arial"/>
          <w:color w:val="000000"/>
        </w:rPr>
        <w:t xml:space="preserve"> vedený u</w:t>
      </w:r>
      <w:r w:rsidR="00C02751" w:rsidRPr="006F7AC8">
        <w:rPr>
          <w:rFonts w:ascii="Arial" w:hAnsi="Arial" w:cs="Arial"/>
          <w:color w:val="000000"/>
        </w:rPr>
        <w:t xml:space="preserve"> </w:t>
      </w:r>
      <w:proofErr w:type="spellStart"/>
      <w:r w:rsidR="00C02751" w:rsidRPr="006F7AC8">
        <w:rPr>
          <w:rFonts w:ascii="Arial" w:hAnsi="Arial" w:cs="Arial"/>
          <w:color w:val="000000"/>
        </w:rPr>
        <w:t>Komernční</w:t>
      </w:r>
      <w:proofErr w:type="spellEnd"/>
      <w:r w:rsidR="00C02751" w:rsidRPr="006F7AC8">
        <w:rPr>
          <w:rFonts w:ascii="Arial" w:hAnsi="Arial" w:cs="Arial"/>
          <w:color w:val="000000"/>
        </w:rPr>
        <w:t xml:space="preserve"> banky, pobočka Mikulov</w:t>
      </w:r>
      <w:r w:rsidR="00C31A5E" w:rsidRPr="006F7AC8">
        <w:rPr>
          <w:rFonts w:ascii="Arial" w:hAnsi="Arial" w:cs="Arial"/>
          <w:color w:val="000000"/>
        </w:rPr>
        <w:t xml:space="preserve">. Smlouva rovněž obsahovala smluvní pokutu pro případ porušení povinností obou stran plynoucích z výhradního zastoupení. </w:t>
      </w:r>
    </w:p>
    <w:p w14:paraId="50105C1C" w14:textId="3DD345EE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neuhradila část provize za rok 2019. Kde by mohla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podat žalobu?</w:t>
      </w:r>
      <w:r w:rsidR="001F23A1">
        <w:rPr>
          <w:rFonts w:ascii="Arial" w:hAnsi="Arial" w:cs="Arial"/>
          <w:color w:val="000000"/>
        </w:rPr>
        <w:t xml:space="preserve"> </w:t>
      </w:r>
      <w:r w:rsidR="00B50A63">
        <w:rPr>
          <w:rFonts w:ascii="Arial" w:hAnsi="Arial" w:cs="Arial"/>
          <w:i/>
          <w:iCs/>
          <w:color w:val="000000"/>
        </w:rPr>
        <w:t>Tichý</w:t>
      </w:r>
    </w:p>
    <w:p w14:paraId="0E99AE99" w14:textId="013FC67D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V roce 2020 se 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dozvěděla, že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v České republice zastupuje i </w:t>
      </w:r>
      <w:r w:rsidR="00674E6A"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="00674E6A" w:rsidRPr="006F7AC8">
        <w:rPr>
          <w:rFonts w:ascii="Arial" w:hAnsi="Arial" w:cs="Arial"/>
          <w:color w:val="000000"/>
        </w:rPr>
        <w:t>Pichler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z Rakouska. Společnost </w:t>
      </w:r>
      <w:proofErr w:type="spellStart"/>
      <w:r w:rsidR="00674E6A" w:rsidRPr="006F7AC8">
        <w:rPr>
          <w:rFonts w:ascii="Arial" w:hAnsi="Arial" w:cs="Arial"/>
          <w:color w:val="000000"/>
        </w:rPr>
        <w:t>Le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</w:t>
      </w:r>
      <w:proofErr w:type="spellStart"/>
      <w:r w:rsidR="00674E6A" w:rsidRPr="006F7AC8">
        <w:rPr>
          <w:rFonts w:ascii="Arial" w:hAnsi="Arial" w:cs="Arial"/>
          <w:color w:val="000000"/>
        </w:rPr>
        <w:t>Vigneron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chce podat žalobu na zaplacení smluvní pokuty? Kde ji může podat? </w:t>
      </w:r>
      <w:proofErr w:type="spellStart"/>
      <w:r w:rsidR="00B50A63">
        <w:rPr>
          <w:rFonts w:ascii="Arial" w:hAnsi="Arial" w:cs="Arial"/>
          <w:i/>
          <w:iCs/>
          <w:color w:val="000000"/>
        </w:rPr>
        <w:t>Tobek</w:t>
      </w:r>
      <w:proofErr w:type="spellEnd"/>
    </w:p>
    <w:p w14:paraId="6C530255" w14:textId="5F87A90F" w:rsidR="00674E6A" w:rsidRPr="006F7AC8" w:rsidRDefault="00674E6A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Jak by se změnila </w:t>
      </w:r>
      <w:proofErr w:type="spellStart"/>
      <w:r w:rsidRPr="006F7AC8">
        <w:rPr>
          <w:rFonts w:ascii="Arial" w:hAnsi="Arial" w:cs="Arial"/>
          <w:color w:val="000000"/>
        </w:rPr>
        <w:t>odpoveď</w:t>
      </w:r>
      <w:proofErr w:type="spellEnd"/>
      <w:r w:rsidRPr="006F7AC8">
        <w:rPr>
          <w:rFonts w:ascii="Arial" w:hAnsi="Arial" w:cs="Arial"/>
          <w:color w:val="000000"/>
        </w:rPr>
        <w:t xml:space="preserve"> na předchozí otázky v situaci, kdy by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byla obchodním zástupcem pro území České republiky, Slovenska a Polska? </w:t>
      </w:r>
    </w:p>
    <w:p w14:paraId="213A4DDA" w14:textId="71758CB2" w:rsidR="00C02751" w:rsidRDefault="00C02751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Určete právo rozhodné pro smluvní pokutu obsaženou ve smlouvě. </w:t>
      </w:r>
    </w:p>
    <w:p w14:paraId="45A387AB" w14:textId="4EAAD64B" w:rsidR="000332C8" w:rsidRDefault="000332C8" w:rsidP="000332C8">
      <w:pPr>
        <w:spacing w:after="120"/>
        <w:jc w:val="both"/>
        <w:rPr>
          <w:rFonts w:ascii="Arial" w:hAnsi="Arial" w:cs="Arial"/>
          <w:color w:val="000000"/>
        </w:rPr>
      </w:pPr>
    </w:p>
    <w:p w14:paraId="58B03058" w14:textId="04E0FC16" w:rsidR="000332C8" w:rsidRPr="006F7AC8" w:rsidRDefault="000332C8" w:rsidP="000332C8">
      <w:pPr>
        <w:pStyle w:val="Nadpis2"/>
      </w:pPr>
      <w:r w:rsidRPr="006F7AC8">
        <w:t xml:space="preserve">Příklad </w:t>
      </w:r>
      <w:r>
        <w:t>4</w:t>
      </w:r>
    </w:p>
    <w:p w14:paraId="7A3B91A2" w14:textId="77777777" w:rsidR="000332C8" w:rsidRPr="006F7AC8" w:rsidRDefault="000332C8" w:rsidP="000332C8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Pan </w:t>
      </w:r>
      <w:proofErr w:type="spellStart"/>
      <w:r w:rsidRPr="006F7AC8">
        <w:rPr>
          <w:rFonts w:ascii="Arial" w:hAnsi="Arial" w:cs="Arial"/>
        </w:rPr>
        <w:t>Cardoso</w:t>
      </w:r>
      <w:proofErr w:type="spellEnd"/>
      <w:r w:rsidRPr="006F7AC8">
        <w:rPr>
          <w:rFonts w:ascii="Arial" w:hAnsi="Arial" w:cs="Arial"/>
        </w:rPr>
        <w:t xml:space="preserve"> (portugalský státní příslušník, bydliště v Portu) strávil v létě 2019 </w:t>
      </w:r>
      <w:proofErr w:type="gramStart"/>
      <w:r w:rsidRPr="006F7AC8">
        <w:rPr>
          <w:rFonts w:ascii="Arial" w:hAnsi="Arial" w:cs="Arial"/>
        </w:rPr>
        <w:t>svoji</w:t>
      </w:r>
      <w:proofErr w:type="gramEnd"/>
      <w:r w:rsidRPr="006F7AC8">
        <w:rPr>
          <w:rFonts w:ascii="Arial" w:hAnsi="Arial" w:cs="Arial"/>
        </w:rPr>
        <w:t xml:space="preserve"> dovolenou v České republice. V Praze na letišti si </w:t>
      </w:r>
      <w:proofErr w:type="spellStart"/>
      <w:r w:rsidRPr="006F7AC8">
        <w:rPr>
          <w:rFonts w:ascii="Arial" w:hAnsi="Arial" w:cs="Arial"/>
        </w:rPr>
        <w:t>půčil</w:t>
      </w:r>
      <w:proofErr w:type="spellEnd"/>
      <w:r w:rsidRPr="006F7AC8">
        <w:rPr>
          <w:rFonts w:ascii="Arial" w:hAnsi="Arial" w:cs="Arial"/>
        </w:rPr>
        <w:t xml:space="preserve"> na tři týdny auto od </w:t>
      </w:r>
      <w:proofErr w:type="spellStart"/>
      <w:r w:rsidRPr="006F7AC8">
        <w:rPr>
          <w:rFonts w:ascii="Arial" w:hAnsi="Arial" w:cs="Arial"/>
        </w:rPr>
        <w:t>půčovny</w:t>
      </w:r>
      <w:proofErr w:type="spellEnd"/>
      <w:r w:rsidRPr="006F7AC8">
        <w:rPr>
          <w:rFonts w:ascii="Arial" w:hAnsi="Arial" w:cs="Arial"/>
        </w:rPr>
        <w:t xml:space="preserve"> Car4Way (sídlo a místo podnikání Česká republika). Auto vrátil poškozené. </w:t>
      </w:r>
    </w:p>
    <w:p w14:paraId="5A4EF121" w14:textId="77777777" w:rsidR="000332C8" w:rsidRPr="006F7AC8" w:rsidRDefault="000332C8" w:rsidP="000332C8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mohla společnost Car4Way případně uplatnit nárok na náhradu škody (neberte v potaz otázku pojištění)? </w:t>
      </w:r>
    </w:p>
    <w:p w14:paraId="2001064A" w14:textId="77777777" w:rsidR="00C31A5E" w:rsidRPr="006F7AC8" w:rsidRDefault="00C31A5E" w:rsidP="0042685A">
      <w:pPr>
        <w:spacing w:after="120"/>
        <w:jc w:val="both"/>
        <w:rPr>
          <w:rFonts w:ascii="Arial" w:hAnsi="Arial" w:cs="Arial"/>
          <w:i/>
          <w:color w:val="000000"/>
        </w:rPr>
      </w:pPr>
    </w:p>
    <w:p w14:paraId="49C962C9" w14:textId="1D89F57A" w:rsidR="0078641A" w:rsidRDefault="0078641A" w:rsidP="0042685A">
      <w:pPr>
        <w:pStyle w:val="Nadpis2"/>
      </w:pPr>
      <w:r>
        <w:lastRenderedPageBreak/>
        <w:t>Další příklady k procvičení</w:t>
      </w:r>
    </w:p>
    <w:p w14:paraId="2135D589" w14:textId="47C438D4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1</w:t>
      </w:r>
    </w:p>
    <w:p w14:paraId="294D9EA5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OMEGA, a.s. (sídlo a místo podnikání ve Slavonicích) se rozhodla zrekonstruovat svoje kancelářské prostory. V březnu 2020 uzavřela smlouvu se společností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</w:t>
      </w:r>
      <w:proofErr w:type="spellStart"/>
      <w:r w:rsidRPr="006F7AC8">
        <w:rPr>
          <w:rFonts w:ascii="Arial" w:hAnsi="Arial" w:cs="Arial"/>
        </w:rPr>
        <w:t>Dobersbergu</w:t>
      </w:r>
      <w:proofErr w:type="spellEnd"/>
      <w:r w:rsidRPr="006F7AC8">
        <w:rPr>
          <w:rFonts w:ascii="Arial" w:hAnsi="Arial" w:cs="Arial"/>
        </w:rPr>
        <w:t xml:space="preserve">, Rakousko), která měla pro společnost OMEGA vymalovat všechny kanceláře. Cena za provedení díla měla být zaplacena do 14 dnů od převzetí díla objednatelem, a to na účet zhotovitele vedený u </w:t>
      </w:r>
      <w:proofErr w:type="spellStart"/>
      <w:r w:rsidRPr="006F7AC8">
        <w:rPr>
          <w:rFonts w:ascii="Arial" w:hAnsi="Arial" w:cs="Arial"/>
        </w:rPr>
        <w:t>UniCredit</w:t>
      </w:r>
      <w:proofErr w:type="spellEnd"/>
      <w:r w:rsidRPr="006F7AC8">
        <w:rPr>
          <w:rFonts w:ascii="Arial" w:hAnsi="Arial" w:cs="Arial"/>
        </w:rPr>
        <w:t xml:space="preserve"> Bank </w:t>
      </w:r>
      <w:proofErr w:type="spellStart"/>
      <w:r w:rsidRPr="006F7AC8">
        <w:rPr>
          <w:rFonts w:ascii="Arial" w:hAnsi="Arial" w:cs="Arial"/>
        </w:rPr>
        <w:t>Austria</w:t>
      </w:r>
      <w:proofErr w:type="spellEnd"/>
      <w:r w:rsidRPr="006F7AC8">
        <w:rPr>
          <w:rFonts w:ascii="Arial" w:hAnsi="Arial" w:cs="Arial"/>
        </w:rPr>
        <w:t xml:space="preserve">, pobočka Horn (Rakousko). </w:t>
      </w:r>
    </w:p>
    <w:p w14:paraId="21CBEA6C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V případě, kdy by společnost OMEGA neuhradila cenu za dílo, kde může společnost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podat žalobu? </w:t>
      </w:r>
    </w:p>
    <w:p w14:paraId="26ECF9D7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naopak mohla podat žalobu společnost OMEGA v případě, kdy by dílo mělo vady a společnost chce </w:t>
      </w:r>
      <w:proofErr w:type="spellStart"/>
      <w:r w:rsidRPr="006F7AC8">
        <w:rPr>
          <w:rFonts w:ascii="Arial" w:hAnsi="Arial" w:cs="Arial"/>
        </w:rPr>
        <w:t>uplanit</w:t>
      </w:r>
      <w:proofErr w:type="spellEnd"/>
      <w:r w:rsidRPr="006F7AC8">
        <w:rPr>
          <w:rFonts w:ascii="Arial" w:hAnsi="Arial" w:cs="Arial"/>
        </w:rPr>
        <w:t xml:space="preserve"> práva z vad? </w:t>
      </w:r>
    </w:p>
    <w:p w14:paraId="6C39875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</w:p>
    <w:p w14:paraId="760922F0" w14:textId="2200684D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2</w:t>
      </w:r>
    </w:p>
    <w:p w14:paraId="578E3C69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, s.r.o. (sídlo a místo podnikání v Plzni) se zabývá emisním monitoringem. V květnu 2021 projevila o software na ekologický informační systém zájem společnost Energie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Hamburku, Německo). 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 se rozhodla se společností Energie spolupracovat a poskytla jí oprávnění k využívání software na dobu dvou let na území Německa. Součástí smlouvy bylo i toto ujednání: </w:t>
      </w:r>
      <w:r w:rsidRPr="006F7AC8">
        <w:rPr>
          <w:rFonts w:ascii="Arial" w:hAnsi="Arial" w:cs="Arial"/>
          <w:i/>
        </w:rPr>
        <w:t>Tato smlouva se řídí českým právem.</w:t>
      </w:r>
      <w:r w:rsidRPr="006F7AC8">
        <w:rPr>
          <w:rFonts w:ascii="Arial" w:hAnsi="Arial" w:cs="Arial"/>
        </w:rPr>
        <w:t xml:space="preserve"> </w:t>
      </w:r>
    </w:p>
    <w:p w14:paraId="06B05F4A" w14:textId="6A3C33B2" w:rsidR="0078641A" w:rsidRDefault="0078641A" w:rsidP="0078641A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sudiště pro situaci, kdy společnost </w:t>
      </w:r>
      <w:proofErr w:type="spellStart"/>
      <w:r w:rsidRPr="006F7AC8">
        <w:rPr>
          <w:rFonts w:ascii="Arial" w:hAnsi="Arial" w:cs="Arial"/>
        </w:rPr>
        <w:t>Enerigie</w:t>
      </w:r>
      <w:proofErr w:type="spellEnd"/>
      <w:r w:rsidRPr="006F7AC8">
        <w:rPr>
          <w:rFonts w:ascii="Arial" w:hAnsi="Arial" w:cs="Arial"/>
        </w:rPr>
        <w:t xml:space="preserve"> nezaplatí sjednanou odměnu. </w:t>
      </w:r>
    </w:p>
    <w:p w14:paraId="229822EF" w14:textId="05F9EE12" w:rsid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09B3D802" w14:textId="6670C69A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3</w:t>
      </w:r>
    </w:p>
    <w:p w14:paraId="5372819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KORE s.r.o. je společností mající sídlo a místo podnikání v ČR. Je výrobcem systémů kapkového zavlažování používaných v zemědělském sektoru. Obchoduje nejen v rámci ČR, ale také se zahraničními partnery. V červnu 2021 uzavřela KORE smlouvu na dodávku tří zavlažovacích systémů se společností se sídlem a místem podnikání v Arménii, která provozuje zemědělskou farmu. Součástí smlouvy bylo mimo jiné toto ujednání: </w:t>
      </w:r>
      <w:r w:rsidRPr="006F7AC8">
        <w:rPr>
          <w:rFonts w:ascii="Arial" w:hAnsi="Arial" w:cs="Arial"/>
          <w:i/>
        </w:rPr>
        <w:t>„Tato smlouva se neřídí Úmluvou OSN o smlouvách o mezinárodní koupi zboží, nýbrž se řídí českým občanským zákoníkem v platném znění.“</w:t>
      </w:r>
      <w:r w:rsidRPr="006F7AC8">
        <w:rPr>
          <w:rFonts w:ascii="Arial" w:hAnsi="Arial" w:cs="Arial"/>
        </w:rPr>
        <w:t xml:space="preserve">   </w:t>
      </w:r>
    </w:p>
    <w:p w14:paraId="6AE18465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Pro případ, kdy by arménská společnost nezaplatila kupní cenu a společnost KORE ji chce žalovat</w:t>
      </w:r>
      <w:r>
        <w:rPr>
          <w:rFonts w:ascii="Arial" w:hAnsi="Arial" w:cs="Arial"/>
        </w:rPr>
        <w:t xml:space="preserve"> u českého soudu</w:t>
      </w:r>
      <w:r w:rsidRPr="006F7AC8">
        <w:rPr>
          <w:rFonts w:ascii="Arial" w:hAnsi="Arial" w:cs="Arial"/>
        </w:rPr>
        <w:t xml:space="preserve">, posuďte, dle jakého předpisu by český soud posoudil svoji mezinárodní pravomoc a zda je tato pravomoc dána. Mezi ČR a </w:t>
      </w:r>
      <w:proofErr w:type="spellStart"/>
      <w:r w:rsidRPr="006F7AC8">
        <w:rPr>
          <w:rFonts w:ascii="Arial" w:hAnsi="Arial" w:cs="Arial"/>
        </w:rPr>
        <w:t>Arméniíí</w:t>
      </w:r>
      <w:proofErr w:type="spellEnd"/>
      <w:r w:rsidRPr="006F7AC8">
        <w:rPr>
          <w:rFonts w:ascii="Arial" w:hAnsi="Arial" w:cs="Arial"/>
        </w:rPr>
        <w:t xml:space="preserve"> neexistuje dvoustranná smlouva o právní pomoc</w:t>
      </w:r>
      <w:r>
        <w:rPr>
          <w:rFonts w:ascii="Arial" w:hAnsi="Arial" w:cs="Arial"/>
        </w:rPr>
        <w:t>i</w:t>
      </w:r>
      <w:r w:rsidRPr="006F7AC8">
        <w:rPr>
          <w:rFonts w:ascii="Arial" w:hAnsi="Arial" w:cs="Arial"/>
        </w:rPr>
        <w:t>.</w:t>
      </w:r>
    </w:p>
    <w:p w14:paraId="68A10608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Jak by se změnila vaše odpověď, pokud by dodané zavlažovací systémy vykazovaly vady a arménská společnost by chtěla u českého soudu uplatnit nároky z vad?  </w:t>
      </w:r>
    </w:p>
    <w:p w14:paraId="04715E1E" w14:textId="77777777" w:rsidR="0078641A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právo rozhodné pro uvedenou smlouvu se zohledněním příslušného ujednání ve smlouvě. U této otázky řešte pohledem českého soudu. </w:t>
      </w:r>
    </w:p>
    <w:p w14:paraId="602EE7ED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5BF138B5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sectPr w:rsidR="0078641A" w:rsidRPr="0078641A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6D9D" w14:textId="77777777" w:rsidR="004E3152" w:rsidRDefault="004E3152">
      <w:r>
        <w:separator/>
      </w:r>
    </w:p>
  </w:endnote>
  <w:endnote w:type="continuationSeparator" w:id="0">
    <w:p w14:paraId="2CCD1729" w14:textId="77777777" w:rsidR="004E3152" w:rsidRDefault="004E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E14DD3" w:rsidRDefault="00E14DD3" w:rsidP="00F23341">
    <w:pPr>
      <w:pStyle w:val="Zpat-univerzita4dkyadresy"/>
    </w:pPr>
    <w:r w:rsidRPr="00883690">
      <w:t>Masarykova univerzita, Právnická fakulta</w:t>
    </w:r>
  </w:p>
  <w:p w14:paraId="35BD5AA4" w14:textId="77777777" w:rsidR="00E14DD3" w:rsidRPr="00883690" w:rsidRDefault="00E14DD3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05F4ED0A" w:rsidR="00E14DD3" w:rsidRPr="00F23341" w:rsidRDefault="00E14DD3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50A63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>
      <w:t>9</w:t>
    </w:r>
    <w:r w:rsidRPr="00883690">
      <w:t xml:space="preserve">, E: </w:t>
    </w:r>
    <w:r>
      <w:t>llm</w:t>
    </w:r>
    <w:r w:rsidRPr="00883690">
      <w:t>@law.muni.cz, www.</w:t>
    </w:r>
    <w:r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E14DD3" w:rsidRPr="00DD543A" w:rsidRDefault="00E14DD3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E14DD3" w:rsidRPr="00DD543A" w:rsidRDefault="00E14DD3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6B029E2F" w:rsidR="00E14DD3" w:rsidRDefault="00E14DD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50A63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DD543A">
      <w:rPr>
        <w:color w:val="0000DC"/>
      </w:rPr>
      <w:t>T: +420 549 49 1</w:t>
    </w:r>
    <w:r>
      <w:rPr>
        <w:color w:val="0000DC"/>
      </w:rPr>
      <w:t>219</w:t>
    </w:r>
    <w:r w:rsidRPr="00DD543A">
      <w:rPr>
        <w:color w:val="0000DC"/>
      </w:rPr>
      <w:t xml:space="preserve">, E: </w:t>
    </w:r>
    <w:r>
      <w:rPr>
        <w:color w:val="0000DC"/>
      </w:rPr>
      <w:t>llm</w:t>
    </w:r>
    <w:r w:rsidRPr="00DD543A">
      <w:rPr>
        <w:color w:val="0000DC"/>
      </w:rPr>
      <w:t>@law.muni.cz, www.</w:t>
    </w:r>
    <w:r>
      <w:rPr>
        <w:color w:val="0000DC"/>
      </w:rPr>
      <w:t>llm.</w:t>
    </w:r>
    <w:r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7E3D" w14:textId="77777777" w:rsidR="004E3152" w:rsidRDefault="004E3152">
      <w:r>
        <w:separator/>
      </w:r>
    </w:p>
  </w:footnote>
  <w:footnote w:type="continuationSeparator" w:id="0">
    <w:p w14:paraId="53327288" w14:textId="77777777" w:rsidR="004E3152" w:rsidRDefault="004E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E14DD3" w:rsidRPr="006E7DD3" w:rsidRDefault="00E14DD3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BBE"/>
    <w:multiLevelType w:val="hybridMultilevel"/>
    <w:tmpl w:val="0548F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4AFB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1F3E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78"/>
    <w:multiLevelType w:val="hybridMultilevel"/>
    <w:tmpl w:val="2AAC8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07943"/>
    <w:multiLevelType w:val="hybridMultilevel"/>
    <w:tmpl w:val="45202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90C"/>
    <w:multiLevelType w:val="hybridMultilevel"/>
    <w:tmpl w:val="4176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506B"/>
    <w:multiLevelType w:val="hybridMultilevel"/>
    <w:tmpl w:val="D02CC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332C8"/>
    <w:rsid w:val="00042835"/>
    <w:rsid w:val="0004367A"/>
    <w:rsid w:val="00046475"/>
    <w:rsid w:val="00053C7B"/>
    <w:rsid w:val="00086D29"/>
    <w:rsid w:val="000A0CF8"/>
    <w:rsid w:val="000A5AD7"/>
    <w:rsid w:val="000C6547"/>
    <w:rsid w:val="000D1FB2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23A1"/>
    <w:rsid w:val="001F3E76"/>
    <w:rsid w:val="00211F80"/>
    <w:rsid w:val="00221B36"/>
    <w:rsid w:val="00227BC5"/>
    <w:rsid w:val="00231021"/>
    <w:rsid w:val="00247E5F"/>
    <w:rsid w:val="0025314D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263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6FF4"/>
    <w:rsid w:val="003B51AF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2685A"/>
    <w:rsid w:val="00466430"/>
    <w:rsid w:val="004737CC"/>
    <w:rsid w:val="00490F37"/>
    <w:rsid w:val="004A465B"/>
    <w:rsid w:val="004B5E58"/>
    <w:rsid w:val="004D4A01"/>
    <w:rsid w:val="004E3152"/>
    <w:rsid w:val="004F3B9D"/>
    <w:rsid w:val="00511E3C"/>
    <w:rsid w:val="005206ED"/>
    <w:rsid w:val="005263BC"/>
    <w:rsid w:val="00532849"/>
    <w:rsid w:val="00552454"/>
    <w:rsid w:val="0056170E"/>
    <w:rsid w:val="00582DFC"/>
    <w:rsid w:val="00592634"/>
    <w:rsid w:val="005B357E"/>
    <w:rsid w:val="005B615F"/>
    <w:rsid w:val="005B7381"/>
    <w:rsid w:val="005C1BC3"/>
    <w:rsid w:val="005D1F84"/>
    <w:rsid w:val="005D57AC"/>
    <w:rsid w:val="005F4CB2"/>
    <w:rsid w:val="005F52F4"/>
    <w:rsid w:val="005F57B0"/>
    <w:rsid w:val="005F71A1"/>
    <w:rsid w:val="00611EAC"/>
    <w:rsid w:val="00616507"/>
    <w:rsid w:val="00625031"/>
    <w:rsid w:val="006310C2"/>
    <w:rsid w:val="006509F1"/>
    <w:rsid w:val="00652548"/>
    <w:rsid w:val="00653BC4"/>
    <w:rsid w:val="0067390A"/>
    <w:rsid w:val="00674E6A"/>
    <w:rsid w:val="006919ED"/>
    <w:rsid w:val="006A39DF"/>
    <w:rsid w:val="006A7831"/>
    <w:rsid w:val="006D0AE9"/>
    <w:rsid w:val="006E7DD3"/>
    <w:rsid w:val="006F7AC8"/>
    <w:rsid w:val="00700BDD"/>
    <w:rsid w:val="00702F1D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8641A"/>
    <w:rsid w:val="00790002"/>
    <w:rsid w:val="0079758E"/>
    <w:rsid w:val="007A17DA"/>
    <w:rsid w:val="007C738C"/>
    <w:rsid w:val="007D77E7"/>
    <w:rsid w:val="007E3048"/>
    <w:rsid w:val="00810299"/>
    <w:rsid w:val="00824279"/>
    <w:rsid w:val="008300B3"/>
    <w:rsid w:val="00831DB6"/>
    <w:rsid w:val="00860CFB"/>
    <w:rsid w:val="008640E6"/>
    <w:rsid w:val="008758CC"/>
    <w:rsid w:val="00883690"/>
    <w:rsid w:val="00886FE1"/>
    <w:rsid w:val="00893766"/>
    <w:rsid w:val="008A1753"/>
    <w:rsid w:val="008A5208"/>
    <w:rsid w:val="008A6EBC"/>
    <w:rsid w:val="008B016D"/>
    <w:rsid w:val="008B417B"/>
    <w:rsid w:val="008B5304"/>
    <w:rsid w:val="008B6772"/>
    <w:rsid w:val="008C012F"/>
    <w:rsid w:val="008F75FA"/>
    <w:rsid w:val="00900A23"/>
    <w:rsid w:val="00927D65"/>
    <w:rsid w:val="0093108E"/>
    <w:rsid w:val="00935080"/>
    <w:rsid w:val="009352AD"/>
    <w:rsid w:val="00946D07"/>
    <w:rsid w:val="009645A8"/>
    <w:rsid w:val="00966156"/>
    <w:rsid w:val="0097167C"/>
    <w:rsid w:val="00972F26"/>
    <w:rsid w:val="009929DF"/>
    <w:rsid w:val="00993F65"/>
    <w:rsid w:val="009A05B9"/>
    <w:rsid w:val="009F27E4"/>
    <w:rsid w:val="00A02235"/>
    <w:rsid w:val="00A27490"/>
    <w:rsid w:val="00A41DC3"/>
    <w:rsid w:val="00A63644"/>
    <w:rsid w:val="00A71A6E"/>
    <w:rsid w:val="00A9596B"/>
    <w:rsid w:val="00AB451F"/>
    <w:rsid w:val="00AB73CE"/>
    <w:rsid w:val="00AC2D36"/>
    <w:rsid w:val="00AC6B6B"/>
    <w:rsid w:val="00AD4F8E"/>
    <w:rsid w:val="00AE729A"/>
    <w:rsid w:val="00B345FE"/>
    <w:rsid w:val="00B43F1E"/>
    <w:rsid w:val="00B44F80"/>
    <w:rsid w:val="00B50A63"/>
    <w:rsid w:val="00B904AA"/>
    <w:rsid w:val="00BC1CE3"/>
    <w:rsid w:val="00BC777E"/>
    <w:rsid w:val="00BF1592"/>
    <w:rsid w:val="00BF7984"/>
    <w:rsid w:val="00C02751"/>
    <w:rsid w:val="00C06373"/>
    <w:rsid w:val="00C20847"/>
    <w:rsid w:val="00C27815"/>
    <w:rsid w:val="00C31A5E"/>
    <w:rsid w:val="00C3745F"/>
    <w:rsid w:val="00C44C72"/>
    <w:rsid w:val="00CA321A"/>
    <w:rsid w:val="00CC2597"/>
    <w:rsid w:val="00CC48E7"/>
    <w:rsid w:val="00CE5D2D"/>
    <w:rsid w:val="00D140C3"/>
    <w:rsid w:val="00D15C5D"/>
    <w:rsid w:val="00D4214C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D543A"/>
    <w:rsid w:val="00DE590E"/>
    <w:rsid w:val="00DE7D8B"/>
    <w:rsid w:val="00DF5DF9"/>
    <w:rsid w:val="00E022B1"/>
    <w:rsid w:val="00E02F97"/>
    <w:rsid w:val="00E05F2B"/>
    <w:rsid w:val="00E14DD3"/>
    <w:rsid w:val="00E26CA3"/>
    <w:rsid w:val="00E43F09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0D47"/>
    <w:rsid w:val="00F321A3"/>
    <w:rsid w:val="00F32999"/>
    <w:rsid w:val="00F36091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qFormat/>
    <w:rsid w:val="00AE729A"/>
    <w:pPr>
      <w:outlineLvl w:val="1"/>
    </w:pPr>
    <w:rPr>
      <w:b/>
      <w:sz w:val="24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AE729A"/>
    <w:pPr>
      <w:keepNext/>
      <w:spacing w:after="120"/>
      <w:jc w:val="both"/>
    </w:pPr>
    <w:rPr>
      <w:rFonts w:ascii="Arial" w:eastAsia="Microsoft YaHei" w:hAnsi="Arial" w:cs="Mangal"/>
      <w:color w:val="0000CC"/>
      <w:sz w:val="28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E729A"/>
    <w:rPr>
      <w:rFonts w:ascii="Arial" w:eastAsia="Microsoft YaHei" w:hAnsi="Arial" w:cs="Mangal"/>
      <w:b/>
      <w:color w:val="0000CC"/>
      <w:sz w:val="24"/>
      <w:szCs w:val="32"/>
      <w:lang w:eastAsia="cs-CZ"/>
    </w:rPr>
  </w:style>
  <w:style w:type="paragraph" w:styleId="Revize">
    <w:name w:val="Revision"/>
    <w:hidden/>
    <w:uiPriority w:val="99"/>
    <w:semiHidden/>
    <w:rsid w:val="008C01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9DC42-9C3D-42AB-A286-474D2451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2</TotalTime>
  <Pages>4</Pages>
  <Words>1374</Words>
  <Characters>7288</Characters>
  <Application>Microsoft Office Word</Application>
  <DocSecurity>0</DocSecurity>
  <Lines>98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2022-02-27T12:10:00Z</dcterms:created>
  <dcterms:modified xsi:type="dcterms:W3CDTF">2022-02-27T12:12:00Z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