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0BD0" w14:textId="174C5835" w:rsidR="00B823B6" w:rsidRDefault="00B823B6" w:rsidP="00B823B6">
      <w:pPr>
        <w:pStyle w:val="Nadpis2"/>
        <w:jc w:val="center"/>
      </w:pPr>
      <w:r>
        <w:t>Zemědělské právo – Blok IV. – 2. 5. 2022</w:t>
      </w:r>
    </w:p>
    <w:p w14:paraId="0559B952" w14:textId="77B1418A" w:rsidR="00B823B6" w:rsidRPr="004A26D9" w:rsidRDefault="00B823B6" w:rsidP="00B823B6">
      <w:pPr>
        <w:pStyle w:val="Nadpis1"/>
        <w:jc w:val="center"/>
        <w:rPr>
          <w:b/>
          <w:bCs/>
        </w:rPr>
      </w:pPr>
      <w:r w:rsidRPr="004A26D9">
        <w:rPr>
          <w:b/>
          <w:bCs/>
        </w:rPr>
        <w:t>Zadání k tématu: Živočišná výroba a veterinární péče.</w:t>
      </w:r>
    </w:p>
    <w:p w14:paraId="233660E8" w14:textId="77777777" w:rsidR="00390CA9" w:rsidRPr="004A26D9" w:rsidRDefault="00390CA9" w:rsidP="00746DE1">
      <w:pPr>
        <w:ind w:left="720" w:hanging="360"/>
        <w:rPr>
          <w:rStyle w:val="Nadpis3Char"/>
          <w:b/>
          <w:bCs/>
        </w:rPr>
      </w:pPr>
    </w:p>
    <w:p w14:paraId="216C77E8" w14:textId="5B496CBF" w:rsidR="005711AB" w:rsidRPr="00B35AA6" w:rsidRDefault="00B823B6" w:rsidP="00B35AA6">
      <w:pPr>
        <w:ind w:left="720" w:hanging="360"/>
      </w:pPr>
      <w:r w:rsidRPr="00F100B1">
        <w:rPr>
          <w:rStyle w:val="Nadpis3Char"/>
          <w:u w:val="single"/>
        </w:rPr>
        <w:t>Pokyny k zadání pro přítomné</w:t>
      </w:r>
      <w:r w:rsidRPr="00746DE1">
        <w:rPr>
          <w:rStyle w:val="Nadpis3Char"/>
        </w:rPr>
        <w:t>:</w:t>
      </w:r>
      <w:r>
        <w:t xml:space="preserve"> </w:t>
      </w:r>
      <w:r w:rsidR="00783AC0">
        <w:t>U</w:t>
      </w:r>
      <w:r w:rsidR="00783AC0" w:rsidRPr="00783AC0">
        <w:t xml:space="preserve">dělejte si poznámky k diskusi </w:t>
      </w:r>
      <w:r w:rsidR="00F100B1">
        <w:t>ve výuce</w:t>
      </w:r>
      <w:r w:rsidR="00783AC0">
        <w:t xml:space="preserve">, připravte si nezbytné podklady, zejména </w:t>
      </w:r>
      <w:r>
        <w:t>právní předpisy,</w:t>
      </w:r>
      <w:r w:rsidR="00783AC0">
        <w:t xml:space="preserve"> </w:t>
      </w:r>
      <w:r>
        <w:t>které Vám pomohou vyřešit níže uvedené otázky</w:t>
      </w:r>
      <w:r w:rsidR="00B35AA6">
        <w:t>.</w:t>
      </w:r>
      <w:r>
        <w:t xml:space="preserve"> </w:t>
      </w:r>
      <w:r w:rsidR="005711AB" w:rsidRPr="00B35AA6">
        <w:rPr>
          <w:rFonts w:ascii="Corbel" w:hAnsi="Corbel"/>
        </w:rPr>
        <w:t>Ostatní otázky si prosím připravte minimálně v rozsahu: rozumím otázce, vím, kde odpověď hledat</w:t>
      </w:r>
      <w:r w:rsidR="005711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100B1">
        <w:t>. Budou předmětem diskuse ve výuce.</w:t>
      </w:r>
    </w:p>
    <w:p w14:paraId="5183914E" w14:textId="32917AD1" w:rsidR="00390CA9" w:rsidRDefault="00F100B1" w:rsidP="00F100B1">
      <w:pPr>
        <w:pStyle w:val="Odstavecseseznamem"/>
        <w:spacing w:line="256" w:lineRule="auto"/>
        <w:ind w:left="360"/>
      </w:pPr>
      <w:r>
        <w:rPr>
          <w:rStyle w:val="Nadpis3Char"/>
          <w:u w:val="single"/>
        </w:rPr>
        <w:t>Pokyny k zadání</w:t>
      </w:r>
      <w:r w:rsidR="00390CA9" w:rsidRPr="00F100B1">
        <w:rPr>
          <w:rStyle w:val="Nadpis3Char"/>
          <w:u w:val="single"/>
        </w:rPr>
        <w:t xml:space="preserve"> pro nepřítomné a ISP</w:t>
      </w:r>
      <w:r w:rsidR="00390CA9">
        <w:rPr>
          <w:rFonts w:ascii="Corbel" w:hAnsi="Corbel"/>
        </w:rPr>
        <w:t xml:space="preserve">: </w:t>
      </w:r>
      <w:r w:rsidR="00390CA9" w:rsidRPr="00F100B1">
        <w:t>Zpracujte písemně odpovědi na</w:t>
      </w:r>
      <w:r w:rsidR="00313F33">
        <w:t xml:space="preserve"> níže</w:t>
      </w:r>
      <w:r w:rsidR="00390CA9" w:rsidRPr="00F100B1">
        <w:t xml:space="preserve"> položené otázky</w:t>
      </w:r>
      <w:r w:rsidR="00164686">
        <w:t xml:space="preserve"> a vložte nejpozději do </w:t>
      </w:r>
      <w:r w:rsidR="006048A9">
        <w:t>6</w:t>
      </w:r>
      <w:r w:rsidR="00B52F33">
        <w:t xml:space="preserve">. 5. 2022 do </w:t>
      </w:r>
      <w:r w:rsidR="006048A9">
        <w:t xml:space="preserve">příslušné </w:t>
      </w:r>
      <w:r w:rsidR="00B52F33">
        <w:t>odevzdávárny.</w:t>
      </w:r>
    </w:p>
    <w:p w14:paraId="28A845D0" w14:textId="77777777" w:rsidR="00313F33" w:rsidRDefault="00313F33" w:rsidP="00F100B1">
      <w:pPr>
        <w:pStyle w:val="Odstavecseseznamem"/>
        <w:spacing w:line="256" w:lineRule="auto"/>
        <w:ind w:left="360"/>
        <w:rPr>
          <w:rFonts w:ascii="Corbel" w:hAnsi="Corbel"/>
        </w:rPr>
      </w:pPr>
    </w:p>
    <w:p w14:paraId="20E22D64" w14:textId="77777777" w:rsidR="00313F33" w:rsidRDefault="00313F33" w:rsidP="00F100B1">
      <w:pPr>
        <w:pStyle w:val="Odstavecseseznamem"/>
        <w:spacing w:line="256" w:lineRule="auto"/>
        <w:ind w:left="360"/>
        <w:rPr>
          <w:rFonts w:ascii="Corbel" w:hAnsi="Corbel"/>
        </w:rPr>
      </w:pPr>
    </w:p>
    <w:p w14:paraId="7291FB05" w14:textId="77777777" w:rsidR="00313F33" w:rsidRPr="004A26D9" w:rsidRDefault="00313F33" w:rsidP="004A26D9">
      <w:pPr>
        <w:pStyle w:val="Nadpis3"/>
        <w:rPr>
          <w:u w:val="single"/>
        </w:rPr>
      </w:pPr>
    </w:p>
    <w:p w14:paraId="6623B479" w14:textId="77777777" w:rsidR="004A26D9" w:rsidRPr="004A26D9" w:rsidRDefault="004A26D9" w:rsidP="004A26D9">
      <w:pPr>
        <w:pStyle w:val="Nadpis3"/>
        <w:rPr>
          <w:b/>
          <w:bCs/>
          <w:u w:val="single"/>
        </w:rPr>
      </w:pPr>
      <w:r w:rsidRPr="004A26D9">
        <w:rPr>
          <w:b/>
          <w:bCs/>
          <w:u w:val="single"/>
        </w:rPr>
        <w:t>Příklad č. 1</w:t>
      </w:r>
    </w:p>
    <w:p w14:paraId="3EA65F51" w14:textId="348B7C13" w:rsidR="00595989" w:rsidRDefault="00595989" w:rsidP="004A26D9">
      <w:r>
        <w:t>Přečtěte si, případně poslechněte:</w:t>
      </w:r>
    </w:p>
    <w:p w14:paraId="05D4AC36" w14:textId="77777777" w:rsidR="00E66DD0" w:rsidRDefault="006048A9" w:rsidP="00E66DD0">
      <w:pPr>
        <w:pStyle w:val="Odstavecseseznamem"/>
        <w:numPr>
          <w:ilvl w:val="0"/>
          <w:numId w:val="5"/>
        </w:numPr>
      </w:pPr>
      <w:hyperlink r:id="rId5" w:history="1">
        <w:r w:rsidR="00B21987">
          <w:rPr>
            <w:rStyle w:val="Hypertextovodkaz"/>
          </w:rPr>
          <w:t>Včelaření není žádná ochrana přírody. Je to prostě zemědělství, říkají entomologové - Ekolist.cz</w:t>
        </w:r>
      </w:hyperlink>
    </w:p>
    <w:p w14:paraId="137F8D20" w14:textId="4B653CA7" w:rsidR="00E66DD0" w:rsidRDefault="006048A9" w:rsidP="00E66DD0">
      <w:pPr>
        <w:pStyle w:val="Odstavecseseznamem"/>
        <w:numPr>
          <w:ilvl w:val="0"/>
          <w:numId w:val="5"/>
        </w:numPr>
      </w:pPr>
      <w:hyperlink r:id="rId6" w:history="1">
        <w:r w:rsidR="00E66DD0">
          <w:rPr>
            <w:rStyle w:val="Hypertextovodkaz"/>
          </w:rPr>
          <w:t>Úhyn včelstev - Nedej se! | Česká televize (ceskatelevize.cz)</w:t>
        </w:r>
      </w:hyperlink>
    </w:p>
    <w:p w14:paraId="03D32C6B" w14:textId="77777777" w:rsidR="005B32E3" w:rsidRDefault="005B32E3" w:rsidP="005B32E3">
      <w:pPr>
        <w:pStyle w:val="Odstavecseseznamem"/>
        <w:ind w:left="360"/>
      </w:pPr>
    </w:p>
    <w:p w14:paraId="24756E6C" w14:textId="2CA96234" w:rsidR="00F327FA" w:rsidRPr="005B32E3" w:rsidRDefault="00F327FA" w:rsidP="005B32E3">
      <w:pPr>
        <w:pStyle w:val="Odstavecseseznamem"/>
        <w:numPr>
          <w:ilvl w:val="0"/>
          <w:numId w:val="1"/>
        </w:numPr>
        <w:rPr>
          <w:i/>
          <w:iCs/>
        </w:rPr>
      </w:pPr>
      <w:r w:rsidRPr="005B32E3">
        <w:rPr>
          <w:i/>
          <w:iCs/>
        </w:rPr>
        <w:t>Zjistěte, které právní předpisy řeší problematiku chovu včel.</w:t>
      </w:r>
    </w:p>
    <w:p w14:paraId="069ACE74" w14:textId="38AE28D8" w:rsidR="00F327FA" w:rsidRPr="00E67024" w:rsidRDefault="00F327FA" w:rsidP="00E67024">
      <w:pPr>
        <w:pStyle w:val="Odstavecseseznamem"/>
        <w:numPr>
          <w:ilvl w:val="0"/>
          <w:numId w:val="1"/>
        </w:numPr>
        <w:rPr>
          <w:i/>
          <w:iCs/>
        </w:rPr>
      </w:pPr>
      <w:r w:rsidRPr="00E67024">
        <w:rPr>
          <w:i/>
          <w:iCs/>
        </w:rPr>
        <w:t>Jaké nákazy hrozí včelám?</w:t>
      </w:r>
    </w:p>
    <w:p w14:paraId="40924413" w14:textId="77777777" w:rsidR="00F327FA" w:rsidRPr="00E67024" w:rsidRDefault="00F327FA" w:rsidP="00E67024">
      <w:pPr>
        <w:pStyle w:val="Odstavecseseznamem"/>
        <w:numPr>
          <w:ilvl w:val="0"/>
          <w:numId w:val="1"/>
        </w:numPr>
        <w:rPr>
          <w:i/>
          <w:iCs/>
        </w:rPr>
      </w:pPr>
      <w:r w:rsidRPr="00E67024">
        <w:rPr>
          <w:i/>
          <w:iCs/>
        </w:rPr>
        <w:t xml:space="preserve">Jaké povinnosti jsou stanoveny chovateli včel k jejich ochraně před nákazami a k jejich zvládání? </w:t>
      </w:r>
    </w:p>
    <w:p w14:paraId="7BD0B408" w14:textId="7650BF32" w:rsidR="00A35A4B" w:rsidRPr="00E67024" w:rsidRDefault="00F327FA" w:rsidP="00E67024">
      <w:pPr>
        <w:pStyle w:val="Odstavecseseznamem"/>
        <w:numPr>
          <w:ilvl w:val="0"/>
          <w:numId w:val="1"/>
        </w:numPr>
        <w:rPr>
          <w:i/>
          <w:iCs/>
        </w:rPr>
      </w:pPr>
      <w:r w:rsidRPr="00E67024">
        <w:rPr>
          <w:i/>
          <w:iCs/>
        </w:rPr>
        <w:t>Jaké povinnosti jsou stanoveny zemědělskému podnikateli, který používá pesticidy (přípravky na ochranu rostlin) při zemědělském hospodaření, ve vztahu k ochraně včel?</w:t>
      </w:r>
    </w:p>
    <w:p w14:paraId="6F938E81" w14:textId="77777777" w:rsidR="00C314DD" w:rsidRDefault="00C314DD"/>
    <w:p w14:paraId="1DB984B9" w14:textId="05697299" w:rsidR="004A26D9" w:rsidRPr="004A26D9" w:rsidRDefault="004A26D9" w:rsidP="004A26D9">
      <w:pPr>
        <w:pStyle w:val="Nadpis3"/>
        <w:rPr>
          <w:b/>
          <w:bCs/>
          <w:u w:val="single"/>
        </w:rPr>
      </w:pPr>
      <w:r w:rsidRPr="004A26D9">
        <w:rPr>
          <w:b/>
          <w:bCs/>
          <w:u w:val="single"/>
        </w:rPr>
        <w:t>Příklad č. 2</w:t>
      </w:r>
    </w:p>
    <w:p w14:paraId="79222185" w14:textId="3A605C16" w:rsidR="00C314DD" w:rsidRDefault="00C314DD" w:rsidP="004A26D9">
      <w:r>
        <w:t>Přečtěte si, případně poslechněte:</w:t>
      </w:r>
    </w:p>
    <w:p w14:paraId="675B9E5A" w14:textId="0AC315A5" w:rsidR="00C314DD" w:rsidRDefault="006048A9" w:rsidP="00C314DD">
      <w:pPr>
        <w:pStyle w:val="Odstavecseseznamem"/>
        <w:numPr>
          <w:ilvl w:val="0"/>
          <w:numId w:val="3"/>
        </w:numPr>
      </w:pPr>
      <w:hyperlink r:id="rId7" w:history="1">
        <w:r w:rsidR="00C314DD">
          <w:rPr>
            <w:rStyle w:val="Hypertextovodkaz"/>
          </w:rPr>
          <w:t>Projde parlamentem zákaz klecového chovu? Bude to stát miliardy, argumentují oponenti | Radiožurnál (rozhlas.cz)</w:t>
        </w:r>
      </w:hyperlink>
      <w:r w:rsidR="00C314DD" w:rsidRPr="003A2ADD">
        <w:t xml:space="preserve"> </w:t>
      </w:r>
    </w:p>
    <w:p w14:paraId="1F438EC1" w14:textId="7180A700" w:rsidR="00E97E64" w:rsidRDefault="006048A9" w:rsidP="00C314DD">
      <w:pPr>
        <w:pStyle w:val="Odstavecseseznamem"/>
        <w:numPr>
          <w:ilvl w:val="0"/>
          <w:numId w:val="3"/>
        </w:numPr>
      </w:pPr>
      <w:hyperlink r:id="rId8" w:history="1">
        <w:r w:rsidR="00E97E64">
          <w:rPr>
            <w:rStyle w:val="Hypertextovodkaz"/>
          </w:rPr>
          <w:t>Host Dne na Moravě: Martina Lichovníková | Brno (rozhlas.cz)</w:t>
        </w:r>
      </w:hyperlink>
      <w:r w:rsidR="00E97E64">
        <w:t xml:space="preserve"> </w:t>
      </w:r>
    </w:p>
    <w:p w14:paraId="03F4E2D8" w14:textId="77777777" w:rsidR="00E66DD0" w:rsidRDefault="006048A9" w:rsidP="00E66DD0">
      <w:pPr>
        <w:pStyle w:val="Odstavecseseznamem"/>
        <w:numPr>
          <w:ilvl w:val="0"/>
          <w:numId w:val="3"/>
        </w:numPr>
      </w:pPr>
      <w:hyperlink r:id="rId9" w:history="1">
        <w:r w:rsidR="00E66DD0">
          <w:rPr>
            <w:rStyle w:val="Hypertextovodkaz"/>
          </w:rPr>
          <w:t>Začal slepičí lockdown. Kvůli chřipce platí zákaz chovu drůbeže venku - Seznam Zprávy (seznamzpravy.cz)</w:t>
        </w:r>
      </w:hyperlink>
    </w:p>
    <w:p w14:paraId="124EA179" w14:textId="77777777" w:rsidR="005B32E3" w:rsidRDefault="005B32E3" w:rsidP="005B32E3">
      <w:pPr>
        <w:pStyle w:val="Odstavecseseznamem"/>
        <w:ind w:left="360"/>
      </w:pPr>
    </w:p>
    <w:p w14:paraId="33D412C0" w14:textId="77777777" w:rsidR="00092A29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 xml:space="preserve">V jakých právních předpisech jsou upraveny požadavky na chov drůbeže? </w:t>
      </w:r>
    </w:p>
    <w:p w14:paraId="44E0D1AC" w14:textId="3FB91EB2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 xml:space="preserve">Jaké </w:t>
      </w:r>
      <w:r w:rsidR="00092A29" w:rsidRPr="00E67024">
        <w:rPr>
          <w:i/>
          <w:iCs/>
        </w:rPr>
        <w:t>jsou dle právní úpravy rozlišovány</w:t>
      </w:r>
      <w:r w:rsidRPr="00E67024">
        <w:rPr>
          <w:i/>
          <w:iCs/>
        </w:rPr>
        <w:t xml:space="preserve"> způsoby chovu drůbeže</w:t>
      </w:r>
      <w:r w:rsidR="00E67024" w:rsidRPr="00E67024">
        <w:rPr>
          <w:i/>
          <w:iCs/>
        </w:rPr>
        <w:t xml:space="preserve">, konkrétně </w:t>
      </w:r>
      <w:r w:rsidRPr="00E67024">
        <w:rPr>
          <w:i/>
          <w:iCs/>
        </w:rPr>
        <w:t>slepic – nosnic pro produkci konzumních vajec?</w:t>
      </w:r>
    </w:p>
    <w:p w14:paraId="7FD87EDC" w14:textId="1C1800F6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>Vztahují se na chov drůbeže pravidla kontrol podmíněnosti, pokud ano, specifikujte?</w:t>
      </w:r>
    </w:p>
    <w:p w14:paraId="2F87B3C9" w14:textId="21D1BE6A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 xml:space="preserve">Jaké administrativní požadavky musíte splnit, abyste mohli chovat hejno nosnic pro produkci </w:t>
      </w:r>
    </w:p>
    <w:p w14:paraId="0408F539" w14:textId="77777777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>konzumních vajec uváděných na trh?</w:t>
      </w:r>
    </w:p>
    <w:p w14:paraId="66B43EF5" w14:textId="31A72C64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 xml:space="preserve">Jak postupovat při přechodu z konvenčního na ekologický chov drůbeže? Stručně popište jednotlivé </w:t>
      </w:r>
    </w:p>
    <w:p w14:paraId="2BE02023" w14:textId="77777777" w:rsidR="003313FF" w:rsidRPr="00E67024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t>kroky.</w:t>
      </w:r>
    </w:p>
    <w:p w14:paraId="36D4BA86" w14:textId="451297CA" w:rsidR="003313FF" w:rsidRDefault="003313FF" w:rsidP="00E67024">
      <w:pPr>
        <w:pStyle w:val="Odstavecseseznamem"/>
        <w:numPr>
          <w:ilvl w:val="0"/>
          <w:numId w:val="2"/>
        </w:numPr>
        <w:rPr>
          <w:i/>
          <w:iCs/>
        </w:rPr>
      </w:pPr>
      <w:r w:rsidRPr="00E67024">
        <w:rPr>
          <w:i/>
          <w:iCs/>
        </w:rPr>
        <w:lastRenderedPageBreak/>
        <w:t>Je ekonomicky zvýhodněn ekologických chov drůbeže? Pokud ano, uveďte, jakými nástroji.</w:t>
      </w:r>
    </w:p>
    <w:p w14:paraId="03603221" w14:textId="0035FCF1" w:rsidR="00A56739" w:rsidRDefault="00A56739" w:rsidP="00E67024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Jak ovlivňují chov drůbeže</w:t>
      </w:r>
      <w:r w:rsidR="00E23854">
        <w:rPr>
          <w:i/>
          <w:iCs/>
        </w:rPr>
        <w:t xml:space="preserve"> mimořádná</w:t>
      </w:r>
      <w:r>
        <w:rPr>
          <w:i/>
          <w:iCs/>
        </w:rPr>
        <w:t xml:space="preserve"> veterinární opatření</w:t>
      </w:r>
      <w:r w:rsidR="00E23854">
        <w:rPr>
          <w:i/>
          <w:iCs/>
        </w:rPr>
        <w:t xml:space="preserve"> při v</w:t>
      </w:r>
      <w:r w:rsidR="003A2ADD">
        <w:rPr>
          <w:i/>
          <w:iCs/>
        </w:rPr>
        <w:t>ýskytu ptačí chřipky?</w:t>
      </w:r>
    </w:p>
    <w:p w14:paraId="17030FAC" w14:textId="77777777" w:rsidR="0099769D" w:rsidRDefault="0099769D" w:rsidP="0099769D">
      <w:pPr>
        <w:rPr>
          <w:i/>
          <w:iCs/>
        </w:rPr>
      </w:pPr>
    </w:p>
    <w:p w14:paraId="2967F8EE" w14:textId="7C484082" w:rsidR="0099769D" w:rsidRDefault="0099769D" w:rsidP="0099769D">
      <w:pPr>
        <w:pStyle w:val="Nadpis3"/>
        <w:rPr>
          <w:u w:val="single"/>
        </w:rPr>
      </w:pPr>
      <w:r w:rsidRPr="0099769D">
        <w:rPr>
          <w:u w:val="single"/>
        </w:rPr>
        <w:t>Doporučené studijní materiály:</w:t>
      </w:r>
    </w:p>
    <w:p w14:paraId="5DDC72C4" w14:textId="77777777" w:rsidR="00AE4E1D" w:rsidRDefault="00AE4E1D" w:rsidP="002127DA">
      <w:pPr>
        <w:pStyle w:val="Odstavecseseznamem"/>
        <w:numPr>
          <w:ilvl w:val="0"/>
          <w:numId w:val="8"/>
        </w:numPr>
      </w:pPr>
      <w:r>
        <w:t>Zákon č. 166/1999 Sb., o veterinární péči</w:t>
      </w:r>
    </w:p>
    <w:p w14:paraId="35D865BB" w14:textId="77777777" w:rsidR="00AE4E1D" w:rsidRDefault="00AE4E1D" w:rsidP="002127DA">
      <w:pPr>
        <w:pStyle w:val="Odstavecseseznamem"/>
        <w:numPr>
          <w:ilvl w:val="0"/>
          <w:numId w:val="8"/>
        </w:numPr>
      </w:pPr>
      <w:r>
        <w:t xml:space="preserve">Zákon č. 326/2004 Sb., o rostlinolékařské péči </w:t>
      </w:r>
    </w:p>
    <w:p w14:paraId="5089DB02" w14:textId="77777777" w:rsidR="00AE4E1D" w:rsidRDefault="00AE4E1D" w:rsidP="002127DA">
      <w:pPr>
        <w:pStyle w:val="Odstavecseseznamem"/>
        <w:numPr>
          <w:ilvl w:val="0"/>
          <w:numId w:val="8"/>
        </w:numPr>
      </w:pPr>
      <w:r>
        <w:t xml:space="preserve">Zákon č. 246/1992 Sb., na ochranu zvířat proti týrání </w:t>
      </w:r>
    </w:p>
    <w:p w14:paraId="552386E1" w14:textId="6B05974A" w:rsidR="0099769D" w:rsidRDefault="00AE4E1D" w:rsidP="002127DA">
      <w:pPr>
        <w:pStyle w:val="Odstavecseseznamem"/>
        <w:numPr>
          <w:ilvl w:val="0"/>
          <w:numId w:val="8"/>
        </w:numPr>
      </w:pPr>
      <w:r>
        <w:t>Zákon č. 154/2000 Sb., plemenářský zákon</w:t>
      </w:r>
    </w:p>
    <w:p w14:paraId="499357B2" w14:textId="758FD759" w:rsidR="00AE4E1D" w:rsidRDefault="00AE4E1D" w:rsidP="002127DA">
      <w:pPr>
        <w:pStyle w:val="Odstavecseseznamem"/>
        <w:numPr>
          <w:ilvl w:val="0"/>
          <w:numId w:val="8"/>
        </w:numPr>
      </w:pPr>
      <w:r>
        <w:t>Prováděcí právní předpisy</w:t>
      </w:r>
    </w:p>
    <w:p w14:paraId="451E86B8" w14:textId="079940A7" w:rsidR="00AE4E1D" w:rsidRDefault="00C81E79" w:rsidP="002127DA">
      <w:pPr>
        <w:pStyle w:val="Odstavecseseznamem"/>
        <w:numPr>
          <w:ilvl w:val="0"/>
          <w:numId w:val="8"/>
        </w:numPr>
      </w:pPr>
      <w:r>
        <w:t>Kontroly podmíněnosti</w:t>
      </w:r>
      <w:r w:rsidR="00856FDF">
        <w:t xml:space="preserve">, dostupné z </w:t>
      </w:r>
      <w:hyperlink r:id="rId10" w:history="1">
        <w:r w:rsidR="00856FDF">
          <w:rPr>
            <w:rStyle w:val="Hypertextovodkaz"/>
          </w:rPr>
          <w:t>Kontroly podmíněnosti Cross Compliance (Dotace, eAGRI)</w:t>
        </w:r>
      </w:hyperlink>
    </w:p>
    <w:p w14:paraId="6A53FC8E" w14:textId="21568A7B" w:rsidR="00C81E79" w:rsidRDefault="00C81E79" w:rsidP="002127DA">
      <w:pPr>
        <w:pStyle w:val="Odstavecseseznamem"/>
        <w:numPr>
          <w:ilvl w:val="0"/>
          <w:numId w:val="8"/>
        </w:numPr>
      </w:pPr>
      <w:r>
        <w:t>Ekologické zemědělství</w:t>
      </w:r>
      <w:r w:rsidR="0047401A">
        <w:t xml:space="preserve">, dostupné z </w:t>
      </w:r>
      <w:hyperlink r:id="rId11" w:history="1">
        <w:r w:rsidR="0047401A">
          <w:rPr>
            <w:rStyle w:val="Hypertextovodkaz"/>
          </w:rPr>
          <w:t>Ekologické zemědělství (Zemědělství, eAGRI)</w:t>
        </w:r>
      </w:hyperlink>
    </w:p>
    <w:p w14:paraId="767B29FC" w14:textId="7DED8E09" w:rsidR="00B12BBA" w:rsidRDefault="00B12BBA" w:rsidP="00B12BBA">
      <w:pPr>
        <w:pStyle w:val="Odstavecseseznamem"/>
        <w:numPr>
          <w:ilvl w:val="0"/>
          <w:numId w:val="8"/>
        </w:numPr>
      </w:pPr>
      <w:r>
        <w:t xml:space="preserve">Českomoravská společnost chovatelů, dostupné z </w:t>
      </w:r>
      <w:hyperlink r:id="rId12" w:history="1">
        <w:r w:rsidRPr="00790134">
          <w:rPr>
            <w:rStyle w:val="Hypertextovodkaz"/>
          </w:rPr>
          <w:t>https://www.cmsch.cz/</w:t>
        </w:r>
      </w:hyperlink>
      <w:r>
        <w:t xml:space="preserve"> </w:t>
      </w:r>
    </w:p>
    <w:p w14:paraId="1FA4AE7E" w14:textId="401165CC" w:rsidR="00361204" w:rsidRPr="00B12BBA" w:rsidRDefault="00C81E79" w:rsidP="00B12BBA">
      <w:pPr>
        <w:pStyle w:val="Odstavecseseznamem"/>
        <w:numPr>
          <w:ilvl w:val="0"/>
          <w:numId w:val="8"/>
        </w:numPr>
        <w:rPr>
          <w:rStyle w:val="Hypertextovodkaz"/>
          <w:color w:val="auto"/>
          <w:u w:val="none"/>
        </w:rPr>
      </w:pPr>
      <w:r>
        <w:t>Státní veterinární správa</w:t>
      </w:r>
      <w:r w:rsidR="0047401A">
        <w:t xml:space="preserve">, dostupné z </w:t>
      </w:r>
      <w:hyperlink r:id="rId13" w:history="1">
        <w:r w:rsidR="0047401A">
          <w:rPr>
            <w:rStyle w:val="Hypertextovodkaz"/>
          </w:rPr>
          <w:t>Státní veterinární správa (svscr.cz)</w:t>
        </w:r>
      </w:hyperlink>
    </w:p>
    <w:p w14:paraId="771CB050" w14:textId="656F0ADC" w:rsidR="00B12BBA" w:rsidRPr="0099769D" w:rsidRDefault="00B12BBA" w:rsidP="00B12BBA">
      <w:pPr>
        <w:pStyle w:val="Odstavecseseznamem"/>
        <w:numPr>
          <w:ilvl w:val="0"/>
          <w:numId w:val="8"/>
        </w:numPr>
      </w:pPr>
      <w:r>
        <w:t xml:space="preserve">Česká plemenářská inspekce, dostupné z </w:t>
      </w:r>
      <w:hyperlink r:id="rId14" w:history="1">
        <w:r w:rsidR="003966C9" w:rsidRPr="00790134">
          <w:rPr>
            <w:rStyle w:val="Hypertextovodkaz"/>
          </w:rPr>
          <w:t>https://eagri.cz/public/web/cpi/portal/</w:t>
        </w:r>
      </w:hyperlink>
      <w:r w:rsidR="003966C9">
        <w:t xml:space="preserve"> </w:t>
      </w:r>
    </w:p>
    <w:sectPr w:rsidR="00B12BBA" w:rsidRPr="00997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34A"/>
    <w:multiLevelType w:val="hybridMultilevel"/>
    <w:tmpl w:val="1F9AC5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84712"/>
    <w:multiLevelType w:val="hybridMultilevel"/>
    <w:tmpl w:val="DCD6900A"/>
    <w:lvl w:ilvl="0" w:tplc="7C7E7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59C"/>
    <w:multiLevelType w:val="hybridMultilevel"/>
    <w:tmpl w:val="80A6C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A81"/>
    <w:multiLevelType w:val="hybridMultilevel"/>
    <w:tmpl w:val="64D010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17CA3"/>
    <w:multiLevelType w:val="hybridMultilevel"/>
    <w:tmpl w:val="A5D2131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AF01B0"/>
    <w:multiLevelType w:val="hybridMultilevel"/>
    <w:tmpl w:val="ED1CD4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C8362A"/>
    <w:multiLevelType w:val="hybridMultilevel"/>
    <w:tmpl w:val="2E361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46868">
    <w:abstractNumId w:val="2"/>
  </w:num>
  <w:num w:numId="2" w16cid:durableId="1502819616">
    <w:abstractNumId w:val="4"/>
  </w:num>
  <w:num w:numId="3" w16cid:durableId="135534977">
    <w:abstractNumId w:val="0"/>
  </w:num>
  <w:num w:numId="4" w16cid:durableId="1730424692">
    <w:abstractNumId w:val="1"/>
  </w:num>
  <w:num w:numId="5" w16cid:durableId="1879585147">
    <w:abstractNumId w:val="5"/>
  </w:num>
  <w:num w:numId="6" w16cid:durableId="1269506332">
    <w:abstractNumId w:val="3"/>
  </w:num>
  <w:num w:numId="7" w16cid:durableId="1245451774">
    <w:abstractNumId w:val="3"/>
  </w:num>
  <w:num w:numId="8" w16cid:durableId="1664046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CF"/>
    <w:rsid w:val="00092A29"/>
    <w:rsid w:val="00164686"/>
    <w:rsid w:val="002127DA"/>
    <w:rsid w:val="00313F33"/>
    <w:rsid w:val="003173CE"/>
    <w:rsid w:val="003313FF"/>
    <w:rsid w:val="00361204"/>
    <w:rsid w:val="00376313"/>
    <w:rsid w:val="00390CA9"/>
    <w:rsid w:val="003966C9"/>
    <w:rsid w:val="003A2ADD"/>
    <w:rsid w:val="00437FB5"/>
    <w:rsid w:val="004468F7"/>
    <w:rsid w:val="0047401A"/>
    <w:rsid w:val="004A26D9"/>
    <w:rsid w:val="005553CF"/>
    <w:rsid w:val="005711AB"/>
    <w:rsid w:val="00595989"/>
    <w:rsid w:val="005B32E3"/>
    <w:rsid w:val="006048A9"/>
    <w:rsid w:val="00746DE1"/>
    <w:rsid w:val="00783AC0"/>
    <w:rsid w:val="00856FDF"/>
    <w:rsid w:val="0099769D"/>
    <w:rsid w:val="00A02845"/>
    <w:rsid w:val="00A35A4B"/>
    <w:rsid w:val="00A56739"/>
    <w:rsid w:val="00AE4E1D"/>
    <w:rsid w:val="00B12BBA"/>
    <w:rsid w:val="00B21987"/>
    <w:rsid w:val="00B35AA6"/>
    <w:rsid w:val="00B52F33"/>
    <w:rsid w:val="00B823B6"/>
    <w:rsid w:val="00C314DD"/>
    <w:rsid w:val="00C81E79"/>
    <w:rsid w:val="00D5531A"/>
    <w:rsid w:val="00D844AB"/>
    <w:rsid w:val="00DC2462"/>
    <w:rsid w:val="00E23854"/>
    <w:rsid w:val="00E66DD0"/>
    <w:rsid w:val="00E67024"/>
    <w:rsid w:val="00E97E64"/>
    <w:rsid w:val="00F100B1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8031"/>
  <w15:chartTrackingRefBased/>
  <w15:docId w15:val="{25CE9920-C97B-4E09-9510-8C98E59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2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844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670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8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23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46D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no.rozhlas.cz/host-dne-na-morave-martina-lichovnikova-8487243" TargetMode="External"/><Relationship Id="rId13" Type="http://schemas.openxmlformats.org/officeDocument/2006/relationships/hyperlink" Target="https://www.svs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iozurnal.rozhlas.cz/projde-parlamentem-zakaz-klecoveho-chovu-bude-stat-miliardy-argumentuji-oponenti-8231145" TargetMode="External"/><Relationship Id="rId12" Type="http://schemas.openxmlformats.org/officeDocument/2006/relationships/hyperlink" Target="https://www.cmsch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5913550-nedej-se/220562248420001/" TargetMode="External"/><Relationship Id="rId11" Type="http://schemas.openxmlformats.org/officeDocument/2006/relationships/hyperlink" Target="https://eagri.cz/public/web/mze/zemedelstvi/ekologicke-zemedelstvi/" TargetMode="External"/><Relationship Id="rId5" Type="http://schemas.openxmlformats.org/officeDocument/2006/relationships/hyperlink" Target="https://ekolist.cz/cz/zpravodajstvi/zpravy/vcelareni-neni-zadna-ochrana-prirody-je-to-proste-zemedelstvi-rikaji-entomologov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agri.cz/public/web/mze/dotace/kontroly-podminenosti-cross-compli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znamzpravy.cz/clanek/ekonomika-firmy-ptaci-chripka-znovu-radi-veterinari-vyhlasili-zakaz-chovu-drubeze-venku-181361" TargetMode="External"/><Relationship Id="rId14" Type="http://schemas.openxmlformats.org/officeDocument/2006/relationships/hyperlink" Target="https://eagri.cz/public/web/cpi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41</cp:revision>
  <dcterms:created xsi:type="dcterms:W3CDTF">2022-04-22T06:33:00Z</dcterms:created>
  <dcterms:modified xsi:type="dcterms:W3CDTF">2022-04-25T16:20:00Z</dcterms:modified>
</cp:coreProperties>
</file>