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467" w:rsidRPr="009F06E4" w:rsidRDefault="00A10467" w:rsidP="009F06E4">
      <w:pPr>
        <w:jc w:val="center"/>
        <w:rPr>
          <w:b/>
          <w:i/>
        </w:rPr>
      </w:pPr>
      <w:r>
        <w:object w:dxaOrig="5325" w:dyaOrig="64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8pt" o:ole="">
            <v:imagedata r:id="rId8" o:title=""/>
          </v:shape>
          <o:OLEObject Type="Embed" ProgID="PBrush" ShapeID="_x0000_i1025" DrawAspect="Content" ObjectID="_1544434346" r:id="rId9">
            <o:FieldCodes>\s</o:FieldCodes>
          </o:OLEObject>
        </w:objec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5"/>
        <w:gridCol w:w="3577"/>
      </w:tblGrid>
      <w:tr w:rsidR="00A10467" w:rsidRPr="00567BA2" w:rsidTr="001E110F">
        <w:trPr>
          <w:trHeight w:val="1131"/>
          <w:jc w:val="center"/>
        </w:trPr>
        <w:tc>
          <w:tcPr>
            <w:tcW w:w="9142" w:type="dxa"/>
            <w:gridSpan w:val="2"/>
            <w:tcBorders>
              <w:bottom w:val="nil"/>
            </w:tcBorders>
            <w:vAlign w:val="bottom"/>
          </w:tcPr>
          <w:p w:rsidR="00A10467" w:rsidRPr="00567BA2" w:rsidRDefault="00A10467">
            <w:pPr>
              <w:jc w:val="center"/>
              <w:rPr>
                <w:b/>
                <w:i/>
                <w:iCs/>
                <w:sz w:val="28"/>
              </w:rPr>
            </w:pPr>
            <w:r>
              <w:rPr>
                <w:b/>
                <w:i/>
                <w:iCs/>
                <w:sz w:val="28"/>
              </w:rPr>
              <w:t>Ing. Andrej BABIŠ</w:t>
            </w:r>
          </w:p>
          <w:p w:rsidR="00A10467" w:rsidRPr="00567BA2" w:rsidRDefault="00A10467" w:rsidP="0016680A">
            <w:pPr>
              <w:jc w:val="center"/>
              <w:rPr>
                <w:i/>
                <w:iCs/>
                <w:sz w:val="28"/>
              </w:rPr>
            </w:pPr>
            <w:bookmarkStart w:id="0" w:name="funkce"/>
            <w:bookmarkEnd w:id="0"/>
            <w:r w:rsidRPr="0016680A">
              <w:rPr>
                <w:i/>
                <w:iCs/>
                <w:sz w:val="28"/>
              </w:rPr>
              <w:t>1.</w:t>
            </w:r>
            <w:r>
              <w:rPr>
                <w:i/>
                <w:iCs/>
                <w:sz w:val="28"/>
              </w:rPr>
              <w:t xml:space="preserve"> místopředseda vlády a ministr financí</w:t>
            </w:r>
          </w:p>
        </w:tc>
      </w:tr>
      <w:tr w:rsidR="00A10467" w:rsidRPr="00567BA2" w:rsidTr="0025246F">
        <w:trPr>
          <w:trHeight w:hRule="exact" w:val="657"/>
          <w:jc w:val="center"/>
        </w:trPr>
        <w:tc>
          <w:tcPr>
            <w:tcW w:w="9142" w:type="dxa"/>
            <w:gridSpan w:val="2"/>
          </w:tcPr>
          <w:p w:rsidR="00A10467" w:rsidRPr="00567BA2" w:rsidRDefault="00A10467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</w:tr>
      <w:tr w:rsidR="00A10467" w:rsidRPr="00567BA2" w:rsidTr="001C7090">
        <w:trPr>
          <w:trHeight w:val="205"/>
          <w:jc w:val="center"/>
        </w:trPr>
        <w:tc>
          <w:tcPr>
            <w:tcW w:w="5565" w:type="dxa"/>
          </w:tcPr>
          <w:p w:rsidR="00A10467" w:rsidRPr="00567BA2" w:rsidRDefault="00A10467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7" w:type="dxa"/>
          </w:tcPr>
          <w:p w:rsidR="00A10467" w:rsidRPr="00567BA2" w:rsidRDefault="00A10467" w:rsidP="00C32AEF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</w:p>
          <w:p w:rsidR="00A10467" w:rsidRPr="006136A0" w:rsidRDefault="00A10467" w:rsidP="00B318AB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  <w:r>
              <w:rPr>
                <w:i/>
                <w:sz w:val="24"/>
              </w:rPr>
              <w:t>V Praze dne</w:t>
            </w:r>
            <w:r w:rsidR="00B318AB">
              <w:rPr>
                <w:i/>
                <w:sz w:val="24"/>
              </w:rPr>
              <w:t xml:space="preserve"> 28.</w:t>
            </w:r>
            <w:r w:rsidR="008824E9">
              <w:rPr>
                <w:i/>
                <w:sz w:val="24"/>
              </w:rPr>
              <w:t xml:space="preserve"> </w:t>
            </w:r>
            <w:bookmarkStart w:id="1" w:name="_GoBack"/>
            <w:bookmarkEnd w:id="1"/>
            <w:r w:rsidR="008824E9">
              <w:rPr>
                <w:i/>
                <w:sz w:val="24"/>
              </w:rPr>
              <w:t>prosince 2016</w:t>
            </w:r>
          </w:p>
        </w:tc>
      </w:tr>
      <w:tr w:rsidR="00A10467" w:rsidRPr="00567BA2" w:rsidTr="001C7090">
        <w:trPr>
          <w:jc w:val="center"/>
        </w:trPr>
        <w:tc>
          <w:tcPr>
            <w:tcW w:w="5565" w:type="dxa"/>
          </w:tcPr>
          <w:p w:rsidR="00A10467" w:rsidRPr="00567BA2" w:rsidRDefault="00A10467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7" w:type="dxa"/>
          </w:tcPr>
          <w:p w:rsidR="00A10467" w:rsidRPr="008A6261" w:rsidRDefault="00A10467" w:rsidP="001C7090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  <w:r w:rsidRPr="0097118E">
              <w:rPr>
                <w:i/>
                <w:sz w:val="24"/>
              </w:rPr>
              <w:t xml:space="preserve">PID: </w:t>
            </w:r>
            <w:r w:rsidRPr="008A6261">
              <w:rPr>
                <w:i/>
                <w:sz w:val="24"/>
              </w:rPr>
              <w:t>MFCR6XYARF</w:t>
            </w:r>
          </w:p>
        </w:tc>
      </w:tr>
      <w:tr w:rsidR="00A10467" w:rsidRPr="00567BA2" w:rsidTr="001C7090">
        <w:trPr>
          <w:jc w:val="center"/>
        </w:trPr>
        <w:tc>
          <w:tcPr>
            <w:tcW w:w="5565" w:type="dxa"/>
          </w:tcPr>
          <w:p w:rsidR="00A10467" w:rsidRPr="00567BA2" w:rsidRDefault="00A10467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7" w:type="dxa"/>
          </w:tcPr>
          <w:p w:rsidR="00A10467" w:rsidRPr="008A6261" w:rsidRDefault="00A10467">
            <w:pPr>
              <w:tabs>
                <w:tab w:val="left" w:pos="5670"/>
                <w:tab w:val="left" w:pos="8222"/>
              </w:tabs>
              <w:rPr>
                <w:i/>
                <w:sz w:val="24"/>
                <w:szCs w:val="24"/>
              </w:rPr>
            </w:pPr>
            <w:r w:rsidRPr="0097118E">
              <w:rPr>
                <w:i/>
                <w:sz w:val="24"/>
              </w:rPr>
              <w:t xml:space="preserve">Č. j.: </w:t>
            </w:r>
            <w:r w:rsidRPr="008A6261">
              <w:rPr>
                <w:i/>
                <w:sz w:val="24"/>
                <w:szCs w:val="24"/>
              </w:rPr>
              <w:t>MF-44954/2016/5701</w:t>
            </w:r>
          </w:p>
          <w:p w:rsidR="00A10467" w:rsidRPr="0097118E" w:rsidRDefault="00A10467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</w:p>
        </w:tc>
      </w:tr>
      <w:tr w:rsidR="00A10467" w:rsidRPr="00567BA2" w:rsidTr="001C7090">
        <w:trPr>
          <w:cantSplit/>
          <w:trHeight w:val="285"/>
          <w:jc w:val="center"/>
        </w:trPr>
        <w:tc>
          <w:tcPr>
            <w:tcW w:w="5565" w:type="dxa"/>
          </w:tcPr>
          <w:p w:rsidR="00A10467" w:rsidRPr="00567BA2" w:rsidRDefault="00A10467">
            <w:pPr>
              <w:tabs>
                <w:tab w:val="left" w:pos="5670"/>
                <w:tab w:val="left" w:pos="8222"/>
              </w:tabs>
              <w:rPr>
                <w:b/>
                <w:i/>
                <w:sz w:val="24"/>
              </w:rPr>
            </w:pPr>
          </w:p>
        </w:tc>
        <w:tc>
          <w:tcPr>
            <w:tcW w:w="3577" w:type="dxa"/>
          </w:tcPr>
          <w:p w:rsidR="00A10467" w:rsidRDefault="00A10467" w:rsidP="00C454D5">
            <w:pPr>
              <w:tabs>
                <w:tab w:val="left" w:pos="5670"/>
                <w:tab w:val="left" w:pos="8222"/>
              </w:tabs>
              <w:rPr>
                <w:i/>
                <w:color w:val="FF0000"/>
                <w:sz w:val="18"/>
              </w:rPr>
            </w:pPr>
            <w:r w:rsidRPr="009232E2">
              <w:rPr>
                <w:i/>
                <w:sz w:val="24"/>
              </w:rPr>
              <w:t xml:space="preserve">Počet listů: </w:t>
            </w:r>
            <w:r w:rsidRPr="009232E2">
              <w:rPr>
                <w:i/>
                <w:sz w:val="24"/>
              </w:rPr>
              <w:fldChar w:fldCharType="begin"/>
            </w:r>
            <w:r w:rsidRPr="009232E2">
              <w:rPr>
                <w:i/>
                <w:sz w:val="24"/>
              </w:rPr>
              <w:instrText xml:space="preserve"> MACROBUTTON NoMacro ......</w:instrText>
            </w:r>
            <w:r w:rsidRPr="009232E2">
              <w:rPr>
                <w:i/>
                <w:sz w:val="24"/>
              </w:rPr>
              <w:fldChar w:fldCharType="end"/>
            </w:r>
            <w:r w:rsidRPr="009232E2">
              <w:rPr>
                <w:i/>
                <w:sz w:val="24"/>
              </w:rPr>
              <w:t xml:space="preserve"> </w:t>
            </w:r>
            <w:r w:rsidR="008824E9">
              <w:rPr>
                <w:i/>
                <w:sz w:val="24"/>
              </w:rPr>
              <w:t>1</w:t>
            </w:r>
          </w:p>
          <w:p w:rsidR="00A10467" w:rsidRDefault="00A10467" w:rsidP="00C454D5">
            <w:pPr>
              <w:tabs>
                <w:tab w:val="left" w:pos="5670"/>
                <w:tab w:val="left" w:pos="8222"/>
              </w:tabs>
              <w:rPr>
                <w:i/>
                <w:color w:val="FF0000"/>
                <w:sz w:val="18"/>
              </w:rPr>
            </w:pPr>
            <w:r w:rsidRPr="009232E2">
              <w:rPr>
                <w:i/>
                <w:sz w:val="24"/>
              </w:rPr>
              <w:t xml:space="preserve">Přílohy: </w:t>
            </w:r>
            <w:r w:rsidR="008824E9">
              <w:rPr>
                <w:i/>
                <w:sz w:val="24"/>
              </w:rPr>
              <w:t>1</w:t>
            </w:r>
            <w:r w:rsidRPr="009232E2">
              <w:rPr>
                <w:i/>
                <w:sz w:val="24"/>
              </w:rPr>
              <w:t xml:space="preserve"> /</w:t>
            </w:r>
            <w:r w:rsidR="008824E9">
              <w:rPr>
                <w:i/>
                <w:sz w:val="24"/>
              </w:rPr>
              <w:t>2</w:t>
            </w:r>
          </w:p>
          <w:p w:rsidR="00A10467" w:rsidRPr="00567BA2" w:rsidRDefault="00A10467" w:rsidP="00C454D5">
            <w:pPr>
              <w:tabs>
                <w:tab w:val="left" w:pos="5670"/>
                <w:tab w:val="left" w:pos="8222"/>
              </w:tabs>
              <w:rPr>
                <w:i/>
                <w:sz w:val="24"/>
              </w:rPr>
            </w:pPr>
          </w:p>
        </w:tc>
      </w:tr>
    </w:tbl>
    <w:p w:rsidR="00A10467" w:rsidRPr="00567BA2" w:rsidRDefault="008824E9" w:rsidP="00C454D5">
      <w:pPr>
        <w:spacing w:before="280" w:after="280"/>
        <w:rPr>
          <w:i/>
          <w:sz w:val="24"/>
        </w:rPr>
      </w:pPr>
      <w:r>
        <w:rPr>
          <w:i/>
          <w:sz w:val="24"/>
        </w:rPr>
        <w:t>Vážený pane ministře,</w:t>
      </w:r>
    </w:p>
    <w:p w:rsidR="008824E9" w:rsidRPr="008824E9" w:rsidRDefault="008824E9" w:rsidP="008824E9">
      <w:pPr>
        <w:spacing w:line="360" w:lineRule="auto"/>
        <w:ind w:firstLine="709"/>
        <w:jc w:val="both"/>
        <w:rPr>
          <w:i/>
          <w:sz w:val="24"/>
        </w:rPr>
      </w:pPr>
      <w:r w:rsidRPr="008824E9">
        <w:rPr>
          <w:i/>
          <w:sz w:val="24"/>
        </w:rPr>
        <w:t xml:space="preserve">Dopisem </w:t>
      </w:r>
      <w:proofErr w:type="gramStart"/>
      <w:r w:rsidRPr="008824E9">
        <w:rPr>
          <w:i/>
          <w:sz w:val="24"/>
        </w:rPr>
        <w:t>č.j.</w:t>
      </w:r>
      <w:proofErr w:type="gramEnd"/>
      <w:r w:rsidRPr="008824E9">
        <w:rPr>
          <w:i/>
          <w:sz w:val="24"/>
        </w:rPr>
        <w:t xml:space="preserve"> MV-160058-1/OBP-2016 ze dne 9. </w:t>
      </w:r>
      <w:r>
        <w:rPr>
          <w:i/>
          <w:sz w:val="24"/>
        </w:rPr>
        <w:t>p</w:t>
      </w:r>
      <w:r w:rsidRPr="008824E9">
        <w:rPr>
          <w:i/>
          <w:sz w:val="24"/>
        </w:rPr>
        <w:t>rosince 2016 jste požádal Ministerstvo financí o sdělení připomínek, v rámci meziresortního připomínkového řízení, k návrhu ústavního zákona, kterým se mění ústavní zákon č. 110/1998 Sb., o bezpečnosti České republiky, ve znění ústavního zákona č. 300/2000 Sb. (dále jen „návrh“).</w:t>
      </w:r>
    </w:p>
    <w:p w:rsidR="008824E9" w:rsidRDefault="008824E9" w:rsidP="008824E9">
      <w:pPr>
        <w:spacing w:line="360" w:lineRule="auto"/>
        <w:ind w:firstLine="709"/>
        <w:jc w:val="both"/>
        <w:rPr>
          <w:i/>
          <w:sz w:val="24"/>
        </w:rPr>
      </w:pPr>
      <w:r w:rsidRPr="008824E9">
        <w:rPr>
          <w:i/>
          <w:sz w:val="24"/>
        </w:rPr>
        <w:tab/>
      </w:r>
    </w:p>
    <w:p w:rsidR="008824E9" w:rsidRPr="008824E9" w:rsidRDefault="008824E9" w:rsidP="008824E9">
      <w:pPr>
        <w:spacing w:line="360" w:lineRule="auto"/>
        <w:ind w:firstLine="709"/>
        <w:jc w:val="both"/>
        <w:rPr>
          <w:i/>
          <w:sz w:val="24"/>
        </w:rPr>
      </w:pPr>
      <w:r w:rsidRPr="008824E9">
        <w:rPr>
          <w:i/>
          <w:sz w:val="24"/>
        </w:rPr>
        <w:t xml:space="preserve">K předloženému návrhu uplatňuji zásadní i doporučující připomínky, které konkretizuji v příloze tohoto dopisu. </w:t>
      </w:r>
    </w:p>
    <w:p w:rsidR="00A10467" w:rsidRPr="00567BA2" w:rsidRDefault="00A10467">
      <w:pPr>
        <w:spacing w:line="360" w:lineRule="auto"/>
        <w:ind w:firstLine="709"/>
        <w:jc w:val="both"/>
        <w:rPr>
          <w:i/>
          <w:sz w:val="24"/>
        </w:rPr>
      </w:pPr>
    </w:p>
    <w:p w:rsidR="00A10467" w:rsidRPr="00567BA2" w:rsidRDefault="00A10467">
      <w:pPr>
        <w:jc w:val="both"/>
        <w:rPr>
          <w:i/>
          <w:sz w:val="24"/>
        </w:rPr>
      </w:pPr>
    </w:p>
    <w:p w:rsidR="00A10467" w:rsidRPr="00567BA2" w:rsidRDefault="00A10467">
      <w:pPr>
        <w:ind w:firstLine="708"/>
        <w:jc w:val="both"/>
        <w:outlineLvl w:val="0"/>
        <w:rPr>
          <w:i/>
          <w:sz w:val="24"/>
        </w:rPr>
      </w:pPr>
      <w:r w:rsidRPr="00567BA2">
        <w:rPr>
          <w:i/>
          <w:sz w:val="24"/>
        </w:rPr>
        <w:t>S pozdravem</w:t>
      </w:r>
    </w:p>
    <w:p w:rsidR="00A10467" w:rsidRPr="00567BA2" w:rsidRDefault="00A10467">
      <w:pPr>
        <w:ind w:firstLine="708"/>
        <w:jc w:val="both"/>
        <w:outlineLvl w:val="0"/>
        <w:rPr>
          <w:i/>
          <w:sz w:val="24"/>
        </w:rPr>
      </w:pPr>
    </w:p>
    <w:p w:rsidR="00A10467" w:rsidRPr="00567BA2" w:rsidRDefault="00A10467">
      <w:pPr>
        <w:ind w:firstLine="708"/>
        <w:jc w:val="both"/>
        <w:outlineLvl w:val="0"/>
        <w:rPr>
          <w:i/>
          <w:sz w:val="24"/>
        </w:rPr>
      </w:pPr>
    </w:p>
    <w:p w:rsidR="00A10467" w:rsidRPr="00567BA2" w:rsidRDefault="00A10467">
      <w:pPr>
        <w:ind w:firstLine="708"/>
        <w:jc w:val="both"/>
        <w:outlineLvl w:val="0"/>
        <w:rPr>
          <w:i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A10467" w:rsidRPr="00567BA2">
        <w:trPr>
          <w:trHeight w:val="700"/>
        </w:trPr>
        <w:tc>
          <w:tcPr>
            <w:tcW w:w="9140" w:type="dxa"/>
          </w:tcPr>
          <w:p w:rsidR="00A10467" w:rsidRPr="00567BA2" w:rsidRDefault="00A10467">
            <w:pPr>
              <w:tabs>
                <w:tab w:val="left" w:pos="5670"/>
                <w:tab w:val="left" w:pos="8222"/>
              </w:tabs>
              <w:rPr>
                <w:i/>
                <w:sz w:val="22"/>
              </w:rPr>
            </w:pPr>
          </w:p>
        </w:tc>
      </w:tr>
      <w:tr w:rsidR="00A10467" w:rsidRPr="00567BA2">
        <w:trPr>
          <w:trHeight w:val="700"/>
        </w:trPr>
        <w:tc>
          <w:tcPr>
            <w:tcW w:w="9140" w:type="dxa"/>
          </w:tcPr>
          <w:p w:rsidR="00A10467" w:rsidRPr="00793965" w:rsidRDefault="00A10467">
            <w:pPr>
              <w:pStyle w:val="Nadpis2"/>
              <w:rPr>
                <w:rFonts w:ascii="Times New Roman" w:hAnsi="Times New Roman"/>
                <w:b w:val="0"/>
                <w:sz w:val="24"/>
              </w:rPr>
            </w:pPr>
          </w:p>
        </w:tc>
      </w:tr>
    </w:tbl>
    <w:p w:rsidR="00A10467" w:rsidRPr="00567BA2" w:rsidRDefault="00A10467">
      <w:pPr>
        <w:jc w:val="center"/>
        <w:rPr>
          <w:i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A10467" w:rsidRPr="00567BA2">
        <w:tc>
          <w:tcPr>
            <w:tcW w:w="9140" w:type="dxa"/>
          </w:tcPr>
          <w:p w:rsidR="008824E9" w:rsidRPr="00E547A3" w:rsidRDefault="008824E9" w:rsidP="008824E9">
            <w:pPr>
              <w:rPr>
                <w:i/>
                <w:sz w:val="24"/>
              </w:rPr>
            </w:pPr>
            <w:r w:rsidRPr="00E547A3">
              <w:rPr>
                <w:i/>
                <w:sz w:val="24"/>
              </w:rPr>
              <w:t>Vážený pan</w:t>
            </w:r>
          </w:p>
          <w:p w:rsidR="008824E9" w:rsidRPr="00D04AD2" w:rsidRDefault="008824E9" w:rsidP="008824E9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Milan Chovanec </w:t>
            </w:r>
          </w:p>
          <w:p w:rsidR="008824E9" w:rsidRPr="00E547A3" w:rsidRDefault="008824E9" w:rsidP="008824E9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ministr vnitra</w:t>
            </w:r>
          </w:p>
          <w:p w:rsidR="00A10467" w:rsidRPr="00567BA2" w:rsidRDefault="008824E9" w:rsidP="008824E9">
            <w:pPr>
              <w:rPr>
                <w:i/>
              </w:rPr>
            </w:pPr>
            <w:r w:rsidRPr="00E547A3">
              <w:rPr>
                <w:i/>
                <w:sz w:val="24"/>
              </w:rPr>
              <w:t>P r a h a</w:t>
            </w:r>
          </w:p>
        </w:tc>
      </w:tr>
    </w:tbl>
    <w:p w:rsidR="00A10467" w:rsidRPr="00567BA2" w:rsidRDefault="00A10467">
      <w:pPr>
        <w:rPr>
          <w:i/>
          <w:sz w:val="24"/>
        </w:rPr>
      </w:pPr>
    </w:p>
    <w:sectPr w:rsidR="00A10467" w:rsidRPr="00567BA2" w:rsidSect="00E91EF5">
      <w:footerReference w:type="default" r:id="rId10"/>
      <w:pgSz w:w="11907" w:h="16840" w:code="9"/>
      <w:pgMar w:top="1417" w:right="1417" w:bottom="1417" w:left="1417" w:header="709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467" w:rsidRDefault="00A10467">
      <w:r>
        <w:separator/>
      </w:r>
    </w:p>
  </w:endnote>
  <w:endnote w:type="continuationSeparator" w:id="0">
    <w:p w:rsidR="00A10467" w:rsidRDefault="00A10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467" w:rsidRDefault="00A10467" w:rsidP="00B91862">
    <w:pPr>
      <w:pBdr>
        <w:top w:val="single" w:sz="4" w:space="1" w:color="808080"/>
      </w:pBdr>
      <w:rPr>
        <w:i/>
        <w:color w:val="808080"/>
        <w:sz w:val="6"/>
        <w:szCs w:val="6"/>
      </w:rPr>
    </w:pPr>
  </w:p>
  <w:p w:rsidR="00A10467" w:rsidRDefault="00A10467" w:rsidP="00B91862">
    <w:pPr>
      <w:pBdr>
        <w:top w:val="single" w:sz="4" w:space="1" w:color="808080"/>
      </w:pBdr>
      <w:rPr>
        <w:i/>
        <w:color w:val="808080"/>
      </w:rPr>
    </w:pPr>
    <w:r>
      <w:rPr>
        <w:i/>
        <w:color w:val="808080"/>
      </w:rPr>
      <w:t xml:space="preserve">Ministerstvo financí, Letenská 15, 118 10 Praha 1                                              </w:t>
    </w:r>
    <w:r>
      <w:rPr>
        <w:i/>
        <w:color w:val="808080"/>
      </w:rPr>
      <w:tab/>
      <w:t xml:space="preserve">       ID datové schránky: </w:t>
    </w:r>
    <w:proofErr w:type="spellStart"/>
    <w:r>
      <w:rPr>
        <w:i/>
        <w:color w:val="808080"/>
      </w:rPr>
      <w:t>xzeaauv</w:t>
    </w:r>
    <w:proofErr w:type="spellEnd"/>
  </w:p>
  <w:p w:rsidR="00A10467" w:rsidRDefault="00A10467" w:rsidP="00B91862">
    <w:pPr>
      <w:pBdr>
        <w:top w:val="single" w:sz="4" w:space="1" w:color="808080"/>
      </w:pBdr>
      <w:rPr>
        <w:i/>
        <w:color w:val="808080"/>
      </w:rPr>
    </w:pPr>
    <w:r>
      <w:rPr>
        <w:i/>
        <w:color w:val="808080"/>
      </w:rPr>
      <w:tab/>
    </w:r>
    <w:r>
      <w:rPr>
        <w:i/>
        <w:color w:val="808080"/>
      </w:rPr>
      <w:tab/>
    </w:r>
    <w:r>
      <w:rPr>
        <w:i/>
        <w:color w:val="808080"/>
      </w:rPr>
      <w:tab/>
    </w:r>
    <w:r>
      <w:rPr>
        <w:i/>
        <w:color w:val="808080"/>
      </w:rPr>
      <w:tab/>
    </w:r>
    <w:r>
      <w:rPr>
        <w:i/>
        <w:color w:val="808080"/>
      </w:rPr>
      <w:tab/>
    </w:r>
    <w:r>
      <w:rPr>
        <w:i/>
        <w:color w:val="808080"/>
      </w:rPr>
      <w:tab/>
    </w:r>
    <w:r>
      <w:rPr>
        <w:i/>
        <w:color w:val="808080"/>
      </w:rPr>
      <w:tab/>
    </w:r>
    <w:r>
      <w:rPr>
        <w:i/>
        <w:color w:val="808080"/>
      </w:rPr>
      <w:tab/>
    </w:r>
    <w:r>
      <w:rPr>
        <w:i/>
        <w:color w:val="808080"/>
      </w:rPr>
      <w:tab/>
      <w:t xml:space="preserve">          e-mail: </w:t>
    </w:r>
    <w:hyperlink r:id="rId1" w:history="1">
      <w:r>
        <w:rPr>
          <w:rStyle w:val="Hypertextovodkaz"/>
          <w:i/>
          <w:color w:val="808080"/>
        </w:rPr>
        <w:t>podatelna@mfcr.cz</w:t>
      </w:r>
    </w:hyperlink>
  </w:p>
  <w:p w:rsidR="00A10467" w:rsidRDefault="00A10467" w:rsidP="00B91862">
    <w:pPr>
      <w:pBdr>
        <w:top w:val="single" w:sz="4" w:space="1" w:color="808080"/>
      </w:pBdr>
      <w:tabs>
        <w:tab w:val="center" w:pos="4889"/>
        <w:tab w:val="right" w:pos="9071"/>
      </w:tabs>
      <w:ind w:firstLine="708"/>
      <w:rPr>
        <w:i/>
        <w:color w:val="808080"/>
      </w:rPr>
    </w:pPr>
    <w:r>
      <w:rPr>
        <w:i/>
        <w:color w:val="808080"/>
      </w:rPr>
      <w:tab/>
    </w:r>
    <w:r>
      <w:rPr>
        <w:i/>
        <w:color w:val="808080"/>
      </w:rPr>
      <w:tab/>
      <w:t>Telefon: +420 257 041 111</w:t>
    </w:r>
  </w:p>
  <w:p w:rsidR="00A10467" w:rsidRPr="00B91862" w:rsidRDefault="00A10467" w:rsidP="00B91862">
    <w:pPr>
      <w:pBdr>
        <w:top w:val="single" w:sz="4" w:space="1" w:color="808080"/>
      </w:pBdr>
      <w:ind w:firstLine="708"/>
      <w:jc w:val="right"/>
      <w:rPr>
        <w:i/>
        <w:color w:val="808080"/>
      </w:rPr>
    </w:pPr>
    <w:r w:rsidRPr="00B91862">
      <w:rPr>
        <w:i/>
        <w:color w:val="808080"/>
      </w:rPr>
      <w:t>Fax: +420 257 042 788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467" w:rsidRDefault="00A10467">
      <w:r>
        <w:separator/>
      </w:r>
    </w:p>
  </w:footnote>
  <w:footnote w:type="continuationSeparator" w:id="0">
    <w:p w:rsidR="00A10467" w:rsidRDefault="00A10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820B1"/>
    <w:multiLevelType w:val="hybridMultilevel"/>
    <w:tmpl w:val="7CA8B6B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46F"/>
    <w:rsid w:val="00000921"/>
    <w:rsid w:val="00000FB2"/>
    <w:rsid w:val="000031AE"/>
    <w:rsid w:val="00012467"/>
    <w:rsid w:val="00021BED"/>
    <w:rsid w:val="000549CC"/>
    <w:rsid w:val="000634AF"/>
    <w:rsid w:val="0008057E"/>
    <w:rsid w:val="000805DA"/>
    <w:rsid w:val="000A1191"/>
    <w:rsid w:val="000B70FD"/>
    <w:rsid w:val="001019DD"/>
    <w:rsid w:val="00105F75"/>
    <w:rsid w:val="00156393"/>
    <w:rsid w:val="0016680A"/>
    <w:rsid w:val="00175082"/>
    <w:rsid w:val="0019138E"/>
    <w:rsid w:val="00196539"/>
    <w:rsid w:val="001A67E3"/>
    <w:rsid w:val="001C7090"/>
    <w:rsid w:val="001E110F"/>
    <w:rsid w:val="002154F6"/>
    <w:rsid w:val="0021581D"/>
    <w:rsid w:val="00227955"/>
    <w:rsid w:val="00233FC2"/>
    <w:rsid w:val="00237350"/>
    <w:rsid w:val="00245FB9"/>
    <w:rsid w:val="0025246F"/>
    <w:rsid w:val="0025405C"/>
    <w:rsid w:val="00254557"/>
    <w:rsid w:val="0026131E"/>
    <w:rsid w:val="002743CA"/>
    <w:rsid w:val="002A74F3"/>
    <w:rsid w:val="002B4E51"/>
    <w:rsid w:val="002C1894"/>
    <w:rsid w:val="002D60D5"/>
    <w:rsid w:val="002D7B22"/>
    <w:rsid w:val="002E1918"/>
    <w:rsid w:val="00352A07"/>
    <w:rsid w:val="00357899"/>
    <w:rsid w:val="00363B8C"/>
    <w:rsid w:val="00374B7E"/>
    <w:rsid w:val="0037648C"/>
    <w:rsid w:val="003906C2"/>
    <w:rsid w:val="003B6678"/>
    <w:rsid w:val="003C588F"/>
    <w:rsid w:val="003D2689"/>
    <w:rsid w:val="00402D48"/>
    <w:rsid w:val="00404242"/>
    <w:rsid w:val="00415F4D"/>
    <w:rsid w:val="0044396C"/>
    <w:rsid w:val="00450AB1"/>
    <w:rsid w:val="00462FDD"/>
    <w:rsid w:val="004631E8"/>
    <w:rsid w:val="004666F0"/>
    <w:rsid w:val="004877E8"/>
    <w:rsid w:val="004D046C"/>
    <w:rsid w:val="004D4304"/>
    <w:rsid w:val="004D6DC2"/>
    <w:rsid w:val="00547E8F"/>
    <w:rsid w:val="00552909"/>
    <w:rsid w:val="00552B86"/>
    <w:rsid w:val="005628B4"/>
    <w:rsid w:val="00567BA2"/>
    <w:rsid w:val="00592125"/>
    <w:rsid w:val="005A2C3F"/>
    <w:rsid w:val="005E2CD4"/>
    <w:rsid w:val="005E31D1"/>
    <w:rsid w:val="005F3F35"/>
    <w:rsid w:val="005F4D2A"/>
    <w:rsid w:val="006136A0"/>
    <w:rsid w:val="00643F78"/>
    <w:rsid w:val="006522B1"/>
    <w:rsid w:val="0069071C"/>
    <w:rsid w:val="006A45FB"/>
    <w:rsid w:val="006B6CD0"/>
    <w:rsid w:val="006C4BAD"/>
    <w:rsid w:val="006E5376"/>
    <w:rsid w:val="006F25B1"/>
    <w:rsid w:val="00702096"/>
    <w:rsid w:val="00704388"/>
    <w:rsid w:val="00704889"/>
    <w:rsid w:val="00717386"/>
    <w:rsid w:val="00732CD8"/>
    <w:rsid w:val="007537E9"/>
    <w:rsid w:val="0077436A"/>
    <w:rsid w:val="00792C6C"/>
    <w:rsid w:val="00793965"/>
    <w:rsid w:val="007B6653"/>
    <w:rsid w:val="007C5E11"/>
    <w:rsid w:val="007D02DD"/>
    <w:rsid w:val="00803D36"/>
    <w:rsid w:val="00820392"/>
    <w:rsid w:val="00863E73"/>
    <w:rsid w:val="008755B3"/>
    <w:rsid w:val="008824E9"/>
    <w:rsid w:val="00883B98"/>
    <w:rsid w:val="00887463"/>
    <w:rsid w:val="008A1209"/>
    <w:rsid w:val="008A6261"/>
    <w:rsid w:val="008C3E93"/>
    <w:rsid w:val="008C4F90"/>
    <w:rsid w:val="008D4722"/>
    <w:rsid w:val="008E3DA7"/>
    <w:rsid w:val="008F2C87"/>
    <w:rsid w:val="009232E2"/>
    <w:rsid w:val="009340AB"/>
    <w:rsid w:val="00944CB2"/>
    <w:rsid w:val="00945C60"/>
    <w:rsid w:val="00970E11"/>
    <w:rsid w:val="0097118E"/>
    <w:rsid w:val="009E0C5E"/>
    <w:rsid w:val="009F06E4"/>
    <w:rsid w:val="009F61E9"/>
    <w:rsid w:val="00A10467"/>
    <w:rsid w:val="00A2134C"/>
    <w:rsid w:val="00A2203F"/>
    <w:rsid w:val="00A42A37"/>
    <w:rsid w:val="00A62467"/>
    <w:rsid w:val="00A856B6"/>
    <w:rsid w:val="00AA2115"/>
    <w:rsid w:val="00AB34E1"/>
    <w:rsid w:val="00AD679B"/>
    <w:rsid w:val="00AF2991"/>
    <w:rsid w:val="00B06055"/>
    <w:rsid w:val="00B17F69"/>
    <w:rsid w:val="00B27635"/>
    <w:rsid w:val="00B318AB"/>
    <w:rsid w:val="00B33045"/>
    <w:rsid w:val="00B35C73"/>
    <w:rsid w:val="00B4433B"/>
    <w:rsid w:val="00B91862"/>
    <w:rsid w:val="00B93D86"/>
    <w:rsid w:val="00BA2D3C"/>
    <w:rsid w:val="00BA7408"/>
    <w:rsid w:val="00BB6868"/>
    <w:rsid w:val="00BC1FBA"/>
    <w:rsid w:val="00BE742F"/>
    <w:rsid w:val="00C037D9"/>
    <w:rsid w:val="00C1361A"/>
    <w:rsid w:val="00C146EC"/>
    <w:rsid w:val="00C32AEF"/>
    <w:rsid w:val="00C454D5"/>
    <w:rsid w:val="00CB0AF1"/>
    <w:rsid w:val="00CB6FF8"/>
    <w:rsid w:val="00CC4412"/>
    <w:rsid w:val="00CD11F2"/>
    <w:rsid w:val="00D11D4B"/>
    <w:rsid w:val="00D26B1A"/>
    <w:rsid w:val="00D26BE6"/>
    <w:rsid w:val="00D343F0"/>
    <w:rsid w:val="00D67D91"/>
    <w:rsid w:val="00D85232"/>
    <w:rsid w:val="00E151CA"/>
    <w:rsid w:val="00E3569B"/>
    <w:rsid w:val="00E43F43"/>
    <w:rsid w:val="00E44BDA"/>
    <w:rsid w:val="00E91EF5"/>
    <w:rsid w:val="00EC0210"/>
    <w:rsid w:val="00EE5E2B"/>
    <w:rsid w:val="00EF3F46"/>
    <w:rsid w:val="00F02B87"/>
    <w:rsid w:val="00F221C7"/>
    <w:rsid w:val="00F2781F"/>
    <w:rsid w:val="00F4204D"/>
    <w:rsid w:val="00F50C48"/>
    <w:rsid w:val="00F511F3"/>
    <w:rsid w:val="00F81130"/>
    <w:rsid w:val="00F81B01"/>
    <w:rsid w:val="00FA4F40"/>
    <w:rsid w:val="00FC119D"/>
    <w:rsid w:val="00FC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5376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6E5376"/>
    <w:pPr>
      <w:keepNext/>
      <w:tabs>
        <w:tab w:val="left" w:pos="5670"/>
        <w:tab w:val="left" w:pos="8222"/>
      </w:tabs>
      <w:spacing w:before="120" w:line="480" w:lineRule="auto"/>
      <w:jc w:val="center"/>
      <w:outlineLvl w:val="0"/>
    </w:pPr>
    <w:rPr>
      <w:rFonts w:ascii="Cambria" w:hAnsi="Cambria"/>
      <w:b/>
      <w:kern w:val="32"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E5376"/>
    <w:pPr>
      <w:keepNext/>
      <w:tabs>
        <w:tab w:val="left" w:pos="5670"/>
        <w:tab w:val="left" w:pos="8222"/>
      </w:tabs>
      <w:outlineLvl w:val="1"/>
    </w:pPr>
    <w:rPr>
      <w:rFonts w:ascii="Cambria" w:hAnsi="Cambria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3D2689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3D2689"/>
    <w:rPr>
      <w:rFonts w:ascii="Cambria" w:hAnsi="Cambria" w:cs="Times New Roman"/>
      <w:b/>
      <w:i/>
      <w:sz w:val="28"/>
    </w:rPr>
  </w:style>
  <w:style w:type="paragraph" w:styleId="Rozloendokumentu">
    <w:name w:val="Document Map"/>
    <w:basedOn w:val="Normln"/>
    <w:link w:val="RozloendokumentuChar"/>
    <w:uiPriority w:val="99"/>
    <w:semiHidden/>
    <w:rsid w:val="006E5376"/>
    <w:pPr>
      <w:shd w:val="clear" w:color="auto" w:fill="000080"/>
    </w:pPr>
    <w:rPr>
      <w:sz w:val="2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3D2689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3D2689"/>
    <w:rPr>
      <w:rFonts w:cs="Times New Roman"/>
      <w:sz w:val="20"/>
    </w:rPr>
  </w:style>
  <w:style w:type="paragraph" w:styleId="Zpat">
    <w:name w:val="footer"/>
    <w:basedOn w:val="Normln"/>
    <w:link w:val="Zpat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3D2689"/>
    <w:rPr>
      <w:rFonts w:cs="Times New Roman"/>
      <w:sz w:val="20"/>
    </w:rPr>
  </w:style>
  <w:style w:type="character" w:styleId="Hypertextovodkaz">
    <w:name w:val="Hyperlink"/>
    <w:basedOn w:val="Standardnpsmoodstavce"/>
    <w:uiPriority w:val="99"/>
    <w:rsid w:val="003B6678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4631E8"/>
    <w:rPr>
      <w:sz w:val="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D2689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5376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6E5376"/>
    <w:pPr>
      <w:keepNext/>
      <w:tabs>
        <w:tab w:val="left" w:pos="5670"/>
        <w:tab w:val="left" w:pos="8222"/>
      </w:tabs>
      <w:spacing w:before="120" w:line="480" w:lineRule="auto"/>
      <w:jc w:val="center"/>
      <w:outlineLvl w:val="0"/>
    </w:pPr>
    <w:rPr>
      <w:rFonts w:ascii="Cambria" w:hAnsi="Cambria"/>
      <w:b/>
      <w:kern w:val="32"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E5376"/>
    <w:pPr>
      <w:keepNext/>
      <w:tabs>
        <w:tab w:val="left" w:pos="5670"/>
        <w:tab w:val="left" w:pos="8222"/>
      </w:tabs>
      <w:outlineLvl w:val="1"/>
    </w:pPr>
    <w:rPr>
      <w:rFonts w:ascii="Cambria" w:hAnsi="Cambria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3D2689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3D2689"/>
    <w:rPr>
      <w:rFonts w:ascii="Cambria" w:hAnsi="Cambria" w:cs="Times New Roman"/>
      <w:b/>
      <w:i/>
      <w:sz w:val="28"/>
    </w:rPr>
  </w:style>
  <w:style w:type="paragraph" w:styleId="Rozloendokumentu">
    <w:name w:val="Document Map"/>
    <w:basedOn w:val="Normln"/>
    <w:link w:val="RozloendokumentuChar"/>
    <w:uiPriority w:val="99"/>
    <w:semiHidden/>
    <w:rsid w:val="006E5376"/>
    <w:pPr>
      <w:shd w:val="clear" w:color="auto" w:fill="000080"/>
    </w:pPr>
    <w:rPr>
      <w:sz w:val="2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3D2689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3D2689"/>
    <w:rPr>
      <w:rFonts w:cs="Times New Roman"/>
      <w:sz w:val="20"/>
    </w:rPr>
  </w:style>
  <w:style w:type="paragraph" w:styleId="Zpat">
    <w:name w:val="footer"/>
    <w:basedOn w:val="Normln"/>
    <w:link w:val="Zpat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3D2689"/>
    <w:rPr>
      <w:rFonts w:cs="Times New Roman"/>
      <w:sz w:val="20"/>
    </w:rPr>
  </w:style>
  <w:style w:type="character" w:styleId="Hypertextovodkaz">
    <w:name w:val="Hyperlink"/>
    <w:basedOn w:val="Standardnpsmoodstavce"/>
    <w:uiPriority w:val="99"/>
    <w:rsid w:val="003B6678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4631E8"/>
    <w:rPr>
      <w:sz w:val="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D2689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13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3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3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3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13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1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135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4" w:color="E7E7E7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13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odatelna@mfcr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MFCR - Dopis_ministra_se_znakem_cernobile</vt:lpstr>
    </vt:vector>
  </TitlesOfParts>
  <Company>MF - Spisová služba EPD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MFCR - Dopis_ministra_se_znakem_cernobile</dc:title>
  <dc:creator>Fibichová Michaela Mgr.</dc:creator>
  <cp:lastModifiedBy>Fibichová Michaela Mgr.</cp:lastModifiedBy>
  <cp:revision>2</cp:revision>
  <cp:lastPrinted>2012-06-17T17:03:00Z</cp:lastPrinted>
  <dcterms:created xsi:type="dcterms:W3CDTF">2016-12-28T11:46:00Z</dcterms:created>
  <dcterms:modified xsi:type="dcterms:W3CDTF">2016-12-28T11:46:00Z</dcterms:modified>
</cp:coreProperties>
</file>