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3163" w14:textId="7BBEFC02" w:rsidR="00830797" w:rsidRPr="00BC4734" w:rsidRDefault="00F75D04" w:rsidP="00EA4C07">
      <w:pPr>
        <w:widowControl w:val="0"/>
        <w:autoSpaceDE w:val="0"/>
        <w:autoSpaceDN w:val="0"/>
        <w:adjustRightInd w:val="0"/>
        <w:spacing w:after="0" w:line="240" w:lineRule="auto"/>
        <w:rPr>
          <w:b/>
          <w:noProof/>
          <w:lang w:val="fr-FR" w:eastAsia="cs-CZ"/>
        </w:rPr>
      </w:pPr>
      <w:r>
        <w:rPr>
          <w:b/>
          <w:noProof/>
          <w:lang w:val="fr-FR" w:eastAsia="cs-CZ"/>
        </w:rPr>
        <w:t xml:space="preserve">Cours No </w:t>
      </w:r>
      <w:r w:rsidR="00755E9A">
        <w:rPr>
          <w:b/>
          <w:noProof/>
          <w:lang w:val="fr-FR" w:eastAsia="cs-CZ"/>
        </w:rPr>
        <w:t>2</w:t>
      </w:r>
    </w:p>
    <w:p w14:paraId="12BD91B2" w14:textId="77777777" w:rsidR="00755E9A" w:rsidRDefault="00755E9A" w:rsidP="00F75D04">
      <w:pPr>
        <w:widowControl w:val="0"/>
        <w:autoSpaceDE w:val="0"/>
        <w:autoSpaceDN w:val="0"/>
        <w:adjustRightInd w:val="0"/>
        <w:spacing w:after="0" w:line="240" w:lineRule="auto"/>
        <w:rPr>
          <w:rFonts w:cs="Times"/>
          <w:b/>
          <w:color w:val="2C2B2B"/>
          <w:sz w:val="24"/>
          <w:szCs w:val="24"/>
          <w:lang w:val="fr-FR"/>
        </w:rPr>
      </w:pPr>
    </w:p>
    <w:p w14:paraId="6CEB3909" w14:textId="77777777" w:rsidR="00755E9A" w:rsidRPr="00755E9A" w:rsidRDefault="00755E9A" w:rsidP="00755E9A">
      <w:pPr>
        <w:widowControl w:val="0"/>
        <w:autoSpaceDE w:val="0"/>
        <w:autoSpaceDN w:val="0"/>
        <w:adjustRightInd w:val="0"/>
        <w:spacing w:after="120"/>
        <w:rPr>
          <w:rFonts w:cstheme="minorHAnsi"/>
          <w:b/>
          <w:color w:val="121921"/>
          <w:sz w:val="24"/>
          <w:szCs w:val="24"/>
          <w:lang w:val="fr-FR"/>
        </w:rPr>
      </w:pPr>
      <w:r w:rsidRPr="00755E9A">
        <w:rPr>
          <w:rFonts w:cstheme="minorHAnsi"/>
          <w:b/>
          <w:color w:val="121921"/>
          <w:sz w:val="24"/>
          <w:szCs w:val="24"/>
          <w:lang w:val="fr-FR"/>
        </w:rPr>
        <w:t>Pour ou contre la loi asile et immigration : les arguments de deux députées en deux minutes</w:t>
      </w:r>
    </w:p>
    <w:p w14:paraId="44A67142" w14:textId="43820A51" w:rsidR="00755E9A" w:rsidRPr="00755E9A" w:rsidRDefault="00755E9A" w:rsidP="00755E9A">
      <w:pPr>
        <w:widowControl w:val="0"/>
        <w:autoSpaceDE w:val="0"/>
        <w:autoSpaceDN w:val="0"/>
        <w:adjustRightInd w:val="0"/>
        <w:spacing w:after="120"/>
        <w:rPr>
          <w:rFonts w:cstheme="minorHAnsi"/>
          <w:color w:val="121921"/>
          <w:sz w:val="24"/>
          <w:szCs w:val="24"/>
          <w:lang w:val="fr-FR"/>
        </w:rPr>
      </w:pPr>
    </w:p>
    <w:p w14:paraId="4053D754" w14:textId="77777777" w:rsidR="00755E9A" w:rsidRPr="00755E9A" w:rsidRDefault="00755E9A" w:rsidP="00755E9A">
      <w:pPr>
        <w:widowControl w:val="0"/>
        <w:autoSpaceDE w:val="0"/>
        <w:autoSpaceDN w:val="0"/>
        <w:adjustRightInd w:val="0"/>
        <w:spacing w:after="120"/>
        <w:rPr>
          <w:rFonts w:cstheme="minorHAnsi"/>
          <w:color w:val="121921"/>
          <w:sz w:val="24"/>
          <w:szCs w:val="24"/>
          <w:lang w:val="fr-FR"/>
        </w:rPr>
      </w:pPr>
      <w:r w:rsidRPr="00755E9A">
        <w:rPr>
          <w:rFonts w:cstheme="minorHAnsi"/>
          <w:color w:val="121921"/>
          <w:sz w:val="24"/>
          <w:szCs w:val="24"/>
          <w:lang w:val="fr-FR"/>
        </w:rPr>
        <w:t xml:space="preserve">Le projet de loi </w:t>
      </w:r>
      <w:r w:rsidRPr="00755E9A">
        <w:rPr>
          <w:rFonts w:cstheme="minorHAnsi"/>
          <w:i/>
          <w:iCs/>
          <w:color w:val="121921"/>
          <w:sz w:val="24"/>
          <w:szCs w:val="24"/>
          <w:lang w:val="fr-FR"/>
        </w:rPr>
        <w:t>« pour une immigration maîtrisée et un droit d’asile effectif »</w:t>
      </w:r>
      <w:r w:rsidRPr="00755E9A">
        <w:rPr>
          <w:rFonts w:cstheme="minorHAnsi"/>
          <w:color w:val="121921"/>
          <w:sz w:val="24"/>
          <w:szCs w:val="24"/>
          <w:lang w:val="fr-FR"/>
        </w:rPr>
        <w:t xml:space="preserve"> était présenté en conseil des ministres, mercredi 21 février. Dans les mesures proposées : réduction des délais de la demande d’asile, réduction du temps pour faire appel d’un refus d’asile, augmentation de la durée de rétention, hausse de la retenue administrative pour vérification du droit au séjour… Plusieurs éléments du texte font débat à droite, au centre et à gauche. Les députées Marie Guévenoux (La République en marche), qui défend ce texte, et Marietta Karamanli (Parti socialiste), qui s’y oppose, présentent leurs arguments en deux minutes.</w:t>
      </w:r>
    </w:p>
    <w:p w14:paraId="3453FFCC" w14:textId="2354C078" w:rsidR="00755E9A" w:rsidRDefault="00755E9A" w:rsidP="00755E9A">
      <w:pPr>
        <w:spacing w:after="120"/>
        <w:rPr>
          <w:rFonts w:cstheme="minorHAnsi"/>
          <w:color w:val="121921"/>
          <w:sz w:val="24"/>
          <w:szCs w:val="24"/>
          <w:lang w:val="fr-FR"/>
        </w:rPr>
      </w:pPr>
      <w:r w:rsidRPr="00582E7E">
        <w:rPr>
          <w:noProof/>
          <w:sz w:val="24"/>
          <w:szCs w:val="24"/>
          <w:lang w:val="fr-FR" w:eastAsia="fr-FR"/>
        </w:rPr>
        <w:drawing>
          <wp:inline distT="0" distB="0" distL="0" distR="0" wp14:anchorId="045CC176" wp14:editId="75768243">
            <wp:extent cx="304800" cy="304800"/>
            <wp:effectExtent l="0" t="0" r="0" b="0"/>
            <wp:docPr id="11" name="Obrázek 11"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C3A63">
        <w:rPr>
          <w:rFonts w:cstheme="minorHAnsi"/>
          <w:b/>
          <w:color w:val="121921"/>
          <w:sz w:val="24"/>
          <w:szCs w:val="24"/>
          <w:lang w:val="fr-FR"/>
        </w:rPr>
        <w:t xml:space="preserve">En binômes, faites une petite liste du lexique concernant </w:t>
      </w:r>
      <w:r w:rsidRPr="00DC3A63">
        <w:rPr>
          <w:rFonts w:cstheme="minorHAnsi"/>
          <w:b/>
          <w:color w:val="121921"/>
          <w:sz w:val="24"/>
          <w:szCs w:val="24"/>
          <w:lang w:val="fr-FR"/>
        </w:rPr>
        <w:t>l’immigration.</w:t>
      </w:r>
    </w:p>
    <w:p w14:paraId="0568936A" w14:textId="3EEF31F0" w:rsidR="00755E9A" w:rsidRDefault="00755E9A" w:rsidP="00755E9A">
      <w:pPr>
        <w:spacing w:after="120"/>
        <w:rPr>
          <w:rFonts w:cstheme="minorHAnsi"/>
          <w:color w:val="121921"/>
          <w:sz w:val="24"/>
          <w:szCs w:val="24"/>
          <w:lang w:val="fr-FR"/>
        </w:rPr>
      </w:pPr>
      <w:r>
        <w:rPr>
          <w:rFonts w:cstheme="minorHAnsi"/>
          <w:color w:val="121921"/>
          <w:sz w:val="24"/>
          <w:szCs w:val="24"/>
          <w:lang w:val="fr-FR"/>
        </w:rPr>
        <w:t>les personnes</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 xml:space="preserve">les procédés, les faits </w:t>
      </w:r>
    </w:p>
    <w:p w14:paraId="795B8B24" w14:textId="2FE92B2A"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10D04BE3" w14:textId="77777777"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21FC0FAB" w14:textId="77777777"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5DF1E28B" w14:textId="77777777"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238CDD04" w14:textId="77777777"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6E07B938" w14:textId="77777777"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39598039" w14:textId="77777777"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3998CD52" w14:textId="77777777" w:rsidR="00755E9A" w:rsidRDefault="00755E9A" w:rsidP="00755E9A">
      <w:pPr>
        <w:spacing w:after="120"/>
        <w:rPr>
          <w:rFonts w:cstheme="minorHAnsi"/>
          <w:color w:val="121921"/>
          <w:sz w:val="24"/>
          <w:szCs w:val="24"/>
          <w:lang w:val="fr-FR"/>
        </w:rPr>
      </w:pPr>
      <w:r>
        <w:rPr>
          <w:rFonts w:cstheme="minorHAnsi"/>
          <w:color w:val="121921"/>
          <w:sz w:val="24"/>
          <w:szCs w:val="24"/>
          <w:lang w:val="fr-FR"/>
        </w:rPr>
        <w:t>.........................</w:t>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r>
      <w:r>
        <w:rPr>
          <w:rFonts w:cstheme="minorHAnsi"/>
          <w:color w:val="121921"/>
          <w:sz w:val="24"/>
          <w:szCs w:val="24"/>
          <w:lang w:val="fr-FR"/>
        </w:rPr>
        <w:tab/>
        <w:t>............................</w:t>
      </w:r>
    </w:p>
    <w:p w14:paraId="1F29B3C4" w14:textId="77777777" w:rsidR="00755E9A" w:rsidRPr="00755E9A" w:rsidRDefault="00755E9A" w:rsidP="00755E9A">
      <w:pPr>
        <w:spacing w:after="120"/>
        <w:rPr>
          <w:rFonts w:cstheme="minorHAnsi"/>
          <w:color w:val="121921"/>
          <w:sz w:val="24"/>
          <w:szCs w:val="24"/>
          <w:lang w:val="fr-FR"/>
        </w:rPr>
      </w:pPr>
    </w:p>
    <w:p w14:paraId="0B392BB7" w14:textId="6ED29991" w:rsidR="00755E9A" w:rsidRPr="00755E9A" w:rsidRDefault="00755E9A" w:rsidP="00755E9A">
      <w:pPr>
        <w:widowControl w:val="0"/>
        <w:autoSpaceDE w:val="0"/>
        <w:autoSpaceDN w:val="0"/>
        <w:adjustRightInd w:val="0"/>
        <w:spacing w:after="120"/>
        <w:rPr>
          <w:rFonts w:cstheme="minorHAnsi"/>
          <w:color w:val="121921"/>
          <w:sz w:val="24"/>
          <w:szCs w:val="24"/>
          <w:lang w:val="fr-FR"/>
        </w:rPr>
      </w:pPr>
    </w:p>
    <w:p w14:paraId="2B4ECB8C" w14:textId="77777777" w:rsidR="00755E9A" w:rsidRPr="00755E9A" w:rsidRDefault="00755E9A" w:rsidP="00755E9A">
      <w:pPr>
        <w:spacing w:after="120"/>
        <w:rPr>
          <w:rFonts w:cstheme="minorHAnsi"/>
          <w:color w:val="121921"/>
          <w:sz w:val="24"/>
          <w:szCs w:val="24"/>
          <w:lang w:val="fr-FR"/>
        </w:rPr>
      </w:pPr>
      <w:r w:rsidRPr="00755E9A">
        <w:rPr>
          <w:rFonts w:cstheme="minorHAnsi"/>
          <w:noProof/>
          <w:sz w:val="24"/>
          <w:szCs w:val="24"/>
          <w:lang w:val="fr-FR" w:eastAsia="fr-FR"/>
        </w:rPr>
        <w:drawing>
          <wp:inline distT="0" distB="0" distL="0" distR="0" wp14:anchorId="4988B776" wp14:editId="1CF30954">
            <wp:extent cx="304800" cy="304800"/>
            <wp:effectExtent l="0" t="0" r="0" b="0"/>
            <wp:docPr id="7" name="Obrázek 7"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55E9A">
        <w:rPr>
          <w:rFonts w:cstheme="minorHAnsi"/>
          <w:color w:val="121921"/>
          <w:sz w:val="24"/>
          <w:szCs w:val="24"/>
          <w:lang w:val="fr-FR"/>
        </w:rPr>
        <w:t>Lien pour visionner la video :</w:t>
      </w:r>
    </w:p>
    <w:p w14:paraId="08E378F4" w14:textId="77777777" w:rsidR="00755E9A" w:rsidRPr="00755E9A" w:rsidRDefault="00755E9A" w:rsidP="00755E9A">
      <w:pPr>
        <w:spacing w:after="120"/>
        <w:rPr>
          <w:rFonts w:cstheme="minorHAnsi"/>
          <w:color w:val="121921"/>
          <w:sz w:val="24"/>
          <w:szCs w:val="24"/>
          <w:lang w:val="fr-FR"/>
        </w:rPr>
      </w:pPr>
      <w:hyperlink r:id="rId7" w:history="1">
        <w:r w:rsidRPr="00755E9A">
          <w:rPr>
            <w:rStyle w:val="Hypertextovodkaz"/>
            <w:rFonts w:cstheme="minorHAnsi"/>
            <w:sz w:val="24"/>
            <w:szCs w:val="24"/>
            <w:lang w:val="fr-FR"/>
          </w:rPr>
          <w:t>http://www.lemonde.fr/societe/video/2018/02/21/pour-ou-contre-la-loi-asile-et-immigration-les-arguments-de-deux-deputees-en-deux-minutes_5260508_3224.html</w:t>
        </w:r>
      </w:hyperlink>
    </w:p>
    <w:p w14:paraId="19A3D9DF" w14:textId="205A4F35" w:rsidR="00755E9A" w:rsidRDefault="00755E9A" w:rsidP="00755E9A">
      <w:pPr>
        <w:spacing w:after="120"/>
        <w:rPr>
          <w:rFonts w:cstheme="minorHAnsi"/>
          <w:color w:val="121921"/>
          <w:sz w:val="24"/>
          <w:szCs w:val="24"/>
          <w:lang w:val="fr-FR"/>
        </w:rPr>
      </w:pPr>
    </w:p>
    <w:p w14:paraId="439D5DB9" w14:textId="2E2001C2" w:rsidR="00755E9A" w:rsidRPr="00DC3A63" w:rsidRDefault="00755E9A" w:rsidP="00755E9A">
      <w:pPr>
        <w:spacing w:after="120"/>
        <w:rPr>
          <w:rFonts w:cstheme="minorHAnsi"/>
          <w:b/>
          <w:color w:val="121921"/>
          <w:sz w:val="24"/>
          <w:szCs w:val="24"/>
          <w:lang w:val="fr-FR"/>
        </w:rPr>
      </w:pPr>
      <w:r w:rsidRPr="00DC3A63">
        <w:rPr>
          <w:rFonts w:cstheme="minorHAnsi"/>
          <w:b/>
          <w:color w:val="121921"/>
          <w:sz w:val="24"/>
          <w:szCs w:val="24"/>
          <w:lang w:val="fr-FR"/>
        </w:rPr>
        <w:t>Expliquez les expressions :</w:t>
      </w:r>
    </w:p>
    <w:p w14:paraId="1CF032B1" w14:textId="5B677510" w:rsidR="00755E9A" w:rsidRDefault="00755E9A" w:rsidP="00755E9A">
      <w:pPr>
        <w:pStyle w:val="Odstavecseseznamem"/>
        <w:numPr>
          <w:ilvl w:val="0"/>
          <w:numId w:val="16"/>
        </w:numPr>
        <w:spacing w:after="120"/>
        <w:rPr>
          <w:rFonts w:cstheme="minorHAnsi"/>
          <w:color w:val="121921"/>
          <w:sz w:val="24"/>
          <w:szCs w:val="24"/>
          <w:lang w:val="fr-FR"/>
        </w:rPr>
      </w:pPr>
      <w:r w:rsidRPr="00755E9A">
        <w:rPr>
          <w:rFonts w:cstheme="minorHAnsi"/>
          <w:color w:val="121921"/>
          <w:sz w:val="24"/>
          <w:szCs w:val="24"/>
          <w:lang w:val="fr-FR"/>
        </w:rPr>
        <w:t>le conseil des ministres</w:t>
      </w:r>
    </w:p>
    <w:p w14:paraId="2B02CB25" w14:textId="07CBF358" w:rsidR="00755E9A" w:rsidRDefault="00755E9A" w:rsidP="00755E9A">
      <w:pPr>
        <w:pStyle w:val="Odstavecseseznamem"/>
        <w:numPr>
          <w:ilvl w:val="0"/>
          <w:numId w:val="16"/>
        </w:numPr>
        <w:spacing w:after="120"/>
        <w:rPr>
          <w:rFonts w:cstheme="minorHAnsi"/>
          <w:color w:val="121921"/>
          <w:sz w:val="24"/>
          <w:szCs w:val="24"/>
          <w:lang w:val="fr-FR"/>
        </w:rPr>
      </w:pPr>
      <w:r>
        <w:rPr>
          <w:rFonts w:cstheme="minorHAnsi"/>
          <w:color w:val="121921"/>
          <w:sz w:val="24"/>
          <w:szCs w:val="24"/>
          <w:lang w:val="fr-FR"/>
        </w:rPr>
        <w:t>l’immigration maîtrisée</w:t>
      </w:r>
    </w:p>
    <w:p w14:paraId="3DEA0073" w14:textId="77777777" w:rsidR="00755E9A" w:rsidRPr="00755E9A" w:rsidRDefault="00755E9A" w:rsidP="00755E9A">
      <w:pPr>
        <w:spacing w:after="120"/>
        <w:rPr>
          <w:rFonts w:cstheme="minorHAnsi"/>
          <w:color w:val="121921"/>
          <w:sz w:val="24"/>
          <w:szCs w:val="24"/>
          <w:lang w:val="fr-FR"/>
        </w:rPr>
      </w:pPr>
      <w:r w:rsidRPr="00755E9A">
        <w:rPr>
          <w:rFonts w:cstheme="minorHAnsi"/>
          <w:noProof/>
          <w:sz w:val="24"/>
          <w:szCs w:val="24"/>
          <w:lang w:val="fr-FR" w:eastAsia="fr-FR"/>
        </w:rPr>
        <w:drawing>
          <wp:inline distT="0" distB="0" distL="0" distR="0" wp14:anchorId="32B99EBA" wp14:editId="160B1CCA">
            <wp:extent cx="309880" cy="309880"/>
            <wp:effectExtent l="19050" t="0" r="0" b="0"/>
            <wp:docPr id="8"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755E9A">
        <w:rPr>
          <w:rFonts w:cstheme="minorHAnsi"/>
          <w:b/>
          <w:color w:val="121921"/>
          <w:sz w:val="24"/>
          <w:szCs w:val="24"/>
          <w:lang w:val="fr-FR"/>
        </w:rPr>
        <w:t>Marie Guévenoux (La République en marche) :</w:t>
      </w:r>
      <w:r w:rsidRPr="00755E9A">
        <w:rPr>
          <w:rFonts w:cstheme="minorHAnsi"/>
          <w:color w:val="121921"/>
          <w:sz w:val="24"/>
          <w:szCs w:val="24"/>
          <w:lang w:val="fr-FR"/>
        </w:rPr>
        <w:t xml:space="preserve"> Je suis en faveur de la loi d’asile parce qu’aujourd’hui on constate qu’on accueille mal les demandeur d’asile, qu’on intègre mal les étrangers qu’on a décidé d’accueillir sur le territoire français et qu’on éloigne mal ceux qu’on déboute du droit d’asile.</w:t>
      </w:r>
    </w:p>
    <w:p w14:paraId="55201DB5" w14:textId="77777777" w:rsidR="00755E9A" w:rsidRPr="00755E9A" w:rsidRDefault="00755E9A" w:rsidP="00755E9A">
      <w:pPr>
        <w:spacing w:after="120"/>
        <w:rPr>
          <w:rFonts w:cstheme="minorHAnsi"/>
          <w:color w:val="121921"/>
          <w:sz w:val="24"/>
          <w:szCs w:val="24"/>
          <w:lang w:val="fr-FR"/>
        </w:rPr>
      </w:pPr>
    </w:p>
    <w:p w14:paraId="4C20921A" w14:textId="77777777" w:rsidR="00755E9A" w:rsidRPr="00755E9A" w:rsidRDefault="00755E9A" w:rsidP="00755E9A">
      <w:pPr>
        <w:spacing w:after="120"/>
        <w:rPr>
          <w:rFonts w:cstheme="minorHAnsi"/>
          <w:color w:val="121921"/>
          <w:sz w:val="24"/>
          <w:szCs w:val="24"/>
          <w:lang w:val="fr-FR"/>
        </w:rPr>
      </w:pPr>
      <w:r w:rsidRPr="00755E9A">
        <w:rPr>
          <w:rFonts w:cstheme="minorHAnsi"/>
          <w:b/>
          <w:color w:val="121921"/>
          <w:sz w:val="24"/>
          <w:szCs w:val="24"/>
          <w:lang w:val="fr-FR"/>
        </w:rPr>
        <w:lastRenderedPageBreak/>
        <w:t>Marietta Karamanli (Parti socialiste) :</w:t>
      </w:r>
      <w:r w:rsidRPr="00755E9A">
        <w:rPr>
          <w:rFonts w:cstheme="minorHAnsi"/>
          <w:color w:val="121921"/>
          <w:sz w:val="24"/>
          <w:szCs w:val="24"/>
          <w:lang w:val="fr-FR"/>
        </w:rPr>
        <w:t xml:space="preserve"> La première raison, pour laquelle je ne vote pas ce texte, c’est que c’est un texte de mesure d’éloignement pour les déboutés du droit d’asile. C’est un texte de mesure policière. C’est un texte qui étend la rétention administrative.</w:t>
      </w:r>
    </w:p>
    <w:p w14:paraId="2E1CED96" w14:textId="77777777" w:rsidR="00755E9A" w:rsidRPr="00755E9A" w:rsidRDefault="00755E9A" w:rsidP="00755E9A">
      <w:pPr>
        <w:spacing w:after="120"/>
        <w:rPr>
          <w:rFonts w:cstheme="minorHAnsi"/>
          <w:color w:val="121921"/>
          <w:sz w:val="24"/>
          <w:szCs w:val="24"/>
          <w:lang w:val="fr-FR"/>
        </w:rPr>
      </w:pPr>
      <w:r w:rsidRPr="00755E9A">
        <w:rPr>
          <w:rFonts w:cstheme="minorHAnsi"/>
          <w:b/>
          <w:color w:val="121921"/>
          <w:sz w:val="24"/>
          <w:szCs w:val="24"/>
          <w:lang w:val="fr-FR"/>
        </w:rPr>
        <w:t xml:space="preserve">Marie Guévenoux (La République en marche) : </w:t>
      </w:r>
      <w:r w:rsidRPr="00755E9A">
        <w:rPr>
          <w:rFonts w:cstheme="minorHAnsi"/>
          <w:color w:val="121921"/>
          <w:sz w:val="24"/>
          <w:szCs w:val="24"/>
          <w:lang w:val="fr-FR"/>
        </w:rPr>
        <w:t xml:space="preserve">Mieux accueillir, cela signifie réduire la durée de l’examen de la demande d’asile. Aujourd’hui quatorze mois en moyenne. Il faut que nous obtenions un objectif de six mois. C’est ce que nous devons aux demandeurs d’asile afin d’avoir un traitement plus digne et plus humain de leur situation. </w:t>
      </w:r>
    </w:p>
    <w:p w14:paraId="16783A2D" w14:textId="77777777" w:rsidR="00755E9A" w:rsidRPr="00755E9A" w:rsidRDefault="00755E9A" w:rsidP="00755E9A">
      <w:pPr>
        <w:spacing w:after="120"/>
        <w:rPr>
          <w:rFonts w:cstheme="minorHAnsi"/>
          <w:color w:val="121921"/>
          <w:sz w:val="24"/>
          <w:szCs w:val="24"/>
          <w:lang w:val="fr-FR"/>
        </w:rPr>
      </w:pPr>
      <w:r w:rsidRPr="00755E9A">
        <w:rPr>
          <w:rFonts w:cstheme="minorHAnsi"/>
          <w:b/>
          <w:color w:val="121921"/>
          <w:sz w:val="24"/>
          <w:szCs w:val="24"/>
          <w:lang w:val="fr-FR"/>
        </w:rPr>
        <w:t>Marietta Karamanli (Parti socialiste) :</w:t>
      </w:r>
      <w:r w:rsidRPr="00755E9A">
        <w:rPr>
          <w:rFonts w:cstheme="minorHAnsi"/>
          <w:color w:val="121921"/>
          <w:sz w:val="24"/>
          <w:szCs w:val="24"/>
          <w:lang w:val="fr-FR"/>
        </w:rPr>
        <w:t xml:space="preserve"> Et c’est un texte qui réduit par ailleurs les délais d’appel pour les demandeur d’asile. Et ce n’est pas un texte qui traite à la hauteur le nombre de demandes d’asile auxquelles la France est confrontée.</w:t>
      </w:r>
    </w:p>
    <w:p w14:paraId="03DAA911" w14:textId="77777777" w:rsidR="00755E9A" w:rsidRPr="00755E9A" w:rsidRDefault="00755E9A" w:rsidP="00755E9A">
      <w:pPr>
        <w:spacing w:after="120"/>
        <w:rPr>
          <w:rFonts w:cstheme="minorHAnsi"/>
          <w:color w:val="121921"/>
          <w:sz w:val="24"/>
          <w:szCs w:val="24"/>
          <w:lang w:val="fr-FR"/>
        </w:rPr>
      </w:pPr>
      <w:r w:rsidRPr="00755E9A">
        <w:rPr>
          <w:rFonts w:cstheme="minorHAnsi"/>
          <w:b/>
          <w:color w:val="121921"/>
          <w:sz w:val="24"/>
          <w:szCs w:val="24"/>
          <w:lang w:val="fr-FR"/>
        </w:rPr>
        <w:t>Marie Guévenoux (La République en marche) :</w:t>
      </w:r>
      <w:r w:rsidRPr="00755E9A">
        <w:rPr>
          <w:rFonts w:cstheme="minorHAnsi"/>
          <w:color w:val="121921"/>
          <w:sz w:val="24"/>
          <w:szCs w:val="24"/>
          <w:lang w:val="fr-FR"/>
        </w:rPr>
        <w:t xml:space="preserve"> Ensuite mieux intégrer les étrangers que nous décidons d’accueillir, cela veut dire doubler les heures de français de façon à ce qu’ils puissent trouver un travail et aussi les accompagner sur le chemin du logement ... </w:t>
      </w:r>
    </w:p>
    <w:p w14:paraId="3EA2F62B" w14:textId="77777777" w:rsidR="00755E9A" w:rsidRPr="00755E9A" w:rsidRDefault="00755E9A" w:rsidP="00755E9A">
      <w:pPr>
        <w:spacing w:after="120"/>
        <w:rPr>
          <w:rFonts w:cstheme="minorHAnsi"/>
          <w:color w:val="121921"/>
          <w:sz w:val="24"/>
          <w:szCs w:val="24"/>
          <w:lang w:val="fr-FR"/>
        </w:rPr>
      </w:pPr>
      <w:r w:rsidRPr="00755E9A">
        <w:rPr>
          <w:rFonts w:cstheme="minorHAnsi"/>
          <w:b/>
          <w:color w:val="121921"/>
          <w:sz w:val="24"/>
          <w:szCs w:val="24"/>
          <w:lang w:val="fr-FR"/>
        </w:rPr>
        <w:t>Marietta Karamanli (Parti socialiste) :</w:t>
      </w:r>
      <w:r w:rsidRPr="00755E9A">
        <w:rPr>
          <w:rFonts w:cstheme="minorHAnsi"/>
          <w:color w:val="121921"/>
          <w:sz w:val="24"/>
          <w:szCs w:val="24"/>
          <w:lang w:val="fr-FR"/>
        </w:rPr>
        <w:t xml:space="preserve"> Rien dans ce texte sur l’intégration. El le PLF, le projet de la loi de finances 2018, ne correspond pas aux annonces faites par le président. Un double discours. Donc c’est un texte qui est plutôt un texte d’éloignement.</w:t>
      </w:r>
    </w:p>
    <w:p w14:paraId="56B9DB31" w14:textId="77777777" w:rsidR="00755E9A" w:rsidRPr="00755E9A" w:rsidRDefault="00755E9A" w:rsidP="00755E9A">
      <w:pPr>
        <w:spacing w:after="120"/>
        <w:rPr>
          <w:rFonts w:cstheme="minorHAnsi"/>
          <w:color w:val="121921"/>
          <w:sz w:val="24"/>
          <w:szCs w:val="24"/>
          <w:lang w:val="fr-FR"/>
        </w:rPr>
      </w:pPr>
      <w:r w:rsidRPr="00755E9A">
        <w:rPr>
          <w:rFonts w:cstheme="minorHAnsi"/>
          <w:b/>
          <w:color w:val="121921"/>
          <w:sz w:val="24"/>
          <w:szCs w:val="24"/>
          <w:lang w:val="fr-FR"/>
        </w:rPr>
        <w:t>Marie Guévenoux (La République en marche) :</w:t>
      </w:r>
      <w:r w:rsidRPr="00755E9A">
        <w:rPr>
          <w:rFonts w:cstheme="minorHAnsi"/>
          <w:color w:val="121921"/>
          <w:sz w:val="24"/>
          <w:szCs w:val="24"/>
          <w:lang w:val="fr-FR"/>
        </w:rPr>
        <w:t xml:space="preserve"> Enfin, mieux éloignés les déboutés du droit d’asile. Aujourd’hui, nous sommes à 15</w:t>
      </w:r>
      <w:r w:rsidRPr="00755E9A">
        <w:rPr>
          <w:rFonts w:cstheme="minorHAnsi"/>
          <w:color w:val="121921"/>
          <w:sz w:val="24"/>
          <w:szCs w:val="24"/>
        </w:rPr>
        <w:t xml:space="preserve">% </w:t>
      </w:r>
      <w:r w:rsidRPr="00755E9A">
        <w:rPr>
          <w:rFonts w:cstheme="minorHAnsi"/>
          <w:color w:val="121921"/>
          <w:sz w:val="24"/>
          <w:szCs w:val="24"/>
          <w:lang w:val="fr-FR"/>
        </w:rPr>
        <w:t>des demandeurs d’asile qui sont effectivement raccompagnés dans leurs pays d’origine ou dans un pays de l’Union européenne qui a la charge de leur demande d’asile. Ce n’est pas du tout satisfaisant. Il faut faire en sorte que les décisions de la République soient effectivement appliquées.</w:t>
      </w:r>
    </w:p>
    <w:p w14:paraId="26A1CB21" w14:textId="77777777" w:rsidR="00755E9A" w:rsidRPr="00755E9A" w:rsidRDefault="00755E9A" w:rsidP="00755E9A">
      <w:pPr>
        <w:spacing w:after="120"/>
        <w:rPr>
          <w:rFonts w:cstheme="minorHAnsi"/>
          <w:i/>
          <w:sz w:val="24"/>
          <w:szCs w:val="24"/>
          <w:lang w:val="fr-FR"/>
        </w:rPr>
      </w:pPr>
      <w:r w:rsidRPr="00755E9A">
        <w:rPr>
          <w:rFonts w:cstheme="minorHAnsi"/>
          <w:b/>
          <w:color w:val="121921"/>
          <w:sz w:val="24"/>
          <w:szCs w:val="24"/>
          <w:lang w:val="fr-FR"/>
        </w:rPr>
        <w:t>Marietta Karamanli (Parti socialiste) :</w:t>
      </w:r>
      <w:r w:rsidRPr="00755E9A">
        <w:rPr>
          <w:rFonts w:cstheme="minorHAnsi"/>
          <w:color w:val="121921"/>
          <w:sz w:val="24"/>
          <w:szCs w:val="24"/>
          <w:lang w:val="fr-FR"/>
        </w:rPr>
        <w:t xml:space="preserve"> Nous ne sommes pas envahis, en France. Il y a 40 000 demandes d’asile au moment où en Allemagne vous avez 700 000 demandes.</w:t>
      </w:r>
    </w:p>
    <w:p w14:paraId="27FA6F8E" w14:textId="77777777" w:rsidR="00755E9A" w:rsidRPr="00755E9A" w:rsidRDefault="00755E9A" w:rsidP="00755E9A">
      <w:pPr>
        <w:spacing w:after="120"/>
        <w:rPr>
          <w:rFonts w:cstheme="minorHAnsi"/>
          <w:i/>
          <w:sz w:val="24"/>
          <w:szCs w:val="24"/>
          <w:lang w:val="fr-FR"/>
        </w:rPr>
      </w:pPr>
    </w:p>
    <w:p w14:paraId="4D9667C3" w14:textId="77777777" w:rsidR="00755E9A" w:rsidRPr="00755E9A" w:rsidRDefault="00755E9A" w:rsidP="00DC3A63">
      <w:pPr>
        <w:spacing w:after="0"/>
        <w:rPr>
          <w:rFonts w:cstheme="minorHAnsi"/>
          <w:i/>
          <w:sz w:val="24"/>
          <w:szCs w:val="24"/>
          <w:lang w:val="fr-FR"/>
        </w:rPr>
      </w:pPr>
    </w:p>
    <w:p w14:paraId="1E178121" w14:textId="77777777" w:rsidR="00755E9A" w:rsidRPr="00755E9A" w:rsidRDefault="00755E9A" w:rsidP="00DC3A63">
      <w:pPr>
        <w:spacing w:after="0"/>
        <w:rPr>
          <w:rFonts w:cstheme="minorHAnsi"/>
          <w:i/>
          <w:sz w:val="24"/>
          <w:szCs w:val="24"/>
        </w:rPr>
      </w:pPr>
      <w:r w:rsidRPr="00755E9A">
        <w:rPr>
          <w:rFonts w:cstheme="minorHAnsi"/>
          <w:i/>
          <w:sz w:val="24"/>
          <w:szCs w:val="24"/>
          <w:lang w:val="fr-FR"/>
        </w:rPr>
        <w:t>la rétention</w:t>
      </w:r>
      <w:r w:rsidRPr="00755E9A">
        <w:rPr>
          <w:rFonts w:cstheme="minorHAnsi"/>
          <w:i/>
          <w:sz w:val="24"/>
          <w:szCs w:val="24"/>
          <w:lang w:val="fr-FR"/>
        </w:rPr>
        <w:tab/>
      </w:r>
      <w:r w:rsidRPr="00755E9A">
        <w:rPr>
          <w:rFonts w:cstheme="minorHAnsi"/>
          <w:i/>
          <w:sz w:val="24"/>
          <w:szCs w:val="24"/>
          <w:lang w:val="fr-FR"/>
        </w:rPr>
        <w:tab/>
      </w:r>
      <w:r w:rsidRPr="00755E9A">
        <w:rPr>
          <w:rFonts w:cstheme="minorHAnsi"/>
          <w:i/>
          <w:sz w:val="24"/>
          <w:szCs w:val="24"/>
          <w:lang w:val="fr-FR"/>
        </w:rPr>
        <w:tab/>
      </w:r>
      <w:r w:rsidRPr="00755E9A">
        <w:rPr>
          <w:rFonts w:cstheme="minorHAnsi"/>
          <w:i/>
          <w:sz w:val="24"/>
          <w:szCs w:val="24"/>
        </w:rPr>
        <w:t>zadržení</w:t>
      </w:r>
    </w:p>
    <w:p w14:paraId="06C187F0" w14:textId="77777777" w:rsidR="00755E9A" w:rsidRPr="00755E9A" w:rsidRDefault="00755E9A" w:rsidP="00DC3A63">
      <w:pPr>
        <w:spacing w:after="0"/>
        <w:rPr>
          <w:rFonts w:cstheme="minorHAnsi"/>
          <w:i/>
          <w:sz w:val="24"/>
          <w:szCs w:val="24"/>
          <w:lang w:val="fr-FR"/>
        </w:rPr>
      </w:pPr>
      <w:r w:rsidRPr="00755E9A">
        <w:rPr>
          <w:rFonts w:cstheme="minorHAnsi"/>
          <w:i/>
          <w:sz w:val="24"/>
          <w:szCs w:val="24"/>
          <w:lang w:val="fr-FR"/>
        </w:rPr>
        <w:t>débouter qn de qch</w:t>
      </w:r>
      <w:r w:rsidRPr="00755E9A">
        <w:rPr>
          <w:rFonts w:cstheme="minorHAnsi"/>
          <w:i/>
          <w:sz w:val="24"/>
          <w:szCs w:val="24"/>
          <w:lang w:val="fr-FR"/>
        </w:rPr>
        <w:tab/>
      </w:r>
      <w:r w:rsidRPr="00755E9A">
        <w:rPr>
          <w:rFonts w:cstheme="minorHAnsi"/>
          <w:i/>
          <w:sz w:val="24"/>
          <w:szCs w:val="24"/>
          <w:lang w:val="fr-FR"/>
        </w:rPr>
        <w:tab/>
        <w:t>zamítnout něčí (např. žádost)</w:t>
      </w:r>
    </w:p>
    <w:p w14:paraId="71571686" w14:textId="308930DA" w:rsidR="00BC4734" w:rsidRPr="00BC4734" w:rsidRDefault="00BC4734" w:rsidP="00BC4734">
      <w:pPr>
        <w:widowControl w:val="0"/>
        <w:autoSpaceDE w:val="0"/>
        <w:autoSpaceDN w:val="0"/>
        <w:adjustRightInd w:val="0"/>
        <w:spacing w:after="0" w:line="240" w:lineRule="auto"/>
        <w:rPr>
          <w:rFonts w:ascii="Times" w:hAnsi="Times" w:cs="Times"/>
          <w:color w:val="2C2B2B"/>
          <w:sz w:val="36"/>
          <w:szCs w:val="36"/>
          <w:lang w:val="fr-FR"/>
        </w:rPr>
      </w:pPr>
    </w:p>
    <w:p w14:paraId="4DCEFDCB" w14:textId="6BFEB68F" w:rsidR="00BC4734" w:rsidRPr="00BC4734" w:rsidRDefault="00BC4734" w:rsidP="00784049">
      <w:pPr>
        <w:pStyle w:val="Normlnweb"/>
        <w:spacing w:before="0" w:beforeAutospacing="0" w:after="120" w:afterAutospacing="0"/>
        <w:ind w:left="-284"/>
        <w:rPr>
          <w:rFonts w:eastAsia="Arial" w:cstheme="minorHAnsi"/>
          <w:smallCaps/>
          <w:color w:val="000000"/>
          <w:shd w:val="clear" w:color="auto" w:fill="FFFFFF"/>
          <w:lang w:val="fr-FR" w:eastAsia="fr-FR" w:bidi="fr-FR"/>
        </w:rPr>
      </w:pPr>
      <w:r w:rsidRPr="00BC4734">
        <w:rPr>
          <w:rFonts w:ascii="Segoe UI Light" w:eastAsia="Yu Gothic UI Semilight" w:hAnsi="Segoe UI Light" w:cs="Segoe UI Light"/>
          <w:noProof/>
          <w:sz w:val="20"/>
          <w:szCs w:val="20"/>
          <w:lang w:val="fr-FR" w:eastAsia="fr-FR"/>
        </w:rPr>
        <w:drawing>
          <wp:inline distT="0" distB="0" distL="0" distR="0" wp14:anchorId="6C97F940" wp14:editId="1D41FE98">
            <wp:extent cx="304800" cy="304800"/>
            <wp:effectExtent l="0" t="0" r="0" b="0"/>
            <wp:docPr id="5" name="Obrázek 6" descr="k-zamysleni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k-zamysleni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55E9A" w:rsidRPr="00DC3A63">
        <w:rPr>
          <w:rFonts w:asciiTheme="minorHAnsi" w:hAnsiTheme="minorHAnsi" w:cs="Arial"/>
          <w:b/>
          <w:color w:val="1A1A1A"/>
          <w:sz w:val="22"/>
          <w:szCs w:val="22"/>
          <w:lang w:val="fr-FR"/>
        </w:rPr>
        <w:t xml:space="preserve">Après l’écoute et l’analyse du texte, complétez le lexique au </w:t>
      </w:r>
      <w:r w:rsidR="00DC3A63" w:rsidRPr="00DC3A63">
        <w:rPr>
          <w:rFonts w:asciiTheme="minorHAnsi" w:hAnsiTheme="minorHAnsi" w:cs="Arial"/>
          <w:b/>
          <w:color w:val="1A1A1A"/>
          <w:sz w:val="22"/>
          <w:szCs w:val="22"/>
          <w:lang w:val="fr-FR"/>
        </w:rPr>
        <w:t>recto du document.</w:t>
      </w:r>
    </w:p>
    <w:p w14:paraId="374B37EC" w14:textId="77777777" w:rsidR="00BC4734" w:rsidRPr="00BC4734" w:rsidRDefault="00BC4734" w:rsidP="00784049">
      <w:pPr>
        <w:pStyle w:val="Zkladntext20"/>
        <w:shd w:val="clear" w:color="auto" w:fill="auto"/>
        <w:spacing w:line="170" w:lineRule="exact"/>
        <w:ind w:left="-284" w:firstLine="0"/>
        <w:rPr>
          <w:rFonts w:asciiTheme="minorHAnsi" w:eastAsia="Times New Roman" w:hAnsiTheme="minorHAnsi" w:cs="Arial"/>
          <w:i/>
          <w:color w:val="1A1A1A"/>
          <w:sz w:val="24"/>
          <w:szCs w:val="24"/>
          <w:lang w:val="fr-FR" w:eastAsia="cs-CZ"/>
        </w:rPr>
      </w:pPr>
    </w:p>
    <w:p w14:paraId="4F926119" w14:textId="37832767" w:rsidR="00A41D7B" w:rsidRDefault="00A41D7B"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3D8B68B8" w14:textId="283D2D91" w:rsidR="00DC3A63" w:rsidRDefault="00DC3A63"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4E09DB88" w14:textId="6B37D1A9" w:rsidR="00DC3A63" w:rsidRDefault="00DC3A63"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577337C1" w14:textId="7A2ECE96" w:rsidR="00DC3A63" w:rsidRDefault="00DC3A63"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70B84AC6" w14:textId="6919788D" w:rsidR="00DC3A63" w:rsidRDefault="00DC3A63"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1132A559" w14:textId="5EFDFEED" w:rsidR="00DC3A63" w:rsidRDefault="00DC3A63"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5129C1C2" w14:textId="49FB0C63" w:rsidR="00DC3A63" w:rsidRDefault="00DC3A63"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3F1714CC" w14:textId="77777777" w:rsidR="00DC3A63" w:rsidRPr="00A41D7B" w:rsidRDefault="00DC3A63"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339626A9" w14:textId="77777777" w:rsidR="00BC4734" w:rsidRPr="0012315D" w:rsidRDefault="00BC4734" w:rsidP="00BC4734">
      <w:pPr>
        <w:pStyle w:val="Bezmezer"/>
        <w:jc w:val="both"/>
        <w:rPr>
          <w:rFonts w:asciiTheme="minorHAnsi" w:hAnsiTheme="minorHAnsi" w:cstheme="minorHAnsi"/>
          <w:sz w:val="20"/>
          <w:szCs w:val="20"/>
          <w:lang w:val="fr-FR"/>
        </w:rPr>
      </w:pPr>
      <w:r w:rsidRPr="0012315D">
        <w:rPr>
          <w:rFonts w:asciiTheme="minorHAnsi" w:hAnsiTheme="minorHAnsi"/>
          <w:noProof/>
          <w:sz w:val="24"/>
          <w:szCs w:val="24"/>
          <w:lang w:val="fr-FR" w:eastAsia="fr-FR"/>
        </w:rPr>
        <w:drawing>
          <wp:inline distT="0" distB="0" distL="0" distR="0" wp14:anchorId="558BB5E0" wp14:editId="6BCD3CC5">
            <wp:extent cx="307340" cy="307340"/>
            <wp:effectExtent l="0" t="0" r="0" b="0"/>
            <wp:docPr id="4"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12315D">
        <w:rPr>
          <w:rFonts w:asciiTheme="minorHAnsi" w:hAnsiTheme="minorHAnsi" w:cstheme="minorHAnsi"/>
          <w:sz w:val="20"/>
          <w:szCs w:val="20"/>
          <w:lang w:val="fr-FR"/>
        </w:rPr>
        <w:t>Sources bibliographiques :</w:t>
      </w:r>
    </w:p>
    <w:p w14:paraId="6DFD3615" w14:textId="6D4609E7" w:rsidR="00904C83" w:rsidRPr="00960DB6" w:rsidRDefault="00DC3A63" w:rsidP="00960DB6">
      <w:pPr>
        <w:rPr>
          <w:rFonts w:cstheme="minorHAnsi"/>
          <w:color w:val="121921"/>
          <w:sz w:val="20"/>
          <w:szCs w:val="20"/>
          <w:lang w:val="fr-FR"/>
        </w:rPr>
      </w:pPr>
      <w:hyperlink r:id="rId11" w:history="1">
        <w:r w:rsidRPr="00DC3A63">
          <w:rPr>
            <w:rStyle w:val="Hypertextovodkaz"/>
            <w:rFonts w:cstheme="minorHAnsi"/>
            <w:sz w:val="20"/>
            <w:szCs w:val="20"/>
            <w:lang w:val="fr-FR"/>
          </w:rPr>
          <w:t>http://www.lemonde.fr/societe/video/2018/02/21/pour-ou-contre-la-loi-asile-et-immigration-les-arguments-de-deux-deputees-en-deux-minutes_5260508_3224.html</w:t>
        </w:r>
      </w:hyperlink>
      <w:bookmarkStart w:id="0" w:name="_GoBack"/>
      <w:bookmarkEnd w:id="0"/>
    </w:p>
    <w:sectPr w:rsidR="00904C83" w:rsidRPr="00960DB6" w:rsidSect="00A41D7B">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CDA"/>
    <w:multiLevelType w:val="hybridMultilevel"/>
    <w:tmpl w:val="91365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666DA"/>
    <w:multiLevelType w:val="hybridMultilevel"/>
    <w:tmpl w:val="6A74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433D"/>
    <w:multiLevelType w:val="multilevel"/>
    <w:tmpl w:val="761C78B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0F244D"/>
    <w:multiLevelType w:val="multilevel"/>
    <w:tmpl w:val="A4A0192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75819"/>
    <w:multiLevelType w:val="hybridMultilevel"/>
    <w:tmpl w:val="0F1268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5549E"/>
    <w:multiLevelType w:val="multilevel"/>
    <w:tmpl w:val="10ACE80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597DE4"/>
    <w:multiLevelType w:val="hybridMultilevel"/>
    <w:tmpl w:val="67A836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DA3B13"/>
    <w:multiLevelType w:val="multilevel"/>
    <w:tmpl w:val="B128CFC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9C39ED"/>
    <w:multiLevelType w:val="hybridMultilevel"/>
    <w:tmpl w:val="0D408FD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984644"/>
    <w:multiLevelType w:val="multilevel"/>
    <w:tmpl w:val="A252C67E"/>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BBC371F"/>
    <w:multiLevelType w:val="multilevel"/>
    <w:tmpl w:val="B128CFC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3373E75"/>
    <w:multiLevelType w:val="hybridMultilevel"/>
    <w:tmpl w:val="B4047AA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836EF3"/>
    <w:multiLevelType w:val="hybridMultilevel"/>
    <w:tmpl w:val="61B6E1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384F09"/>
    <w:multiLevelType w:val="multilevel"/>
    <w:tmpl w:val="C546C92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65883"/>
    <w:multiLevelType w:val="multilevel"/>
    <w:tmpl w:val="DF5C4D3C"/>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70D0A3A"/>
    <w:multiLevelType w:val="hybridMultilevel"/>
    <w:tmpl w:val="DFC88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6"/>
  </w:num>
  <w:num w:numId="9">
    <w:abstractNumId w:val="8"/>
  </w:num>
  <w:num w:numId="10">
    <w:abstractNumId w:val="11"/>
  </w:num>
  <w:num w:numId="11">
    <w:abstractNumId w:val="15"/>
  </w:num>
  <w:num w:numId="12">
    <w:abstractNumId w:val="0"/>
  </w:num>
  <w:num w:numId="13">
    <w:abstractNumId w:val="5"/>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87"/>
    <w:rsid w:val="000009DC"/>
    <w:rsid w:val="000413FF"/>
    <w:rsid w:val="00052340"/>
    <w:rsid w:val="000B75EA"/>
    <w:rsid w:val="000F78BF"/>
    <w:rsid w:val="001B4C94"/>
    <w:rsid w:val="001D4515"/>
    <w:rsid w:val="00237B67"/>
    <w:rsid w:val="002676FC"/>
    <w:rsid w:val="002C7E95"/>
    <w:rsid w:val="003C6EF7"/>
    <w:rsid w:val="003C7AE5"/>
    <w:rsid w:val="00434B1B"/>
    <w:rsid w:val="004557F3"/>
    <w:rsid w:val="005935FF"/>
    <w:rsid w:val="00622436"/>
    <w:rsid w:val="00630F57"/>
    <w:rsid w:val="00664EFF"/>
    <w:rsid w:val="006C008E"/>
    <w:rsid w:val="006C72CE"/>
    <w:rsid w:val="006D36AB"/>
    <w:rsid w:val="00755E9A"/>
    <w:rsid w:val="00757CD6"/>
    <w:rsid w:val="007703D8"/>
    <w:rsid w:val="00773700"/>
    <w:rsid w:val="00775116"/>
    <w:rsid w:val="00784049"/>
    <w:rsid w:val="007C33CA"/>
    <w:rsid w:val="007F5A61"/>
    <w:rsid w:val="008038E4"/>
    <w:rsid w:val="00820F50"/>
    <w:rsid w:val="00830797"/>
    <w:rsid w:val="00850B10"/>
    <w:rsid w:val="008D7AB3"/>
    <w:rsid w:val="00904C83"/>
    <w:rsid w:val="00905090"/>
    <w:rsid w:val="009173F5"/>
    <w:rsid w:val="00951008"/>
    <w:rsid w:val="0096070B"/>
    <w:rsid w:val="00960DB6"/>
    <w:rsid w:val="009928B4"/>
    <w:rsid w:val="00A41D7B"/>
    <w:rsid w:val="00A4751E"/>
    <w:rsid w:val="00A6004E"/>
    <w:rsid w:val="00A82A2F"/>
    <w:rsid w:val="00AB529A"/>
    <w:rsid w:val="00AC7748"/>
    <w:rsid w:val="00B13E87"/>
    <w:rsid w:val="00B64B0E"/>
    <w:rsid w:val="00B7573D"/>
    <w:rsid w:val="00B82543"/>
    <w:rsid w:val="00BA38A1"/>
    <w:rsid w:val="00BA3AB2"/>
    <w:rsid w:val="00BC4734"/>
    <w:rsid w:val="00BD0603"/>
    <w:rsid w:val="00BD7059"/>
    <w:rsid w:val="00BD73DD"/>
    <w:rsid w:val="00C11B1E"/>
    <w:rsid w:val="00C20948"/>
    <w:rsid w:val="00C559EB"/>
    <w:rsid w:val="00C93A87"/>
    <w:rsid w:val="00CB20E9"/>
    <w:rsid w:val="00CF0C90"/>
    <w:rsid w:val="00D41643"/>
    <w:rsid w:val="00D449E5"/>
    <w:rsid w:val="00DA6C93"/>
    <w:rsid w:val="00DC3A63"/>
    <w:rsid w:val="00E04200"/>
    <w:rsid w:val="00E33AE2"/>
    <w:rsid w:val="00EA4C07"/>
    <w:rsid w:val="00EC73ED"/>
    <w:rsid w:val="00EF6B08"/>
    <w:rsid w:val="00F75D04"/>
    <w:rsid w:val="00FD3706"/>
    <w:rsid w:val="00FD64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B7330"/>
  <w15:docId w15:val="{A360D413-3407-49E1-901F-CF186167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A87"/>
    <w:pPr>
      <w:spacing w:after="200" w:line="276" w:lineRule="auto"/>
    </w:pPr>
  </w:style>
  <w:style w:type="paragraph" w:styleId="Nadpis1">
    <w:name w:val="heading 1"/>
    <w:basedOn w:val="Normln"/>
    <w:link w:val="Nadpis1Char"/>
    <w:uiPriority w:val="9"/>
    <w:qFormat/>
    <w:rsid w:val="00C93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3A87"/>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C93A87"/>
    <w:rPr>
      <w:i/>
      <w:iCs/>
    </w:rPr>
  </w:style>
  <w:style w:type="character" w:styleId="Hypertextovodkaz">
    <w:name w:val="Hyperlink"/>
    <w:basedOn w:val="Standardnpsmoodstavce"/>
    <w:uiPriority w:val="99"/>
    <w:unhideWhenUsed/>
    <w:rsid w:val="00C93A87"/>
    <w:rPr>
      <w:color w:val="0563C1" w:themeColor="hyperlink"/>
      <w:u w:val="single"/>
    </w:rPr>
  </w:style>
  <w:style w:type="paragraph" w:styleId="Bezmezer">
    <w:name w:val="No Spacing"/>
    <w:uiPriority w:val="1"/>
    <w:qFormat/>
    <w:rsid w:val="00622436"/>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6224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436"/>
    <w:rPr>
      <w:rFonts w:ascii="Segoe UI" w:hAnsi="Segoe UI" w:cs="Segoe UI"/>
      <w:sz w:val="18"/>
      <w:szCs w:val="18"/>
    </w:rPr>
  </w:style>
  <w:style w:type="table" w:styleId="Mkatabulky">
    <w:name w:val="Table Grid"/>
    <w:basedOn w:val="Normlntabulka"/>
    <w:uiPriority w:val="39"/>
    <w:rsid w:val="00B7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82543"/>
    <w:rPr>
      <w:color w:val="954F72" w:themeColor="followedHyperlink"/>
      <w:u w:val="single"/>
    </w:rPr>
  </w:style>
  <w:style w:type="paragraph" w:styleId="Odstavecseseznamem">
    <w:name w:val="List Paragraph"/>
    <w:basedOn w:val="Normln"/>
    <w:uiPriority w:val="34"/>
    <w:qFormat/>
    <w:rsid w:val="00630F57"/>
    <w:pPr>
      <w:ind w:left="720"/>
      <w:contextualSpacing/>
    </w:pPr>
  </w:style>
  <w:style w:type="character" w:customStyle="1" w:styleId="Zkladntext2">
    <w:name w:val="Základní text (2)_"/>
    <w:link w:val="Zkladntext20"/>
    <w:rsid w:val="006C008E"/>
    <w:rPr>
      <w:rFonts w:ascii="Book Antiqua" w:eastAsia="Book Antiqua" w:hAnsi="Book Antiqua" w:cs="Book Antiqua"/>
      <w:sz w:val="19"/>
      <w:szCs w:val="19"/>
      <w:shd w:val="clear" w:color="auto" w:fill="FFFFFF"/>
    </w:rPr>
  </w:style>
  <w:style w:type="paragraph" w:customStyle="1" w:styleId="Zkladntext20">
    <w:name w:val="Základní text (2)"/>
    <w:basedOn w:val="Normln"/>
    <w:link w:val="Zkladntext2"/>
    <w:rsid w:val="006C008E"/>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4">
    <w:name w:val="Základní text (4)_"/>
    <w:link w:val="Zkladntext40"/>
    <w:rsid w:val="006C008E"/>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6C008E"/>
    <w:pPr>
      <w:widowControl w:val="0"/>
      <w:shd w:val="clear" w:color="auto" w:fill="FFFFFF"/>
      <w:spacing w:after="240" w:line="299" w:lineRule="exact"/>
      <w:ind w:hanging="240"/>
    </w:pPr>
    <w:rPr>
      <w:rFonts w:ascii="Times New Roman" w:eastAsia="Times New Roman" w:hAnsi="Times New Roman" w:cs="Times New Roman"/>
      <w:i/>
      <w:iCs/>
      <w:sz w:val="21"/>
      <w:szCs w:val="21"/>
    </w:rPr>
  </w:style>
  <w:style w:type="character" w:customStyle="1" w:styleId="Zkladntext2SegoeUI">
    <w:name w:val="Základní text (2) + Segoe UI"/>
    <w:aliases w:val="9 pt,Kurzíva"/>
    <w:rsid w:val="006C008E"/>
    <w:rPr>
      <w:rFonts w:ascii="Segoe UI" w:eastAsia="Segoe UI" w:hAnsi="Segoe UI" w:cs="Segoe UI"/>
      <w:b w:val="0"/>
      <w:bCs w:val="0"/>
      <w:i/>
      <w:iCs/>
      <w:smallCaps w:val="0"/>
      <w:strike w:val="0"/>
      <w:dstrike w:val="0"/>
      <w:color w:val="000000"/>
      <w:spacing w:val="0"/>
      <w:w w:val="100"/>
      <w:position w:val="0"/>
      <w:sz w:val="18"/>
      <w:szCs w:val="18"/>
      <w:u w:val="none"/>
      <w:effect w:val="none"/>
      <w:shd w:val="clear" w:color="auto" w:fill="FFFFFF"/>
      <w:lang w:val="fr-FR" w:eastAsia="fr-FR" w:bidi="fr-FR"/>
    </w:rPr>
  </w:style>
  <w:style w:type="paragraph" w:styleId="Normlnweb">
    <w:name w:val="Normal (Web)"/>
    <w:basedOn w:val="Normln"/>
    <w:uiPriority w:val="99"/>
    <w:unhideWhenUsed/>
    <w:rsid w:val="00850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fcdefinition">
    <w:name w:val="tlf_cdefinition"/>
    <w:basedOn w:val="Standardnpsmoodstavce"/>
    <w:rsid w:val="00AC7748"/>
  </w:style>
  <w:style w:type="character" w:customStyle="1" w:styleId="tlfcsyntagme">
    <w:name w:val="tlf_csyntagme"/>
    <w:basedOn w:val="Standardnpsmoodstavce"/>
    <w:rsid w:val="00AC7748"/>
  </w:style>
  <w:style w:type="character" w:customStyle="1" w:styleId="st">
    <w:name w:val="st"/>
    <w:basedOn w:val="Standardnpsmoodstavce"/>
    <w:rsid w:val="00237B67"/>
  </w:style>
  <w:style w:type="character" w:styleId="Siln">
    <w:name w:val="Strong"/>
    <w:basedOn w:val="Standardnpsmoodstavce"/>
    <w:uiPriority w:val="22"/>
    <w:qFormat/>
    <w:rsid w:val="00237B67"/>
    <w:rPr>
      <w:b/>
      <w:bCs/>
    </w:rPr>
  </w:style>
  <w:style w:type="character" w:customStyle="1" w:styleId="tgc">
    <w:name w:val="_tgc"/>
    <w:basedOn w:val="Standardnpsmoodstavce"/>
    <w:rsid w:val="00757CD6"/>
  </w:style>
  <w:style w:type="character" w:customStyle="1" w:styleId="Zkladntext11">
    <w:name w:val="Základní text (11)_"/>
    <w:basedOn w:val="Standardnpsmoodstavce"/>
    <w:link w:val="Zkladntext110"/>
    <w:rsid w:val="00BC4734"/>
    <w:rPr>
      <w:rFonts w:ascii="Trebuchet MS" w:eastAsia="Trebuchet MS" w:hAnsi="Trebuchet MS" w:cs="Trebuchet MS"/>
      <w:i/>
      <w:iCs/>
      <w:sz w:val="17"/>
      <w:szCs w:val="17"/>
      <w:shd w:val="clear" w:color="auto" w:fill="FFFFFF"/>
    </w:rPr>
  </w:style>
  <w:style w:type="character" w:customStyle="1" w:styleId="Zkladntext11Nekurzva">
    <w:name w:val="Základní text (11) + Ne kurzíva"/>
    <w:basedOn w:val="Zkladntext11"/>
    <w:rsid w:val="00BC4734"/>
    <w:rPr>
      <w:rFonts w:ascii="Trebuchet MS" w:eastAsia="Trebuchet MS" w:hAnsi="Trebuchet MS" w:cs="Trebuchet MS"/>
      <w:i/>
      <w:iCs/>
      <w:color w:val="000000"/>
      <w:spacing w:val="0"/>
      <w:w w:val="100"/>
      <w:position w:val="0"/>
      <w:sz w:val="17"/>
      <w:szCs w:val="17"/>
      <w:shd w:val="clear" w:color="auto" w:fill="FFFFFF"/>
      <w:lang w:val="fr-FR" w:eastAsia="fr-FR" w:bidi="fr-FR"/>
    </w:rPr>
  </w:style>
  <w:style w:type="paragraph" w:customStyle="1" w:styleId="Zkladntext110">
    <w:name w:val="Základní text (11)"/>
    <w:basedOn w:val="Normln"/>
    <w:link w:val="Zkladntext11"/>
    <w:rsid w:val="00BC4734"/>
    <w:pPr>
      <w:widowControl w:val="0"/>
      <w:shd w:val="clear" w:color="auto" w:fill="FFFFFF"/>
      <w:spacing w:before="60" w:after="0" w:line="356" w:lineRule="exact"/>
      <w:jc w:val="both"/>
    </w:pPr>
    <w:rPr>
      <w:rFonts w:ascii="Trebuchet MS" w:eastAsia="Trebuchet MS" w:hAnsi="Trebuchet MS" w:cs="Trebuchet MS"/>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4762">
      <w:bodyDiv w:val="1"/>
      <w:marLeft w:val="0"/>
      <w:marRight w:val="0"/>
      <w:marTop w:val="0"/>
      <w:marBottom w:val="0"/>
      <w:divBdr>
        <w:top w:val="none" w:sz="0" w:space="0" w:color="auto"/>
        <w:left w:val="none" w:sz="0" w:space="0" w:color="auto"/>
        <w:bottom w:val="none" w:sz="0" w:space="0" w:color="auto"/>
        <w:right w:val="none" w:sz="0" w:space="0" w:color="auto"/>
      </w:divBdr>
      <w:divsChild>
        <w:div w:id="1288245246">
          <w:marLeft w:val="0"/>
          <w:marRight w:val="0"/>
          <w:marTop w:val="0"/>
          <w:marBottom w:val="0"/>
          <w:divBdr>
            <w:top w:val="none" w:sz="0" w:space="0" w:color="auto"/>
            <w:left w:val="none" w:sz="0" w:space="0" w:color="auto"/>
            <w:bottom w:val="none" w:sz="0" w:space="0" w:color="auto"/>
            <w:right w:val="none" w:sz="0" w:space="0" w:color="auto"/>
          </w:divBdr>
        </w:div>
      </w:divsChild>
    </w:div>
    <w:div w:id="368846459">
      <w:bodyDiv w:val="1"/>
      <w:marLeft w:val="0"/>
      <w:marRight w:val="0"/>
      <w:marTop w:val="0"/>
      <w:marBottom w:val="0"/>
      <w:divBdr>
        <w:top w:val="none" w:sz="0" w:space="0" w:color="auto"/>
        <w:left w:val="none" w:sz="0" w:space="0" w:color="auto"/>
        <w:bottom w:val="none" w:sz="0" w:space="0" w:color="auto"/>
        <w:right w:val="none" w:sz="0" w:space="0" w:color="auto"/>
      </w:divBdr>
    </w:div>
    <w:div w:id="1232739809">
      <w:bodyDiv w:val="1"/>
      <w:marLeft w:val="0"/>
      <w:marRight w:val="0"/>
      <w:marTop w:val="0"/>
      <w:marBottom w:val="0"/>
      <w:divBdr>
        <w:top w:val="none" w:sz="0" w:space="0" w:color="auto"/>
        <w:left w:val="none" w:sz="0" w:space="0" w:color="auto"/>
        <w:bottom w:val="none" w:sz="0" w:space="0" w:color="auto"/>
        <w:right w:val="none" w:sz="0" w:space="0" w:color="auto"/>
      </w:divBdr>
    </w:div>
    <w:div w:id="1399866439">
      <w:bodyDiv w:val="1"/>
      <w:marLeft w:val="0"/>
      <w:marRight w:val="0"/>
      <w:marTop w:val="0"/>
      <w:marBottom w:val="0"/>
      <w:divBdr>
        <w:top w:val="none" w:sz="0" w:space="0" w:color="auto"/>
        <w:left w:val="none" w:sz="0" w:space="0" w:color="auto"/>
        <w:bottom w:val="none" w:sz="0" w:space="0" w:color="auto"/>
        <w:right w:val="none" w:sz="0" w:space="0" w:color="auto"/>
      </w:divBdr>
      <w:divsChild>
        <w:div w:id="336731383">
          <w:marLeft w:val="0"/>
          <w:marRight w:val="0"/>
          <w:marTop w:val="0"/>
          <w:marBottom w:val="0"/>
          <w:divBdr>
            <w:top w:val="none" w:sz="0" w:space="0" w:color="auto"/>
            <w:left w:val="none" w:sz="0" w:space="0" w:color="auto"/>
            <w:bottom w:val="none" w:sz="0" w:space="0" w:color="auto"/>
            <w:right w:val="none" w:sz="0" w:space="0" w:color="auto"/>
          </w:divBdr>
        </w:div>
      </w:divsChild>
    </w:div>
    <w:div w:id="1446197747">
      <w:bodyDiv w:val="1"/>
      <w:marLeft w:val="0"/>
      <w:marRight w:val="0"/>
      <w:marTop w:val="0"/>
      <w:marBottom w:val="0"/>
      <w:divBdr>
        <w:top w:val="none" w:sz="0" w:space="0" w:color="auto"/>
        <w:left w:val="none" w:sz="0" w:space="0" w:color="auto"/>
        <w:bottom w:val="none" w:sz="0" w:space="0" w:color="auto"/>
        <w:right w:val="none" w:sz="0" w:space="0" w:color="auto"/>
      </w:divBdr>
    </w:div>
    <w:div w:id="1568419099">
      <w:bodyDiv w:val="1"/>
      <w:marLeft w:val="0"/>
      <w:marRight w:val="0"/>
      <w:marTop w:val="0"/>
      <w:marBottom w:val="0"/>
      <w:divBdr>
        <w:top w:val="none" w:sz="0" w:space="0" w:color="auto"/>
        <w:left w:val="none" w:sz="0" w:space="0" w:color="auto"/>
        <w:bottom w:val="none" w:sz="0" w:space="0" w:color="auto"/>
        <w:right w:val="none" w:sz="0" w:space="0" w:color="auto"/>
      </w:divBdr>
    </w:div>
    <w:div w:id="1798336306">
      <w:bodyDiv w:val="1"/>
      <w:marLeft w:val="0"/>
      <w:marRight w:val="0"/>
      <w:marTop w:val="0"/>
      <w:marBottom w:val="0"/>
      <w:divBdr>
        <w:top w:val="none" w:sz="0" w:space="0" w:color="auto"/>
        <w:left w:val="none" w:sz="0" w:space="0" w:color="auto"/>
        <w:bottom w:val="none" w:sz="0" w:space="0" w:color="auto"/>
        <w:right w:val="none" w:sz="0" w:space="0" w:color="auto"/>
      </w:divBdr>
    </w:div>
    <w:div w:id="20746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monde.fr/societe/video/2018/02/21/pour-ou-contre-la-loi-asile-et-immigration-les-arguments-de-deux-deputees-en-deux-minutes_5260508_322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emonde.fr/societe/video/2018/02/21/pour-ou-contre-la-loi-asile-et-immigration-les-arguments-de-deux-deputees-en-deux-minutes_5260508_3224.html"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700</Words>
  <Characters>3851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Veškrnová</dc:creator>
  <cp:lastModifiedBy>Daniela Veškrnová</cp:lastModifiedBy>
  <cp:revision>3</cp:revision>
  <cp:lastPrinted>2018-03-05T11:21:00Z</cp:lastPrinted>
  <dcterms:created xsi:type="dcterms:W3CDTF">2018-03-05T10:54:00Z</dcterms:created>
  <dcterms:modified xsi:type="dcterms:W3CDTF">2018-03-05T11:33:00Z</dcterms:modified>
</cp:coreProperties>
</file>