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2AAA4" w14:textId="12E57B63" w:rsidR="00411B38" w:rsidRPr="00C059EA" w:rsidRDefault="00411B38" w:rsidP="00A33AE2">
      <w:pPr>
        <w:pStyle w:val="Nzev"/>
        <w:rPr>
          <w:rFonts w:ascii="Times New Roman" w:hAnsi="Times New Roman"/>
        </w:rPr>
      </w:pPr>
      <w:r w:rsidRPr="00C059EA">
        <w:rPr>
          <w:rFonts w:ascii="Times New Roman" w:hAnsi="Times New Roman"/>
        </w:rPr>
        <w:t>Diplomový úkol pro studijní obor Vyšší justiční úředník</w:t>
      </w:r>
    </w:p>
    <w:p w14:paraId="7F290067" w14:textId="77777777" w:rsidR="00411B38" w:rsidRPr="00C059EA" w:rsidRDefault="00411B38" w:rsidP="006967FF">
      <w:pPr>
        <w:pStyle w:val="Nadpis1"/>
        <w:rPr>
          <w:rFonts w:ascii="Times New Roman" w:hAnsi="Times New Roman"/>
        </w:rPr>
      </w:pPr>
      <w:r w:rsidRPr="00C059EA">
        <w:rPr>
          <w:rFonts w:ascii="Times New Roman" w:hAnsi="Times New Roman"/>
        </w:rPr>
        <w:t>Zadání</w:t>
      </w:r>
    </w:p>
    <w:p w14:paraId="434E8B89" w14:textId="38C33474" w:rsidR="00894AED" w:rsidRPr="00C059EA" w:rsidRDefault="00210DD8" w:rsidP="00894AED">
      <w:pPr>
        <w:pStyle w:val="Nadpis1"/>
        <w:jc w:val="both"/>
        <w:rPr>
          <w:rFonts w:ascii="Times New Roman" w:hAnsi="Times New Roman"/>
          <w:caps w:val="0"/>
          <w:color w:val="auto"/>
          <w:spacing w:val="0"/>
          <w:sz w:val="22"/>
          <w:szCs w:val="22"/>
        </w:rPr>
      </w:pPr>
      <w:r w:rsidRPr="00C059EA">
        <w:rPr>
          <w:rFonts w:ascii="Times New Roman" w:hAnsi="Times New Roman"/>
          <w:caps w:val="0"/>
          <w:color w:val="auto"/>
          <w:spacing w:val="0"/>
          <w:sz w:val="22"/>
          <w:szCs w:val="22"/>
        </w:rPr>
        <w:t>Městský úřad ve Šlapanicích, odbor výstavby a územního plánování, nařídil rozhodnutím ze dne 1</w:t>
      </w:r>
      <w:r w:rsidR="0083091A" w:rsidRPr="00C059EA">
        <w:rPr>
          <w:rFonts w:ascii="Times New Roman" w:hAnsi="Times New Roman"/>
          <w:caps w:val="0"/>
          <w:color w:val="auto"/>
          <w:spacing w:val="0"/>
          <w:sz w:val="22"/>
          <w:szCs w:val="22"/>
        </w:rPr>
        <w:t>3</w:t>
      </w:r>
      <w:r w:rsidRPr="00C059EA">
        <w:rPr>
          <w:rFonts w:ascii="Times New Roman" w:hAnsi="Times New Roman"/>
          <w:caps w:val="0"/>
          <w:color w:val="auto"/>
          <w:spacing w:val="0"/>
          <w:sz w:val="22"/>
          <w:szCs w:val="22"/>
        </w:rPr>
        <w:t xml:space="preserve">. února 2020, aby </w:t>
      </w:r>
      <w:r w:rsidR="0083091A" w:rsidRPr="00C059EA">
        <w:rPr>
          <w:rFonts w:ascii="Times New Roman" w:hAnsi="Times New Roman"/>
          <w:caps w:val="0"/>
          <w:color w:val="auto"/>
          <w:spacing w:val="0"/>
          <w:sz w:val="22"/>
          <w:szCs w:val="22"/>
        </w:rPr>
        <w:t xml:space="preserve">Zemědělské družstvo Mír, s. r. o., podle § 135 stavebního zákona neodkladně odstranilo stavbu vepřína. Rozhodnutí odůvodnilo tím, že podle znaleckého posudku z oboru stavebnictví je tato veřejnosti volně přístupná stavba v natolik špatném stavu, že hrozí zřícením, a je proto hrozbou pro životy a zdraví lidí. Krajský úřad Jihomoravského kraje odvolání družstva nevyhověl. Vzhledem k tomu, že rozhodnutí o neodkladném odstranění stavby zasahuje do vlastnického práva, jež je právem soukromým, podalo Zemědělské družstvo Mír, s. r. o., žalobu podle části páté OSŘ, kterou se domáhalo zrušení obou rozhodnutí správních orgánů. </w:t>
      </w:r>
    </w:p>
    <w:p w14:paraId="4AF2C39D" w14:textId="6997F050" w:rsidR="00411B38" w:rsidRPr="00C059EA" w:rsidRDefault="00411B38" w:rsidP="00894AED">
      <w:pPr>
        <w:pStyle w:val="Nadpis1"/>
        <w:rPr>
          <w:rFonts w:ascii="Times New Roman" w:hAnsi="Times New Roman"/>
        </w:rPr>
      </w:pPr>
      <w:r w:rsidRPr="00C059EA">
        <w:rPr>
          <w:rFonts w:ascii="Times New Roman" w:hAnsi="Times New Roman"/>
        </w:rPr>
        <w:t>Úkoly</w:t>
      </w:r>
    </w:p>
    <w:p w14:paraId="5E472C1C" w14:textId="76BC06D8" w:rsidR="00983CCB" w:rsidRPr="00C059EA" w:rsidRDefault="00983CCB" w:rsidP="00983CCB">
      <w:pPr>
        <w:pStyle w:val="Odstavecseseznamem"/>
        <w:numPr>
          <w:ilvl w:val="0"/>
          <w:numId w:val="1"/>
        </w:numPr>
        <w:jc w:val="both"/>
        <w:rPr>
          <w:rFonts w:ascii="Times New Roman" w:hAnsi="Times New Roman"/>
        </w:rPr>
      </w:pPr>
      <w:r w:rsidRPr="00C059EA">
        <w:rPr>
          <w:rFonts w:ascii="Times New Roman" w:hAnsi="Times New Roman"/>
        </w:rPr>
        <w:t>Uveďte, které věci patří obecně vzato do civilní soudní pravomoci</w:t>
      </w:r>
      <w:r w:rsidR="0083091A" w:rsidRPr="00C059EA">
        <w:rPr>
          <w:rFonts w:ascii="Times New Roman" w:hAnsi="Times New Roman"/>
        </w:rPr>
        <w:t>, a dále jaké záležitosti lze projednávat v řízení podle části páté OSŘ</w:t>
      </w:r>
      <w:r w:rsidRPr="00C059EA">
        <w:rPr>
          <w:rFonts w:ascii="Times New Roman" w:hAnsi="Times New Roman"/>
        </w:rPr>
        <w:t>. Neopisujte pouze příslušné ustanovení zákona, ale toto ustanovení vysvětlete.</w:t>
      </w:r>
    </w:p>
    <w:p w14:paraId="265F8D46" w14:textId="740EDF70" w:rsidR="00701368" w:rsidRPr="00A33AE2" w:rsidRDefault="00F10FAA" w:rsidP="00701368">
      <w:pPr>
        <w:ind w:left="360"/>
        <w:jc w:val="both"/>
        <w:rPr>
          <w:rFonts w:ascii="Times New Roman" w:hAnsi="Times New Roman"/>
          <w:i/>
        </w:rPr>
      </w:pPr>
      <w:r w:rsidRPr="00A33AE2">
        <w:rPr>
          <w:rFonts w:ascii="Times New Roman" w:hAnsi="Times New Roman"/>
          <w:i/>
        </w:rPr>
        <w:t>Pravomocí soudů rozumíme vymezení okruhu záležitostí, které jsou civilní soudy oprávněny a povinny projednávat a rozhodovat. Civilní pravomoc je obecně vymezena v § 7 odst. 1 o. s. ř. tak, že soudy v občanském soudním řízení projednávají a rozhodují spory a jiné právní věci, které vyplývají z poměrů soukromého práva. To platí, pokud pod</w:t>
      </w:r>
      <w:r w:rsidR="00274801" w:rsidRPr="00A33AE2">
        <w:rPr>
          <w:rFonts w:ascii="Times New Roman" w:hAnsi="Times New Roman"/>
          <w:i/>
        </w:rPr>
        <w:t>l</w:t>
      </w:r>
      <w:r w:rsidRPr="00A33AE2">
        <w:rPr>
          <w:rFonts w:ascii="Times New Roman" w:hAnsi="Times New Roman"/>
          <w:i/>
        </w:rPr>
        <w:t>e zákona neprojednávají a nerozh</w:t>
      </w:r>
      <w:r w:rsidR="00274801" w:rsidRPr="00A33AE2">
        <w:rPr>
          <w:rFonts w:ascii="Times New Roman" w:hAnsi="Times New Roman"/>
          <w:i/>
        </w:rPr>
        <w:t>od</w:t>
      </w:r>
      <w:r w:rsidRPr="00A33AE2">
        <w:rPr>
          <w:rFonts w:ascii="Times New Roman" w:hAnsi="Times New Roman"/>
          <w:i/>
        </w:rPr>
        <w:t>ují v těchto věcech jiné orgány.</w:t>
      </w:r>
      <w:r w:rsidR="00274801" w:rsidRPr="00A33AE2">
        <w:rPr>
          <w:rFonts w:ascii="Times New Roman" w:hAnsi="Times New Roman"/>
          <w:i/>
        </w:rPr>
        <w:t xml:space="preserve"> Spory a jiné právní věci, o nichž podle zákona rozhodly jiné orgány než soudy (typicky správní orgány), soudy v občanském soudním řízení projednávají a rozhodují za podmínek uvedených v části páté tohoto zákona.</w:t>
      </w:r>
      <w:r w:rsidR="00310048" w:rsidRPr="00A33AE2">
        <w:rPr>
          <w:rFonts w:ascii="Times New Roman" w:hAnsi="Times New Roman"/>
          <w:i/>
        </w:rPr>
        <w:t xml:space="preserve"> Část pátá </w:t>
      </w:r>
      <w:r w:rsidR="00B630E7" w:rsidRPr="00A33AE2">
        <w:rPr>
          <w:rFonts w:ascii="Times New Roman" w:hAnsi="Times New Roman"/>
          <w:i/>
        </w:rPr>
        <w:t>o. s. ř.</w:t>
      </w:r>
      <w:r w:rsidR="00310048" w:rsidRPr="00A33AE2">
        <w:rPr>
          <w:rFonts w:ascii="Times New Roman" w:hAnsi="Times New Roman"/>
          <w:i/>
        </w:rPr>
        <w:t xml:space="preserve"> </w:t>
      </w:r>
      <w:r w:rsidR="00274801" w:rsidRPr="00A33AE2">
        <w:rPr>
          <w:rFonts w:ascii="Times New Roman" w:hAnsi="Times New Roman"/>
          <w:i/>
        </w:rPr>
        <w:t xml:space="preserve">upravuje přezkum rozhodnutí správních orgánů v soukromoprávních věcech (§ 244 odst. 1 </w:t>
      </w:r>
      <w:proofErr w:type="spellStart"/>
      <w:r w:rsidR="00274801" w:rsidRPr="00A33AE2">
        <w:rPr>
          <w:rFonts w:ascii="Times New Roman" w:hAnsi="Times New Roman"/>
          <w:i/>
        </w:rPr>
        <w:t>o.s</w:t>
      </w:r>
      <w:proofErr w:type="spellEnd"/>
      <w:r w:rsidR="00274801" w:rsidRPr="00A33AE2">
        <w:rPr>
          <w:rFonts w:ascii="Times New Roman" w:hAnsi="Times New Roman"/>
          <w:i/>
        </w:rPr>
        <w:t xml:space="preserve"> . ř.). </w:t>
      </w:r>
      <w:r w:rsidR="00085C05" w:rsidRPr="00A33AE2">
        <w:rPr>
          <w:rFonts w:ascii="Times New Roman" w:hAnsi="Times New Roman"/>
          <w:i/>
        </w:rPr>
        <w:t>Systém soudní ochrany před rozhodnutími správních orgánů je tak v České republice dvoukolejný. V případě ochrany veřejných subjektivních práv se lze obrátit na správní soudy, v případě sporů a jiných právních věcí ze vztahů soukromého práva pak na civilní soudy, přičemž tyto rozhodují podle části páté OSŘ.</w:t>
      </w:r>
    </w:p>
    <w:p w14:paraId="31C1F30E" w14:textId="77777777" w:rsidR="00701368" w:rsidRPr="00C059EA" w:rsidRDefault="00701368" w:rsidP="00701368">
      <w:pPr>
        <w:ind w:left="360"/>
        <w:jc w:val="both"/>
        <w:rPr>
          <w:rFonts w:ascii="Times New Roman" w:hAnsi="Times New Roman"/>
        </w:rPr>
      </w:pPr>
    </w:p>
    <w:p w14:paraId="61B029D6" w14:textId="662E9F6C" w:rsidR="0083091A" w:rsidRPr="00C059EA" w:rsidRDefault="00983CCB" w:rsidP="0064326F">
      <w:pPr>
        <w:pStyle w:val="Odstavecseseznamem"/>
        <w:numPr>
          <w:ilvl w:val="0"/>
          <w:numId w:val="1"/>
        </w:numPr>
        <w:jc w:val="both"/>
        <w:rPr>
          <w:rFonts w:ascii="Times New Roman" w:hAnsi="Times New Roman"/>
        </w:rPr>
      </w:pPr>
      <w:r w:rsidRPr="00C059EA">
        <w:rPr>
          <w:rFonts w:ascii="Times New Roman" w:hAnsi="Times New Roman"/>
        </w:rPr>
        <w:t xml:space="preserve">Posuďte, zda </w:t>
      </w:r>
      <w:r w:rsidR="0083091A" w:rsidRPr="00C059EA">
        <w:rPr>
          <w:rFonts w:ascii="Times New Roman" w:hAnsi="Times New Roman"/>
        </w:rPr>
        <w:t>o žalobě na neodkladné odstranění stavby</w:t>
      </w:r>
      <w:r w:rsidR="003F64FC" w:rsidRPr="00C059EA">
        <w:rPr>
          <w:rFonts w:ascii="Times New Roman" w:hAnsi="Times New Roman"/>
        </w:rPr>
        <w:t xml:space="preserve"> vepřína má rozhodovat soud v řízení podle části páté OSŘ.</w:t>
      </w:r>
    </w:p>
    <w:p w14:paraId="25A6EC4B" w14:textId="27844B18" w:rsidR="00085C05" w:rsidRPr="00A33AE2" w:rsidRDefault="00085C05" w:rsidP="00085C05">
      <w:pPr>
        <w:ind w:left="360"/>
        <w:jc w:val="both"/>
        <w:rPr>
          <w:rFonts w:ascii="Times New Roman" w:hAnsi="Times New Roman"/>
          <w:i/>
        </w:rPr>
      </w:pPr>
      <w:r w:rsidRPr="00A33AE2">
        <w:rPr>
          <w:rFonts w:ascii="Times New Roman" w:hAnsi="Times New Roman"/>
          <w:i/>
        </w:rPr>
        <w:t>Podle § 244 odst. 1 o. s. ř. obecně platí, že pokud rozho</w:t>
      </w:r>
      <w:r w:rsidR="000B288E" w:rsidRPr="00A33AE2">
        <w:rPr>
          <w:rFonts w:ascii="Times New Roman" w:hAnsi="Times New Roman"/>
          <w:i/>
        </w:rPr>
        <w:t>d</w:t>
      </w:r>
      <w:r w:rsidRPr="00A33AE2">
        <w:rPr>
          <w:rFonts w:ascii="Times New Roman" w:hAnsi="Times New Roman"/>
          <w:i/>
        </w:rPr>
        <w:t>l správní orgán podle zvláštního zákona o sporu nebo jiné právní věci vyplývající z poměrů soukromého práva a toto rozhodnutí n</w:t>
      </w:r>
      <w:r w:rsidR="000B288E" w:rsidRPr="00A33AE2">
        <w:rPr>
          <w:rFonts w:ascii="Times New Roman" w:hAnsi="Times New Roman"/>
          <w:i/>
        </w:rPr>
        <w:t>abylo právní moci, může být tato věc projednána na návrh v občanském soudním řízení. Předpoklady přezkumu rozhodnutí správního orgánu podle části páté OSŘ jsou existence rozhodnutí správního orgánu v soukromoprávního věci a nabytí právní moci takového rozhodnutí. Při posuzování otázky, zda se určité rozhodnutí správního orgánu týká vztahů soukromého či veřejného práva, je určovacím kritériem zákonná úprava; dále pak je třeba vycházet z toho, že v rámci soukromoprávních vztahů jsou si subjekty rovny a žádná ze stran není oprávněna rozhodovat jednostrannými vrchnostenskými akty.</w:t>
      </w:r>
    </w:p>
    <w:p w14:paraId="1941A62C" w14:textId="2D353B6F" w:rsidR="000B288E" w:rsidRPr="00A33AE2" w:rsidRDefault="000B288E" w:rsidP="00085C05">
      <w:pPr>
        <w:ind w:left="360"/>
        <w:jc w:val="both"/>
        <w:rPr>
          <w:rFonts w:ascii="Times New Roman" w:hAnsi="Times New Roman"/>
          <w:i/>
        </w:rPr>
      </w:pPr>
      <w:r w:rsidRPr="00A33AE2">
        <w:rPr>
          <w:rFonts w:ascii="Times New Roman" w:hAnsi="Times New Roman"/>
          <w:i/>
        </w:rPr>
        <w:lastRenderedPageBreak/>
        <w:t>Pokud jde o rozhodnutí stavebního úřadu</w:t>
      </w:r>
      <w:r w:rsidR="00E41E39" w:rsidRPr="00A33AE2">
        <w:rPr>
          <w:rFonts w:ascii="Times New Roman" w:hAnsi="Times New Roman"/>
          <w:i/>
        </w:rPr>
        <w:t xml:space="preserve"> (Městského úřadu ve Šlapanicích, odbor výstavby a územního plánování)</w:t>
      </w:r>
      <w:r w:rsidRPr="00A33AE2">
        <w:rPr>
          <w:rFonts w:ascii="Times New Roman" w:hAnsi="Times New Roman"/>
          <w:i/>
        </w:rPr>
        <w:t xml:space="preserve"> o odstranění stavby podle § 135 stavebního zákona, jde o rozhodnutí z poměrů veřejného práva – zde stavební úřad vydává podle veřejnoprávního předpisu vrchnostenský akt. Nelze tedy hovořit o tom, že by rozhodoval v soukromoprávní záležitosti. Z tohoto důvodu lze uzavřít, že přezkum takového rozhodnutí správního orgánu bude probíhat ve správním soudnictví, nikoliv podle části V. o. s. ř.  Nejde totiž o věc vyplývající z poměrů soukromého práva. </w:t>
      </w:r>
    </w:p>
    <w:p w14:paraId="1793871C" w14:textId="01B0BBEA" w:rsidR="00983CCB" w:rsidRPr="00C059EA" w:rsidRDefault="00983CCB" w:rsidP="0064326F">
      <w:pPr>
        <w:pStyle w:val="Odstavecseseznamem"/>
        <w:numPr>
          <w:ilvl w:val="0"/>
          <w:numId w:val="1"/>
        </w:numPr>
        <w:jc w:val="both"/>
        <w:rPr>
          <w:rFonts w:ascii="Times New Roman" w:hAnsi="Times New Roman"/>
        </w:rPr>
      </w:pPr>
      <w:r w:rsidRPr="00C059EA">
        <w:rPr>
          <w:rFonts w:ascii="Times New Roman" w:hAnsi="Times New Roman"/>
        </w:rPr>
        <w:t xml:space="preserve">Pokud dospějete </w:t>
      </w:r>
      <w:r w:rsidR="003F64FC" w:rsidRPr="00C059EA">
        <w:rPr>
          <w:rFonts w:ascii="Times New Roman" w:hAnsi="Times New Roman"/>
        </w:rPr>
        <w:t xml:space="preserve">v otázce č. 2 </w:t>
      </w:r>
      <w:r w:rsidRPr="00C059EA">
        <w:rPr>
          <w:rFonts w:ascii="Times New Roman" w:hAnsi="Times New Roman"/>
        </w:rPr>
        <w:t xml:space="preserve">ke kladnému závěru, vyhotovte procesní úkon, kterým bude soud reagovat na to, že žalobce ani přes výzvu soudu a poučení o následcích nezaplatil soudní poplatek. Dospějete-li </w:t>
      </w:r>
      <w:r w:rsidR="003F64FC" w:rsidRPr="00C059EA">
        <w:rPr>
          <w:rFonts w:ascii="Times New Roman" w:hAnsi="Times New Roman"/>
        </w:rPr>
        <w:t xml:space="preserve">naopak </w:t>
      </w:r>
      <w:r w:rsidRPr="00C059EA">
        <w:rPr>
          <w:rFonts w:ascii="Times New Roman" w:hAnsi="Times New Roman"/>
        </w:rPr>
        <w:t xml:space="preserve">k závěru, že </w:t>
      </w:r>
      <w:r w:rsidR="003F64FC" w:rsidRPr="00C059EA">
        <w:rPr>
          <w:rFonts w:ascii="Times New Roman" w:hAnsi="Times New Roman"/>
        </w:rPr>
        <w:t>v řízení podle části páté OSŘ rozhodnutí o neodkladném odstranění stavby vepřína projednávat nelze</w:t>
      </w:r>
      <w:r w:rsidRPr="00C059EA">
        <w:rPr>
          <w:rFonts w:ascii="Times New Roman" w:hAnsi="Times New Roman"/>
        </w:rPr>
        <w:t>, vyhotovte procesní úkon, v němž se tento závěr soudu promítne.</w:t>
      </w:r>
    </w:p>
    <w:p w14:paraId="7425A76B" w14:textId="3F97BCC5" w:rsidR="0002184D" w:rsidRPr="00C059EA" w:rsidRDefault="0002184D" w:rsidP="0002184D">
      <w:pPr>
        <w:jc w:val="both"/>
        <w:rPr>
          <w:rFonts w:ascii="Times New Roman" w:hAnsi="Times New Roman"/>
        </w:rPr>
      </w:pPr>
    </w:p>
    <w:p w14:paraId="5E054956" w14:textId="77777777" w:rsidR="0002184D" w:rsidRPr="00C059EA" w:rsidRDefault="0002184D" w:rsidP="0002184D">
      <w:pPr>
        <w:jc w:val="right"/>
        <w:rPr>
          <w:rFonts w:ascii="Times New Roman" w:hAnsi="Times New Roman"/>
          <w:sz w:val="24"/>
          <w:szCs w:val="24"/>
        </w:rPr>
      </w:pPr>
      <w:bookmarkStart w:id="0" w:name="_GoBack"/>
      <w:bookmarkEnd w:id="0"/>
      <w:r w:rsidRPr="00C059EA">
        <w:rPr>
          <w:rFonts w:ascii="Times New Roman" w:hAnsi="Times New Roman"/>
          <w:sz w:val="24"/>
          <w:szCs w:val="24"/>
        </w:rPr>
        <w:t>Č. j. 6 C 120/2020-8</w:t>
      </w:r>
    </w:p>
    <w:p w14:paraId="0BDB5CAF" w14:textId="77777777" w:rsidR="0002184D" w:rsidRPr="00C059EA" w:rsidRDefault="0002184D" w:rsidP="0002184D">
      <w:pPr>
        <w:jc w:val="center"/>
        <w:rPr>
          <w:rFonts w:ascii="Times New Roman" w:hAnsi="Times New Roman"/>
          <w:b/>
          <w:sz w:val="40"/>
          <w:szCs w:val="40"/>
        </w:rPr>
      </w:pPr>
      <w:r w:rsidRPr="00C059EA">
        <w:rPr>
          <w:rFonts w:ascii="Times New Roman" w:hAnsi="Times New Roman"/>
          <w:b/>
          <w:sz w:val="40"/>
          <w:szCs w:val="40"/>
        </w:rPr>
        <w:t>USNESENÍ</w:t>
      </w:r>
    </w:p>
    <w:p w14:paraId="797F6363" w14:textId="77777777"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Městský soud v Brně rozhodl vyšší soudní úřednicí Magdalenou Tichou ve věci</w:t>
      </w:r>
    </w:p>
    <w:p w14:paraId="2714C78D" w14:textId="77777777" w:rsidR="0002184D" w:rsidRPr="00C059EA" w:rsidRDefault="0002184D" w:rsidP="0002184D">
      <w:pPr>
        <w:spacing w:after="0"/>
        <w:jc w:val="both"/>
        <w:rPr>
          <w:rFonts w:ascii="Times New Roman" w:hAnsi="Times New Roman"/>
          <w:b/>
          <w:sz w:val="24"/>
          <w:szCs w:val="24"/>
        </w:rPr>
      </w:pPr>
      <w:r w:rsidRPr="00C059EA">
        <w:rPr>
          <w:rFonts w:ascii="Times New Roman" w:hAnsi="Times New Roman"/>
          <w:sz w:val="24"/>
          <w:szCs w:val="24"/>
        </w:rPr>
        <w:t>žalobce:</w:t>
      </w:r>
      <w:r w:rsidRPr="00C059EA">
        <w:rPr>
          <w:rFonts w:ascii="Times New Roman" w:hAnsi="Times New Roman"/>
          <w:sz w:val="24"/>
          <w:szCs w:val="24"/>
        </w:rPr>
        <w:tab/>
      </w:r>
      <w:r w:rsidRPr="00C059EA">
        <w:rPr>
          <w:rFonts w:ascii="Times New Roman" w:hAnsi="Times New Roman"/>
          <w:b/>
          <w:sz w:val="24"/>
          <w:szCs w:val="24"/>
        </w:rPr>
        <w:t>Zemědělské družstvo Mír, s.r.o., IČ 00258366</w:t>
      </w:r>
    </w:p>
    <w:p w14:paraId="633825FE" w14:textId="77777777" w:rsidR="0002184D" w:rsidRPr="00C059EA" w:rsidRDefault="0002184D" w:rsidP="0002184D">
      <w:pPr>
        <w:jc w:val="both"/>
        <w:rPr>
          <w:rFonts w:ascii="Times New Roman" w:hAnsi="Times New Roman"/>
          <w:sz w:val="24"/>
          <w:szCs w:val="24"/>
        </w:rPr>
      </w:pPr>
      <w:r w:rsidRPr="00C059EA">
        <w:rPr>
          <w:rFonts w:ascii="Times New Roman" w:hAnsi="Times New Roman"/>
          <w:b/>
          <w:sz w:val="24"/>
          <w:szCs w:val="24"/>
        </w:rPr>
        <w:tab/>
      </w:r>
      <w:r w:rsidRPr="00C059EA">
        <w:rPr>
          <w:rFonts w:ascii="Times New Roman" w:hAnsi="Times New Roman"/>
          <w:b/>
          <w:sz w:val="24"/>
          <w:szCs w:val="24"/>
        </w:rPr>
        <w:tab/>
      </w:r>
      <w:r w:rsidRPr="00C059EA">
        <w:rPr>
          <w:rFonts w:ascii="Times New Roman" w:hAnsi="Times New Roman"/>
          <w:sz w:val="24"/>
          <w:szCs w:val="24"/>
        </w:rPr>
        <w:t>sídlem Nová 22, Brno-Šlapanice</w:t>
      </w:r>
    </w:p>
    <w:p w14:paraId="79E1BA1D" w14:textId="4B261A96"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 xml:space="preserve">o </w:t>
      </w:r>
      <w:r w:rsidR="00DE1682" w:rsidRPr="00C059EA">
        <w:rPr>
          <w:rFonts w:ascii="Times New Roman" w:hAnsi="Times New Roman"/>
          <w:sz w:val="24"/>
          <w:szCs w:val="24"/>
        </w:rPr>
        <w:t>zrušení rozhodnutí Městského úřadu ve Šlapanicích, odbor výstavby a územního plánování a Krajského úřadu Jihomoravského kraje, o odstranění stavby</w:t>
      </w:r>
    </w:p>
    <w:p w14:paraId="63ADE245" w14:textId="77777777" w:rsidR="0002184D" w:rsidRPr="00C059EA" w:rsidRDefault="0002184D" w:rsidP="0002184D">
      <w:pPr>
        <w:jc w:val="center"/>
        <w:rPr>
          <w:rFonts w:ascii="Times New Roman" w:hAnsi="Times New Roman"/>
          <w:b/>
          <w:sz w:val="24"/>
          <w:szCs w:val="24"/>
        </w:rPr>
      </w:pPr>
      <w:r w:rsidRPr="00C059EA">
        <w:rPr>
          <w:rFonts w:ascii="Times New Roman" w:hAnsi="Times New Roman"/>
          <w:b/>
          <w:sz w:val="24"/>
          <w:szCs w:val="24"/>
        </w:rPr>
        <w:t>takto:</w:t>
      </w:r>
    </w:p>
    <w:p w14:paraId="183A1001" w14:textId="376D8CB5" w:rsidR="004D167A" w:rsidRPr="004D167A" w:rsidRDefault="0002184D" w:rsidP="004D167A">
      <w:pPr>
        <w:pStyle w:val="Odstavecseseznamem"/>
        <w:numPr>
          <w:ilvl w:val="0"/>
          <w:numId w:val="3"/>
        </w:numPr>
        <w:jc w:val="both"/>
        <w:rPr>
          <w:rFonts w:ascii="Times New Roman" w:hAnsi="Times New Roman"/>
          <w:sz w:val="24"/>
          <w:szCs w:val="24"/>
        </w:rPr>
      </w:pPr>
      <w:r w:rsidRPr="004D167A">
        <w:rPr>
          <w:rFonts w:ascii="Times New Roman" w:hAnsi="Times New Roman"/>
          <w:sz w:val="24"/>
          <w:szCs w:val="24"/>
        </w:rPr>
        <w:t xml:space="preserve">Řízení  </w:t>
      </w:r>
      <w:r w:rsidRPr="004D167A">
        <w:rPr>
          <w:rFonts w:ascii="Times New Roman" w:hAnsi="Times New Roman"/>
          <w:b/>
          <w:sz w:val="24"/>
          <w:szCs w:val="24"/>
        </w:rPr>
        <w:t>se zastavuje.</w:t>
      </w:r>
    </w:p>
    <w:p w14:paraId="00BBDAC4" w14:textId="7C69A026" w:rsidR="004D167A" w:rsidRPr="004D167A" w:rsidRDefault="004D167A" w:rsidP="004D167A">
      <w:pPr>
        <w:pStyle w:val="Odstavecseseznamem"/>
        <w:numPr>
          <w:ilvl w:val="0"/>
          <w:numId w:val="3"/>
        </w:numPr>
        <w:jc w:val="both"/>
        <w:rPr>
          <w:rFonts w:ascii="Times New Roman" w:hAnsi="Times New Roman"/>
          <w:sz w:val="24"/>
          <w:szCs w:val="24"/>
        </w:rPr>
      </w:pPr>
      <w:r>
        <w:rPr>
          <w:rFonts w:ascii="Times New Roman" w:hAnsi="Times New Roman"/>
          <w:sz w:val="24"/>
          <w:szCs w:val="24"/>
        </w:rPr>
        <w:t>Žádný z účastníků nemá právo na náhradu nákladů řízení.</w:t>
      </w:r>
    </w:p>
    <w:p w14:paraId="26A3665E" w14:textId="77777777" w:rsidR="0002184D" w:rsidRPr="00C059EA" w:rsidRDefault="0002184D" w:rsidP="0002184D">
      <w:pPr>
        <w:jc w:val="center"/>
        <w:rPr>
          <w:rFonts w:ascii="Times New Roman" w:hAnsi="Times New Roman"/>
          <w:b/>
          <w:sz w:val="24"/>
          <w:szCs w:val="24"/>
        </w:rPr>
      </w:pPr>
      <w:r w:rsidRPr="00C059EA">
        <w:rPr>
          <w:rFonts w:ascii="Times New Roman" w:hAnsi="Times New Roman"/>
          <w:b/>
          <w:sz w:val="24"/>
          <w:szCs w:val="24"/>
        </w:rPr>
        <w:t>Odůvodnění:</w:t>
      </w:r>
    </w:p>
    <w:p w14:paraId="294A55BF" w14:textId="77777777" w:rsidR="00E442FE" w:rsidRPr="00C059EA" w:rsidRDefault="00E442FE" w:rsidP="00E442FE">
      <w:pPr>
        <w:jc w:val="center"/>
        <w:rPr>
          <w:rFonts w:ascii="Times New Roman" w:hAnsi="Times New Roman"/>
          <w:sz w:val="24"/>
          <w:szCs w:val="24"/>
        </w:rPr>
      </w:pPr>
    </w:p>
    <w:p w14:paraId="21E646BF" w14:textId="77777777" w:rsidR="00DE1682" w:rsidRPr="00C059EA" w:rsidRDefault="00DE1682" w:rsidP="00DE1682">
      <w:pPr>
        <w:jc w:val="both"/>
        <w:rPr>
          <w:rFonts w:ascii="Times New Roman" w:hAnsi="Times New Roman"/>
          <w:sz w:val="24"/>
          <w:szCs w:val="24"/>
        </w:rPr>
      </w:pPr>
      <w:r w:rsidRPr="00C059EA">
        <w:rPr>
          <w:rFonts w:ascii="Times New Roman" w:hAnsi="Times New Roman"/>
          <w:sz w:val="24"/>
          <w:szCs w:val="24"/>
        </w:rPr>
        <w:t xml:space="preserve">Podle § 104b odst. 1 o. s. ř. náleží-li věc do věcné příslušnosti soudu, který rozhoduje podle zvláštního zákona96) věci správního soudnictví, soud řízení zastaví. V usnesení o zastavení řízení musí být navrhovatel rovněž poučen o možnosti podat žalobu proti rozhodnutí správního orgánu ve správním soudnictví. </w:t>
      </w:r>
    </w:p>
    <w:p w14:paraId="7C656A12" w14:textId="4372B067" w:rsidR="001C2FCE" w:rsidRPr="00C059EA" w:rsidRDefault="001C2FCE" w:rsidP="00DE1682">
      <w:pPr>
        <w:jc w:val="both"/>
        <w:rPr>
          <w:rFonts w:ascii="Times New Roman" w:hAnsi="Times New Roman"/>
          <w:sz w:val="24"/>
          <w:szCs w:val="24"/>
        </w:rPr>
      </w:pPr>
      <w:r w:rsidRPr="00C059EA">
        <w:rPr>
          <w:rFonts w:ascii="Times New Roman" w:hAnsi="Times New Roman"/>
          <w:sz w:val="24"/>
          <w:szCs w:val="24"/>
        </w:rPr>
        <w:t>Podle § 244 odst. 1 o. s. ř. rozhodl-li orgán moci výkonné, orgán územního samosprávného celku, orgán zájmové nebo profesní samosprávy, popřípadě smírčí orgán zřízený podle zvláštního právního předpisu (dále jen "správní orgán") podle zvláštního zákona o sporu nebo o jiné právní věci, která vyplývá ze vztahů soukromého práva (§ 7 odst. 1), a nabylo-li rozhodnutí správního orgánu právní moci, může být tatáž věc projednána na návrh v občanském soudním řízení.</w:t>
      </w:r>
    </w:p>
    <w:p w14:paraId="76C0ECA6" w14:textId="4C8D5ADA" w:rsidR="00E442FE" w:rsidRPr="00C059EA" w:rsidRDefault="00E442FE" w:rsidP="001C2FCE">
      <w:pPr>
        <w:jc w:val="both"/>
        <w:rPr>
          <w:rFonts w:ascii="Times New Roman" w:hAnsi="Times New Roman"/>
          <w:sz w:val="24"/>
          <w:szCs w:val="24"/>
        </w:rPr>
      </w:pPr>
      <w:r w:rsidRPr="00C059EA">
        <w:rPr>
          <w:rFonts w:ascii="Times New Roman" w:hAnsi="Times New Roman"/>
          <w:sz w:val="24"/>
          <w:szCs w:val="24"/>
        </w:rPr>
        <w:t xml:space="preserve">Podle § 7 odst. 1 o. s. ř. v občanském soudním řízení projednávají a rozhodují soudy spory a jiné právní věci, které vyplývají z občanskoprávních, pracovních, rodinných a z obchodních vztahů, pokud je podle zákona neprojednávají a nerozhodují o nich jiné orgány. Podle odst. 3 citovaného ustanovení jiné věci projednávají a rozhodují soudy v občanském soudním řízení, jen stanoví-li to zákon. </w:t>
      </w:r>
    </w:p>
    <w:p w14:paraId="5A5B5393" w14:textId="24D05298" w:rsidR="001C2FCE" w:rsidRPr="00C059EA" w:rsidRDefault="001C2FCE" w:rsidP="001C2FCE">
      <w:pPr>
        <w:jc w:val="both"/>
        <w:rPr>
          <w:rFonts w:ascii="Times New Roman" w:hAnsi="Times New Roman"/>
          <w:sz w:val="24"/>
          <w:szCs w:val="24"/>
        </w:rPr>
      </w:pPr>
      <w:r w:rsidRPr="00C059EA">
        <w:rPr>
          <w:rFonts w:ascii="Times New Roman" w:hAnsi="Times New Roman"/>
          <w:sz w:val="24"/>
          <w:szCs w:val="24"/>
        </w:rPr>
        <w:lastRenderedPageBreak/>
        <w:t>Při posuzování otázky, zda se určité rozhodnutí správního orgánu týká vztahů soukromého či veřejného práva, je určovacím kritériem zákonná úprava; dále pak je třeba vycházet z toho, že v rámci soukromoprávních vztahů jsou si subjekty rovny a žádná ze stran není oprávněna rozhodovat jednostrannými vrchnostenskými akty.</w:t>
      </w:r>
    </w:p>
    <w:p w14:paraId="4BF68F05" w14:textId="1F44FC30" w:rsidR="00DE1682" w:rsidRPr="00C059EA" w:rsidRDefault="001C2FCE" w:rsidP="00DE1682">
      <w:pPr>
        <w:jc w:val="both"/>
        <w:rPr>
          <w:rFonts w:ascii="Times New Roman" w:hAnsi="Times New Roman"/>
          <w:sz w:val="24"/>
          <w:szCs w:val="24"/>
        </w:rPr>
      </w:pPr>
      <w:r w:rsidRPr="00C059EA">
        <w:rPr>
          <w:rFonts w:ascii="Times New Roman" w:hAnsi="Times New Roman"/>
          <w:sz w:val="24"/>
          <w:szCs w:val="24"/>
        </w:rPr>
        <w:t>V řešené věci Městský úřad ve Šlapanicích, odbor výstavby a územního plánování, nařídil rozhodnutím ze dne 13. února 2020, aby Zemědělské družstvo Mír, s. r. o., podle § 135 stavebního zákona neodkladně odstranilo stavbu vepřína</w:t>
      </w:r>
      <w:r w:rsidR="00DE1682" w:rsidRPr="00C059EA">
        <w:rPr>
          <w:rFonts w:ascii="Times New Roman" w:hAnsi="Times New Roman"/>
          <w:sz w:val="24"/>
          <w:szCs w:val="24"/>
        </w:rPr>
        <w:t>. Toto rozhodnutí potvrdil i Krajský úřad Jihomoravského kraje. Odstranění stavby podle § 135 stavebního zákona je záležitostí vyplývající z poměrů soukromého práva s ohledem n</w:t>
      </w:r>
      <w:r w:rsidR="00B630E7">
        <w:rPr>
          <w:rFonts w:ascii="Times New Roman" w:hAnsi="Times New Roman"/>
          <w:sz w:val="24"/>
          <w:szCs w:val="24"/>
        </w:rPr>
        <w:t>a</w:t>
      </w:r>
      <w:r w:rsidR="00DE1682" w:rsidRPr="00C059EA">
        <w:rPr>
          <w:rFonts w:ascii="Times New Roman" w:hAnsi="Times New Roman"/>
          <w:sz w:val="24"/>
          <w:szCs w:val="24"/>
        </w:rPr>
        <w:t xml:space="preserve"> to, že zde stavební úřad vydává podle veřejnoprávního předpisu vrchnostenský akt. P</w:t>
      </w:r>
      <w:r w:rsidRPr="00C059EA">
        <w:rPr>
          <w:rFonts w:ascii="Times New Roman" w:hAnsi="Times New Roman"/>
          <w:sz w:val="24"/>
          <w:szCs w:val="24"/>
        </w:rPr>
        <w:t xml:space="preserve">řezkum takového rozhodnutí správního orgánu </w:t>
      </w:r>
      <w:r w:rsidR="00DE1682" w:rsidRPr="00C059EA">
        <w:rPr>
          <w:rFonts w:ascii="Times New Roman" w:hAnsi="Times New Roman"/>
          <w:sz w:val="24"/>
          <w:szCs w:val="24"/>
        </w:rPr>
        <w:t xml:space="preserve">proto nemůže probíhat podle části V. o. s. ř. s ohledem na to, že civilní soud ve věci nemá pravomoc. </w:t>
      </w:r>
      <w:r w:rsidR="004A570D">
        <w:rPr>
          <w:rFonts w:ascii="Times New Roman" w:hAnsi="Times New Roman"/>
          <w:sz w:val="24"/>
          <w:szCs w:val="24"/>
        </w:rPr>
        <w:t>Pravomoc k přezkumu uvedených rozhodnutí má soud správní.</w:t>
      </w:r>
    </w:p>
    <w:p w14:paraId="626CCF53" w14:textId="7C032671" w:rsidR="00DE1682" w:rsidRPr="00C059EA" w:rsidRDefault="00DE1682" w:rsidP="00DE1682">
      <w:pPr>
        <w:jc w:val="both"/>
        <w:rPr>
          <w:rFonts w:ascii="Times New Roman" w:hAnsi="Times New Roman"/>
          <w:sz w:val="24"/>
          <w:szCs w:val="24"/>
        </w:rPr>
      </w:pPr>
      <w:r w:rsidRPr="00C059EA">
        <w:rPr>
          <w:rFonts w:ascii="Times New Roman" w:hAnsi="Times New Roman"/>
          <w:sz w:val="24"/>
          <w:szCs w:val="24"/>
        </w:rPr>
        <w:t>Protože je nedostatek pravomoci neodstranitelným nedostatkem podmínky řízení, nadepsaný soud řízení o žalobě zastavil podle § 104b odst. 1 o. s. ř. (v tomto ustanovení je nesprávně použit pojem věcná příslušnost, jde však o pravomoc).</w:t>
      </w:r>
    </w:p>
    <w:p w14:paraId="564A7D06" w14:textId="77777777" w:rsidR="001C2FCE" w:rsidRPr="00C059EA" w:rsidRDefault="001C2FCE" w:rsidP="001C2FCE">
      <w:pPr>
        <w:jc w:val="both"/>
        <w:rPr>
          <w:rFonts w:ascii="Times New Roman" w:hAnsi="Times New Roman"/>
          <w:b/>
          <w:sz w:val="24"/>
          <w:szCs w:val="24"/>
        </w:rPr>
      </w:pPr>
    </w:p>
    <w:p w14:paraId="027C8DB6" w14:textId="66160B6B" w:rsidR="0002184D" w:rsidRPr="00C059EA" w:rsidRDefault="0002184D" w:rsidP="00DE1682">
      <w:pPr>
        <w:rPr>
          <w:rFonts w:ascii="Times New Roman" w:hAnsi="Times New Roman"/>
          <w:b/>
          <w:sz w:val="24"/>
          <w:szCs w:val="24"/>
        </w:rPr>
      </w:pPr>
      <w:r w:rsidRPr="00C059EA">
        <w:rPr>
          <w:rFonts w:ascii="Times New Roman" w:hAnsi="Times New Roman"/>
          <w:b/>
          <w:sz w:val="24"/>
          <w:szCs w:val="24"/>
        </w:rPr>
        <w:t>Poučení:</w:t>
      </w:r>
    </w:p>
    <w:p w14:paraId="1B868B9A" w14:textId="53E6FE78" w:rsidR="00E442FE" w:rsidRPr="00C059EA" w:rsidRDefault="00E442FE" w:rsidP="0002184D">
      <w:pPr>
        <w:jc w:val="both"/>
        <w:rPr>
          <w:rFonts w:ascii="Times New Roman" w:hAnsi="Times New Roman"/>
          <w:sz w:val="24"/>
          <w:szCs w:val="24"/>
        </w:rPr>
      </w:pPr>
      <w:r w:rsidRPr="00C059EA">
        <w:rPr>
          <w:rFonts w:ascii="Times New Roman" w:hAnsi="Times New Roman"/>
          <w:sz w:val="24"/>
          <w:szCs w:val="24"/>
        </w:rPr>
        <w:t>Navrhovatel může podat žalobu proti rozhodnutí správního orgánu ve správním soudnictví</w:t>
      </w:r>
      <w:r w:rsidR="00DE1682" w:rsidRPr="00C059EA">
        <w:rPr>
          <w:rFonts w:ascii="Times New Roman" w:hAnsi="Times New Roman"/>
          <w:sz w:val="24"/>
          <w:szCs w:val="24"/>
        </w:rPr>
        <w:t xml:space="preserve">, a to u </w:t>
      </w:r>
      <w:r w:rsidR="004C4179" w:rsidRPr="00C059EA">
        <w:rPr>
          <w:rFonts w:ascii="Times New Roman" w:hAnsi="Times New Roman"/>
          <w:sz w:val="24"/>
          <w:szCs w:val="24"/>
        </w:rPr>
        <w:t>Krajského soudu v Brně, do jednoho měsíce od právní moci tohoto rozhodnutí.</w:t>
      </w:r>
    </w:p>
    <w:p w14:paraId="50B85E75" w14:textId="77777777" w:rsidR="00BF29AD" w:rsidRPr="00C059EA" w:rsidRDefault="00BF29AD" w:rsidP="0002184D">
      <w:pPr>
        <w:jc w:val="both"/>
        <w:rPr>
          <w:rFonts w:ascii="Times New Roman" w:hAnsi="Times New Roman"/>
          <w:sz w:val="24"/>
          <w:szCs w:val="24"/>
        </w:rPr>
      </w:pPr>
    </w:p>
    <w:p w14:paraId="035D3911" w14:textId="05DED5AF"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Brno 30. 6. 2020</w:t>
      </w:r>
    </w:p>
    <w:p w14:paraId="2A6304FD" w14:textId="77777777" w:rsidR="0002184D" w:rsidRPr="00C059EA" w:rsidRDefault="0002184D" w:rsidP="0002184D">
      <w:pPr>
        <w:spacing w:after="0"/>
        <w:jc w:val="both"/>
        <w:rPr>
          <w:rFonts w:ascii="Times New Roman" w:hAnsi="Times New Roman"/>
          <w:sz w:val="24"/>
          <w:szCs w:val="24"/>
        </w:rPr>
      </w:pPr>
      <w:r w:rsidRPr="00C059EA">
        <w:rPr>
          <w:rFonts w:ascii="Times New Roman" w:hAnsi="Times New Roman"/>
          <w:sz w:val="24"/>
          <w:szCs w:val="24"/>
        </w:rPr>
        <w:t>Magdalena Tichá</w:t>
      </w:r>
    </w:p>
    <w:p w14:paraId="33C32026" w14:textId="77777777"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vyšší soudní úřednice</w:t>
      </w:r>
    </w:p>
    <w:p w14:paraId="3B31A650" w14:textId="1B43C8F8" w:rsidR="0002184D" w:rsidRPr="00C059EA" w:rsidRDefault="0002184D" w:rsidP="0002184D">
      <w:pPr>
        <w:jc w:val="both"/>
        <w:rPr>
          <w:rFonts w:ascii="Times New Roman" w:hAnsi="Times New Roman"/>
        </w:rPr>
      </w:pPr>
    </w:p>
    <w:sectPr w:rsidR="0002184D" w:rsidRPr="00C059EA" w:rsidSect="00146636">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633F"/>
    <w:multiLevelType w:val="hybridMultilevel"/>
    <w:tmpl w:val="3DFC60E8"/>
    <w:lvl w:ilvl="0" w:tplc="CA247E6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40541C1C"/>
    <w:multiLevelType w:val="hybridMultilevel"/>
    <w:tmpl w:val="33E655C8"/>
    <w:lvl w:ilvl="0" w:tplc="B756E1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3A50B2"/>
    <w:multiLevelType w:val="hybridMultilevel"/>
    <w:tmpl w:val="101C3D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66"/>
    <w:rsid w:val="0002184D"/>
    <w:rsid w:val="000346AE"/>
    <w:rsid w:val="00051B71"/>
    <w:rsid w:val="00085C05"/>
    <w:rsid w:val="000B288E"/>
    <w:rsid w:val="000E417F"/>
    <w:rsid w:val="000F509F"/>
    <w:rsid w:val="00146636"/>
    <w:rsid w:val="00163D17"/>
    <w:rsid w:val="001C2FCE"/>
    <w:rsid w:val="001C3C86"/>
    <w:rsid w:val="00204087"/>
    <w:rsid w:val="00210DD8"/>
    <w:rsid w:val="00274801"/>
    <w:rsid w:val="00282C3A"/>
    <w:rsid w:val="00297FE2"/>
    <w:rsid w:val="002E3EB3"/>
    <w:rsid w:val="00310048"/>
    <w:rsid w:val="003270F5"/>
    <w:rsid w:val="003F64FC"/>
    <w:rsid w:val="004021EA"/>
    <w:rsid w:val="00411B38"/>
    <w:rsid w:val="004371AF"/>
    <w:rsid w:val="0047160D"/>
    <w:rsid w:val="004A570D"/>
    <w:rsid w:val="004C4179"/>
    <w:rsid w:val="004D167A"/>
    <w:rsid w:val="00536106"/>
    <w:rsid w:val="00557F09"/>
    <w:rsid w:val="0057339A"/>
    <w:rsid w:val="005F6E21"/>
    <w:rsid w:val="0064326F"/>
    <w:rsid w:val="00653607"/>
    <w:rsid w:val="006721A6"/>
    <w:rsid w:val="006967FF"/>
    <w:rsid w:val="00696C86"/>
    <w:rsid w:val="006E22F4"/>
    <w:rsid w:val="00701368"/>
    <w:rsid w:val="007F6FD2"/>
    <w:rsid w:val="0080186B"/>
    <w:rsid w:val="0083091A"/>
    <w:rsid w:val="00843424"/>
    <w:rsid w:val="008455B1"/>
    <w:rsid w:val="00847F3B"/>
    <w:rsid w:val="008652D6"/>
    <w:rsid w:val="00894AED"/>
    <w:rsid w:val="00901D05"/>
    <w:rsid w:val="009022E7"/>
    <w:rsid w:val="00950C9E"/>
    <w:rsid w:val="009572EA"/>
    <w:rsid w:val="00967D7D"/>
    <w:rsid w:val="00974CDD"/>
    <w:rsid w:val="00983CCB"/>
    <w:rsid w:val="009D59DC"/>
    <w:rsid w:val="009E56AB"/>
    <w:rsid w:val="00A33AE2"/>
    <w:rsid w:val="00A4747A"/>
    <w:rsid w:val="00A958E5"/>
    <w:rsid w:val="00B32593"/>
    <w:rsid w:val="00B32D89"/>
    <w:rsid w:val="00B40725"/>
    <w:rsid w:val="00B46A7A"/>
    <w:rsid w:val="00B630E7"/>
    <w:rsid w:val="00BA7FF3"/>
    <w:rsid w:val="00BD468B"/>
    <w:rsid w:val="00BF2955"/>
    <w:rsid w:val="00BF29AD"/>
    <w:rsid w:val="00C059EA"/>
    <w:rsid w:val="00C66576"/>
    <w:rsid w:val="00CC5A0D"/>
    <w:rsid w:val="00CE3620"/>
    <w:rsid w:val="00D31CDA"/>
    <w:rsid w:val="00DB2F22"/>
    <w:rsid w:val="00DE1682"/>
    <w:rsid w:val="00DE2F5D"/>
    <w:rsid w:val="00DF347C"/>
    <w:rsid w:val="00E20E81"/>
    <w:rsid w:val="00E41E39"/>
    <w:rsid w:val="00E442FE"/>
    <w:rsid w:val="00E73976"/>
    <w:rsid w:val="00E829D2"/>
    <w:rsid w:val="00EB5902"/>
    <w:rsid w:val="00F10CBF"/>
    <w:rsid w:val="00F10FAA"/>
    <w:rsid w:val="00F4129C"/>
    <w:rsid w:val="00F87266"/>
    <w:rsid w:val="00FD01B3"/>
    <w:rsid w:val="00FF3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30FBD"/>
  <w15:docId w15:val="{FE8DBC77-175C-4949-8114-959C00F1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3620"/>
    <w:pPr>
      <w:spacing w:after="200" w:line="252" w:lineRule="auto"/>
    </w:pPr>
    <w:rPr>
      <w:lang w:eastAsia="en-US"/>
    </w:rPr>
  </w:style>
  <w:style w:type="paragraph" w:styleId="Nadpis1">
    <w:name w:val="heading 1"/>
    <w:basedOn w:val="Normln"/>
    <w:next w:val="Normln"/>
    <w:link w:val="Nadpis1Char"/>
    <w:uiPriority w:val="99"/>
    <w:qFormat/>
    <w:rsid w:val="00CE3620"/>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CE3620"/>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CE3620"/>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CE3620"/>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9"/>
    <w:qFormat/>
    <w:rsid w:val="00CE3620"/>
    <w:pPr>
      <w:spacing w:before="320" w:after="120"/>
      <w:jc w:val="center"/>
      <w:outlineLvl w:val="4"/>
    </w:pPr>
    <w:rPr>
      <w:caps/>
      <w:color w:val="622423"/>
      <w:spacing w:val="10"/>
    </w:rPr>
  </w:style>
  <w:style w:type="paragraph" w:styleId="Nadpis6">
    <w:name w:val="heading 6"/>
    <w:basedOn w:val="Normln"/>
    <w:next w:val="Normln"/>
    <w:link w:val="Nadpis6Char"/>
    <w:uiPriority w:val="99"/>
    <w:qFormat/>
    <w:rsid w:val="00CE3620"/>
    <w:pPr>
      <w:spacing w:after="120"/>
      <w:jc w:val="center"/>
      <w:outlineLvl w:val="5"/>
    </w:pPr>
    <w:rPr>
      <w:caps/>
      <w:color w:val="943634"/>
      <w:spacing w:val="10"/>
    </w:rPr>
  </w:style>
  <w:style w:type="paragraph" w:styleId="Nadpis7">
    <w:name w:val="heading 7"/>
    <w:basedOn w:val="Normln"/>
    <w:next w:val="Normln"/>
    <w:link w:val="Nadpis7Char"/>
    <w:uiPriority w:val="99"/>
    <w:qFormat/>
    <w:rsid w:val="00CE3620"/>
    <w:pPr>
      <w:spacing w:after="120"/>
      <w:jc w:val="center"/>
      <w:outlineLvl w:val="6"/>
    </w:pPr>
    <w:rPr>
      <w:i/>
      <w:iCs/>
      <w:caps/>
      <w:color w:val="943634"/>
      <w:spacing w:val="10"/>
    </w:rPr>
  </w:style>
  <w:style w:type="paragraph" w:styleId="Nadpis8">
    <w:name w:val="heading 8"/>
    <w:basedOn w:val="Normln"/>
    <w:next w:val="Normln"/>
    <w:link w:val="Nadpis8Char"/>
    <w:uiPriority w:val="99"/>
    <w:qFormat/>
    <w:rsid w:val="00CE3620"/>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CE3620"/>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E3620"/>
    <w:rPr>
      <w:rFonts w:cs="Times New Roman"/>
      <w:caps/>
      <w:color w:val="632423"/>
      <w:spacing w:val="20"/>
      <w:sz w:val="28"/>
      <w:szCs w:val="28"/>
    </w:rPr>
  </w:style>
  <w:style w:type="character" w:customStyle="1" w:styleId="Nadpis2Char">
    <w:name w:val="Nadpis 2 Char"/>
    <w:basedOn w:val="Standardnpsmoodstavce"/>
    <w:link w:val="Nadpis2"/>
    <w:uiPriority w:val="99"/>
    <w:semiHidden/>
    <w:locked/>
    <w:rsid w:val="00CE3620"/>
    <w:rPr>
      <w:rFonts w:cs="Times New Roman"/>
      <w:caps/>
      <w:color w:val="632423"/>
      <w:spacing w:val="15"/>
      <w:sz w:val="24"/>
      <w:szCs w:val="24"/>
    </w:rPr>
  </w:style>
  <w:style w:type="character" w:customStyle="1" w:styleId="Nadpis3Char">
    <w:name w:val="Nadpis 3 Char"/>
    <w:basedOn w:val="Standardnpsmoodstavce"/>
    <w:link w:val="Nadpis3"/>
    <w:uiPriority w:val="99"/>
    <w:semiHidden/>
    <w:locked/>
    <w:rsid w:val="00CE3620"/>
    <w:rPr>
      <w:rFonts w:cs="Times New Roman"/>
      <w:caps/>
      <w:color w:val="622423"/>
      <w:sz w:val="24"/>
      <w:szCs w:val="24"/>
    </w:rPr>
  </w:style>
  <w:style w:type="character" w:customStyle="1" w:styleId="Nadpis4Char">
    <w:name w:val="Nadpis 4 Char"/>
    <w:basedOn w:val="Standardnpsmoodstavce"/>
    <w:link w:val="Nadpis4"/>
    <w:uiPriority w:val="99"/>
    <w:semiHidden/>
    <w:locked/>
    <w:rsid w:val="00CE3620"/>
    <w:rPr>
      <w:rFonts w:cs="Times New Roman"/>
      <w:caps/>
      <w:color w:val="622423"/>
      <w:spacing w:val="10"/>
    </w:rPr>
  </w:style>
  <w:style w:type="character" w:customStyle="1" w:styleId="Nadpis5Char">
    <w:name w:val="Nadpis 5 Char"/>
    <w:basedOn w:val="Standardnpsmoodstavce"/>
    <w:link w:val="Nadpis5"/>
    <w:uiPriority w:val="99"/>
    <w:semiHidden/>
    <w:locked/>
    <w:rsid w:val="00CE3620"/>
    <w:rPr>
      <w:rFonts w:cs="Times New Roman"/>
      <w:caps/>
      <w:color w:val="622423"/>
      <w:spacing w:val="10"/>
    </w:rPr>
  </w:style>
  <w:style w:type="character" w:customStyle="1" w:styleId="Nadpis6Char">
    <w:name w:val="Nadpis 6 Char"/>
    <w:basedOn w:val="Standardnpsmoodstavce"/>
    <w:link w:val="Nadpis6"/>
    <w:uiPriority w:val="99"/>
    <w:semiHidden/>
    <w:locked/>
    <w:rsid w:val="00CE3620"/>
    <w:rPr>
      <w:rFonts w:cs="Times New Roman"/>
      <w:caps/>
      <w:color w:val="943634"/>
      <w:spacing w:val="10"/>
    </w:rPr>
  </w:style>
  <w:style w:type="character" w:customStyle="1" w:styleId="Nadpis7Char">
    <w:name w:val="Nadpis 7 Char"/>
    <w:basedOn w:val="Standardnpsmoodstavce"/>
    <w:link w:val="Nadpis7"/>
    <w:uiPriority w:val="99"/>
    <w:semiHidden/>
    <w:locked/>
    <w:rsid w:val="00CE3620"/>
    <w:rPr>
      <w:rFonts w:cs="Times New Roman"/>
      <w:i/>
      <w:iCs/>
      <w:caps/>
      <w:color w:val="943634"/>
      <w:spacing w:val="10"/>
    </w:rPr>
  </w:style>
  <w:style w:type="character" w:customStyle="1" w:styleId="Nadpis8Char">
    <w:name w:val="Nadpis 8 Char"/>
    <w:basedOn w:val="Standardnpsmoodstavce"/>
    <w:link w:val="Nadpis8"/>
    <w:uiPriority w:val="99"/>
    <w:semiHidden/>
    <w:locked/>
    <w:rsid w:val="00CE3620"/>
    <w:rPr>
      <w:rFonts w:cs="Times New Roman"/>
      <w:caps/>
      <w:spacing w:val="10"/>
      <w:sz w:val="20"/>
      <w:szCs w:val="20"/>
    </w:rPr>
  </w:style>
  <w:style w:type="character" w:customStyle="1" w:styleId="Nadpis9Char">
    <w:name w:val="Nadpis 9 Char"/>
    <w:basedOn w:val="Standardnpsmoodstavce"/>
    <w:link w:val="Nadpis9"/>
    <w:uiPriority w:val="99"/>
    <w:semiHidden/>
    <w:locked/>
    <w:rsid w:val="00CE3620"/>
    <w:rPr>
      <w:rFonts w:cs="Times New Roman"/>
      <w:i/>
      <w:iCs/>
      <w:caps/>
      <w:spacing w:val="10"/>
      <w:sz w:val="20"/>
      <w:szCs w:val="20"/>
    </w:rPr>
  </w:style>
  <w:style w:type="paragraph" w:styleId="Nzev">
    <w:name w:val="Title"/>
    <w:basedOn w:val="Normln"/>
    <w:next w:val="Normln"/>
    <w:link w:val="NzevChar"/>
    <w:uiPriority w:val="99"/>
    <w:qFormat/>
    <w:rsid w:val="00CE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CE3620"/>
    <w:rPr>
      <w:rFonts w:cs="Times New Roman"/>
      <w:caps/>
      <w:color w:val="632423"/>
      <w:spacing w:val="50"/>
      <w:sz w:val="44"/>
      <w:szCs w:val="44"/>
    </w:rPr>
  </w:style>
  <w:style w:type="paragraph" w:styleId="Podnadpis">
    <w:name w:val="Subtitle"/>
    <w:basedOn w:val="Normln"/>
    <w:next w:val="Normln"/>
    <w:link w:val="PodnadpisChar"/>
    <w:uiPriority w:val="99"/>
    <w:qFormat/>
    <w:rsid w:val="00CE3620"/>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CE3620"/>
    <w:rPr>
      <w:rFonts w:cs="Times New Roman"/>
      <w:caps/>
      <w:spacing w:val="20"/>
      <w:sz w:val="18"/>
      <w:szCs w:val="18"/>
    </w:rPr>
  </w:style>
  <w:style w:type="paragraph" w:styleId="Odstavecseseznamem">
    <w:name w:val="List Paragraph"/>
    <w:basedOn w:val="Normln"/>
    <w:uiPriority w:val="99"/>
    <w:qFormat/>
    <w:rsid w:val="00CE3620"/>
    <w:pPr>
      <w:ind w:left="720"/>
      <w:contextualSpacing/>
    </w:pPr>
  </w:style>
  <w:style w:type="paragraph" w:styleId="Titulek">
    <w:name w:val="caption"/>
    <w:basedOn w:val="Normln"/>
    <w:next w:val="Normln"/>
    <w:uiPriority w:val="99"/>
    <w:qFormat/>
    <w:rsid w:val="00CE3620"/>
    <w:rPr>
      <w:caps/>
      <w:spacing w:val="10"/>
      <w:sz w:val="18"/>
      <w:szCs w:val="18"/>
    </w:rPr>
  </w:style>
  <w:style w:type="character" w:styleId="Siln">
    <w:name w:val="Strong"/>
    <w:basedOn w:val="Standardnpsmoodstavce"/>
    <w:uiPriority w:val="99"/>
    <w:qFormat/>
    <w:rsid w:val="00CE3620"/>
    <w:rPr>
      <w:rFonts w:cs="Times New Roman"/>
      <w:b/>
      <w:color w:val="943634"/>
      <w:spacing w:val="5"/>
    </w:rPr>
  </w:style>
  <w:style w:type="character" w:styleId="Zdraznn">
    <w:name w:val="Emphasis"/>
    <w:basedOn w:val="Standardnpsmoodstavce"/>
    <w:uiPriority w:val="99"/>
    <w:qFormat/>
    <w:rsid w:val="00CE3620"/>
    <w:rPr>
      <w:rFonts w:cs="Times New Roman"/>
      <w:caps/>
      <w:spacing w:val="5"/>
      <w:sz w:val="20"/>
    </w:rPr>
  </w:style>
  <w:style w:type="paragraph" w:styleId="Bezmezer">
    <w:name w:val="No Spacing"/>
    <w:basedOn w:val="Normln"/>
    <w:link w:val="BezmezerChar"/>
    <w:uiPriority w:val="99"/>
    <w:qFormat/>
    <w:rsid w:val="00CE3620"/>
    <w:pPr>
      <w:spacing w:after="0" w:line="240" w:lineRule="auto"/>
    </w:pPr>
  </w:style>
  <w:style w:type="character" w:customStyle="1" w:styleId="BezmezerChar">
    <w:name w:val="Bez mezer Char"/>
    <w:basedOn w:val="Standardnpsmoodstavce"/>
    <w:link w:val="Bezmezer"/>
    <w:uiPriority w:val="99"/>
    <w:locked/>
    <w:rsid w:val="00CE3620"/>
    <w:rPr>
      <w:rFonts w:cs="Times New Roman"/>
    </w:rPr>
  </w:style>
  <w:style w:type="paragraph" w:styleId="Citt">
    <w:name w:val="Quote"/>
    <w:basedOn w:val="Normln"/>
    <w:next w:val="Normln"/>
    <w:link w:val="CittChar"/>
    <w:uiPriority w:val="99"/>
    <w:qFormat/>
    <w:rsid w:val="00CE3620"/>
    <w:rPr>
      <w:i/>
      <w:iCs/>
    </w:rPr>
  </w:style>
  <w:style w:type="character" w:customStyle="1" w:styleId="CittChar">
    <w:name w:val="Citát Char"/>
    <w:basedOn w:val="Standardnpsmoodstavce"/>
    <w:link w:val="Citt"/>
    <w:uiPriority w:val="99"/>
    <w:locked/>
    <w:rsid w:val="00CE3620"/>
    <w:rPr>
      <w:rFonts w:cs="Times New Roman"/>
      <w:i/>
      <w:iCs/>
    </w:rPr>
  </w:style>
  <w:style w:type="paragraph" w:styleId="Vrazncitt">
    <w:name w:val="Intense Quote"/>
    <w:basedOn w:val="Normln"/>
    <w:next w:val="Normln"/>
    <w:link w:val="VrazncittChar"/>
    <w:uiPriority w:val="99"/>
    <w:qFormat/>
    <w:rsid w:val="00CE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CE3620"/>
    <w:rPr>
      <w:rFonts w:cs="Times New Roman"/>
      <w:caps/>
      <w:color w:val="622423"/>
      <w:spacing w:val="5"/>
      <w:sz w:val="20"/>
      <w:szCs w:val="20"/>
    </w:rPr>
  </w:style>
  <w:style w:type="character" w:styleId="Zdraznnjemn">
    <w:name w:val="Subtle Emphasis"/>
    <w:basedOn w:val="Standardnpsmoodstavce"/>
    <w:uiPriority w:val="99"/>
    <w:qFormat/>
    <w:rsid w:val="00CE3620"/>
    <w:rPr>
      <w:rFonts w:cs="Times New Roman"/>
      <w:i/>
    </w:rPr>
  </w:style>
  <w:style w:type="character" w:styleId="Zdraznnintenzivn">
    <w:name w:val="Intense Emphasis"/>
    <w:basedOn w:val="Standardnpsmoodstavce"/>
    <w:uiPriority w:val="99"/>
    <w:qFormat/>
    <w:rsid w:val="00CE3620"/>
    <w:rPr>
      <w:rFonts w:cs="Times New Roman"/>
      <w:i/>
      <w:caps/>
      <w:spacing w:val="10"/>
      <w:sz w:val="20"/>
    </w:rPr>
  </w:style>
  <w:style w:type="character" w:styleId="Odkazjemn">
    <w:name w:val="Subtle Reference"/>
    <w:basedOn w:val="Standardnpsmoodstavce"/>
    <w:uiPriority w:val="99"/>
    <w:qFormat/>
    <w:rsid w:val="00CE3620"/>
    <w:rPr>
      <w:rFonts w:ascii="Calibri" w:hAnsi="Calibri" w:cs="Times New Roman"/>
      <w:i/>
      <w:iCs/>
      <w:color w:val="622423"/>
    </w:rPr>
  </w:style>
  <w:style w:type="character" w:styleId="Odkazintenzivn">
    <w:name w:val="Intense Reference"/>
    <w:basedOn w:val="Standardnpsmoodstavce"/>
    <w:uiPriority w:val="99"/>
    <w:qFormat/>
    <w:rsid w:val="00CE3620"/>
    <w:rPr>
      <w:rFonts w:ascii="Calibri" w:hAnsi="Calibri" w:cs="Times New Roman"/>
      <w:b/>
      <w:i/>
      <w:color w:val="622423"/>
    </w:rPr>
  </w:style>
  <w:style w:type="character" w:styleId="Nzevknihy">
    <w:name w:val="Book Title"/>
    <w:basedOn w:val="Standardnpsmoodstavce"/>
    <w:uiPriority w:val="99"/>
    <w:qFormat/>
    <w:rsid w:val="00CE3620"/>
    <w:rPr>
      <w:rFonts w:cs="Times New Roman"/>
      <w:caps/>
      <w:color w:val="622423"/>
      <w:spacing w:val="5"/>
      <w:u w:color="622423"/>
    </w:rPr>
  </w:style>
  <w:style w:type="paragraph" w:styleId="Nadpisobsahu">
    <w:name w:val="TOC Heading"/>
    <w:basedOn w:val="Nadpis1"/>
    <w:next w:val="Normln"/>
    <w:uiPriority w:val="99"/>
    <w:qFormat/>
    <w:rsid w:val="00CE3620"/>
    <w:pPr>
      <w:outlineLvl w:val="9"/>
    </w:pPr>
  </w:style>
  <w:style w:type="character" w:styleId="Odkaznakoment">
    <w:name w:val="annotation reference"/>
    <w:basedOn w:val="Standardnpsmoodstavce"/>
    <w:uiPriority w:val="99"/>
    <w:semiHidden/>
    <w:unhideWhenUsed/>
    <w:locked/>
    <w:rsid w:val="006E22F4"/>
    <w:rPr>
      <w:sz w:val="16"/>
      <w:szCs w:val="16"/>
    </w:rPr>
  </w:style>
  <w:style w:type="paragraph" w:styleId="Textkomente">
    <w:name w:val="annotation text"/>
    <w:basedOn w:val="Normln"/>
    <w:link w:val="TextkomenteChar"/>
    <w:uiPriority w:val="99"/>
    <w:semiHidden/>
    <w:unhideWhenUsed/>
    <w:locked/>
    <w:rsid w:val="006E22F4"/>
    <w:pPr>
      <w:spacing w:line="240" w:lineRule="auto"/>
    </w:pPr>
    <w:rPr>
      <w:sz w:val="20"/>
      <w:szCs w:val="20"/>
    </w:rPr>
  </w:style>
  <w:style w:type="character" w:customStyle="1" w:styleId="TextkomenteChar">
    <w:name w:val="Text komentáře Char"/>
    <w:basedOn w:val="Standardnpsmoodstavce"/>
    <w:link w:val="Textkomente"/>
    <w:uiPriority w:val="99"/>
    <w:semiHidden/>
    <w:rsid w:val="006E22F4"/>
    <w:rPr>
      <w:sz w:val="20"/>
      <w:szCs w:val="20"/>
      <w:lang w:eastAsia="en-US"/>
    </w:rPr>
  </w:style>
  <w:style w:type="paragraph" w:styleId="Pedmtkomente">
    <w:name w:val="annotation subject"/>
    <w:basedOn w:val="Textkomente"/>
    <w:next w:val="Textkomente"/>
    <w:link w:val="PedmtkomenteChar"/>
    <w:uiPriority w:val="99"/>
    <w:semiHidden/>
    <w:unhideWhenUsed/>
    <w:locked/>
    <w:rsid w:val="006E22F4"/>
    <w:rPr>
      <w:b/>
      <w:bCs/>
    </w:rPr>
  </w:style>
  <w:style w:type="character" w:customStyle="1" w:styleId="PedmtkomenteChar">
    <w:name w:val="Předmět komentáře Char"/>
    <w:basedOn w:val="TextkomenteChar"/>
    <w:link w:val="Pedmtkomente"/>
    <w:uiPriority w:val="99"/>
    <w:semiHidden/>
    <w:rsid w:val="006E22F4"/>
    <w:rPr>
      <w:b/>
      <w:bCs/>
      <w:sz w:val="20"/>
      <w:szCs w:val="20"/>
      <w:lang w:eastAsia="en-US"/>
    </w:rPr>
  </w:style>
  <w:style w:type="paragraph" w:styleId="Textbubliny">
    <w:name w:val="Balloon Text"/>
    <w:basedOn w:val="Normln"/>
    <w:link w:val="TextbublinyChar"/>
    <w:uiPriority w:val="99"/>
    <w:semiHidden/>
    <w:unhideWhenUsed/>
    <w:locked/>
    <w:rsid w:val="006E22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22F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07491">
      <w:bodyDiv w:val="1"/>
      <w:marLeft w:val="0"/>
      <w:marRight w:val="0"/>
      <w:marTop w:val="0"/>
      <w:marBottom w:val="0"/>
      <w:divBdr>
        <w:top w:val="none" w:sz="0" w:space="0" w:color="auto"/>
        <w:left w:val="none" w:sz="0" w:space="0" w:color="auto"/>
        <w:bottom w:val="none" w:sz="0" w:space="0" w:color="auto"/>
        <w:right w:val="none" w:sz="0" w:space="0" w:color="auto"/>
      </w:divBdr>
    </w:div>
    <w:div w:id="19511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4" ma:contentTypeDescription="Vytvoří nový dokument" ma:contentTypeScope="" ma:versionID="5fdfe5542698afaa1c6d5932d2482eb3">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6486e8983dfaaeaa77f57a2ff2296691"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23E8F-335F-4068-B069-564C7B05DEC0}">
  <ds:schemaRefs>
    <ds:schemaRef ds:uri="http://schemas.microsoft.com/sharepoint/v3/contenttype/forms"/>
  </ds:schemaRefs>
</ds:datastoreItem>
</file>

<file path=customXml/itemProps2.xml><?xml version="1.0" encoding="utf-8"?>
<ds:datastoreItem xmlns:ds="http://schemas.openxmlformats.org/officeDocument/2006/customXml" ds:itemID="{46F2AA07-6A20-48B1-8FBB-E142E92AA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BBA78-1FAC-451D-9097-234816F65AE8}">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1734782b-9cba-4fab-9e24-e1d78adb2089"/>
    <ds:schemaRef ds:uri="http://purl.org/dc/elements/1.1/"/>
    <ds:schemaRef ds:uri="850e15db-d52d-44f1-a718-0629c160b6d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5935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DIPLOMOVÝ ÚKOL PRO STUDIJNÍ OBOR VYŠŠÍ JUSTIČNÍ ÚŘEDNÍK</vt:lpstr>
    </vt:vector>
  </TitlesOfParts>
  <Company>PrF MU</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DIPLOMOVÝ ÚKOL PRO STUDIJNÍ OBOR VYŠŠÍ JUSTIČNÍ ÚŘEDNÍK</dc:title>
  <dc:creator>11233</dc:creator>
  <cp:lastModifiedBy>Eva Dobrovolná</cp:lastModifiedBy>
  <cp:revision>3</cp:revision>
  <dcterms:created xsi:type="dcterms:W3CDTF">2021-12-06T12:10:00Z</dcterms:created>
  <dcterms:modified xsi:type="dcterms:W3CDTF">2021-12-06T12:28:00Z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