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ECC68" w14:textId="77777777" w:rsidR="000346AE" w:rsidRPr="00534F5A" w:rsidRDefault="00F87266" w:rsidP="00F87266">
      <w:pPr>
        <w:pStyle w:val="Nzev"/>
        <w:rPr>
          <w:rFonts w:ascii="Times New Roman" w:hAnsi="Times New Roman" w:cs="Times New Roman"/>
          <w:lang w:val="cs-CZ"/>
        </w:rPr>
      </w:pPr>
      <w:bookmarkStart w:id="0" w:name="_GoBack"/>
      <w:bookmarkEnd w:id="0"/>
      <w:r w:rsidRPr="00534F5A">
        <w:rPr>
          <w:rFonts w:ascii="Times New Roman" w:hAnsi="Times New Roman" w:cs="Times New Roman"/>
          <w:lang w:val="cs-CZ"/>
        </w:rPr>
        <w:t>Diplomový úkol pro studijní obor Vyšší justiční úředník</w:t>
      </w:r>
    </w:p>
    <w:p w14:paraId="0410CD4E" w14:textId="77777777" w:rsidR="00F87266" w:rsidRPr="00534F5A" w:rsidRDefault="00163D17" w:rsidP="006967FF">
      <w:pPr>
        <w:pStyle w:val="Nadpis1"/>
        <w:rPr>
          <w:rFonts w:ascii="Times New Roman" w:hAnsi="Times New Roman" w:cs="Times New Roman"/>
          <w:lang w:val="cs-CZ"/>
        </w:rPr>
      </w:pPr>
      <w:r w:rsidRPr="00534F5A">
        <w:rPr>
          <w:rFonts w:ascii="Times New Roman" w:hAnsi="Times New Roman" w:cs="Times New Roman"/>
          <w:lang w:val="cs-CZ"/>
        </w:rPr>
        <w:t>Zadání</w:t>
      </w:r>
    </w:p>
    <w:p w14:paraId="13A0DA6B" w14:textId="25935D06" w:rsidR="005A2FEB" w:rsidRPr="00534F5A" w:rsidRDefault="00CF2FF0" w:rsidP="005A2FEB">
      <w:pPr>
        <w:pStyle w:val="Nadpis1"/>
        <w:jc w:val="both"/>
        <w:rPr>
          <w:rFonts w:ascii="Times New Roman" w:hAnsi="Times New Roman" w:cs="Times New Roman"/>
          <w:smallCaps w:val="0"/>
          <w:spacing w:val="0"/>
          <w:sz w:val="22"/>
          <w:szCs w:val="22"/>
          <w:lang w:val="cs-CZ"/>
        </w:rPr>
      </w:pPr>
      <w:r w:rsidRPr="00534F5A">
        <w:rPr>
          <w:rFonts w:ascii="Times New Roman" w:hAnsi="Times New Roman" w:cs="Times New Roman"/>
          <w:smallCaps w:val="0"/>
          <w:spacing w:val="0"/>
          <w:sz w:val="22"/>
          <w:szCs w:val="22"/>
          <w:lang w:val="cs-CZ"/>
        </w:rPr>
        <w:t>Paní</w:t>
      </w:r>
      <w:r w:rsidR="002C6F3E" w:rsidRPr="00534F5A">
        <w:rPr>
          <w:rFonts w:ascii="Times New Roman" w:hAnsi="Times New Roman" w:cs="Times New Roman"/>
          <w:smallCaps w:val="0"/>
          <w:spacing w:val="0"/>
          <w:sz w:val="22"/>
          <w:szCs w:val="22"/>
          <w:lang w:val="cs-CZ"/>
        </w:rPr>
        <w:t xml:space="preserve"> Jarmila Kopečková</w:t>
      </w:r>
      <w:r w:rsidRPr="00534F5A">
        <w:rPr>
          <w:rFonts w:ascii="Times New Roman" w:hAnsi="Times New Roman" w:cs="Times New Roman"/>
          <w:smallCaps w:val="0"/>
          <w:spacing w:val="0"/>
          <w:sz w:val="22"/>
          <w:szCs w:val="22"/>
          <w:lang w:val="cs-CZ"/>
        </w:rPr>
        <w:t xml:space="preserve">, podala </w:t>
      </w:r>
      <w:r w:rsidR="005A2FEB" w:rsidRPr="00534F5A">
        <w:rPr>
          <w:rFonts w:ascii="Times New Roman" w:hAnsi="Times New Roman" w:cs="Times New Roman"/>
          <w:smallCaps w:val="0"/>
          <w:spacing w:val="0"/>
          <w:sz w:val="22"/>
          <w:szCs w:val="22"/>
          <w:lang w:val="cs-CZ"/>
        </w:rPr>
        <w:t>k</w:t>
      </w:r>
      <w:r w:rsidR="00A33F5B" w:rsidRPr="00534F5A">
        <w:rPr>
          <w:rFonts w:ascii="Times New Roman" w:hAnsi="Times New Roman" w:cs="Times New Roman"/>
          <w:smallCaps w:val="0"/>
          <w:spacing w:val="0"/>
          <w:sz w:val="22"/>
          <w:szCs w:val="22"/>
          <w:lang w:val="cs-CZ"/>
        </w:rPr>
        <w:t> Městskému soudu v Brně</w:t>
      </w:r>
      <w:r w:rsidR="005A2FEB" w:rsidRPr="00534F5A">
        <w:rPr>
          <w:rFonts w:ascii="Times New Roman" w:hAnsi="Times New Roman" w:cs="Times New Roman"/>
          <w:smallCaps w:val="0"/>
          <w:spacing w:val="0"/>
          <w:sz w:val="22"/>
          <w:szCs w:val="22"/>
          <w:lang w:val="cs-CZ"/>
        </w:rPr>
        <w:t xml:space="preserve"> </w:t>
      </w:r>
      <w:r w:rsidRPr="00534F5A">
        <w:rPr>
          <w:rFonts w:ascii="Times New Roman" w:hAnsi="Times New Roman" w:cs="Times New Roman"/>
          <w:smallCaps w:val="0"/>
          <w:spacing w:val="0"/>
          <w:sz w:val="22"/>
          <w:szCs w:val="22"/>
          <w:lang w:val="cs-CZ"/>
        </w:rPr>
        <w:t xml:space="preserve">žalobu na zaplacení částky 80 000 Kč proti žalované </w:t>
      </w:r>
      <w:r w:rsidR="002C6F3E" w:rsidRPr="00534F5A">
        <w:rPr>
          <w:rFonts w:ascii="Times New Roman" w:hAnsi="Times New Roman" w:cs="Times New Roman"/>
          <w:smallCaps w:val="0"/>
          <w:spacing w:val="0"/>
          <w:sz w:val="22"/>
          <w:szCs w:val="22"/>
          <w:lang w:val="cs-CZ"/>
        </w:rPr>
        <w:t xml:space="preserve">Hanah </w:t>
      </w:r>
      <w:proofErr w:type="spellStart"/>
      <w:r w:rsidR="002C6F3E" w:rsidRPr="00534F5A">
        <w:rPr>
          <w:rFonts w:ascii="Times New Roman" w:hAnsi="Times New Roman" w:cs="Times New Roman"/>
          <w:smallCaps w:val="0"/>
          <w:spacing w:val="0"/>
          <w:sz w:val="22"/>
          <w:szCs w:val="22"/>
          <w:lang w:val="cs-CZ"/>
        </w:rPr>
        <w:t>Ortner</w:t>
      </w:r>
      <w:proofErr w:type="spellEnd"/>
      <w:r w:rsidRPr="00534F5A">
        <w:rPr>
          <w:rFonts w:ascii="Times New Roman" w:hAnsi="Times New Roman" w:cs="Times New Roman"/>
          <w:smallCaps w:val="0"/>
          <w:spacing w:val="0"/>
          <w:sz w:val="22"/>
          <w:szCs w:val="22"/>
          <w:lang w:val="cs-CZ"/>
        </w:rPr>
        <w:t xml:space="preserve">, bytem v Brně, Družstevní 89/1, a to z titulu nezaplaceného nájemného. Paní </w:t>
      </w:r>
      <w:r w:rsidR="002C6F3E" w:rsidRPr="00534F5A">
        <w:rPr>
          <w:rFonts w:ascii="Times New Roman" w:hAnsi="Times New Roman" w:cs="Times New Roman"/>
          <w:smallCaps w:val="0"/>
          <w:spacing w:val="0"/>
          <w:sz w:val="22"/>
          <w:szCs w:val="22"/>
          <w:lang w:val="cs-CZ"/>
        </w:rPr>
        <w:t xml:space="preserve">Hanah </w:t>
      </w:r>
      <w:proofErr w:type="spellStart"/>
      <w:r w:rsidR="002C6F3E" w:rsidRPr="00534F5A">
        <w:rPr>
          <w:rFonts w:ascii="Times New Roman" w:hAnsi="Times New Roman" w:cs="Times New Roman"/>
          <w:smallCaps w:val="0"/>
          <w:spacing w:val="0"/>
          <w:sz w:val="22"/>
          <w:szCs w:val="22"/>
          <w:lang w:val="cs-CZ"/>
        </w:rPr>
        <w:t>Ortner</w:t>
      </w:r>
      <w:proofErr w:type="spellEnd"/>
      <w:r w:rsidRPr="00534F5A">
        <w:rPr>
          <w:rFonts w:ascii="Times New Roman" w:hAnsi="Times New Roman" w:cs="Times New Roman"/>
          <w:smallCaps w:val="0"/>
          <w:spacing w:val="0"/>
          <w:sz w:val="22"/>
          <w:szCs w:val="22"/>
          <w:lang w:val="cs-CZ"/>
        </w:rPr>
        <w:t xml:space="preserve"> jako nájemkyně bytu v Brně, Družstevní 89/1 totiž nezaplatila pronajímatelce </w:t>
      </w:r>
      <w:r w:rsidR="002C6F3E" w:rsidRPr="00534F5A">
        <w:rPr>
          <w:rFonts w:ascii="Times New Roman" w:hAnsi="Times New Roman" w:cs="Times New Roman"/>
          <w:smallCaps w:val="0"/>
          <w:spacing w:val="0"/>
          <w:sz w:val="22"/>
          <w:szCs w:val="22"/>
          <w:lang w:val="cs-CZ"/>
        </w:rPr>
        <w:t>Kopečkové</w:t>
      </w:r>
      <w:r w:rsidRPr="00534F5A">
        <w:rPr>
          <w:rFonts w:ascii="Times New Roman" w:hAnsi="Times New Roman" w:cs="Times New Roman"/>
          <w:smallCaps w:val="0"/>
          <w:spacing w:val="0"/>
          <w:sz w:val="22"/>
          <w:szCs w:val="22"/>
          <w:lang w:val="cs-CZ"/>
        </w:rPr>
        <w:t xml:space="preserve"> sjednané nájemné za období roku 2020. Poté, co soud žalobu doručil k vyjádření žalované, </w:t>
      </w:r>
      <w:r w:rsidR="002C6F3E" w:rsidRPr="00534F5A">
        <w:rPr>
          <w:rFonts w:ascii="Times New Roman" w:hAnsi="Times New Roman" w:cs="Times New Roman"/>
          <w:smallCaps w:val="0"/>
          <w:spacing w:val="0"/>
          <w:sz w:val="22"/>
          <w:szCs w:val="22"/>
          <w:lang w:val="cs-CZ"/>
        </w:rPr>
        <w:t xml:space="preserve">žalovaná reagovala ve vyjádření tak, že nerozumí žalobě ani jazyku soudu, je cizinkou (má rakouské státní občanství a hovoří jen německy a základním způsobem anglicky) a  proto nemůže nijak reagovat. Soud byl nicméně toho názoru, že je v řízení povinné zastoupení advokátem a je věcí každého, aby si vzal českého advokáta, který bude hájit jeho zájmy v řízení a bez dalšího v řízení dále pokračoval. Krátce po zahájení řízení se navíc paní </w:t>
      </w:r>
      <w:proofErr w:type="spellStart"/>
      <w:r w:rsidR="002C6F3E" w:rsidRPr="00534F5A">
        <w:rPr>
          <w:rFonts w:ascii="Times New Roman" w:hAnsi="Times New Roman" w:cs="Times New Roman"/>
          <w:smallCaps w:val="0"/>
          <w:spacing w:val="0"/>
          <w:sz w:val="22"/>
          <w:szCs w:val="22"/>
          <w:lang w:val="cs-CZ"/>
        </w:rPr>
        <w:t>Ortner</w:t>
      </w:r>
      <w:proofErr w:type="spellEnd"/>
      <w:r w:rsidR="002C6F3E" w:rsidRPr="00534F5A">
        <w:rPr>
          <w:rFonts w:ascii="Times New Roman" w:hAnsi="Times New Roman" w:cs="Times New Roman"/>
          <w:smallCaps w:val="0"/>
          <w:spacing w:val="0"/>
          <w:sz w:val="22"/>
          <w:szCs w:val="22"/>
          <w:lang w:val="cs-CZ"/>
        </w:rPr>
        <w:t xml:space="preserve"> odstěhovala do Prahy na adresu Myslbekovo nám. 31/2 a proto bude na místě věc postoupit příslušnému soudu Obvodnímu soudu pro Prahu 8</w:t>
      </w:r>
      <w:r w:rsidR="00A33F5B" w:rsidRPr="00534F5A">
        <w:rPr>
          <w:rFonts w:ascii="Times New Roman" w:hAnsi="Times New Roman" w:cs="Times New Roman"/>
          <w:smallCaps w:val="0"/>
          <w:spacing w:val="0"/>
          <w:sz w:val="22"/>
          <w:szCs w:val="22"/>
          <w:lang w:val="cs-CZ"/>
        </w:rPr>
        <w:t xml:space="preserve">. </w:t>
      </w:r>
    </w:p>
    <w:p w14:paraId="1CE7ED60" w14:textId="77777777" w:rsidR="00963AAA" w:rsidRPr="00534F5A" w:rsidRDefault="00963AAA" w:rsidP="00963AAA">
      <w:pPr>
        <w:pStyle w:val="Nadpis1"/>
        <w:rPr>
          <w:rFonts w:ascii="Times New Roman" w:hAnsi="Times New Roman" w:cs="Times New Roman"/>
          <w:lang w:val="cs-CZ"/>
        </w:rPr>
      </w:pPr>
      <w:r w:rsidRPr="00534F5A">
        <w:rPr>
          <w:rFonts w:ascii="Times New Roman" w:hAnsi="Times New Roman" w:cs="Times New Roman"/>
          <w:lang w:val="cs-CZ"/>
        </w:rPr>
        <w:t>Úkoly</w:t>
      </w:r>
    </w:p>
    <w:p w14:paraId="088A3FB0" w14:textId="77777777" w:rsidR="00472CA8" w:rsidRPr="00534F5A" w:rsidRDefault="00472CA8" w:rsidP="00472CA8">
      <w:pPr>
        <w:rPr>
          <w:rFonts w:ascii="Times New Roman" w:hAnsi="Times New Roman" w:cs="Times New Roman"/>
          <w:lang w:val="cs-CZ"/>
        </w:rPr>
      </w:pPr>
    </w:p>
    <w:p w14:paraId="31D7AA73" w14:textId="77777777" w:rsidR="002C6F3E" w:rsidRPr="00534F5A" w:rsidRDefault="002C6F3E" w:rsidP="00472CA8">
      <w:pPr>
        <w:pStyle w:val="Odstavecseseznamem"/>
        <w:numPr>
          <w:ilvl w:val="0"/>
          <w:numId w:val="1"/>
        </w:numPr>
        <w:spacing w:before="120" w:after="320"/>
        <w:rPr>
          <w:rFonts w:ascii="Times New Roman" w:hAnsi="Times New Roman" w:cs="Times New Roman"/>
          <w:sz w:val="22"/>
          <w:szCs w:val="22"/>
          <w:lang w:val="cs-CZ"/>
        </w:rPr>
      </w:pPr>
      <w:r w:rsidRPr="00534F5A">
        <w:rPr>
          <w:rFonts w:ascii="Times New Roman" w:hAnsi="Times New Roman" w:cs="Times New Roman"/>
          <w:sz w:val="22"/>
          <w:szCs w:val="22"/>
          <w:lang w:val="cs-CZ"/>
        </w:rPr>
        <w:t>Je názor soudu, že žalovaná musí být zastoupena českým advokátem správný?</w:t>
      </w:r>
    </w:p>
    <w:p w14:paraId="65E17FCA" w14:textId="77777777" w:rsidR="002C6F3E" w:rsidRPr="00534F5A" w:rsidRDefault="002C6F3E" w:rsidP="00472CA8">
      <w:pPr>
        <w:pStyle w:val="Odstavecseseznamem"/>
        <w:numPr>
          <w:ilvl w:val="0"/>
          <w:numId w:val="1"/>
        </w:numPr>
        <w:spacing w:before="120" w:after="320"/>
        <w:rPr>
          <w:rFonts w:ascii="Times New Roman" w:hAnsi="Times New Roman" w:cs="Times New Roman"/>
          <w:sz w:val="22"/>
          <w:szCs w:val="22"/>
          <w:lang w:val="cs-CZ"/>
        </w:rPr>
      </w:pPr>
      <w:r w:rsidRPr="00534F5A">
        <w:rPr>
          <w:rFonts w:ascii="Times New Roman" w:hAnsi="Times New Roman" w:cs="Times New Roman"/>
          <w:sz w:val="22"/>
          <w:szCs w:val="22"/>
          <w:lang w:val="cs-CZ"/>
        </w:rPr>
        <w:t>Pokud máte za to, že poté, co žalovaná soudu oznámila, že nerozumí žalobě ani jazyku soudu, je na místě nějaký procesní postup, vyhotovte tomu odpovídající rozhodnutí. Pokud máte za to, že nikoliv, vyhotovte předvolání k jednání.</w:t>
      </w:r>
    </w:p>
    <w:p w14:paraId="3ABA052D" w14:textId="279043B4" w:rsidR="00DF3555" w:rsidRPr="00534F5A" w:rsidRDefault="002924CF" w:rsidP="00472CA8">
      <w:pPr>
        <w:pStyle w:val="Odstavecseseznamem"/>
        <w:numPr>
          <w:ilvl w:val="0"/>
          <w:numId w:val="1"/>
        </w:numPr>
        <w:spacing w:before="120" w:after="320"/>
        <w:rPr>
          <w:rFonts w:ascii="Times New Roman" w:hAnsi="Times New Roman" w:cs="Times New Roman"/>
          <w:sz w:val="22"/>
          <w:szCs w:val="22"/>
          <w:lang w:val="cs-CZ"/>
        </w:rPr>
      </w:pPr>
      <w:r w:rsidRPr="00534F5A">
        <w:rPr>
          <w:rFonts w:ascii="Times New Roman" w:hAnsi="Times New Roman" w:cs="Times New Roman"/>
          <w:sz w:val="22"/>
          <w:szCs w:val="22"/>
          <w:lang w:val="cs-CZ"/>
        </w:rPr>
        <w:t xml:space="preserve">Je v řešené věci Městský soud v Brně místně příslušný? </w:t>
      </w:r>
      <w:r w:rsidR="002C6F3E" w:rsidRPr="00534F5A">
        <w:rPr>
          <w:rFonts w:ascii="Times New Roman" w:hAnsi="Times New Roman" w:cs="Times New Roman"/>
          <w:sz w:val="22"/>
          <w:szCs w:val="22"/>
          <w:lang w:val="cs-CZ"/>
        </w:rPr>
        <w:t>Jaký vliv má na řízení to, že se žalovaná po zahájení řízení odstěhovala do Prahy?</w:t>
      </w:r>
      <w:r w:rsidR="003C7DFB" w:rsidRPr="00534F5A">
        <w:rPr>
          <w:rFonts w:ascii="Times New Roman" w:hAnsi="Times New Roman" w:cs="Times New Roman"/>
          <w:sz w:val="22"/>
          <w:szCs w:val="22"/>
          <w:lang w:val="cs-CZ"/>
        </w:rPr>
        <w:t xml:space="preserve"> </w:t>
      </w:r>
    </w:p>
    <w:p w14:paraId="7050DCED" w14:textId="77777777" w:rsidR="0071358A" w:rsidRPr="00534F5A" w:rsidRDefault="0071358A" w:rsidP="0071358A">
      <w:pPr>
        <w:pStyle w:val="Odstavecseseznamem"/>
        <w:spacing w:before="120" w:after="320"/>
        <w:rPr>
          <w:rFonts w:ascii="Times New Roman" w:hAnsi="Times New Roman" w:cs="Times New Roman"/>
          <w:sz w:val="22"/>
          <w:szCs w:val="22"/>
          <w:lang w:val="cs-CZ"/>
        </w:rPr>
      </w:pPr>
    </w:p>
    <w:p w14:paraId="693869B4" w14:textId="77777777" w:rsidR="00447E52" w:rsidRPr="00534F5A" w:rsidRDefault="00447E52" w:rsidP="00447E52">
      <w:pPr>
        <w:pStyle w:val="Nadpis1"/>
        <w:rPr>
          <w:rFonts w:ascii="Times New Roman" w:hAnsi="Times New Roman" w:cs="Times New Roman"/>
          <w:lang w:val="cs-CZ"/>
        </w:rPr>
      </w:pPr>
      <w:r w:rsidRPr="00534F5A">
        <w:rPr>
          <w:rFonts w:ascii="Times New Roman" w:hAnsi="Times New Roman" w:cs="Times New Roman"/>
          <w:lang w:val="cs-CZ"/>
        </w:rPr>
        <w:t>řešení</w:t>
      </w:r>
    </w:p>
    <w:p w14:paraId="56A3DD8B" w14:textId="4ABA0CC2" w:rsidR="00E87A39" w:rsidRPr="00534F5A" w:rsidRDefault="00E87A39" w:rsidP="00E87A39">
      <w:pPr>
        <w:pStyle w:val="Odstavecseseznamem"/>
        <w:numPr>
          <w:ilvl w:val="0"/>
          <w:numId w:val="7"/>
        </w:numPr>
        <w:spacing w:before="120" w:after="320"/>
        <w:rPr>
          <w:rFonts w:ascii="Times New Roman" w:hAnsi="Times New Roman" w:cs="Times New Roman"/>
          <w:sz w:val="22"/>
          <w:szCs w:val="22"/>
          <w:lang w:val="cs-CZ"/>
        </w:rPr>
      </w:pPr>
      <w:r w:rsidRPr="00534F5A">
        <w:rPr>
          <w:rFonts w:ascii="Times New Roman" w:hAnsi="Times New Roman" w:cs="Times New Roman"/>
          <w:sz w:val="22"/>
          <w:szCs w:val="22"/>
          <w:lang w:val="cs-CZ"/>
        </w:rPr>
        <w:t>Je názor soudu, že žalovaná musí být zastoupena českým advokátem správný?</w:t>
      </w:r>
    </w:p>
    <w:p w14:paraId="6924B8AF" w14:textId="6BCEACE3" w:rsidR="00E87A39" w:rsidRPr="00534F5A" w:rsidRDefault="00E87A39" w:rsidP="00E87A39">
      <w:pPr>
        <w:spacing w:before="120" w:after="320"/>
        <w:rPr>
          <w:rFonts w:ascii="Times New Roman" w:hAnsi="Times New Roman" w:cs="Times New Roman"/>
          <w:i/>
          <w:sz w:val="22"/>
          <w:szCs w:val="22"/>
          <w:lang w:val="cs-CZ"/>
        </w:rPr>
      </w:pPr>
      <w:r w:rsidRPr="00534F5A">
        <w:rPr>
          <w:rFonts w:ascii="Times New Roman" w:hAnsi="Times New Roman" w:cs="Times New Roman"/>
          <w:i/>
          <w:sz w:val="22"/>
          <w:szCs w:val="22"/>
          <w:lang w:val="cs-CZ"/>
        </w:rPr>
        <w:t>V civilním soudním řízení není povinnost zastoupení advokátem, s výjimkou dovolacího řízení. V ustanovení § 241 odst. 1 o. s. ř. se uvádí, že  musí být dovolatel zastoupen advokátem nebo notářem, pokud sám nemá právnické vzdělání. Takové ustanovení v řízení před soudem prvního stupně a odvolacím soudem chybí. Strana tedy v těchto řízeních může jednat sama, ať už je nebo není cizincem. Samozřejmě se jí nebrání, aby se – na bázi dobrovolnosti – nechala advokátem zastoupit na základě plné moci (§ 24 o. s. ř.). Názor soudu tedy nelze považovat za správný.</w:t>
      </w:r>
    </w:p>
    <w:p w14:paraId="3BB25ACB" w14:textId="77777777" w:rsidR="00E87A39" w:rsidRPr="00534F5A" w:rsidRDefault="00E87A39" w:rsidP="00E87A39">
      <w:pPr>
        <w:spacing w:before="120" w:after="320"/>
        <w:rPr>
          <w:rFonts w:ascii="Times New Roman" w:hAnsi="Times New Roman" w:cs="Times New Roman"/>
          <w:sz w:val="22"/>
          <w:szCs w:val="22"/>
          <w:lang w:val="cs-CZ"/>
        </w:rPr>
      </w:pPr>
    </w:p>
    <w:p w14:paraId="6776F60F" w14:textId="5862AE86" w:rsidR="00E87A39" w:rsidRPr="00534F5A" w:rsidRDefault="00E87A39" w:rsidP="00E87A39">
      <w:pPr>
        <w:pStyle w:val="Odstavecseseznamem"/>
        <w:numPr>
          <w:ilvl w:val="0"/>
          <w:numId w:val="7"/>
        </w:numPr>
        <w:spacing w:before="120" w:after="320"/>
        <w:rPr>
          <w:rFonts w:ascii="Times New Roman" w:hAnsi="Times New Roman" w:cs="Times New Roman"/>
          <w:sz w:val="22"/>
          <w:szCs w:val="22"/>
          <w:lang w:val="cs-CZ"/>
        </w:rPr>
      </w:pPr>
      <w:r w:rsidRPr="00534F5A">
        <w:rPr>
          <w:rFonts w:ascii="Times New Roman" w:hAnsi="Times New Roman" w:cs="Times New Roman"/>
          <w:sz w:val="22"/>
          <w:szCs w:val="22"/>
          <w:lang w:val="cs-CZ"/>
        </w:rPr>
        <w:t>Pokud máte za to, že poté, co žalovaná soudu oznámila, že nerozumí žalobě ani jazyku soudu, je na místě nějaký procesní postup, vyhotovte tomu odpovídající rozhodnutí. Pokud máte za to, že nikoliv, vyhotovte předvolání k jednání.</w:t>
      </w:r>
    </w:p>
    <w:p w14:paraId="5CCE335A" w14:textId="538EDD61" w:rsidR="00E87A39" w:rsidRPr="00534F5A" w:rsidRDefault="00E87A39" w:rsidP="00E87A39">
      <w:pPr>
        <w:spacing w:before="120" w:after="320"/>
        <w:rPr>
          <w:rFonts w:ascii="Times New Roman" w:hAnsi="Times New Roman" w:cs="Times New Roman"/>
          <w:sz w:val="22"/>
          <w:szCs w:val="22"/>
          <w:lang w:val="cs-CZ"/>
        </w:rPr>
      </w:pPr>
      <w:r w:rsidRPr="00534F5A">
        <w:rPr>
          <w:rFonts w:ascii="Times New Roman" w:hAnsi="Times New Roman" w:cs="Times New Roman"/>
          <w:sz w:val="22"/>
          <w:szCs w:val="22"/>
          <w:lang w:val="cs-CZ"/>
        </w:rPr>
        <w:lastRenderedPageBreak/>
        <w:t>Součástí práva na spravedlivý proces je rovnost zbraní v</w:t>
      </w:r>
      <w:r w:rsidR="00FB5682" w:rsidRPr="00534F5A">
        <w:rPr>
          <w:rFonts w:ascii="Times New Roman" w:hAnsi="Times New Roman" w:cs="Times New Roman"/>
          <w:sz w:val="22"/>
          <w:szCs w:val="22"/>
          <w:lang w:val="cs-CZ"/>
        </w:rPr>
        <w:t> </w:t>
      </w:r>
      <w:r w:rsidRPr="00534F5A">
        <w:rPr>
          <w:rFonts w:ascii="Times New Roman" w:hAnsi="Times New Roman" w:cs="Times New Roman"/>
          <w:sz w:val="22"/>
          <w:szCs w:val="22"/>
          <w:lang w:val="cs-CZ"/>
        </w:rPr>
        <w:t>procesu</w:t>
      </w:r>
      <w:r w:rsidR="00FB5682" w:rsidRPr="00534F5A">
        <w:rPr>
          <w:rFonts w:ascii="Times New Roman" w:hAnsi="Times New Roman" w:cs="Times New Roman"/>
          <w:sz w:val="22"/>
          <w:szCs w:val="22"/>
          <w:lang w:val="cs-CZ"/>
        </w:rPr>
        <w:t>, která se promítá do požadavku, aby měli účastníci stejnou příležitost k uplatnění svých práv. Kromě jiného je v zásadě rovnosti účastníků zahrnuto také právo jednat před soudem ve své mateřštině. Za tím účelem je třeba stanovit účastníkovi, který nerozumí jazyku soudu, tlumočníka, jakmile potřeba ustanovení tlumočníka v řízení vyjde najevo (§ 18 odst. 2 o. s. ř.). Na místě je tedy, aby soud ustanovil žalované tlumočníka.</w:t>
      </w:r>
    </w:p>
    <w:p w14:paraId="1CB5B8E5" w14:textId="77777777" w:rsidR="00FB5682" w:rsidRPr="00534F5A" w:rsidRDefault="00FB5682" w:rsidP="00FB5682">
      <w:pPr>
        <w:pStyle w:val="Zhlav"/>
        <w:jc w:val="right"/>
        <w:rPr>
          <w:sz w:val="24"/>
          <w:szCs w:val="24"/>
        </w:rPr>
      </w:pPr>
      <w:r w:rsidRPr="00534F5A">
        <w:rPr>
          <w:sz w:val="24"/>
          <w:szCs w:val="24"/>
        </w:rPr>
        <w:t>č. j. 20 C 89/2020-87</w:t>
      </w:r>
    </w:p>
    <w:p w14:paraId="2ACFA5C9" w14:textId="77777777" w:rsidR="00FB5682" w:rsidRPr="00534F5A" w:rsidRDefault="00FB5682" w:rsidP="00E87A39">
      <w:pPr>
        <w:spacing w:before="120" w:after="320"/>
        <w:rPr>
          <w:rFonts w:ascii="Times New Roman" w:hAnsi="Times New Roman" w:cs="Times New Roman"/>
          <w:sz w:val="22"/>
          <w:szCs w:val="22"/>
          <w:lang w:val="cs-CZ"/>
        </w:rPr>
      </w:pPr>
    </w:p>
    <w:p w14:paraId="0465CB7B" w14:textId="77777777" w:rsidR="00FB5682" w:rsidRPr="00534F5A" w:rsidRDefault="00FB5682" w:rsidP="00FB5682">
      <w:pPr>
        <w:spacing w:after="240"/>
        <w:jc w:val="center"/>
        <w:rPr>
          <w:rFonts w:ascii="Times New Roman" w:hAnsi="Times New Roman" w:cs="Times New Roman"/>
          <w:b/>
          <w:sz w:val="36"/>
          <w:lang w:val="cs-CZ"/>
        </w:rPr>
      </w:pPr>
      <w:r w:rsidRPr="00534F5A">
        <w:rPr>
          <w:rFonts w:ascii="Times New Roman" w:hAnsi="Times New Roman" w:cs="Times New Roman"/>
          <w:b/>
          <w:sz w:val="36"/>
          <w:lang w:val="cs-CZ"/>
        </w:rPr>
        <w:t>USNESENÍ</w:t>
      </w:r>
    </w:p>
    <w:p w14:paraId="503BE342" w14:textId="77777777" w:rsidR="00FB5682" w:rsidRPr="00534F5A" w:rsidRDefault="00FB5682" w:rsidP="00FB5682">
      <w:pPr>
        <w:spacing w:after="120"/>
        <w:rPr>
          <w:rFonts w:ascii="Times New Roman" w:hAnsi="Times New Roman" w:cs="Times New Roman"/>
          <w:sz w:val="24"/>
          <w:lang w:val="cs-CZ"/>
        </w:rPr>
      </w:pPr>
      <w:r w:rsidRPr="00534F5A">
        <w:rPr>
          <w:rFonts w:ascii="Times New Roman" w:hAnsi="Times New Roman" w:cs="Times New Roman"/>
          <w:sz w:val="24"/>
          <w:lang w:val="cs-CZ"/>
        </w:rPr>
        <w:t xml:space="preserve">Městský soud v Brně rozhodl JUDr. Evou </w:t>
      </w:r>
      <w:proofErr w:type="spellStart"/>
      <w:r w:rsidRPr="00534F5A">
        <w:rPr>
          <w:rFonts w:ascii="Times New Roman" w:hAnsi="Times New Roman" w:cs="Times New Roman"/>
          <w:sz w:val="24"/>
          <w:lang w:val="cs-CZ"/>
        </w:rPr>
        <w:t>Kaupovou</w:t>
      </w:r>
      <w:proofErr w:type="spellEnd"/>
      <w:r w:rsidRPr="00534F5A">
        <w:rPr>
          <w:rFonts w:ascii="Times New Roman" w:hAnsi="Times New Roman" w:cs="Times New Roman"/>
          <w:sz w:val="24"/>
          <w:lang w:val="cs-CZ"/>
        </w:rPr>
        <w:t xml:space="preserve"> ve věci</w:t>
      </w:r>
    </w:p>
    <w:p w14:paraId="4E99A74D" w14:textId="77777777" w:rsidR="00FB5682" w:rsidRPr="00534F5A" w:rsidRDefault="00FB5682" w:rsidP="00FB5682">
      <w:pPr>
        <w:ind w:left="2835" w:hanging="2835"/>
        <w:rPr>
          <w:rFonts w:ascii="Times New Roman" w:hAnsi="Times New Roman" w:cs="Times New Roman"/>
          <w:sz w:val="24"/>
          <w:lang w:val="cs-CZ"/>
        </w:rPr>
      </w:pPr>
      <w:r w:rsidRPr="00534F5A">
        <w:rPr>
          <w:rFonts w:ascii="Times New Roman" w:hAnsi="Times New Roman" w:cs="Times New Roman"/>
          <w:sz w:val="24"/>
          <w:lang w:val="cs-CZ"/>
        </w:rPr>
        <w:t>žalobce/žalobkyně:</w:t>
      </w:r>
      <w:r w:rsidRPr="00534F5A">
        <w:rPr>
          <w:rFonts w:ascii="Times New Roman" w:hAnsi="Times New Roman" w:cs="Times New Roman"/>
          <w:sz w:val="24"/>
          <w:lang w:val="cs-CZ"/>
        </w:rPr>
        <w:tab/>
        <w:t>Jarmily Kopečkové,</w:t>
      </w:r>
    </w:p>
    <w:p w14:paraId="248A2FF2" w14:textId="77B41B79" w:rsidR="00FB5682" w:rsidRPr="00534F5A" w:rsidRDefault="00FB5682" w:rsidP="00FB5682">
      <w:pPr>
        <w:ind w:left="2835" w:hanging="3"/>
        <w:rPr>
          <w:rFonts w:ascii="Times New Roman" w:hAnsi="Times New Roman" w:cs="Times New Roman"/>
          <w:sz w:val="24"/>
          <w:lang w:val="cs-CZ"/>
        </w:rPr>
      </w:pPr>
      <w:r w:rsidRPr="00534F5A">
        <w:rPr>
          <w:rFonts w:ascii="Times New Roman" w:hAnsi="Times New Roman" w:cs="Times New Roman"/>
          <w:sz w:val="24"/>
          <w:lang w:val="cs-CZ"/>
        </w:rPr>
        <w:t>bytem v Brně, Králova 78/10,</w:t>
      </w:r>
    </w:p>
    <w:p w14:paraId="645E3000" w14:textId="77777777" w:rsidR="00FB5682" w:rsidRPr="00534F5A" w:rsidRDefault="00FB5682" w:rsidP="00FB5682">
      <w:pPr>
        <w:spacing w:after="120"/>
        <w:rPr>
          <w:rFonts w:ascii="Times New Roman" w:hAnsi="Times New Roman" w:cs="Times New Roman"/>
          <w:sz w:val="24"/>
          <w:lang w:val="cs-CZ"/>
        </w:rPr>
      </w:pPr>
      <w:r w:rsidRPr="00534F5A">
        <w:rPr>
          <w:rFonts w:ascii="Times New Roman" w:hAnsi="Times New Roman" w:cs="Times New Roman"/>
          <w:sz w:val="24"/>
          <w:lang w:val="cs-CZ"/>
        </w:rPr>
        <w:t xml:space="preserve">proti </w:t>
      </w:r>
    </w:p>
    <w:p w14:paraId="1197032A" w14:textId="77777777" w:rsidR="00FB5682" w:rsidRPr="00534F5A" w:rsidRDefault="00FB5682" w:rsidP="00FB5682">
      <w:pPr>
        <w:ind w:left="2835" w:hanging="2835"/>
        <w:rPr>
          <w:rFonts w:ascii="Times New Roman" w:hAnsi="Times New Roman" w:cs="Times New Roman"/>
          <w:sz w:val="24"/>
          <w:lang w:val="cs-CZ"/>
        </w:rPr>
      </w:pPr>
      <w:r w:rsidRPr="00534F5A">
        <w:rPr>
          <w:rFonts w:ascii="Times New Roman" w:hAnsi="Times New Roman" w:cs="Times New Roman"/>
          <w:sz w:val="24"/>
          <w:lang w:val="cs-CZ"/>
        </w:rPr>
        <w:t>žalovanému/žalované:</w:t>
      </w:r>
      <w:r w:rsidRPr="00534F5A">
        <w:rPr>
          <w:rFonts w:ascii="Times New Roman" w:hAnsi="Times New Roman" w:cs="Times New Roman"/>
          <w:sz w:val="24"/>
          <w:lang w:val="cs-CZ"/>
        </w:rPr>
        <w:tab/>
        <w:t xml:space="preserve">Hanah </w:t>
      </w:r>
      <w:proofErr w:type="spellStart"/>
      <w:r w:rsidRPr="00534F5A">
        <w:rPr>
          <w:rFonts w:ascii="Times New Roman" w:hAnsi="Times New Roman" w:cs="Times New Roman"/>
          <w:sz w:val="24"/>
          <w:lang w:val="cs-CZ"/>
        </w:rPr>
        <w:t>Ortner</w:t>
      </w:r>
      <w:proofErr w:type="spellEnd"/>
      <w:r w:rsidRPr="00534F5A">
        <w:rPr>
          <w:rFonts w:ascii="Times New Roman" w:hAnsi="Times New Roman" w:cs="Times New Roman"/>
          <w:sz w:val="24"/>
          <w:lang w:val="cs-CZ"/>
        </w:rPr>
        <w:t>, bytem v Brně, Družstevní 89/1</w:t>
      </w:r>
    </w:p>
    <w:p w14:paraId="0C646F15" w14:textId="3ACE2610" w:rsidR="00FB5682" w:rsidRPr="00534F5A" w:rsidRDefault="00FB5682" w:rsidP="00FB5682">
      <w:pPr>
        <w:ind w:left="2835" w:hanging="2835"/>
        <w:rPr>
          <w:rFonts w:ascii="Times New Roman" w:hAnsi="Times New Roman" w:cs="Times New Roman"/>
          <w:sz w:val="24"/>
          <w:lang w:val="cs-CZ"/>
        </w:rPr>
      </w:pPr>
      <w:r w:rsidRPr="00534F5A">
        <w:rPr>
          <w:rFonts w:ascii="Times New Roman" w:hAnsi="Times New Roman" w:cs="Times New Roman"/>
          <w:sz w:val="24"/>
          <w:lang w:val="cs-CZ"/>
        </w:rPr>
        <w:br/>
      </w:r>
    </w:p>
    <w:p w14:paraId="04062E82" w14:textId="77777777" w:rsidR="00FB5682" w:rsidRPr="00534F5A" w:rsidRDefault="00FB5682" w:rsidP="00FB5682">
      <w:pPr>
        <w:spacing w:after="120"/>
        <w:ind w:left="2835" w:hanging="2835"/>
        <w:rPr>
          <w:rFonts w:ascii="Times New Roman" w:hAnsi="Times New Roman" w:cs="Times New Roman"/>
          <w:sz w:val="24"/>
          <w:lang w:val="cs-CZ"/>
        </w:rPr>
      </w:pPr>
      <w:r w:rsidRPr="00534F5A">
        <w:rPr>
          <w:rFonts w:ascii="Times New Roman" w:hAnsi="Times New Roman" w:cs="Times New Roman"/>
          <w:sz w:val="24"/>
          <w:lang w:val="cs-CZ"/>
        </w:rPr>
        <w:t>o zaplacení 80 000 Kč, o ustanovení tlumočníka,</w:t>
      </w:r>
    </w:p>
    <w:p w14:paraId="7C32D557" w14:textId="77777777" w:rsidR="00FB5682" w:rsidRPr="00534F5A" w:rsidRDefault="00FB5682" w:rsidP="00FB5682">
      <w:pPr>
        <w:spacing w:after="120"/>
        <w:jc w:val="center"/>
        <w:rPr>
          <w:rFonts w:ascii="Times New Roman" w:hAnsi="Times New Roman" w:cs="Times New Roman"/>
          <w:sz w:val="24"/>
          <w:lang w:val="cs-CZ"/>
        </w:rPr>
      </w:pPr>
      <w:r w:rsidRPr="00534F5A">
        <w:rPr>
          <w:rFonts w:ascii="Times New Roman" w:hAnsi="Times New Roman" w:cs="Times New Roman"/>
          <w:b/>
          <w:sz w:val="24"/>
          <w:lang w:val="cs-CZ"/>
        </w:rPr>
        <w:t>takto:</w:t>
      </w:r>
    </w:p>
    <w:p w14:paraId="452F5993" w14:textId="77777777" w:rsidR="00FB5682" w:rsidRPr="00534F5A" w:rsidRDefault="00FB5682" w:rsidP="00FB5682">
      <w:pPr>
        <w:spacing w:after="120"/>
        <w:jc w:val="center"/>
        <w:rPr>
          <w:rFonts w:ascii="Times New Roman" w:hAnsi="Times New Roman" w:cs="Times New Roman"/>
          <w:b/>
          <w:sz w:val="24"/>
          <w:szCs w:val="24"/>
          <w:lang w:val="cs-CZ"/>
        </w:rPr>
      </w:pPr>
      <w:r w:rsidRPr="00534F5A">
        <w:rPr>
          <w:rFonts w:ascii="Times New Roman" w:hAnsi="Times New Roman" w:cs="Times New Roman"/>
          <w:b/>
          <w:sz w:val="24"/>
          <w:szCs w:val="24"/>
          <w:lang w:val="cs-CZ"/>
        </w:rPr>
        <w:t>Soud ustanovuje Mgr. Hanu Kolouchovou tlumočníkem z jazyka německého.</w:t>
      </w:r>
    </w:p>
    <w:p w14:paraId="448C36B1" w14:textId="77777777" w:rsidR="00FB5682" w:rsidRPr="00534F5A" w:rsidRDefault="00FB5682" w:rsidP="00FB5682">
      <w:pPr>
        <w:spacing w:after="120"/>
        <w:rPr>
          <w:rFonts w:ascii="Times New Roman" w:hAnsi="Times New Roman" w:cs="Times New Roman"/>
          <w:sz w:val="24"/>
          <w:szCs w:val="24"/>
          <w:lang w:val="cs-CZ"/>
        </w:rPr>
      </w:pPr>
      <w:r w:rsidRPr="00534F5A">
        <w:rPr>
          <w:rFonts w:ascii="Times New Roman" w:hAnsi="Times New Roman" w:cs="Times New Roman"/>
          <w:sz w:val="24"/>
          <w:szCs w:val="24"/>
          <w:lang w:val="cs-CZ"/>
        </w:rPr>
        <w:t>Tlumočníku se ukládá, aby provedl tlumočnický úkon písemně ve 2 vyhotoveních do 4 dnů od doručení tohoto usnesení a současně být přítomen u úkonu soudu k němuž bude předvolán.</w:t>
      </w:r>
    </w:p>
    <w:p w14:paraId="521AF96B" w14:textId="77777777" w:rsidR="00FB5682" w:rsidRPr="00534F5A" w:rsidRDefault="00FB5682" w:rsidP="00FB5682">
      <w:pPr>
        <w:spacing w:after="120"/>
        <w:rPr>
          <w:rFonts w:ascii="Times New Roman" w:hAnsi="Times New Roman" w:cs="Times New Roman"/>
          <w:sz w:val="24"/>
          <w:szCs w:val="24"/>
          <w:lang w:val="cs-CZ"/>
        </w:rPr>
      </w:pPr>
      <w:r w:rsidRPr="00534F5A">
        <w:rPr>
          <w:rFonts w:ascii="Times New Roman" w:hAnsi="Times New Roman" w:cs="Times New Roman"/>
          <w:sz w:val="24"/>
          <w:szCs w:val="24"/>
          <w:lang w:val="cs-CZ"/>
        </w:rPr>
        <w:t>Tlumočnický úkon není žádán jako spěšný.</w:t>
      </w:r>
    </w:p>
    <w:p w14:paraId="6FDF64E5" w14:textId="77777777" w:rsidR="00FB5682" w:rsidRPr="00534F5A" w:rsidRDefault="00FB5682" w:rsidP="00FB5682">
      <w:pPr>
        <w:spacing w:after="120"/>
        <w:rPr>
          <w:rFonts w:ascii="Times New Roman" w:hAnsi="Times New Roman" w:cs="Times New Roman"/>
          <w:sz w:val="24"/>
          <w:szCs w:val="24"/>
          <w:lang w:val="cs-CZ"/>
        </w:rPr>
      </w:pPr>
      <w:r w:rsidRPr="00534F5A">
        <w:rPr>
          <w:rFonts w:ascii="Times New Roman" w:hAnsi="Times New Roman" w:cs="Times New Roman"/>
          <w:sz w:val="24"/>
          <w:szCs w:val="24"/>
          <w:lang w:val="cs-CZ"/>
        </w:rPr>
        <w:t>Úkolem tlumočníka je přeložit žalobu přiloženou k tomuto usnesení a dostavit se na jednání soudu, o jehož termínu bude vyrozuměn v samostatném usnesení.</w:t>
      </w:r>
    </w:p>
    <w:p w14:paraId="682E9C07" w14:textId="77777777" w:rsidR="00FB5682" w:rsidRPr="00534F5A" w:rsidRDefault="00FB5682" w:rsidP="00FB5682">
      <w:pPr>
        <w:spacing w:after="120"/>
        <w:rPr>
          <w:rFonts w:ascii="Times New Roman" w:hAnsi="Times New Roman" w:cs="Times New Roman"/>
          <w:sz w:val="24"/>
          <w:lang w:val="cs-CZ"/>
        </w:rPr>
      </w:pPr>
      <w:r w:rsidRPr="00534F5A">
        <w:rPr>
          <w:rFonts w:ascii="Times New Roman" w:hAnsi="Times New Roman" w:cs="Times New Roman"/>
          <w:sz w:val="24"/>
          <w:lang w:val="cs-CZ"/>
        </w:rPr>
        <w:t>Tlumočník je povinen provést tlumočnický úkon ve stanovené lhůtě; ze závažných důvodů může soud požádat o její prodloužení. Neprovede-li tlumočník do uplynutí stanovené lhůty stanovený tlumočnický úkon, může mu být uložena pořádková pokuta až do výše 50 000 Kč. Opožděné provedení tlumočnického úkonu může mít za následek snížení odměny až na polovinu.</w:t>
      </w:r>
    </w:p>
    <w:p w14:paraId="5F2495AD" w14:textId="77777777" w:rsidR="00FB5682" w:rsidRPr="00534F5A" w:rsidRDefault="00FB5682" w:rsidP="00FB5682">
      <w:pPr>
        <w:spacing w:after="120"/>
        <w:rPr>
          <w:rFonts w:ascii="Times New Roman" w:hAnsi="Times New Roman" w:cs="Times New Roman"/>
          <w:sz w:val="24"/>
          <w:lang w:val="cs-CZ"/>
        </w:rPr>
      </w:pPr>
      <w:r w:rsidRPr="00534F5A">
        <w:rPr>
          <w:rFonts w:ascii="Times New Roman" w:hAnsi="Times New Roman" w:cs="Times New Roman"/>
          <w:sz w:val="24"/>
          <w:lang w:val="cs-CZ"/>
        </w:rPr>
        <w:t>Tlumočník může odepřít provedení tlumočnického úkonu, nepatří-li vymezený úkol do oboru jeho tlumočnické činnosti, nebo kdyby provedením tlumočnického úkonu způsobil nebezpečí trestního stíhání sobě nebo osobám blízkým. O důvodnosti odepření provedení tlumočnického úkonu rozhoduje soud.</w:t>
      </w:r>
    </w:p>
    <w:p w14:paraId="198F0596" w14:textId="77777777" w:rsidR="00FB5682" w:rsidRPr="00534F5A" w:rsidRDefault="00FB5682" w:rsidP="00FB5682">
      <w:pPr>
        <w:spacing w:after="120"/>
        <w:rPr>
          <w:rFonts w:ascii="Times New Roman" w:hAnsi="Times New Roman" w:cs="Times New Roman"/>
          <w:sz w:val="24"/>
          <w:lang w:val="cs-CZ"/>
        </w:rPr>
      </w:pPr>
      <w:r w:rsidRPr="00534F5A">
        <w:rPr>
          <w:rFonts w:ascii="Times New Roman" w:hAnsi="Times New Roman" w:cs="Times New Roman"/>
          <w:sz w:val="24"/>
          <w:lang w:val="cs-CZ"/>
        </w:rPr>
        <w:lastRenderedPageBreak/>
        <w:t>Pokud tlumočník nesprávně, hrubě zkresleně nebo neúplně tlumočí nebo písemně překládá nebo uvede-li nepravdu o okolnosti, která má význam pro rozhodnutí, nebo zamlčí-li takovou okolnost, spáchá tím trestný čin (§ 347 zák. č. 40/2009 Sb., trestního zákoníku).</w:t>
      </w:r>
    </w:p>
    <w:p w14:paraId="1ED60903" w14:textId="77777777" w:rsidR="00FB5682" w:rsidRPr="00534F5A" w:rsidRDefault="00FB5682" w:rsidP="00FB5682">
      <w:pPr>
        <w:spacing w:after="120"/>
        <w:jc w:val="center"/>
        <w:rPr>
          <w:rFonts w:ascii="Times New Roman" w:hAnsi="Times New Roman" w:cs="Times New Roman"/>
          <w:b/>
          <w:sz w:val="24"/>
          <w:szCs w:val="24"/>
          <w:lang w:val="cs-CZ"/>
        </w:rPr>
      </w:pPr>
      <w:r w:rsidRPr="00534F5A">
        <w:rPr>
          <w:rFonts w:ascii="Times New Roman" w:hAnsi="Times New Roman" w:cs="Times New Roman"/>
          <w:b/>
          <w:sz w:val="24"/>
          <w:szCs w:val="24"/>
          <w:lang w:val="cs-CZ"/>
        </w:rPr>
        <w:t>Poučení:</w:t>
      </w:r>
    </w:p>
    <w:p w14:paraId="14247070" w14:textId="77777777" w:rsidR="00FB5682" w:rsidRPr="00534F5A" w:rsidRDefault="00FB5682" w:rsidP="00FB5682">
      <w:pPr>
        <w:spacing w:after="240"/>
        <w:rPr>
          <w:rFonts w:ascii="Times New Roman" w:hAnsi="Times New Roman" w:cs="Times New Roman"/>
          <w:sz w:val="24"/>
          <w:szCs w:val="24"/>
          <w:lang w:val="cs-CZ"/>
        </w:rPr>
      </w:pPr>
      <w:r w:rsidRPr="00534F5A">
        <w:rPr>
          <w:rFonts w:ascii="Times New Roman" w:hAnsi="Times New Roman" w:cs="Times New Roman"/>
          <w:sz w:val="24"/>
          <w:szCs w:val="24"/>
          <w:lang w:val="cs-CZ"/>
        </w:rPr>
        <w:t xml:space="preserve">Proti tomuto usnesení není odvolání/dovolání přípustné. </w:t>
      </w:r>
      <w:r w:rsidRPr="00534F5A">
        <w:rPr>
          <w:rFonts w:ascii="Times New Roman" w:hAnsi="Times New Roman" w:cs="Times New Roman"/>
          <w:sz w:val="24"/>
          <w:lang w:val="cs-CZ"/>
        </w:rPr>
        <w:t xml:space="preserve">Nesplní-li povinný/povinná dobrovolně povinnost uloženou mu/jí ve výroku II. tohoto usnesení, může se stát domáhat podle tohoto usnesení nařízení výkonu rozhodnutí. Tlumočník je vyloučen z výkonu funkce, jestliže lze mít pro jeho poměr k věci, k účastníkům řízení nebo k jejich zástupcům pochybnost o jeho nepodjatosti. Jakmile se tlumočník dozví o skutečnostech, pro které je vyloučen, je povinen to neprodleně oznámit soudu. </w:t>
      </w:r>
      <w:r w:rsidRPr="00534F5A">
        <w:rPr>
          <w:rFonts w:ascii="Times New Roman" w:hAnsi="Times New Roman" w:cs="Times New Roman"/>
          <w:sz w:val="24"/>
          <w:szCs w:val="24"/>
          <w:lang w:val="cs-CZ"/>
        </w:rPr>
        <w:t>Účastníci řízení se mohou vyjádřit k osobě tlumočníka ve lhůtě 15 dnů od doručení tohoto usnesení. O tom, zda je tlumočník vyloučen, rozhodne soud.</w:t>
      </w:r>
    </w:p>
    <w:p w14:paraId="54FA42F1" w14:textId="77777777" w:rsidR="00FB5682" w:rsidRPr="00534F5A" w:rsidRDefault="00FB5682" w:rsidP="00FB5682">
      <w:pPr>
        <w:spacing w:after="120"/>
        <w:rPr>
          <w:rFonts w:ascii="Times New Roman" w:hAnsi="Times New Roman" w:cs="Times New Roman"/>
          <w:sz w:val="24"/>
          <w:szCs w:val="24"/>
          <w:lang w:val="cs-CZ"/>
        </w:rPr>
      </w:pPr>
      <w:r w:rsidRPr="00534F5A">
        <w:rPr>
          <w:rFonts w:ascii="Times New Roman" w:hAnsi="Times New Roman" w:cs="Times New Roman"/>
          <w:sz w:val="24"/>
          <w:szCs w:val="24"/>
          <w:lang w:val="cs-CZ"/>
        </w:rPr>
        <w:t>V Brně dne 8. 4. 2021</w:t>
      </w:r>
    </w:p>
    <w:p w14:paraId="1FE6F19E" w14:textId="77777777" w:rsidR="00FB5682" w:rsidRPr="00534F5A" w:rsidRDefault="00FB5682" w:rsidP="00FB5682">
      <w:pPr>
        <w:spacing w:after="120"/>
        <w:rPr>
          <w:rFonts w:ascii="Times New Roman" w:hAnsi="Times New Roman" w:cs="Times New Roman"/>
          <w:color w:val="000000"/>
          <w:sz w:val="24"/>
          <w:szCs w:val="24"/>
          <w:lang w:val="cs-CZ"/>
        </w:rPr>
      </w:pPr>
      <w:r w:rsidRPr="00534F5A">
        <w:rPr>
          <w:rFonts w:ascii="Times New Roman" w:hAnsi="Times New Roman" w:cs="Times New Roman"/>
          <w:color w:val="000000"/>
          <w:sz w:val="24"/>
          <w:szCs w:val="24"/>
          <w:lang w:val="cs-CZ"/>
        </w:rPr>
        <w:t xml:space="preserve">JUDr. Eva </w:t>
      </w:r>
      <w:proofErr w:type="spellStart"/>
      <w:r w:rsidRPr="00534F5A">
        <w:rPr>
          <w:rFonts w:ascii="Times New Roman" w:hAnsi="Times New Roman" w:cs="Times New Roman"/>
          <w:color w:val="000000"/>
          <w:sz w:val="24"/>
          <w:szCs w:val="24"/>
          <w:lang w:val="cs-CZ"/>
        </w:rPr>
        <w:t>Kaupová</w:t>
      </w:r>
      <w:proofErr w:type="spellEnd"/>
      <w:r w:rsidRPr="00534F5A">
        <w:rPr>
          <w:rFonts w:ascii="Times New Roman" w:hAnsi="Times New Roman" w:cs="Times New Roman"/>
          <w:color w:val="000000"/>
          <w:sz w:val="24"/>
          <w:szCs w:val="24"/>
          <w:lang w:val="cs-CZ"/>
        </w:rPr>
        <w:t>, samosoudkyně</w:t>
      </w:r>
    </w:p>
    <w:p w14:paraId="723E5372" w14:textId="77777777" w:rsidR="00FB5682" w:rsidRPr="00534F5A" w:rsidRDefault="00FB5682" w:rsidP="00E87A39">
      <w:pPr>
        <w:spacing w:before="120" w:after="320"/>
        <w:rPr>
          <w:rFonts w:ascii="Times New Roman" w:hAnsi="Times New Roman" w:cs="Times New Roman"/>
          <w:sz w:val="22"/>
          <w:szCs w:val="22"/>
          <w:lang w:val="cs-CZ"/>
        </w:rPr>
      </w:pPr>
    </w:p>
    <w:p w14:paraId="094E2EC7" w14:textId="77777777" w:rsidR="00FB5682" w:rsidRPr="00534F5A" w:rsidRDefault="00FB5682" w:rsidP="00E87A39">
      <w:pPr>
        <w:spacing w:before="120" w:after="320"/>
        <w:rPr>
          <w:rFonts w:ascii="Times New Roman" w:hAnsi="Times New Roman" w:cs="Times New Roman"/>
          <w:sz w:val="22"/>
          <w:szCs w:val="22"/>
          <w:lang w:val="cs-CZ"/>
        </w:rPr>
      </w:pPr>
    </w:p>
    <w:p w14:paraId="59CA921C" w14:textId="77777777" w:rsidR="00E87A39" w:rsidRPr="00534F5A" w:rsidRDefault="00E87A39" w:rsidP="00E87A39">
      <w:pPr>
        <w:pStyle w:val="Odstavecseseznamem"/>
        <w:numPr>
          <w:ilvl w:val="0"/>
          <w:numId w:val="7"/>
        </w:numPr>
        <w:spacing w:before="120" w:after="320"/>
        <w:rPr>
          <w:rFonts w:ascii="Times New Roman" w:hAnsi="Times New Roman" w:cs="Times New Roman"/>
          <w:sz w:val="22"/>
          <w:szCs w:val="22"/>
          <w:lang w:val="cs-CZ"/>
        </w:rPr>
      </w:pPr>
      <w:r w:rsidRPr="00534F5A">
        <w:rPr>
          <w:rFonts w:ascii="Times New Roman" w:hAnsi="Times New Roman" w:cs="Times New Roman"/>
          <w:sz w:val="22"/>
          <w:szCs w:val="22"/>
          <w:lang w:val="cs-CZ"/>
        </w:rPr>
        <w:t xml:space="preserve">Je v řešené věci Městský soud v Brně místně příslušný? Jaký vliv má na řízení to, že se žalovaná po zahájení řízení odstěhovala do Prahy? </w:t>
      </w:r>
    </w:p>
    <w:p w14:paraId="141952EB" w14:textId="11C5B908" w:rsidR="007D28FB" w:rsidRPr="00534F5A" w:rsidRDefault="00534F5A" w:rsidP="00853EEB">
      <w:pPr>
        <w:rPr>
          <w:rFonts w:ascii="Times New Roman" w:hAnsi="Times New Roman" w:cs="Times New Roman"/>
          <w:i/>
          <w:sz w:val="22"/>
          <w:szCs w:val="22"/>
          <w:lang w:val="cs-CZ"/>
        </w:rPr>
      </w:pPr>
      <w:r w:rsidRPr="00534F5A">
        <w:rPr>
          <w:rFonts w:ascii="Times New Roman" w:hAnsi="Times New Roman" w:cs="Times New Roman"/>
          <w:i/>
          <w:sz w:val="22"/>
          <w:szCs w:val="22"/>
          <w:lang w:val="cs-CZ"/>
        </w:rPr>
        <w:t>Příslušnost soudu rozlišujeme věcnou, místní a funkční. Pravidla věcné příslušnosti (§ 9 o. s. ř.) udávají, které soudy jsou příslušné projednat a rozhodnout věc jako soudy prvního stupně. Funkční příslušnost určuje dělení působnosti mezi soudy různých článků soudní soustavy při projednání jedné a téže věci, resp. určuje, který soud rozhoduje o opravných prostředcích. Místní příslušnost pak vymezuje který ze soudů stejného článku soudní soustavy v rámci věcné příslušnosti bude věc projednávat a rozhodovat – rozhodující se jde územní obvod soudu vymezený přílohami zákona o soudech a soudcích. Místní příslušnost můžeme dále rozlišit na obecnou a zvláštní (zvláštní potom na výběr danou - § 87 o. s. ř. – a výlučnou - § 88 o. s. ř.). Obecná místní příslušnost udává, že k řízení je příslušný obecný soud, tj. obecný soud žalovaného – u fyzické osoby zpravidla soud, v jehož obvodu má své bydliště (§ 85 o. s. ř.).</w:t>
      </w:r>
    </w:p>
    <w:p w14:paraId="69581563" w14:textId="28232808" w:rsidR="00534F5A" w:rsidRDefault="00534F5A" w:rsidP="00853EEB">
      <w:pPr>
        <w:rPr>
          <w:rFonts w:ascii="Times New Roman" w:hAnsi="Times New Roman" w:cs="Times New Roman"/>
          <w:i/>
          <w:sz w:val="22"/>
          <w:szCs w:val="22"/>
          <w:lang w:val="cs-CZ"/>
        </w:rPr>
      </w:pPr>
      <w:r w:rsidRPr="00534F5A">
        <w:rPr>
          <w:rFonts w:ascii="Times New Roman" w:hAnsi="Times New Roman" w:cs="Times New Roman"/>
          <w:i/>
          <w:sz w:val="22"/>
          <w:szCs w:val="22"/>
          <w:lang w:val="cs-CZ"/>
        </w:rPr>
        <w:t xml:space="preserve">Soud však podmínky věcné a místní příslušnosti soudu zkoumá pouze ve vztahu k okolnostem, které jsou zde v době zahájení řízení (zásada </w:t>
      </w:r>
      <w:proofErr w:type="spellStart"/>
      <w:r w:rsidRPr="00534F5A">
        <w:rPr>
          <w:rFonts w:ascii="Times New Roman" w:hAnsi="Times New Roman" w:cs="Times New Roman"/>
          <w:i/>
          <w:sz w:val="22"/>
          <w:szCs w:val="22"/>
          <w:lang w:val="cs-CZ"/>
        </w:rPr>
        <w:t>perpetuatio</w:t>
      </w:r>
      <w:proofErr w:type="spellEnd"/>
      <w:r w:rsidRPr="00534F5A">
        <w:rPr>
          <w:rFonts w:ascii="Times New Roman" w:hAnsi="Times New Roman" w:cs="Times New Roman"/>
          <w:i/>
          <w:sz w:val="22"/>
          <w:szCs w:val="22"/>
          <w:lang w:val="cs-CZ"/>
        </w:rPr>
        <w:t xml:space="preserve"> </w:t>
      </w:r>
      <w:proofErr w:type="spellStart"/>
      <w:r w:rsidRPr="00534F5A">
        <w:rPr>
          <w:rFonts w:ascii="Times New Roman" w:hAnsi="Times New Roman" w:cs="Times New Roman"/>
          <w:i/>
          <w:sz w:val="22"/>
          <w:szCs w:val="22"/>
          <w:lang w:val="cs-CZ"/>
        </w:rPr>
        <w:t>fori</w:t>
      </w:r>
      <w:proofErr w:type="spellEnd"/>
      <w:r w:rsidRPr="00534F5A">
        <w:rPr>
          <w:rFonts w:ascii="Times New Roman" w:hAnsi="Times New Roman" w:cs="Times New Roman"/>
          <w:i/>
          <w:sz w:val="22"/>
          <w:szCs w:val="22"/>
          <w:lang w:val="cs-CZ"/>
        </w:rPr>
        <w:t xml:space="preserve"> vyjádřená v § 11 odst. 1 o. s. ř.). Je proto nerozhodné, pokud se tyto okolnosti po zahájení řízení změní.</w:t>
      </w:r>
    </w:p>
    <w:p w14:paraId="67C393D8" w14:textId="4A7010DB" w:rsidR="003171F9" w:rsidRDefault="003171F9" w:rsidP="00853EEB">
      <w:pPr>
        <w:rPr>
          <w:rFonts w:ascii="Times New Roman" w:hAnsi="Times New Roman" w:cs="Times New Roman"/>
          <w:i/>
          <w:sz w:val="22"/>
          <w:szCs w:val="22"/>
          <w:lang w:val="cs-CZ"/>
        </w:rPr>
      </w:pPr>
      <w:r>
        <w:rPr>
          <w:rFonts w:ascii="Times New Roman" w:hAnsi="Times New Roman" w:cs="Times New Roman"/>
          <w:i/>
          <w:sz w:val="22"/>
          <w:szCs w:val="22"/>
          <w:lang w:val="cs-CZ"/>
        </w:rPr>
        <w:t xml:space="preserve">V řešené věci je věcně příslušný okresní soud </w:t>
      </w:r>
      <w:r w:rsidR="00BA1BA0">
        <w:rPr>
          <w:rFonts w:ascii="Times New Roman" w:hAnsi="Times New Roman" w:cs="Times New Roman"/>
          <w:i/>
          <w:sz w:val="22"/>
          <w:szCs w:val="22"/>
          <w:lang w:val="cs-CZ"/>
        </w:rPr>
        <w:t>(§ 9 odst. 1, nejde totiž o žádnou věc, která by byla uvedena v § 9 odst. 2 o. s. ř.). S</w:t>
      </w:r>
      <w:r>
        <w:rPr>
          <w:rFonts w:ascii="Times New Roman" w:hAnsi="Times New Roman" w:cs="Times New Roman"/>
          <w:i/>
          <w:sz w:val="22"/>
          <w:szCs w:val="22"/>
          <w:lang w:val="cs-CZ"/>
        </w:rPr>
        <w:t xml:space="preserve"> ohledem na bydliště žalované při zahájení řízení </w:t>
      </w:r>
      <w:r w:rsidR="00BA1BA0">
        <w:rPr>
          <w:rFonts w:ascii="Times New Roman" w:hAnsi="Times New Roman" w:cs="Times New Roman"/>
          <w:i/>
          <w:sz w:val="22"/>
          <w:szCs w:val="22"/>
          <w:lang w:val="cs-CZ"/>
        </w:rPr>
        <w:t>pak bude místně příslušný</w:t>
      </w:r>
      <w:r>
        <w:rPr>
          <w:rFonts w:ascii="Times New Roman" w:hAnsi="Times New Roman" w:cs="Times New Roman"/>
          <w:i/>
          <w:sz w:val="22"/>
          <w:szCs w:val="22"/>
          <w:lang w:val="cs-CZ"/>
        </w:rPr>
        <w:t xml:space="preserve"> Městský soud v</w:t>
      </w:r>
      <w:r w:rsidR="00BA1BA0">
        <w:rPr>
          <w:rFonts w:ascii="Times New Roman" w:hAnsi="Times New Roman" w:cs="Times New Roman"/>
          <w:i/>
          <w:sz w:val="22"/>
          <w:szCs w:val="22"/>
          <w:lang w:val="cs-CZ"/>
        </w:rPr>
        <w:t> </w:t>
      </w:r>
      <w:r>
        <w:rPr>
          <w:rFonts w:ascii="Times New Roman" w:hAnsi="Times New Roman" w:cs="Times New Roman"/>
          <w:i/>
          <w:sz w:val="22"/>
          <w:szCs w:val="22"/>
          <w:lang w:val="cs-CZ"/>
        </w:rPr>
        <w:t>Brně</w:t>
      </w:r>
      <w:r w:rsidR="00BA1BA0">
        <w:rPr>
          <w:rFonts w:ascii="Times New Roman" w:hAnsi="Times New Roman" w:cs="Times New Roman"/>
          <w:i/>
          <w:sz w:val="22"/>
          <w:szCs w:val="22"/>
          <w:lang w:val="cs-CZ"/>
        </w:rPr>
        <w:t xml:space="preserve"> (plnící funkci okresního soudu)</w:t>
      </w:r>
      <w:r>
        <w:rPr>
          <w:rFonts w:ascii="Times New Roman" w:hAnsi="Times New Roman" w:cs="Times New Roman"/>
          <w:i/>
          <w:sz w:val="22"/>
          <w:szCs w:val="22"/>
          <w:lang w:val="cs-CZ"/>
        </w:rPr>
        <w:t xml:space="preserve">, neboť žalovaná má bydliště v jeho obvodu (srov. § 9 odst. 2 zákona o soudech a soudcích). </w:t>
      </w:r>
    </w:p>
    <w:p w14:paraId="57DC3AF3" w14:textId="7144102F" w:rsidR="003171F9" w:rsidRPr="00534F5A" w:rsidRDefault="00BA1BA0" w:rsidP="00BA1BA0">
      <w:pPr>
        <w:rPr>
          <w:rFonts w:ascii="Times New Roman" w:hAnsi="Times New Roman" w:cs="Times New Roman"/>
          <w:i/>
          <w:sz w:val="22"/>
          <w:szCs w:val="22"/>
          <w:lang w:val="cs-CZ"/>
        </w:rPr>
      </w:pPr>
      <w:r>
        <w:rPr>
          <w:rFonts w:ascii="Times New Roman" w:hAnsi="Times New Roman" w:cs="Times New Roman"/>
          <w:i/>
          <w:sz w:val="22"/>
          <w:szCs w:val="22"/>
          <w:lang w:val="cs-CZ"/>
        </w:rPr>
        <w:t xml:space="preserve">Jestliže se žalovaná po zahájení řízení odstěhovala do obvodu jiného soudu, neznamená to, že by se měnila soudní příslušnost s ohledem na to, že podmínky jejího zkoumání se vztahují k okamžiku zahájení řízení. Na řízení tedy nemá bez dalšího vliv to, že se žalovaná po zahájení řízení odstěhovala do Prahy. </w:t>
      </w:r>
    </w:p>
    <w:p w14:paraId="3AB822B1" w14:textId="77777777" w:rsidR="00534F5A" w:rsidRPr="00534F5A" w:rsidRDefault="00534F5A" w:rsidP="00853EEB">
      <w:pPr>
        <w:rPr>
          <w:rFonts w:ascii="Times New Roman" w:hAnsi="Times New Roman" w:cs="Times New Roman"/>
          <w:sz w:val="22"/>
          <w:szCs w:val="22"/>
          <w:lang w:val="cs-CZ"/>
        </w:rPr>
      </w:pPr>
    </w:p>
    <w:sectPr w:rsidR="00534F5A" w:rsidRPr="00534F5A" w:rsidSect="00970A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A26D0"/>
    <w:multiLevelType w:val="hybridMultilevel"/>
    <w:tmpl w:val="6B201D70"/>
    <w:lvl w:ilvl="0" w:tplc="C91E01A0">
      <w:start w:val="1"/>
      <w:numFmt w:val="bullet"/>
      <w:lvlText w:val=" "/>
      <w:lvlJc w:val="left"/>
      <w:pPr>
        <w:tabs>
          <w:tab w:val="num" w:pos="720"/>
        </w:tabs>
        <w:ind w:left="720" w:hanging="360"/>
      </w:pPr>
      <w:rPr>
        <w:rFonts w:ascii="Calibri" w:hAnsi="Calibri" w:hint="default"/>
      </w:rPr>
    </w:lvl>
    <w:lvl w:ilvl="1" w:tplc="A85C6D5A">
      <w:start w:val="110"/>
      <w:numFmt w:val="bullet"/>
      <w:lvlText w:val="◦"/>
      <w:lvlJc w:val="left"/>
      <w:pPr>
        <w:tabs>
          <w:tab w:val="num" w:pos="1440"/>
        </w:tabs>
        <w:ind w:left="1440" w:hanging="360"/>
      </w:pPr>
      <w:rPr>
        <w:rFonts w:ascii="Calibri" w:hAnsi="Calibri" w:hint="default"/>
      </w:rPr>
    </w:lvl>
    <w:lvl w:ilvl="2" w:tplc="8A5A04EE">
      <w:start w:val="110"/>
      <w:numFmt w:val="bullet"/>
      <w:lvlText w:val="◦"/>
      <w:lvlJc w:val="left"/>
      <w:pPr>
        <w:tabs>
          <w:tab w:val="num" w:pos="2160"/>
        </w:tabs>
        <w:ind w:left="2160" w:hanging="360"/>
      </w:pPr>
      <w:rPr>
        <w:rFonts w:ascii="Calibri" w:hAnsi="Calibri" w:hint="default"/>
      </w:rPr>
    </w:lvl>
    <w:lvl w:ilvl="3" w:tplc="A02AFBE0" w:tentative="1">
      <w:start w:val="1"/>
      <w:numFmt w:val="bullet"/>
      <w:lvlText w:val=" "/>
      <w:lvlJc w:val="left"/>
      <w:pPr>
        <w:tabs>
          <w:tab w:val="num" w:pos="2880"/>
        </w:tabs>
        <w:ind w:left="2880" w:hanging="360"/>
      </w:pPr>
      <w:rPr>
        <w:rFonts w:ascii="Calibri" w:hAnsi="Calibri" w:hint="default"/>
      </w:rPr>
    </w:lvl>
    <w:lvl w:ilvl="4" w:tplc="5F92D9F2" w:tentative="1">
      <w:start w:val="1"/>
      <w:numFmt w:val="bullet"/>
      <w:lvlText w:val=" "/>
      <w:lvlJc w:val="left"/>
      <w:pPr>
        <w:tabs>
          <w:tab w:val="num" w:pos="3600"/>
        </w:tabs>
        <w:ind w:left="3600" w:hanging="360"/>
      </w:pPr>
      <w:rPr>
        <w:rFonts w:ascii="Calibri" w:hAnsi="Calibri" w:hint="default"/>
      </w:rPr>
    </w:lvl>
    <w:lvl w:ilvl="5" w:tplc="D282444A" w:tentative="1">
      <w:start w:val="1"/>
      <w:numFmt w:val="bullet"/>
      <w:lvlText w:val=" "/>
      <w:lvlJc w:val="left"/>
      <w:pPr>
        <w:tabs>
          <w:tab w:val="num" w:pos="4320"/>
        </w:tabs>
        <w:ind w:left="4320" w:hanging="360"/>
      </w:pPr>
      <w:rPr>
        <w:rFonts w:ascii="Calibri" w:hAnsi="Calibri" w:hint="default"/>
      </w:rPr>
    </w:lvl>
    <w:lvl w:ilvl="6" w:tplc="43B86FD4" w:tentative="1">
      <w:start w:val="1"/>
      <w:numFmt w:val="bullet"/>
      <w:lvlText w:val=" "/>
      <w:lvlJc w:val="left"/>
      <w:pPr>
        <w:tabs>
          <w:tab w:val="num" w:pos="5040"/>
        </w:tabs>
        <w:ind w:left="5040" w:hanging="360"/>
      </w:pPr>
      <w:rPr>
        <w:rFonts w:ascii="Calibri" w:hAnsi="Calibri" w:hint="default"/>
      </w:rPr>
    </w:lvl>
    <w:lvl w:ilvl="7" w:tplc="99F85D18" w:tentative="1">
      <w:start w:val="1"/>
      <w:numFmt w:val="bullet"/>
      <w:lvlText w:val=" "/>
      <w:lvlJc w:val="left"/>
      <w:pPr>
        <w:tabs>
          <w:tab w:val="num" w:pos="5760"/>
        </w:tabs>
        <w:ind w:left="5760" w:hanging="360"/>
      </w:pPr>
      <w:rPr>
        <w:rFonts w:ascii="Calibri" w:hAnsi="Calibri" w:hint="default"/>
      </w:rPr>
    </w:lvl>
    <w:lvl w:ilvl="8" w:tplc="E19E0F0C"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25EB633F"/>
    <w:multiLevelType w:val="hybridMultilevel"/>
    <w:tmpl w:val="3DFC60E8"/>
    <w:lvl w:ilvl="0" w:tplc="CA247E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B0927CB"/>
    <w:multiLevelType w:val="hybridMultilevel"/>
    <w:tmpl w:val="101C3D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BB26600"/>
    <w:multiLevelType w:val="hybridMultilevel"/>
    <w:tmpl w:val="CBCCDF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FFD7E1C"/>
    <w:multiLevelType w:val="hybridMultilevel"/>
    <w:tmpl w:val="101C3D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3A958FD"/>
    <w:multiLevelType w:val="hybridMultilevel"/>
    <w:tmpl w:val="101C3D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73A50B2"/>
    <w:multiLevelType w:val="hybridMultilevel"/>
    <w:tmpl w:val="101C3D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66"/>
    <w:rsid w:val="0000342E"/>
    <w:rsid w:val="000103D6"/>
    <w:rsid w:val="00024855"/>
    <w:rsid w:val="000346AE"/>
    <w:rsid w:val="00056D7E"/>
    <w:rsid w:val="000708BD"/>
    <w:rsid w:val="000B5C56"/>
    <w:rsid w:val="000F509F"/>
    <w:rsid w:val="001138F2"/>
    <w:rsid w:val="0013663F"/>
    <w:rsid w:val="00163D17"/>
    <w:rsid w:val="001B4AED"/>
    <w:rsid w:val="00204087"/>
    <w:rsid w:val="002535EE"/>
    <w:rsid w:val="002924CF"/>
    <w:rsid w:val="002A3A2F"/>
    <w:rsid w:val="002A4274"/>
    <w:rsid w:val="002C6F3E"/>
    <w:rsid w:val="003171F9"/>
    <w:rsid w:val="00345A6D"/>
    <w:rsid w:val="00397BCE"/>
    <w:rsid w:val="003C7CCC"/>
    <w:rsid w:val="003C7DFB"/>
    <w:rsid w:val="00406650"/>
    <w:rsid w:val="00415AC9"/>
    <w:rsid w:val="0042796A"/>
    <w:rsid w:val="00447E52"/>
    <w:rsid w:val="00472CA8"/>
    <w:rsid w:val="0048192A"/>
    <w:rsid w:val="00487155"/>
    <w:rsid w:val="004B0E70"/>
    <w:rsid w:val="00500C06"/>
    <w:rsid w:val="00534F5A"/>
    <w:rsid w:val="00550665"/>
    <w:rsid w:val="0057339A"/>
    <w:rsid w:val="005A2FEB"/>
    <w:rsid w:val="005C77BC"/>
    <w:rsid w:val="00612A6B"/>
    <w:rsid w:val="00634FC5"/>
    <w:rsid w:val="0064326F"/>
    <w:rsid w:val="00661650"/>
    <w:rsid w:val="00682B33"/>
    <w:rsid w:val="00692A44"/>
    <w:rsid w:val="006967FF"/>
    <w:rsid w:val="006F77E6"/>
    <w:rsid w:val="0071358A"/>
    <w:rsid w:val="00742EC2"/>
    <w:rsid w:val="007577BC"/>
    <w:rsid w:val="007612E4"/>
    <w:rsid w:val="007C416E"/>
    <w:rsid w:val="007D28FB"/>
    <w:rsid w:val="0080473A"/>
    <w:rsid w:val="00804832"/>
    <w:rsid w:val="008260E7"/>
    <w:rsid w:val="008416E1"/>
    <w:rsid w:val="00853EEB"/>
    <w:rsid w:val="008820D2"/>
    <w:rsid w:val="008A73F7"/>
    <w:rsid w:val="008B0F20"/>
    <w:rsid w:val="008C15A4"/>
    <w:rsid w:val="008E47FA"/>
    <w:rsid w:val="009022E7"/>
    <w:rsid w:val="009451E2"/>
    <w:rsid w:val="00963AAA"/>
    <w:rsid w:val="00970AEC"/>
    <w:rsid w:val="009B39EA"/>
    <w:rsid w:val="009D418B"/>
    <w:rsid w:val="00A33F5B"/>
    <w:rsid w:val="00A4747A"/>
    <w:rsid w:val="00AB30DF"/>
    <w:rsid w:val="00AD4CC6"/>
    <w:rsid w:val="00B05A6A"/>
    <w:rsid w:val="00B2785B"/>
    <w:rsid w:val="00B40725"/>
    <w:rsid w:val="00B46A7A"/>
    <w:rsid w:val="00B472D9"/>
    <w:rsid w:val="00B71646"/>
    <w:rsid w:val="00B94330"/>
    <w:rsid w:val="00BA030A"/>
    <w:rsid w:val="00BA1BA0"/>
    <w:rsid w:val="00BC0E7B"/>
    <w:rsid w:val="00C304B6"/>
    <w:rsid w:val="00C66576"/>
    <w:rsid w:val="00CD4BB1"/>
    <w:rsid w:val="00CE3620"/>
    <w:rsid w:val="00CF2FF0"/>
    <w:rsid w:val="00CF55CC"/>
    <w:rsid w:val="00D55638"/>
    <w:rsid w:val="00DA28A4"/>
    <w:rsid w:val="00DF3555"/>
    <w:rsid w:val="00E03498"/>
    <w:rsid w:val="00E14951"/>
    <w:rsid w:val="00E87A39"/>
    <w:rsid w:val="00EA10A4"/>
    <w:rsid w:val="00EB3F92"/>
    <w:rsid w:val="00EB4DB1"/>
    <w:rsid w:val="00EB5902"/>
    <w:rsid w:val="00EC2184"/>
    <w:rsid w:val="00F77A10"/>
    <w:rsid w:val="00F87266"/>
    <w:rsid w:val="00FB5682"/>
    <w:rsid w:val="00FD0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0610"/>
  <w15:docId w15:val="{0D7B9817-D1DB-4CF4-89B2-9FB15A75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612E4"/>
  </w:style>
  <w:style w:type="paragraph" w:styleId="Nadpis1">
    <w:name w:val="heading 1"/>
    <w:basedOn w:val="Normln"/>
    <w:next w:val="Normln"/>
    <w:link w:val="Nadpis1Char"/>
    <w:uiPriority w:val="9"/>
    <w:qFormat/>
    <w:rsid w:val="007612E4"/>
    <w:pPr>
      <w:spacing w:before="300" w:after="40"/>
      <w:jc w:val="left"/>
      <w:outlineLvl w:val="0"/>
    </w:pPr>
    <w:rPr>
      <w:smallCaps/>
      <w:spacing w:val="5"/>
      <w:sz w:val="32"/>
      <w:szCs w:val="32"/>
    </w:rPr>
  </w:style>
  <w:style w:type="paragraph" w:styleId="Nadpis2">
    <w:name w:val="heading 2"/>
    <w:basedOn w:val="Normln"/>
    <w:next w:val="Normln"/>
    <w:link w:val="Nadpis2Char"/>
    <w:uiPriority w:val="9"/>
    <w:semiHidden/>
    <w:unhideWhenUsed/>
    <w:qFormat/>
    <w:rsid w:val="007612E4"/>
    <w:pPr>
      <w:spacing w:before="240" w:after="80"/>
      <w:jc w:val="left"/>
      <w:outlineLvl w:val="1"/>
    </w:pPr>
    <w:rPr>
      <w:smallCaps/>
      <w:spacing w:val="5"/>
      <w:sz w:val="28"/>
      <w:szCs w:val="28"/>
    </w:rPr>
  </w:style>
  <w:style w:type="paragraph" w:styleId="Nadpis3">
    <w:name w:val="heading 3"/>
    <w:basedOn w:val="Normln"/>
    <w:next w:val="Normln"/>
    <w:link w:val="Nadpis3Char"/>
    <w:uiPriority w:val="9"/>
    <w:semiHidden/>
    <w:unhideWhenUsed/>
    <w:qFormat/>
    <w:rsid w:val="007612E4"/>
    <w:pPr>
      <w:spacing w:after="0"/>
      <w:jc w:val="left"/>
      <w:outlineLvl w:val="2"/>
    </w:pPr>
    <w:rPr>
      <w:smallCaps/>
      <w:spacing w:val="5"/>
      <w:sz w:val="24"/>
      <w:szCs w:val="24"/>
    </w:rPr>
  </w:style>
  <w:style w:type="paragraph" w:styleId="Nadpis4">
    <w:name w:val="heading 4"/>
    <w:basedOn w:val="Normln"/>
    <w:next w:val="Normln"/>
    <w:link w:val="Nadpis4Char"/>
    <w:uiPriority w:val="9"/>
    <w:semiHidden/>
    <w:unhideWhenUsed/>
    <w:qFormat/>
    <w:rsid w:val="007612E4"/>
    <w:pPr>
      <w:spacing w:before="240" w:after="0"/>
      <w:jc w:val="left"/>
      <w:outlineLvl w:val="3"/>
    </w:pPr>
    <w:rPr>
      <w:smallCaps/>
      <w:spacing w:val="10"/>
      <w:sz w:val="22"/>
      <w:szCs w:val="22"/>
    </w:rPr>
  </w:style>
  <w:style w:type="paragraph" w:styleId="Nadpis5">
    <w:name w:val="heading 5"/>
    <w:basedOn w:val="Normln"/>
    <w:next w:val="Normln"/>
    <w:link w:val="Nadpis5Char"/>
    <w:uiPriority w:val="9"/>
    <w:semiHidden/>
    <w:unhideWhenUsed/>
    <w:qFormat/>
    <w:rsid w:val="007612E4"/>
    <w:pPr>
      <w:spacing w:before="200" w:after="0"/>
      <w:jc w:val="left"/>
      <w:outlineLvl w:val="4"/>
    </w:pPr>
    <w:rPr>
      <w:smallCaps/>
      <w:color w:val="943634" w:themeColor="accent2" w:themeShade="BF"/>
      <w:spacing w:val="10"/>
      <w:sz w:val="22"/>
      <w:szCs w:val="26"/>
    </w:rPr>
  </w:style>
  <w:style w:type="paragraph" w:styleId="Nadpis6">
    <w:name w:val="heading 6"/>
    <w:basedOn w:val="Normln"/>
    <w:next w:val="Normln"/>
    <w:link w:val="Nadpis6Char"/>
    <w:uiPriority w:val="9"/>
    <w:semiHidden/>
    <w:unhideWhenUsed/>
    <w:qFormat/>
    <w:rsid w:val="007612E4"/>
    <w:pPr>
      <w:spacing w:after="0"/>
      <w:jc w:val="left"/>
      <w:outlineLvl w:val="5"/>
    </w:pPr>
    <w:rPr>
      <w:smallCaps/>
      <w:color w:val="C0504D" w:themeColor="accent2"/>
      <w:spacing w:val="5"/>
      <w:sz w:val="22"/>
    </w:rPr>
  </w:style>
  <w:style w:type="paragraph" w:styleId="Nadpis7">
    <w:name w:val="heading 7"/>
    <w:basedOn w:val="Normln"/>
    <w:next w:val="Normln"/>
    <w:link w:val="Nadpis7Char"/>
    <w:uiPriority w:val="9"/>
    <w:semiHidden/>
    <w:unhideWhenUsed/>
    <w:qFormat/>
    <w:rsid w:val="007612E4"/>
    <w:pPr>
      <w:spacing w:after="0"/>
      <w:jc w:val="left"/>
      <w:outlineLvl w:val="6"/>
    </w:pPr>
    <w:rPr>
      <w:b/>
      <w:smallCaps/>
      <w:color w:val="C0504D" w:themeColor="accent2"/>
      <w:spacing w:val="10"/>
    </w:rPr>
  </w:style>
  <w:style w:type="paragraph" w:styleId="Nadpis8">
    <w:name w:val="heading 8"/>
    <w:basedOn w:val="Normln"/>
    <w:next w:val="Normln"/>
    <w:link w:val="Nadpis8Char"/>
    <w:uiPriority w:val="9"/>
    <w:semiHidden/>
    <w:unhideWhenUsed/>
    <w:qFormat/>
    <w:rsid w:val="007612E4"/>
    <w:pPr>
      <w:spacing w:after="0"/>
      <w:jc w:val="left"/>
      <w:outlineLvl w:val="7"/>
    </w:pPr>
    <w:rPr>
      <w:b/>
      <w:i/>
      <w:smallCaps/>
      <w:color w:val="943634" w:themeColor="accent2" w:themeShade="BF"/>
    </w:rPr>
  </w:style>
  <w:style w:type="paragraph" w:styleId="Nadpis9">
    <w:name w:val="heading 9"/>
    <w:basedOn w:val="Normln"/>
    <w:next w:val="Normln"/>
    <w:link w:val="Nadpis9Char"/>
    <w:uiPriority w:val="9"/>
    <w:semiHidden/>
    <w:unhideWhenUsed/>
    <w:qFormat/>
    <w:rsid w:val="007612E4"/>
    <w:pPr>
      <w:spacing w:after="0"/>
      <w:jc w:val="left"/>
      <w:outlineLvl w:val="8"/>
    </w:pPr>
    <w:rPr>
      <w:b/>
      <w:i/>
      <w:smallCaps/>
      <w:color w:val="622423" w:themeColor="accent2"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7612E4"/>
    <w:pPr>
      <w:pBdr>
        <w:top w:val="single" w:sz="12" w:space="1" w:color="C0504D" w:themeColor="accent2"/>
      </w:pBdr>
      <w:spacing w:line="240" w:lineRule="auto"/>
      <w:jc w:val="right"/>
    </w:pPr>
    <w:rPr>
      <w:smallCaps/>
      <w:sz w:val="48"/>
      <w:szCs w:val="48"/>
    </w:rPr>
  </w:style>
  <w:style w:type="character" w:customStyle="1" w:styleId="NzevChar">
    <w:name w:val="Název Char"/>
    <w:basedOn w:val="Standardnpsmoodstavce"/>
    <w:link w:val="Nzev"/>
    <w:uiPriority w:val="10"/>
    <w:rsid w:val="007612E4"/>
    <w:rPr>
      <w:smallCaps/>
      <w:sz w:val="48"/>
      <w:szCs w:val="48"/>
    </w:rPr>
  </w:style>
  <w:style w:type="paragraph" w:styleId="Podnadpis">
    <w:name w:val="Subtitle"/>
    <w:basedOn w:val="Normln"/>
    <w:next w:val="Normln"/>
    <w:link w:val="PodnadpisChar"/>
    <w:uiPriority w:val="11"/>
    <w:qFormat/>
    <w:rsid w:val="007612E4"/>
    <w:pPr>
      <w:spacing w:after="720" w:line="240" w:lineRule="auto"/>
      <w:jc w:val="right"/>
    </w:pPr>
    <w:rPr>
      <w:rFonts w:asciiTheme="majorHAnsi" w:eastAsiaTheme="majorEastAsia" w:hAnsiTheme="majorHAnsi" w:cstheme="majorBidi"/>
      <w:szCs w:val="22"/>
    </w:rPr>
  </w:style>
  <w:style w:type="character" w:customStyle="1" w:styleId="PodnadpisChar">
    <w:name w:val="Podnadpis Char"/>
    <w:basedOn w:val="Standardnpsmoodstavce"/>
    <w:link w:val="Podnadpis"/>
    <w:uiPriority w:val="11"/>
    <w:rsid w:val="007612E4"/>
    <w:rPr>
      <w:rFonts w:asciiTheme="majorHAnsi" w:eastAsiaTheme="majorEastAsia" w:hAnsiTheme="majorHAnsi" w:cstheme="majorBidi"/>
      <w:szCs w:val="22"/>
    </w:rPr>
  </w:style>
  <w:style w:type="character" w:customStyle="1" w:styleId="Nadpis1Char">
    <w:name w:val="Nadpis 1 Char"/>
    <w:basedOn w:val="Standardnpsmoodstavce"/>
    <w:link w:val="Nadpis1"/>
    <w:uiPriority w:val="9"/>
    <w:rsid w:val="007612E4"/>
    <w:rPr>
      <w:smallCaps/>
      <w:spacing w:val="5"/>
      <w:sz w:val="32"/>
      <w:szCs w:val="32"/>
    </w:rPr>
  </w:style>
  <w:style w:type="paragraph" w:styleId="Odstavecseseznamem">
    <w:name w:val="List Paragraph"/>
    <w:basedOn w:val="Normln"/>
    <w:uiPriority w:val="34"/>
    <w:qFormat/>
    <w:rsid w:val="007612E4"/>
    <w:pPr>
      <w:ind w:left="720"/>
      <w:contextualSpacing/>
    </w:pPr>
  </w:style>
  <w:style w:type="character" w:customStyle="1" w:styleId="Nadpis2Char">
    <w:name w:val="Nadpis 2 Char"/>
    <w:basedOn w:val="Standardnpsmoodstavce"/>
    <w:link w:val="Nadpis2"/>
    <w:uiPriority w:val="9"/>
    <w:semiHidden/>
    <w:rsid w:val="007612E4"/>
    <w:rPr>
      <w:smallCaps/>
      <w:spacing w:val="5"/>
      <w:sz w:val="28"/>
      <w:szCs w:val="28"/>
    </w:rPr>
  </w:style>
  <w:style w:type="character" w:customStyle="1" w:styleId="Nadpis3Char">
    <w:name w:val="Nadpis 3 Char"/>
    <w:basedOn w:val="Standardnpsmoodstavce"/>
    <w:link w:val="Nadpis3"/>
    <w:uiPriority w:val="9"/>
    <w:semiHidden/>
    <w:rsid w:val="007612E4"/>
    <w:rPr>
      <w:smallCaps/>
      <w:spacing w:val="5"/>
      <w:sz w:val="24"/>
      <w:szCs w:val="24"/>
    </w:rPr>
  </w:style>
  <w:style w:type="character" w:customStyle="1" w:styleId="Nadpis4Char">
    <w:name w:val="Nadpis 4 Char"/>
    <w:basedOn w:val="Standardnpsmoodstavce"/>
    <w:link w:val="Nadpis4"/>
    <w:uiPriority w:val="9"/>
    <w:semiHidden/>
    <w:rsid w:val="007612E4"/>
    <w:rPr>
      <w:smallCaps/>
      <w:spacing w:val="10"/>
      <w:sz w:val="22"/>
      <w:szCs w:val="22"/>
    </w:rPr>
  </w:style>
  <w:style w:type="character" w:customStyle="1" w:styleId="Nadpis5Char">
    <w:name w:val="Nadpis 5 Char"/>
    <w:basedOn w:val="Standardnpsmoodstavce"/>
    <w:link w:val="Nadpis5"/>
    <w:uiPriority w:val="9"/>
    <w:semiHidden/>
    <w:rsid w:val="007612E4"/>
    <w:rPr>
      <w:smallCaps/>
      <w:color w:val="943634" w:themeColor="accent2" w:themeShade="BF"/>
      <w:spacing w:val="10"/>
      <w:sz w:val="22"/>
      <w:szCs w:val="26"/>
    </w:rPr>
  </w:style>
  <w:style w:type="character" w:customStyle="1" w:styleId="Nadpis6Char">
    <w:name w:val="Nadpis 6 Char"/>
    <w:basedOn w:val="Standardnpsmoodstavce"/>
    <w:link w:val="Nadpis6"/>
    <w:uiPriority w:val="9"/>
    <w:semiHidden/>
    <w:rsid w:val="007612E4"/>
    <w:rPr>
      <w:smallCaps/>
      <w:color w:val="C0504D" w:themeColor="accent2"/>
      <w:spacing w:val="5"/>
      <w:sz w:val="22"/>
    </w:rPr>
  </w:style>
  <w:style w:type="character" w:customStyle="1" w:styleId="Nadpis7Char">
    <w:name w:val="Nadpis 7 Char"/>
    <w:basedOn w:val="Standardnpsmoodstavce"/>
    <w:link w:val="Nadpis7"/>
    <w:uiPriority w:val="9"/>
    <w:semiHidden/>
    <w:rsid w:val="007612E4"/>
    <w:rPr>
      <w:b/>
      <w:smallCaps/>
      <w:color w:val="C0504D" w:themeColor="accent2"/>
      <w:spacing w:val="10"/>
    </w:rPr>
  </w:style>
  <w:style w:type="character" w:customStyle="1" w:styleId="Nadpis8Char">
    <w:name w:val="Nadpis 8 Char"/>
    <w:basedOn w:val="Standardnpsmoodstavce"/>
    <w:link w:val="Nadpis8"/>
    <w:uiPriority w:val="9"/>
    <w:semiHidden/>
    <w:rsid w:val="007612E4"/>
    <w:rPr>
      <w:b/>
      <w:i/>
      <w:smallCaps/>
      <w:color w:val="943634" w:themeColor="accent2" w:themeShade="BF"/>
    </w:rPr>
  </w:style>
  <w:style w:type="character" w:customStyle="1" w:styleId="Nadpis9Char">
    <w:name w:val="Nadpis 9 Char"/>
    <w:basedOn w:val="Standardnpsmoodstavce"/>
    <w:link w:val="Nadpis9"/>
    <w:uiPriority w:val="9"/>
    <w:semiHidden/>
    <w:rsid w:val="007612E4"/>
    <w:rPr>
      <w:b/>
      <w:i/>
      <w:smallCaps/>
      <w:color w:val="622423" w:themeColor="accent2" w:themeShade="7F"/>
    </w:rPr>
  </w:style>
  <w:style w:type="paragraph" w:styleId="Titulek">
    <w:name w:val="caption"/>
    <w:basedOn w:val="Normln"/>
    <w:next w:val="Normln"/>
    <w:uiPriority w:val="35"/>
    <w:semiHidden/>
    <w:unhideWhenUsed/>
    <w:qFormat/>
    <w:rsid w:val="007612E4"/>
    <w:rPr>
      <w:b/>
      <w:bCs/>
      <w:caps/>
      <w:sz w:val="16"/>
      <w:szCs w:val="18"/>
    </w:rPr>
  </w:style>
  <w:style w:type="character" w:styleId="Siln">
    <w:name w:val="Strong"/>
    <w:uiPriority w:val="22"/>
    <w:qFormat/>
    <w:rsid w:val="007612E4"/>
    <w:rPr>
      <w:b/>
      <w:color w:val="C0504D" w:themeColor="accent2"/>
    </w:rPr>
  </w:style>
  <w:style w:type="character" w:styleId="Zdraznn">
    <w:name w:val="Emphasis"/>
    <w:uiPriority w:val="20"/>
    <w:qFormat/>
    <w:rsid w:val="007612E4"/>
    <w:rPr>
      <w:b/>
      <w:i/>
      <w:spacing w:val="10"/>
    </w:rPr>
  </w:style>
  <w:style w:type="paragraph" w:styleId="Bezmezer">
    <w:name w:val="No Spacing"/>
    <w:basedOn w:val="Normln"/>
    <w:link w:val="BezmezerChar"/>
    <w:uiPriority w:val="1"/>
    <w:qFormat/>
    <w:rsid w:val="007612E4"/>
    <w:pPr>
      <w:spacing w:after="0" w:line="240" w:lineRule="auto"/>
    </w:pPr>
  </w:style>
  <w:style w:type="character" w:customStyle="1" w:styleId="BezmezerChar">
    <w:name w:val="Bez mezer Char"/>
    <w:basedOn w:val="Standardnpsmoodstavce"/>
    <w:link w:val="Bezmezer"/>
    <w:uiPriority w:val="1"/>
    <w:rsid w:val="007612E4"/>
  </w:style>
  <w:style w:type="paragraph" w:styleId="Citt">
    <w:name w:val="Quote"/>
    <w:basedOn w:val="Normln"/>
    <w:next w:val="Normln"/>
    <w:link w:val="CittChar"/>
    <w:uiPriority w:val="29"/>
    <w:qFormat/>
    <w:rsid w:val="007612E4"/>
    <w:rPr>
      <w:i/>
    </w:rPr>
  </w:style>
  <w:style w:type="character" w:customStyle="1" w:styleId="CittChar">
    <w:name w:val="Citát Char"/>
    <w:basedOn w:val="Standardnpsmoodstavce"/>
    <w:link w:val="Citt"/>
    <w:uiPriority w:val="29"/>
    <w:rsid w:val="007612E4"/>
    <w:rPr>
      <w:i/>
    </w:rPr>
  </w:style>
  <w:style w:type="paragraph" w:styleId="Vrazncitt">
    <w:name w:val="Intense Quote"/>
    <w:basedOn w:val="Normln"/>
    <w:next w:val="Normln"/>
    <w:link w:val="VrazncittChar"/>
    <w:uiPriority w:val="30"/>
    <w:qFormat/>
    <w:rsid w:val="007612E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VrazncittChar">
    <w:name w:val="Výrazný citát Char"/>
    <w:basedOn w:val="Standardnpsmoodstavce"/>
    <w:link w:val="Vrazncitt"/>
    <w:uiPriority w:val="30"/>
    <w:rsid w:val="007612E4"/>
    <w:rPr>
      <w:b/>
      <w:i/>
      <w:color w:val="FFFFFF" w:themeColor="background1"/>
      <w:shd w:val="clear" w:color="auto" w:fill="C0504D" w:themeFill="accent2"/>
    </w:rPr>
  </w:style>
  <w:style w:type="character" w:styleId="Zdraznnjemn">
    <w:name w:val="Subtle Emphasis"/>
    <w:uiPriority w:val="19"/>
    <w:qFormat/>
    <w:rsid w:val="007612E4"/>
    <w:rPr>
      <w:i/>
    </w:rPr>
  </w:style>
  <w:style w:type="character" w:styleId="Zdraznnintenzivn">
    <w:name w:val="Intense Emphasis"/>
    <w:uiPriority w:val="21"/>
    <w:qFormat/>
    <w:rsid w:val="007612E4"/>
    <w:rPr>
      <w:b/>
      <w:i/>
      <w:color w:val="C0504D" w:themeColor="accent2"/>
      <w:spacing w:val="10"/>
    </w:rPr>
  </w:style>
  <w:style w:type="character" w:styleId="Odkazjemn">
    <w:name w:val="Subtle Reference"/>
    <w:uiPriority w:val="31"/>
    <w:qFormat/>
    <w:rsid w:val="007612E4"/>
    <w:rPr>
      <w:b/>
    </w:rPr>
  </w:style>
  <w:style w:type="character" w:styleId="Odkazintenzivn">
    <w:name w:val="Intense Reference"/>
    <w:uiPriority w:val="32"/>
    <w:qFormat/>
    <w:rsid w:val="007612E4"/>
    <w:rPr>
      <w:b/>
      <w:bCs/>
      <w:smallCaps/>
      <w:spacing w:val="5"/>
      <w:sz w:val="22"/>
      <w:szCs w:val="22"/>
      <w:u w:val="single"/>
    </w:rPr>
  </w:style>
  <w:style w:type="character" w:styleId="Nzevknihy">
    <w:name w:val="Book Title"/>
    <w:uiPriority w:val="33"/>
    <w:qFormat/>
    <w:rsid w:val="007612E4"/>
    <w:rPr>
      <w:rFonts w:asciiTheme="majorHAnsi" w:eastAsiaTheme="majorEastAsia" w:hAnsiTheme="majorHAnsi" w:cstheme="majorBidi"/>
      <w:i/>
      <w:iCs/>
      <w:sz w:val="20"/>
      <w:szCs w:val="20"/>
    </w:rPr>
  </w:style>
  <w:style w:type="paragraph" w:styleId="Nadpisobsahu">
    <w:name w:val="TOC Heading"/>
    <w:basedOn w:val="Nadpis1"/>
    <w:next w:val="Normln"/>
    <w:uiPriority w:val="39"/>
    <w:semiHidden/>
    <w:unhideWhenUsed/>
    <w:qFormat/>
    <w:rsid w:val="007612E4"/>
    <w:pPr>
      <w:outlineLvl w:val="9"/>
    </w:pPr>
  </w:style>
  <w:style w:type="paragraph" w:styleId="Rozloendokumentu">
    <w:name w:val="Document Map"/>
    <w:basedOn w:val="Normln"/>
    <w:link w:val="RozloendokumentuChar"/>
    <w:uiPriority w:val="99"/>
    <w:semiHidden/>
    <w:unhideWhenUsed/>
    <w:rsid w:val="00634FC5"/>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634FC5"/>
    <w:rPr>
      <w:rFonts w:ascii="Tahoma" w:hAnsi="Tahoma" w:cs="Tahoma"/>
      <w:sz w:val="16"/>
      <w:szCs w:val="16"/>
    </w:rPr>
  </w:style>
  <w:style w:type="paragraph" w:styleId="Zhlav">
    <w:name w:val="header"/>
    <w:basedOn w:val="Normln"/>
    <w:link w:val="ZhlavChar"/>
    <w:uiPriority w:val="99"/>
    <w:semiHidden/>
    <w:unhideWhenUsed/>
    <w:rsid w:val="00FB5682"/>
    <w:pPr>
      <w:widowControl w:val="0"/>
      <w:tabs>
        <w:tab w:val="center" w:pos="4536"/>
        <w:tab w:val="right" w:pos="9072"/>
      </w:tabs>
      <w:spacing w:after="0" w:line="240" w:lineRule="auto"/>
      <w:jc w:val="left"/>
    </w:pPr>
    <w:rPr>
      <w:rFonts w:ascii="Times New Roman" w:eastAsia="Times New Roman" w:hAnsi="Times New Roman" w:cs="Times New Roman"/>
      <w:lang w:val="cs-CZ" w:eastAsia="cs-CZ" w:bidi="ar-SA"/>
    </w:rPr>
  </w:style>
  <w:style w:type="character" w:customStyle="1" w:styleId="ZhlavChar">
    <w:name w:val="Záhlaví Char"/>
    <w:basedOn w:val="Standardnpsmoodstavce"/>
    <w:link w:val="Zhlav"/>
    <w:uiPriority w:val="99"/>
    <w:semiHidden/>
    <w:rsid w:val="00FB5682"/>
    <w:rPr>
      <w:rFonts w:ascii="Times New Roman" w:eastAsia="Times New Roman" w:hAnsi="Times New Roman" w:cs="Times New Roman"/>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30244">
      <w:bodyDiv w:val="1"/>
      <w:marLeft w:val="0"/>
      <w:marRight w:val="0"/>
      <w:marTop w:val="0"/>
      <w:marBottom w:val="0"/>
      <w:divBdr>
        <w:top w:val="none" w:sz="0" w:space="0" w:color="auto"/>
        <w:left w:val="none" w:sz="0" w:space="0" w:color="auto"/>
        <w:bottom w:val="none" w:sz="0" w:space="0" w:color="auto"/>
        <w:right w:val="none" w:sz="0" w:space="0" w:color="auto"/>
      </w:divBdr>
      <w:divsChild>
        <w:div w:id="472874488">
          <w:marLeft w:val="144"/>
          <w:marRight w:val="0"/>
          <w:marTop w:val="240"/>
          <w:marBottom w:val="40"/>
          <w:divBdr>
            <w:top w:val="none" w:sz="0" w:space="0" w:color="auto"/>
            <w:left w:val="none" w:sz="0" w:space="0" w:color="auto"/>
            <w:bottom w:val="none" w:sz="0" w:space="0" w:color="auto"/>
            <w:right w:val="none" w:sz="0" w:space="0" w:color="auto"/>
          </w:divBdr>
        </w:div>
        <w:div w:id="858666952">
          <w:marLeft w:val="605"/>
          <w:marRight w:val="0"/>
          <w:marTop w:val="40"/>
          <w:marBottom w:val="80"/>
          <w:divBdr>
            <w:top w:val="none" w:sz="0" w:space="0" w:color="auto"/>
            <w:left w:val="none" w:sz="0" w:space="0" w:color="auto"/>
            <w:bottom w:val="none" w:sz="0" w:space="0" w:color="auto"/>
            <w:right w:val="none" w:sz="0" w:space="0" w:color="auto"/>
          </w:divBdr>
        </w:div>
        <w:div w:id="1819029300">
          <w:marLeft w:val="893"/>
          <w:marRight w:val="0"/>
          <w:marTop w:val="40"/>
          <w:marBottom w:val="80"/>
          <w:divBdr>
            <w:top w:val="none" w:sz="0" w:space="0" w:color="auto"/>
            <w:left w:val="none" w:sz="0" w:space="0" w:color="auto"/>
            <w:bottom w:val="none" w:sz="0" w:space="0" w:color="auto"/>
            <w:right w:val="none" w:sz="0" w:space="0" w:color="auto"/>
          </w:divBdr>
        </w:div>
        <w:div w:id="1279484231">
          <w:marLeft w:val="893"/>
          <w:marRight w:val="0"/>
          <w:marTop w:val="40"/>
          <w:marBottom w:val="80"/>
          <w:divBdr>
            <w:top w:val="none" w:sz="0" w:space="0" w:color="auto"/>
            <w:left w:val="none" w:sz="0" w:space="0" w:color="auto"/>
            <w:bottom w:val="none" w:sz="0" w:space="0" w:color="auto"/>
            <w:right w:val="none" w:sz="0" w:space="0" w:color="auto"/>
          </w:divBdr>
        </w:div>
      </w:divsChild>
    </w:div>
    <w:div w:id="733822636">
      <w:bodyDiv w:val="1"/>
      <w:marLeft w:val="0"/>
      <w:marRight w:val="0"/>
      <w:marTop w:val="0"/>
      <w:marBottom w:val="0"/>
      <w:divBdr>
        <w:top w:val="none" w:sz="0" w:space="0" w:color="auto"/>
        <w:left w:val="none" w:sz="0" w:space="0" w:color="auto"/>
        <w:bottom w:val="none" w:sz="0" w:space="0" w:color="auto"/>
        <w:right w:val="none" w:sz="0" w:space="0" w:color="auto"/>
      </w:divBdr>
      <w:divsChild>
        <w:div w:id="990524310">
          <w:marLeft w:val="0"/>
          <w:marRight w:val="0"/>
          <w:marTop w:val="0"/>
          <w:marBottom w:val="0"/>
          <w:divBdr>
            <w:top w:val="none" w:sz="0" w:space="0" w:color="auto"/>
            <w:left w:val="none" w:sz="0" w:space="0" w:color="auto"/>
            <w:bottom w:val="none" w:sz="0" w:space="0" w:color="auto"/>
            <w:right w:val="none" w:sz="0" w:space="0" w:color="auto"/>
          </w:divBdr>
        </w:div>
      </w:divsChild>
    </w:div>
    <w:div w:id="944508109">
      <w:bodyDiv w:val="1"/>
      <w:marLeft w:val="0"/>
      <w:marRight w:val="0"/>
      <w:marTop w:val="0"/>
      <w:marBottom w:val="0"/>
      <w:divBdr>
        <w:top w:val="none" w:sz="0" w:space="0" w:color="auto"/>
        <w:left w:val="none" w:sz="0" w:space="0" w:color="auto"/>
        <w:bottom w:val="none" w:sz="0" w:space="0" w:color="auto"/>
        <w:right w:val="none" w:sz="0" w:space="0" w:color="auto"/>
      </w:divBdr>
    </w:div>
    <w:div w:id="168101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F5B8EEACA23CC42B247CDBD0694CDA1" ma:contentTypeVersion="14" ma:contentTypeDescription="Vytvoří nový dokument" ma:contentTypeScope="" ma:versionID="5fdfe5542698afaa1c6d5932d2482eb3">
  <xsd:schema xmlns:xsd="http://www.w3.org/2001/XMLSchema" xmlns:xs="http://www.w3.org/2001/XMLSchema" xmlns:p="http://schemas.microsoft.com/office/2006/metadata/properties" xmlns:ns3="850e15db-d52d-44f1-a718-0629c160b6dc" xmlns:ns4="1734782b-9cba-4fab-9e24-e1d78adb2089" targetNamespace="http://schemas.microsoft.com/office/2006/metadata/properties" ma:root="true" ma:fieldsID="6486e8983dfaaeaa77f57a2ff2296691" ns3:_="" ns4:_="">
    <xsd:import namespace="850e15db-d52d-44f1-a718-0629c160b6dc"/>
    <xsd:import namespace="1734782b-9cba-4fab-9e24-e1d78adb20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15db-d52d-44f1-a718-0629c160b6d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4782b-9cba-4fab-9e24-e1d78adb20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23761-6A36-4479-BA9E-E8E4EE1A0DA9}">
  <ds:schemaRefs>
    <ds:schemaRef ds:uri="http://schemas.microsoft.com/sharepoint/v3/contenttype/forms"/>
  </ds:schemaRefs>
</ds:datastoreItem>
</file>

<file path=customXml/itemProps2.xml><?xml version="1.0" encoding="utf-8"?>
<ds:datastoreItem xmlns:ds="http://schemas.openxmlformats.org/officeDocument/2006/customXml" ds:itemID="{1325A62B-AEC6-4D36-81CC-535D88C88F92}">
  <ds:schemaRefs>
    <ds:schemaRef ds:uri="850e15db-d52d-44f1-a718-0629c160b6dc"/>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1734782b-9cba-4fab-9e24-e1d78adb2089"/>
  </ds:schemaRefs>
</ds:datastoreItem>
</file>

<file path=customXml/itemProps3.xml><?xml version="1.0" encoding="utf-8"?>
<ds:datastoreItem xmlns:ds="http://schemas.openxmlformats.org/officeDocument/2006/customXml" ds:itemID="{A83A8E82-E2D1-4B44-A15E-F2A4FC03A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e15db-d52d-44f1-a718-0629c160b6dc"/>
    <ds:schemaRef ds:uri="1734782b-9cba-4fab-9e24-e1d78adb2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FBA6CD-C97D-4863-A613-E5EB0CFC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6110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11233</dc:creator>
  <cp:lastModifiedBy>Eva Dobrovolná</cp:lastModifiedBy>
  <cp:revision>2</cp:revision>
  <dcterms:created xsi:type="dcterms:W3CDTF">2021-12-06T12:13:00Z</dcterms:created>
  <dcterms:modified xsi:type="dcterms:W3CDTF">2021-12-06T12:13:00Z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0x010100FF5B8EEACA23CC42B247CDBD0694CDA1</vt:lpwstr>
  </property>
</Properties>
</file>