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5047" w14:textId="77777777" w:rsidR="000346AE" w:rsidRPr="00056D7E" w:rsidRDefault="00F87266" w:rsidP="00F87266">
      <w:pPr>
        <w:pStyle w:val="Nzev"/>
        <w:rPr>
          <w:lang w:val="cs-CZ"/>
        </w:rPr>
      </w:pPr>
      <w:r w:rsidRPr="00056D7E">
        <w:rPr>
          <w:lang w:val="cs-CZ"/>
        </w:rPr>
        <w:t>Diplomový úkol pro studijní obor Vyšší justiční úředník</w:t>
      </w:r>
    </w:p>
    <w:p w14:paraId="3D8FC277" w14:textId="77777777" w:rsidR="00F87266" w:rsidRPr="00056D7E" w:rsidRDefault="00163D17" w:rsidP="006967FF">
      <w:pPr>
        <w:pStyle w:val="Nadpis1"/>
        <w:rPr>
          <w:lang w:val="cs-CZ"/>
        </w:rPr>
      </w:pPr>
      <w:r w:rsidRPr="00056D7E">
        <w:rPr>
          <w:lang w:val="cs-CZ"/>
        </w:rPr>
        <w:t>Zadání</w:t>
      </w:r>
    </w:p>
    <w:p w14:paraId="3C2B557D" w14:textId="75A19E10" w:rsidR="006846CC" w:rsidRDefault="00207090" w:rsidP="005A2FEB">
      <w:pPr>
        <w:pStyle w:val="Nadpis1"/>
        <w:jc w:val="both"/>
        <w:rPr>
          <w:rFonts w:cstheme="minorHAnsi"/>
          <w:smallCaps w:val="0"/>
          <w:spacing w:val="0"/>
          <w:sz w:val="22"/>
          <w:szCs w:val="22"/>
          <w:lang w:val="cs-CZ"/>
        </w:rPr>
      </w:pPr>
      <w:r>
        <w:rPr>
          <w:rFonts w:cstheme="minorHAnsi"/>
          <w:smallCaps w:val="0"/>
          <w:spacing w:val="0"/>
          <w:sz w:val="22"/>
          <w:szCs w:val="22"/>
          <w:lang w:val="cs-CZ"/>
        </w:rPr>
        <w:t>Paní</w:t>
      </w:r>
      <w:r w:rsidR="0091204F">
        <w:rPr>
          <w:rFonts w:cstheme="minorHAnsi"/>
          <w:smallCaps w:val="0"/>
          <w:spacing w:val="0"/>
          <w:sz w:val="22"/>
          <w:szCs w:val="22"/>
          <w:lang w:val="cs-CZ"/>
        </w:rPr>
        <w:t xml:space="preserve"> Karolína </w:t>
      </w:r>
      <w:r w:rsidR="006846CC">
        <w:rPr>
          <w:rFonts w:cstheme="minorHAnsi"/>
          <w:smallCaps w:val="0"/>
          <w:spacing w:val="0"/>
          <w:sz w:val="22"/>
          <w:szCs w:val="22"/>
          <w:lang w:val="cs-CZ"/>
        </w:rPr>
        <w:t xml:space="preserve">Kačerová, nar. 18. 8. 1981, bytem v Hostěradicích, Hrušková 78/1, je vlastnicí pozemku </w:t>
      </w:r>
      <w:proofErr w:type="spellStart"/>
      <w:r w:rsidR="006846CC">
        <w:rPr>
          <w:rFonts w:cstheme="minorHAnsi"/>
          <w:smallCaps w:val="0"/>
          <w:spacing w:val="0"/>
          <w:sz w:val="22"/>
          <w:szCs w:val="22"/>
          <w:lang w:val="cs-CZ"/>
        </w:rPr>
        <w:t>parc</w:t>
      </w:r>
      <w:proofErr w:type="spellEnd"/>
      <w:r w:rsidR="006846CC">
        <w:rPr>
          <w:rFonts w:cstheme="minorHAnsi"/>
          <w:smallCaps w:val="0"/>
          <w:spacing w:val="0"/>
          <w:sz w:val="22"/>
          <w:szCs w:val="22"/>
          <w:lang w:val="cs-CZ"/>
        </w:rPr>
        <w:t xml:space="preserve">. č. 65/2 v katastrálním území a obci Olbramovice. Již od roku 2019 její pozemek bez jakéhokoliv právního důvodu užívá Karel Novák, nar. 3. 10. 1987, bytem v Olbramovicích, Hlavní 12. Po několika marných výzvách k vyklizení pozemku se rozhodla Karolína Kačerová dne 12. 1. 2021 podat k věcně i místně příslušnému Okresnímu soudu ve Znojmě žalobu, ve které požadovala, aby byl žalovaný uznán povinným vyklidit pozemek </w:t>
      </w:r>
      <w:proofErr w:type="spellStart"/>
      <w:r w:rsidR="006846CC">
        <w:rPr>
          <w:rFonts w:cstheme="minorHAnsi"/>
          <w:smallCaps w:val="0"/>
          <w:spacing w:val="0"/>
          <w:sz w:val="22"/>
          <w:szCs w:val="22"/>
          <w:lang w:val="cs-CZ"/>
        </w:rPr>
        <w:t>parc</w:t>
      </w:r>
      <w:proofErr w:type="spellEnd"/>
      <w:r w:rsidR="006846CC">
        <w:rPr>
          <w:rFonts w:cstheme="minorHAnsi"/>
          <w:smallCaps w:val="0"/>
          <w:spacing w:val="0"/>
          <w:sz w:val="22"/>
          <w:szCs w:val="22"/>
          <w:lang w:val="cs-CZ"/>
        </w:rPr>
        <w:t xml:space="preserve">. č. 65/2 v katastrálním území a obci Olbramovice. Ve své žalobě podrobně vylíčila, z jakých skutečností jí uplatněné právo vyplývá. Okresní soud ve Znojmě následně vydal dne 18. 2. 2021 platební rozkaz, ve kterém žalovanému uložil, aby uvedený pozemek do 15 dnů vyklidil. </w:t>
      </w:r>
      <w:r w:rsidR="009D7A2C">
        <w:rPr>
          <w:rFonts w:cstheme="minorHAnsi"/>
          <w:smallCaps w:val="0"/>
          <w:spacing w:val="0"/>
          <w:sz w:val="22"/>
          <w:szCs w:val="22"/>
          <w:lang w:val="cs-CZ"/>
        </w:rPr>
        <w:t>Žalovan</w:t>
      </w:r>
      <w:r w:rsidR="00C70B30">
        <w:rPr>
          <w:rFonts w:cstheme="minorHAnsi"/>
          <w:smallCaps w:val="0"/>
          <w:spacing w:val="0"/>
          <w:sz w:val="22"/>
          <w:szCs w:val="22"/>
          <w:lang w:val="cs-CZ"/>
        </w:rPr>
        <w:t>ému bylo doručováno do vlastních rukou a</w:t>
      </w:r>
      <w:r w:rsidR="00451B83">
        <w:rPr>
          <w:rFonts w:cstheme="minorHAnsi"/>
          <w:smallCaps w:val="0"/>
          <w:spacing w:val="0"/>
          <w:sz w:val="22"/>
          <w:szCs w:val="22"/>
          <w:lang w:val="cs-CZ"/>
        </w:rPr>
        <w:t xml:space="preserve"> platební rozkaz </w:t>
      </w:r>
      <w:r w:rsidR="00C70B30">
        <w:rPr>
          <w:rFonts w:cstheme="minorHAnsi"/>
          <w:smallCaps w:val="0"/>
          <w:spacing w:val="0"/>
          <w:sz w:val="22"/>
          <w:szCs w:val="22"/>
          <w:lang w:val="cs-CZ"/>
        </w:rPr>
        <w:t xml:space="preserve">si </w:t>
      </w:r>
      <w:r w:rsidR="00451B83">
        <w:rPr>
          <w:rFonts w:cstheme="minorHAnsi"/>
          <w:smallCaps w:val="0"/>
          <w:spacing w:val="0"/>
          <w:sz w:val="22"/>
          <w:szCs w:val="22"/>
          <w:lang w:val="cs-CZ"/>
        </w:rPr>
        <w:t>převzal osobně od poštovní doručovatelky</w:t>
      </w:r>
      <w:r w:rsidR="009D7A2C">
        <w:rPr>
          <w:rFonts w:cstheme="minorHAnsi"/>
          <w:smallCaps w:val="0"/>
          <w:spacing w:val="0"/>
          <w:sz w:val="22"/>
          <w:szCs w:val="22"/>
          <w:lang w:val="cs-CZ"/>
        </w:rPr>
        <w:t xml:space="preserve"> </w:t>
      </w:r>
      <w:r w:rsidR="00C70B30">
        <w:rPr>
          <w:rFonts w:cstheme="minorHAnsi"/>
          <w:smallCaps w:val="0"/>
          <w:spacing w:val="0"/>
          <w:sz w:val="22"/>
          <w:szCs w:val="22"/>
          <w:lang w:val="cs-CZ"/>
        </w:rPr>
        <w:t>4</w:t>
      </w:r>
      <w:r w:rsidR="009D7A2C">
        <w:rPr>
          <w:rFonts w:cstheme="minorHAnsi"/>
          <w:smallCaps w:val="0"/>
          <w:spacing w:val="0"/>
          <w:sz w:val="22"/>
          <w:szCs w:val="22"/>
          <w:lang w:val="cs-CZ"/>
        </w:rPr>
        <w:t>. března 2021</w:t>
      </w:r>
      <w:r w:rsidR="00451B83">
        <w:rPr>
          <w:rFonts w:cstheme="minorHAnsi"/>
          <w:smallCaps w:val="0"/>
          <w:spacing w:val="0"/>
          <w:sz w:val="22"/>
          <w:szCs w:val="22"/>
          <w:lang w:val="cs-CZ"/>
        </w:rPr>
        <w:t>; doručenka je ve spise založena.</w:t>
      </w:r>
      <w:r w:rsidR="009D7A2C">
        <w:rPr>
          <w:rFonts w:cstheme="minorHAnsi"/>
          <w:smallCaps w:val="0"/>
          <w:spacing w:val="0"/>
          <w:sz w:val="22"/>
          <w:szCs w:val="22"/>
          <w:lang w:val="cs-CZ"/>
        </w:rPr>
        <w:t xml:space="preserve"> Žalovaný </w:t>
      </w:r>
      <w:r w:rsidR="00451B83">
        <w:rPr>
          <w:rFonts w:cstheme="minorHAnsi"/>
          <w:smallCaps w:val="0"/>
          <w:spacing w:val="0"/>
          <w:sz w:val="22"/>
          <w:szCs w:val="22"/>
          <w:lang w:val="cs-CZ"/>
        </w:rPr>
        <w:t xml:space="preserve">však </w:t>
      </w:r>
      <w:r w:rsidR="009D7A2C">
        <w:rPr>
          <w:rFonts w:cstheme="minorHAnsi"/>
          <w:smallCaps w:val="0"/>
          <w:spacing w:val="0"/>
          <w:sz w:val="22"/>
          <w:szCs w:val="22"/>
          <w:lang w:val="cs-CZ"/>
        </w:rPr>
        <w:t>s platebním rozkazem nesouhlasí, protože podle jeho názoru uzavřel s žalobkyní ústní nájemní smlouvu, která mu umožňuje předmětný pozemek užívat</w:t>
      </w:r>
      <w:r w:rsidR="000665D2">
        <w:rPr>
          <w:rFonts w:cstheme="minorHAnsi"/>
          <w:smallCaps w:val="0"/>
          <w:spacing w:val="0"/>
          <w:sz w:val="22"/>
          <w:szCs w:val="22"/>
          <w:lang w:val="cs-CZ"/>
        </w:rPr>
        <w:t xml:space="preserve"> na dobu neurčitou</w:t>
      </w:r>
      <w:r w:rsidR="009D7A2C">
        <w:rPr>
          <w:rFonts w:cstheme="minorHAnsi"/>
          <w:smallCaps w:val="0"/>
          <w:spacing w:val="0"/>
          <w:sz w:val="22"/>
          <w:szCs w:val="22"/>
          <w:lang w:val="cs-CZ"/>
        </w:rPr>
        <w:t>.</w:t>
      </w:r>
      <w:r w:rsidR="00E318AA">
        <w:rPr>
          <w:rFonts w:cstheme="minorHAnsi"/>
          <w:smallCaps w:val="0"/>
          <w:spacing w:val="0"/>
          <w:sz w:val="22"/>
          <w:szCs w:val="22"/>
          <w:lang w:val="cs-CZ"/>
        </w:rPr>
        <w:t xml:space="preserve"> Protože však nemá sám právnické vzdělání a nechce „investovat“ peněžité prostředky do zastoupení advokátem, rozhodl se kontaktovat svého kamaráda Kamila Kloučka, který je studentem 5. ročníku právnické fakulty, jestli by ho ve věci nemohl zastupovat. Pan Klouček to však odmítl s odůvodněním, že v</w:t>
      </w:r>
      <w:r w:rsidR="000665D2">
        <w:rPr>
          <w:rFonts w:cstheme="minorHAnsi"/>
          <w:smallCaps w:val="0"/>
          <w:spacing w:val="0"/>
          <w:sz w:val="22"/>
          <w:szCs w:val="22"/>
          <w:lang w:val="cs-CZ"/>
        </w:rPr>
        <w:t> řízení o vyklizovací žalobě může</w:t>
      </w:r>
      <w:r w:rsidR="00E318AA">
        <w:rPr>
          <w:rFonts w:cstheme="minorHAnsi"/>
          <w:smallCaps w:val="0"/>
          <w:spacing w:val="0"/>
          <w:sz w:val="22"/>
          <w:szCs w:val="22"/>
          <w:lang w:val="cs-CZ"/>
        </w:rPr>
        <w:t xml:space="preserve"> jako zástupc</w:t>
      </w:r>
      <w:r w:rsidR="000665D2">
        <w:rPr>
          <w:rFonts w:cstheme="minorHAnsi"/>
          <w:smallCaps w:val="0"/>
          <w:spacing w:val="0"/>
          <w:sz w:val="22"/>
          <w:szCs w:val="22"/>
          <w:lang w:val="cs-CZ"/>
        </w:rPr>
        <w:t>e</w:t>
      </w:r>
      <w:r w:rsidR="00E318AA">
        <w:rPr>
          <w:rFonts w:cstheme="minorHAnsi"/>
          <w:smallCaps w:val="0"/>
          <w:spacing w:val="0"/>
          <w:sz w:val="22"/>
          <w:szCs w:val="22"/>
          <w:lang w:val="cs-CZ"/>
        </w:rPr>
        <w:t xml:space="preserve"> fyzické osoby vystupovat právě </w:t>
      </w:r>
      <w:r w:rsidR="000665D2">
        <w:rPr>
          <w:rFonts w:cstheme="minorHAnsi"/>
          <w:smallCaps w:val="0"/>
          <w:spacing w:val="0"/>
          <w:sz w:val="22"/>
          <w:szCs w:val="22"/>
          <w:lang w:val="cs-CZ"/>
        </w:rPr>
        <w:t>jen advokát.</w:t>
      </w:r>
      <w:r w:rsidR="00E318AA">
        <w:rPr>
          <w:rFonts w:cstheme="minorHAnsi"/>
          <w:smallCaps w:val="0"/>
          <w:spacing w:val="0"/>
          <w:sz w:val="22"/>
          <w:szCs w:val="22"/>
          <w:lang w:val="cs-CZ"/>
        </w:rPr>
        <w:t xml:space="preserve"> Zastoupení jinou fyzickou osobou </w:t>
      </w:r>
      <w:r w:rsidR="00B2019F">
        <w:rPr>
          <w:rFonts w:cstheme="minorHAnsi"/>
          <w:smallCaps w:val="0"/>
          <w:spacing w:val="0"/>
          <w:sz w:val="22"/>
          <w:szCs w:val="22"/>
          <w:lang w:val="cs-CZ"/>
        </w:rPr>
        <w:t xml:space="preserve">bez ukončeného právnického vzdělání </w:t>
      </w:r>
      <w:r w:rsidR="00E318AA">
        <w:rPr>
          <w:rFonts w:cstheme="minorHAnsi"/>
          <w:smallCaps w:val="0"/>
          <w:spacing w:val="0"/>
          <w:sz w:val="22"/>
          <w:szCs w:val="22"/>
          <w:lang w:val="cs-CZ"/>
        </w:rPr>
        <w:t>je vyloučeno.</w:t>
      </w:r>
    </w:p>
    <w:p w14:paraId="39A18534" w14:textId="77777777" w:rsidR="00963AAA" w:rsidRDefault="00963AAA" w:rsidP="00963AAA">
      <w:pPr>
        <w:pStyle w:val="Nadpis1"/>
        <w:rPr>
          <w:lang w:val="cs-CZ"/>
        </w:rPr>
      </w:pPr>
      <w:r w:rsidRPr="00056D7E">
        <w:rPr>
          <w:lang w:val="cs-CZ"/>
        </w:rPr>
        <w:t>Úkoly</w:t>
      </w:r>
    </w:p>
    <w:p w14:paraId="047FE89F" w14:textId="77777777" w:rsidR="00472CA8" w:rsidRDefault="00472CA8" w:rsidP="00472CA8">
      <w:pPr>
        <w:rPr>
          <w:lang w:val="cs-CZ"/>
        </w:rPr>
      </w:pPr>
    </w:p>
    <w:p w14:paraId="721A28D4" w14:textId="7B0813E5" w:rsidR="00F77A10" w:rsidRDefault="009D7A2C" w:rsidP="00472CA8">
      <w:pPr>
        <w:pStyle w:val="Odstavecseseznamem"/>
        <w:numPr>
          <w:ilvl w:val="0"/>
          <w:numId w:val="1"/>
        </w:numPr>
        <w:spacing w:before="120" w:after="320"/>
        <w:rPr>
          <w:sz w:val="22"/>
          <w:szCs w:val="22"/>
          <w:lang w:val="cs-CZ"/>
        </w:rPr>
      </w:pPr>
      <w:r>
        <w:rPr>
          <w:sz w:val="22"/>
          <w:szCs w:val="22"/>
          <w:lang w:val="cs-CZ"/>
        </w:rPr>
        <w:t xml:space="preserve">Jaké jsou podmínky pro vydání platebního rozkazu? Postupoval Okresní soud ve Znojmě správně, pokud vydal platební rozkaz? </w:t>
      </w:r>
    </w:p>
    <w:p w14:paraId="2E131005" w14:textId="144F653E" w:rsidR="00FC738E" w:rsidRDefault="00241D4F" w:rsidP="00FC738E">
      <w:pPr>
        <w:pStyle w:val="Odstavecseseznamem"/>
        <w:numPr>
          <w:ilvl w:val="0"/>
          <w:numId w:val="1"/>
        </w:numPr>
        <w:spacing w:before="120" w:after="320"/>
        <w:rPr>
          <w:sz w:val="22"/>
          <w:szCs w:val="22"/>
          <w:lang w:val="cs-CZ"/>
        </w:rPr>
      </w:pPr>
      <w:r>
        <w:rPr>
          <w:sz w:val="22"/>
          <w:szCs w:val="22"/>
          <w:lang w:val="cs-CZ"/>
        </w:rPr>
        <w:t xml:space="preserve">Máte-li za to, že </w:t>
      </w:r>
      <w:r w:rsidR="009D7A2C">
        <w:rPr>
          <w:sz w:val="22"/>
          <w:szCs w:val="22"/>
          <w:lang w:val="cs-CZ"/>
        </w:rPr>
        <w:t xml:space="preserve">podmínky pro vydání platebního rozkazu byly splněny, vyhotovte platební rozkaz. Pokud </w:t>
      </w:r>
      <w:r w:rsidR="00951E09">
        <w:rPr>
          <w:sz w:val="22"/>
          <w:szCs w:val="22"/>
          <w:lang w:val="cs-CZ"/>
        </w:rPr>
        <w:t>máte za to</w:t>
      </w:r>
      <w:r w:rsidR="009D7A2C">
        <w:rPr>
          <w:sz w:val="22"/>
          <w:szCs w:val="22"/>
          <w:lang w:val="cs-CZ"/>
        </w:rPr>
        <w:t>, že tyto podmínky splněny nebyly, vyhotovte tzv. kvalifikovanou výzvu k vyjádření se žalovanému.</w:t>
      </w:r>
    </w:p>
    <w:p w14:paraId="47993927" w14:textId="2759F4A6" w:rsidR="009D7A2C" w:rsidRDefault="009D7A2C" w:rsidP="00951E09">
      <w:pPr>
        <w:pStyle w:val="Odstavecseseznamem"/>
        <w:numPr>
          <w:ilvl w:val="0"/>
          <w:numId w:val="1"/>
        </w:numPr>
        <w:spacing w:before="120" w:after="320"/>
        <w:rPr>
          <w:sz w:val="22"/>
          <w:szCs w:val="22"/>
          <w:lang w:val="cs-CZ"/>
        </w:rPr>
      </w:pPr>
      <w:r>
        <w:rPr>
          <w:sz w:val="22"/>
          <w:szCs w:val="22"/>
          <w:lang w:val="cs-CZ"/>
        </w:rPr>
        <w:t>Bez ohledu na to, k</w:t>
      </w:r>
      <w:r w:rsidR="000665D2">
        <w:rPr>
          <w:sz w:val="22"/>
          <w:szCs w:val="22"/>
          <w:lang w:val="cs-CZ"/>
        </w:rPr>
        <w:t> </w:t>
      </w:r>
      <w:r>
        <w:rPr>
          <w:sz w:val="22"/>
          <w:szCs w:val="22"/>
          <w:lang w:val="cs-CZ"/>
        </w:rPr>
        <w:t>jak</w:t>
      </w:r>
      <w:r w:rsidR="000665D2">
        <w:rPr>
          <w:sz w:val="22"/>
          <w:szCs w:val="22"/>
          <w:lang w:val="cs-CZ"/>
        </w:rPr>
        <w:t>ým závěrům</w:t>
      </w:r>
      <w:r>
        <w:rPr>
          <w:sz w:val="22"/>
          <w:szCs w:val="22"/>
          <w:lang w:val="cs-CZ"/>
        </w:rPr>
        <w:t xml:space="preserve"> dospějete u úkolů 1 a 2, zodpovězte</w:t>
      </w:r>
      <w:r w:rsidR="00BB6404">
        <w:rPr>
          <w:sz w:val="22"/>
          <w:szCs w:val="22"/>
          <w:lang w:val="cs-CZ"/>
        </w:rPr>
        <w:t xml:space="preserve"> obecně</w:t>
      </w:r>
      <w:r>
        <w:rPr>
          <w:sz w:val="22"/>
          <w:szCs w:val="22"/>
          <w:lang w:val="cs-CZ"/>
        </w:rPr>
        <w:t xml:space="preserve"> tyto otázky:</w:t>
      </w:r>
    </w:p>
    <w:p w14:paraId="6A2F56FC" w14:textId="045C0654" w:rsidR="009D7A2C" w:rsidRDefault="009D7A2C" w:rsidP="009D7A2C">
      <w:pPr>
        <w:pStyle w:val="Odstavecseseznamem"/>
        <w:numPr>
          <w:ilvl w:val="0"/>
          <w:numId w:val="8"/>
        </w:numPr>
        <w:spacing w:before="120" w:after="320"/>
        <w:rPr>
          <w:sz w:val="22"/>
          <w:szCs w:val="22"/>
          <w:lang w:val="cs-CZ"/>
        </w:rPr>
      </w:pPr>
      <w:r>
        <w:rPr>
          <w:sz w:val="22"/>
          <w:szCs w:val="22"/>
          <w:lang w:val="cs-CZ"/>
        </w:rPr>
        <w:t>Jakým způsobem a v jaké lhůtě se může žalovaný bránit</w:t>
      </w:r>
      <w:r w:rsidR="003D7077">
        <w:rPr>
          <w:sz w:val="22"/>
          <w:szCs w:val="22"/>
          <w:lang w:val="cs-CZ"/>
        </w:rPr>
        <w:t xml:space="preserve"> řádně</w:t>
      </w:r>
      <w:r>
        <w:rPr>
          <w:sz w:val="22"/>
          <w:szCs w:val="22"/>
          <w:lang w:val="cs-CZ"/>
        </w:rPr>
        <w:t xml:space="preserve"> doručenému platebnímu rozkazu?</w:t>
      </w:r>
      <w:r w:rsidRPr="009D7A2C">
        <w:rPr>
          <w:sz w:val="22"/>
          <w:szCs w:val="22"/>
          <w:lang w:val="cs-CZ"/>
        </w:rPr>
        <w:t xml:space="preserve"> </w:t>
      </w:r>
    </w:p>
    <w:p w14:paraId="17EBCD3D" w14:textId="0EA738A5" w:rsidR="007D28FB" w:rsidRDefault="009D7A2C" w:rsidP="0068673D">
      <w:pPr>
        <w:pStyle w:val="Odstavecseseznamem"/>
        <w:numPr>
          <w:ilvl w:val="0"/>
          <w:numId w:val="8"/>
        </w:numPr>
        <w:spacing w:before="120" w:after="320"/>
        <w:rPr>
          <w:sz w:val="22"/>
          <w:szCs w:val="22"/>
          <w:lang w:val="cs-CZ"/>
        </w:rPr>
      </w:pPr>
      <w:r>
        <w:rPr>
          <w:sz w:val="22"/>
          <w:szCs w:val="22"/>
          <w:lang w:val="cs-CZ"/>
        </w:rPr>
        <w:t>J</w:t>
      </w:r>
      <w:r w:rsidR="00951E09" w:rsidRPr="009D7A2C">
        <w:rPr>
          <w:sz w:val="22"/>
          <w:szCs w:val="22"/>
          <w:lang w:val="cs-CZ"/>
        </w:rPr>
        <w:t>ak se</w:t>
      </w:r>
      <w:r>
        <w:rPr>
          <w:sz w:val="22"/>
          <w:szCs w:val="22"/>
          <w:lang w:val="cs-CZ"/>
        </w:rPr>
        <w:t xml:space="preserve"> tato lhůta</w:t>
      </w:r>
      <w:r w:rsidR="00951E09" w:rsidRPr="009D7A2C">
        <w:rPr>
          <w:sz w:val="22"/>
          <w:szCs w:val="22"/>
          <w:lang w:val="cs-CZ"/>
        </w:rPr>
        <w:t xml:space="preserve"> počítá? </w:t>
      </w:r>
    </w:p>
    <w:p w14:paraId="4068A197" w14:textId="39E2D578" w:rsidR="00BB6404" w:rsidRPr="00BB6404" w:rsidRDefault="009D7A2C" w:rsidP="00BB6404">
      <w:pPr>
        <w:pStyle w:val="Odstavecseseznamem"/>
        <w:numPr>
          <w:ilvl w:val="0"/>
          <w:numId w:val="8"/>
        </w:numPr>
        <w:spacing w:before="120" w:after="320"/>
        <w:rPr>
          <w:sz w:val="22"/>
          <w:szCs w:val="22"/>
          <w:lang w:val="cs-CZ"/>
        </w:rPr>
      </w:pPr>
      <w:r>
        <w:rPr>
          <w:sz w:val="22"/>
          <w:szCs w:val="22"/>
          <w:lang w:val="cs-CZ"/>
        </w:rPr>
        <w:t xml:space="preserve">Jaký následek má, pokud se žalovaný nebrání </w:t>
      </w:r>
      <w:r w:rsidR="000665D2">
        <w:rPr>
          <w:sz w:val="22"/>
          <w:szCs w:val="22"/>
          <w:lang w:val="cs-CZ"/>
        </w:rPr>
        <w:t xml:space="preserve">řádně </w:t>
      </w:r>
      <w:r>
        <w:rPr>
          <w:sz w:val="22"/>
          <w:szCs w:val="22"/>
          <w:lang w:val="cs-CZ"/>
        </w:rPr>
        <w:t>doručenému platebnímu rozkazu?</w:t>
      </w:r>
    </w:p>
    <w:p w14:paraId="099C3514" w14:textId="308F89B9" w:rsidR="00BB6404" w:rsidRDefault="00E318AA" w:rsidP="00BB6404">
      <w:pPr>
        <w:pStyle w:val="Odstavecseseznamem"/>
        <w:numPr>
          <w:ilvl w:val="0"/>
          <w:numId w:val="1"/>
        </w:numPr>
        <w:spacing w:before="120" w:after="320"/>
        <w:rPr>
          <w:sz w:val="22"/>
          <w:szCs w:val="22"/>
          <w:lang w:val="cs-CZ"/>
        </w:rPr>
      </w:pPr>
      <w:r>
        <w:rPr>
          <w:sz w:val="22"/>
          <w:szCs w:val="22"/>
          <w:lang w:val="cs-CZ"/>
        </w:rPr>
        <w:t>Je správná argumentace Kamila Kloučka týkající se nemožnosti zastoupení žalovaného</w:t>
      </w:r>
      <w:r w:rsidR="000665D2">
        <w:rPr>
          <w:sz w:val="22"/>
          <w:szCs w:val="22"/>
          <w:lang w:val="cs-CZ"/>
        </w:rPr>
        <w:t xml:space="preserve"> jiným zástupcem než advokátem?</w:t>
      </w:r>
      <w:r>
        <w:rPr>
          <w:sz w:val="22"/>
          <w:szCs w:val="22"/>
          <w:lang w:val="cs-CZ"/>
        </w:rPr>
        <w:t xml:space="preserve"> Vysvětlete proč.</w:t>
      </w:r>
    </w:p>
    <w:p w14:paraId="6B4F0264" w14:textId="7A207CAE" w:rsidR="003A462B" w:rsidRDefault="003A462B" w:rsidP="003A462B">
      <w:pPr>
        <w:spacing w:before="120" w:after="320"/>
        <w:rPr>
          <w:sz w:val="22"/>
          <w:szCs w:val="22"/>
          <w:lang w:val="cs-CZ"/>
        </w:rPr>
      </w:pPr>
    </w:p>
    <w:p w14:paraId="74712BFF" w14:textId="033B4D58" w:rsidR="003A462B" w:rsidRDefault="003A462B" w:rsidP="003A462B">
      <w:pPr>
        <w:pStyle w:val="Nadpis1"/>
        <w:rPr>
          <w:lang w:val="cs-CZ"/>
        </w:rPr>
      </w:pPr>
      <w:r>
        <w:rPr>
          <w:lang w:val="cs-CZ"/>
        </w:rPr>
        <w:t>řešení:</w:t>
      </w:r>
    </w:p>
    <w:p w14:paraId="4B5C13A6" w14:textId="77777777" w:rsidR="003A462B" w:rsidRPr="003A462B" w:rsidRDefault="003A462B" w:rsidP="003A462B">
      <w:pPr>
        <w:spacing w:before="120" w:after="320"/>
        <w:rPr>
          <w:sz w:val="22"/>
          <w:szCs w:val="22"/>
          <w:lang w:val="cs-CZ"/>
        </w:rPr>
      </w:pPr>
    </w:p>
    <w:p w14:paraId="678E2834" w14:textId="138C38E1" w:rsidR="003A462B" w:rsidRDefault="003A462B" w:rsidP="003A462B">
      <w:pPr>
        <w:pStyle w:val="Odstavecseseznamem"/>
        <w:numPr>
          <w:ilvl w:val="0"/>
          <w:numId w:val="9"/>
        </w:numPr>
        <w:spacing w:before="120" w:after="320"/>
        <w:rPr>
          <w:sz w:val="22"/>
          <w:szCs w:val="22"/>
          <w:lang w:val="cs-CZ"/>
        </w:rPr>
      </w:pPr>
      <w:r>
        <w:rPr>
          <w:sz w:val="22"/>
          <w:szCs w:val="22"/>
          <w:lang w:val="cs-CZ"/>
        </w:rPr>
        <w:t xml:space="preserve">Jaké jsou podmínky pro vydání platebního rozkazu? Postupoval Okresní soud ve Znojmě správně, pokud vydal platební rozkaz? </w:t>
      </w:r>
    </w:p>
    <w:p w14:paraId="056EC504" w14:textId="77777777" w:rsidR="00A23073" w:rsidRDefault="00A23073" w:rsidP="00A23073">
      <w:pPr>
        <w:pStyle w:val="Odstavecseseznamem"/>
        <w:spacing w:before="120" w:after="320"/>
        <w:rPr>
          <w:sz w:val="22"/>
          <w:szCs w:val="22"/>
          <w:lang w:val="cs-CZ"/>
        </w:rPr>
      </w:pPr>
    </w:p>
    <w:p w14:paraId="61293E00" w14:textId="362376E5" w:rsidR="00A23073" w:rsidRDefault="005669C0" w:rsidP="005669C0">
      <w:pPr>
        <w:pStyle w:val="Odstavecseseznamem"/>
        <w:spacing w:before="120" w:after="320"/>
        <w:rPr>
          <w:i/>
          <w:lang w:val="cs-CZ"/>
        </w:rPr>
      </w:pPr>
      <w:r>
        <w:rPr>
          <w:lang w:val="cs-CZ"/>
        </w:rPr>
        <w:t>Kromě splnění obecných procesních podmínek jsou podmínky pro vydání platebního rozkazu  uvedeny především v ustanovení § 172 o. s. ř. Patří sem to, aby byl žalobou uplatněn nárok na zaplacení peněžité částky, který vyplývá ze skutečností tvrzených žalobcem. Kromě toho jsou zákonem formulovány dva negativní předpoklady, které znemožňují soudu vydat platební rozkaz v případě, že není znám pobyt žalovaného nebo pokud má být platební rozkaz doručen do ciziny . Okresní soud ve Znojmě zjevně nepostupoval správně, neboť nebyla splněna podmínka spočívající v tom, aby byl žalobou uplatněn nárok na peněžité plnění; v řešené věci byl naopak uplatněn nárok na plnění nepeněžité (vyklizení nemovitosti), přičemž v případech nepeněžitých plnění platební rozkaz s odkazem na § 172 odst. 1 o. s. ř. vydat nelze</w:t>
      </w:r>
      <w:r>
        <w:rPr>
          <w:i/>
          <w:lang w:val="cs-CZ"/>
        </w:rPr>
        <w:t>.</w:t>
      </w:r>
    </w:p>
    <w:p w14:paraId="3602D554" w14:textId="77777777" w:rsidR="00C8064B" w:rsidRPr="005669C0" w:rsidRDefault="00C8064B" w:rsidP="005669C0">
      <w:pPr>
        <w:pStyle w:val="Odstavecseseznamem"/>
        <w:spacing w:before="120" w:after="320"/>
        <w:rPr>
          <w:lang w:val="cs-CZ"/>
        </w:rPr>
      </w:pPr>
    </w:p>
    <w:p w14:paraId="53A9314D" w14:textId="05EA6EED" w:rsidR="003A462B" w:rsidRDefault="003A462B" w:rsidP="003A462B">
      <w:pPr>
        <w:pStyle w:val="Odstavecseseznamem"/>
        <w:numPr>
          <w:ilvl w:val="0"/>
          <w:numId w:val="9"/>
        </w:numPr>
        <w:spacing w:before="120" w:after="320"/>
        <w:rPr>
          <w:sz w:val="22"/>
          <w:szCs w:val="22"/>
          <w:lang w:val="cs-CZ"/>
        </w:rPr>
      </w:pPr>
      <w:r>
        <w:rPr>
          <w:sz w:val="22"/>
          <w:szCs w:val="22"/>
          <w:lang w:val="cs-CZ"/>
        </w:rPr>
        <w:t>Máte-li za to, že podmínky pro vydání platebního rozkazu byly</w:t>
      </w:r>
      <w:r w:rsidR="003D7077">
        <w:rPr>
          <w:sz w:val="22"/>
          <w:szCs w:val="22"/>
          <w:lang w:val="cs-CZ"/>
        </w:rPr>
        <w:t xml:space="preserve"> v řešené věci</w:t>
      </w:r>
      <w:r>
        <w:rPr>
          <w:sz w:val="22"/>
          <w:szCs w:val="22"/>
          <w:lang w:val="cs-CZ"/>
        </w:rPr>
        <w:t xml:space="preserve"> splněny, vyhotovte platební rozkaz. Pokud máte za to, že tyto podmínky splněny nebyly, vyhotovte tzv. kvalifikovanou výzvu k vyjádření se žalovanému.</w:t>
      </w:r>
    </w:p>
    <w:p w14:paraId="17E7C5EC" w14:textId="77777777" w:rsidR="005669C0" w:rsidRDefault="005669C0" w:rsidP="005669C0">
      <w:pPr>
        <w:pStyle w:val="Odstavecseseznamem"/>
        <w:spacing w:before="120" w:after="320"/>
        <w:rPr>
          <w:sz w:val="22"/>
          <w:szCs w:val="22"/>
          <w:lang w:val="cs-CZ"/>
        </w:rPr>
      </w:pPr>
    </w:p>
    <w:p w14:paraId="1AFE6745" w14:textId="263F1FD7" w:rsidR="005669C0" w:rsidRPr="005669C0" w:rsidRDefault="005669C0" w:rsidP="005669C0">
      <w:pPr>
        <w:pStyle w:val="Odstavecseseznamem"/>
        <w:spacing w:after="0" w:line="240" w:lineRule="auto"/>
        <w:rPr>
          <w:i/>
          <w:iCs/>
          <w:lang w:val="cs-CZ"/>
        </w:rPr>
      </w:pPr>
      <w:r w:rsidRPr="005669C0">
        <w:rPr>
          <w:i/>
          <w:iCs/>
          <w:lang w:val="cs-CZ"/>
        </w:rPr>
        <w:t xml:space="preserve">Student bude vyhotovovat výzvu </w:t>
      </w:r>
      <w:r>
        <w:rPr>
          <w:i/>
          <w:iCs/>
          <w:lang w:val="cs-CZ"/>
        </w:rPr>
        <w:t xml:space="preserve">podle § 114b </w:t>
      </w:r>
      <w:r w:rsidR="003D7077">
        <w:rPr>
          <w:i/>
          <w:iCs/>
          <w:lang w:val="cs-CZ"/>
        </w:rPr>
        <w:t xml:space="preserve">o. s. ř. </w:t>
      </w:r>
      <w:r>
        <w:rPr>
          <w:i/>
          <w:iCs/>
          <w:lang w:val="cs-CZ"/>
        </w:rPr>
        <w:t>– vzor o. s. ř. č</w:t>
      </w:r>
      <w:r w:rsidR="003D7077">
        <w:rPr>
          <w:i/>
          <w:iCs/>
          <w:lang w:val="cs-CZ"/>
        </w:rPr>
        <w:t>íslo</w:t>
      </w:r>
      <w:r>
        <w:rPr>
          <w:i/>
          <w:iCs/>
          <w:lang w:val="cs-CZ"/>
        </w:rPr>
        <w:t xml:space="preserve"> 77</w:t>
      </w:r>
    </w:p>
    <w:p w14:paraId="47917027" w14:textId="3188624F" w:rsidR="005669C0" w:rsidRDefault="005669C0" w:rsidP="005669C0">
      <w:pPr>
        <w:pStyle w:val="Odstavecseseznamem"/>
        <w:spacing w:after="0" w:line="240" w:lineRule="auto"/>
        <w:rPr>
          <w:b/>
          <w:lang w:val="cs-CZ"/>
        </w:rPr>
      </w:pPr>
    </w:p>
    <w:p w14:paraId="583037E1" w14:textId="77777777" w:rsidR="005669C0" w:rsidRPr="005669C0" w:rsidRDefault="005669C0" w:rsidP="005669C0">
      <w:pPr>
        <w:pStyle w:val="Odstavecseseznamem"/>
        <w:spacing w:after="0" w:line="240" w:lineRule="auto"/>
        <w:rPr>
          <w:b/>
          <w:lang w:val="cs-CZ"/>
        </w:rPr>
      </w:pPr>
    </w:p>
    <w:p w14:paraId="1CD52BB8" w14:textId="1785320A" w:rsidR="003A462B" w:rsidRDefault="003A462B" w:rsidP="003A462B">
      <w:pPr>
        <w:pStyle w:val="Odstavecseseznamem"/>
        <w:numPr>
          <w:ilvl w:val="0"/>
          <w:numId w:val="9"/>
        </w:numPr>
        <w:spacing w:before="120" w:after="320"/>
        <w:rPr>
          <w:sz w:val="22"/>
          <w:szCs w:val="22"/>
          <w:lang w:val="cs-CZ"/>
        </w:rPr>
      </w:pPr>
      <w:r>
        <w:rPr>
          <w:sz w:val="22"/>
          <w:szCs w:val="22"/>
          <w:lang w:val="cs-CZ"/>
        </w:rPr>
        <w:t>Bez ohledu na to, k jak</w:t>
      </w:r>
      <w:r w:rsidR="005669C0">
        <w:rPr>
          <w:sz w:val="22"/>
          <w:szCs w:val="22"/>
          <w:lang w:val="cs-CZ"/>
        </w:rPr>
        <w:t>ým</w:t>
      </w:r>
      <w:r>
        <w:rPr>
          <w:sz w:val="22"/>
          <w:szCs w:val="22"/>
          <w:lang w:val="cs-CZ"/>
        </w:rPr>
        <w:t xml:space="preserve"> závěr</w:t>
      </w:r>
      <w:r w:rsidR="005669C0">
        <w:rPr>
          <w:sz w:val="22"/>
          <w:szCs w:val="22"/>
          <w:lang w:val="cs-CZ"/>
        </w:rPr>
        <w:t>ům</w:t>
      </w:r>
      <w:r>
        <w:rPr>
          <w:sz w:val="22"/>
          <w:szCs w:val="22"/>
          <w:lang w:val="cs-CZ"/>
        </w:rPr>
        <w:t xml:space="preserve"> dospějete u úkolů 1 a 2, zodpovězte obecně tyto otázky:</w:t>
      </w:r>
    </w:p>
    <w:p w14:paraId="38FAF607" w14:textId="575DA665" w:rsidR="003A462B" w:rsidRDefault="003A462B" w:rsidP="005669C0">
      <w:pPr>
        <w:pStyle w:val="Odstavecseseznamem"/>
        <w:numPr>
          <w:ilvl w:val="0"/>
          <w:numId w:val="10"/>
        </w:numPr>
        <w:spacing w:before="120" w:after="320"/>
        <w:rPr>
          <w:sz w:val="22"/>
          <w:szCs w:val="22"/>
          <w:lang w:val="cs-CZ"/>
        </w:rPr>
      </w:pPr>
      <w:r>
        <w:rPr>
          <w:sz w:val="22"/>
          <w:szCs w:val="22"/>
          <w:lang w:val="cs-CZ"/>
        </w:rPr>
        <w:t xml:space="preserve">Jakým způsobem a v jaké lhůtě se může žalovaný bránit </w:t>
      </w:r>
      <w:r w:rsidR="003D7077">
        <w:rPr>
          <w:sz w:val="22"/>
          <w:szCs w:val="22"/>
          <w:lang w:val="cs-CZ"/>
        </w:rPr>
        <w:t xml:space="preserve">řádně </w:t>
      </w:r>
      <w:r>
        <w:rPr>
          <w:sz w:val="22"/>
          <w:szCs w:val="22"/>
          <w:lang w:val="cs-CZ"/>
        </w:rPr>
        <w:t>doručenému platebnímu rozkazu?</w:t>
      </w:r>
      <w:r w:rsidRPr="009D7A2C">
        <w:rPr>
          <w:sz w:val="22"/>
          <w:szCs w:val="22"/>
          <w:lang w:val="cs-CZ"/>
        </w:rPr>
        <w:t xml:space="preserve"> </w:t>
      </w:r>
    </w:p>
    <w:p w14:paraId="05E4694C" w14:textId="00E25532" w:rsidR="005669C0" w:rsidRDefault="005669C0" w:rsidP="006A5821">
      <w:pPr>
        <w:spacing w:before="120" w:after="320"/>
        <w:ind w:left="708"/>
        <w:rPr>
          <w:lang w:val="pl-PL"/>
        </w:rPr>
      </w:pPr>
      <w:r>
        <w:rPr>
          <w:lang w:val="cs-CZ"/>
        </w:rPr>
        <w:t xml:space="preserve">Žalovaný se může platebnímu rozkazu bránit podáním odporu, tedy jiného prostředku nápravy (§ 172 odst. 1). </w:t>
      </w:r>
      <w:r w:rsidR="00B2019F">
        <w:rPr>
          <w:lang w:val="pl-PL"/>
        </w:rPr>
        <w:t xml:space="preserve"> </w:t>
      </w:r>
      <w:r>
        <w:rPr>
          <w:lang w:val="cs-CZ"/>
        </w:rPr>
        <w:t xml:space="preserve">Odpor je třeba podat do 15 dnů od doručení platebního rozkazu. </w:t>
      </w:r>
    </w:p>
    <w:p w14:paraId="1266E482" w14:textId="77777777" w:rsidR="00C8064B" w:rsidRPr="00B2019F" w:rsidRDefault="00C8064B" w:rsidP="005669C0">
      <w:pPr>
        <w:spacing w:before="120" w:after="320"/>
        <w:rPr>
          <w:sz w:val="22"/>
          <w:szCs w:val="22"/>
          <w:lang w:val="pl-PL"/>
        </w:rPr>
      </w:pPr>
    </w:p>
    <w:p w14:paraId="0EBD4FA0" w14:textId="14385186" w:rsidR="003A462B" w:rsidRDefault="003A462B" w:rsidP="005669C0">
      <w:pPr>
        <w:pStyle w:val="Odstavecseseznamem"/>
        <w:numPr>
          <w:ilvl w:val="0"/>
          <w:numId w:val="10"/>
        </w:numPr>
        <w:spacing w:before="120" w:after="320"/>
        <w:rPr>
          <w:sz w:val="22"/>
          <w:szCs w:val="22"/>
          <w:lang w:val="cs-CZ"/>
        </w:rPr>
      </w:pPr>
      <w:r>
        <w:rPr>
          <w:sz w:val="22"/>
          <w:szCs w:val="22"/>
          <w:lang w:val="cs-CZ"/>
        </w:rPr>
        <w:t>J</w:t>
      </w:r>
      <w:r w:rsidRPr="009D7A2C">
        <w:rPr>
          <w:sz w:val="22"/>
          <w:szCs w:val="22"/>
          <w:lang w:val="cs-CZ"/>
        </w:rPr>
        <w:t>ak se</w:t>
      </w:r>
      <w:r>
        <w:rPr>
          <w:sz w:val="22"/>
          <w:szCs w:val="22"/>
          <w:lang w:val="cs-CZ"/>
        </w:rPr>
        <w:t xml:space="preserve"> tato lhůta</w:t>
      </w:r>
      <w:r w:rsidRPr="009D7A2C">
        <w:rPr>
          <w:sz w:val="22"/>
          <w:szCs w:val="22"/>
          <w:lang w:val="cs-CZ"/>
        </w:rPr>
        <w:t xml:space="preserve"> počítá? </w:t>
      </w:r>
    </w:p>
    <w:p w14:paraId="0AB253D8" w14:textId="222B91AD" w:rsidR="005669C0" w:rsidRDefault="005669C0" w:rsidP="006A5821">
      <w:pPr>
        <w:spacing w:before="120" w:after="320"/>
        <w:ind w:left="708"/>
        <w:rPr>
          <w:i/>
          <w:szCs w:val="22"/>
          <w:lang w:val="cs-CZ"/>
        </w:rPr>
      </w:pPr>
      <w:r>
        <w:rPr>
          <w:i/>
          <w:szCs w:val="22"/>
          <w:lang w:val="cs-CZ"/>
        </w:rPr>
        <w:t>Pravidla pro počítání lhůty jsou obsažena v § 57 o. s. ř. Do běhu lhůty se nezapočítává den, kdy bylo rozhodnutí účastníkovi doručeno (§ 57 odst. 1 o. s. ř.)</w:t>
      </w:r>
      <w:r w:rsidR="00C8064B">
        <w:rPr>
          <w:i/>
          <w:szCs w:val="22"/>
          <w:lang w:val="cs-CZ"/>
        </w:rPr>
        <w:t>.</w:t>
      </w:r>
      <w:r>
        <w:rPr>
          <w:i/>
          <w:szCs w:val="22"/>
          <w:lang w:val="cs-CZ"/>
        </w:rPr>
        <w:t xml:space="preserve"> Tato lhůta je lhůtou procesní, tedy k jejímu dodržení postačí, pokud bude odpor podán k poštovní přepravě nebo u soudu poslední den jejího běhu (§ 57 odst. 3 o. s. ř.)</w:t>
      </w:r>
      <w:r w:rsidR="00C8064B">
        <w:rPr>
          <w:i/>
          <w:szCs w:val="22"/>
          <w:lang w:val="cs-CZ"/>
        </w:rPr>
        <w:t>.</w:t>
      </w:r>
      <w:r w:rsidR="006A5821">
        <w:rPr>
          <w:i/>
          <w:szCs w:val="22"/>
          <w:lang w:val="cs-CZ"/>
        </w:rPr>
        <w:t xml:space="preserve"> </w:t>
      </w:r>
      <w:r>
        <w:rPr>
          <w:i/>
          <w:szCs w:val="22"/>
          <w:lang w:val="cs-CZ"/>
        </w:rPr>
        <w:t>Připadne-li konec lhůty na sobotu, neděli nebo svátek, je posledním dnem lhůty nejblíže následující pracovní den (§ 57 odst. 2 věty druhé o. s. ř.)</w:t>
      </w:r>
      <w:r w:rsidR="00B2019F">
        <w:rPr>
          <w:i/>
          <w:szCs w:val="22"/>
          <w:lang w:val="cs-CZ"/>
        </w:rPr>
        <w:t>.</w:t>
      </w:r>
    </w:p>
    <w:p w14:paraId="61F5C9A3" w14:textId="77777777" w:rsidR="00C8064B" w:rsidRDefault="00C8064B" w:rsidP="005669C0">
      <w:pPr>
        <w:spacing w:before="120" w:after="320"/>
        <w:rPr>
          <w:lang w:val="cs-CZ"/>
        </w:rPr>
      </w:pPr>
    </w:p>
    <w:p w14:paraId="0FA461E1" w14:textId="3051597E" w:rsidR="003A462B" w:rsidRDefault="003A462B" w:rsidP="005669C0">
      <w:pPr>
        <w:pStyle w:val="Odstavecseseznamem"/>
        <w:numPr>
          <w:ilvl w:val="0"/>
          <w:numId w:val="10"/>
        </w:numPr>
        <w:spacing w:before="120" w:after="320"/>
        <w:rPr>
          <w:sz w:val="22"/>
          <w:szCs w:val="22"/>
          <w:lang w:val="cs-CZ"/>
        </w:rPr>
      </w:pPr>
      <w:r>
        <w:rPr>
          <w:sz w:val="22"/>
          <w:szCs w:val="22"/>
          <w:lang w:val="cs-CZ"/>
        </w:rPr>
        <w:t xml:space="preserve">Jaký následek má, pokud se žalovaný nebrání </w:t>
      </w:r>
      <w:r w:rsidR="003D7077">
        <w:rPr>
          <w:sz w:val="22"/>
          <w:szCs w:val="22"/>
          <w:lang w:val="cs-CZ"/>
        </w:rPr>
        <w:t xml:space="preserve">řádně </w:t>
      </w:r>
      <w:r>
        <w:rPr>
          <w:sz w:val="22"/>
          <w:szCs w:val="22"/>
          <w:lang w:val="cs-CZ"/>
        </w:rPr>
        <w:t>doručenému platebnímu rozkazu?</w:t>
      </w:r>
    </w:p>
    <w:p w14:paraId="5C22C433" w14:textId="7C805B55" w:rsidR="005669C0" w:rsidRDefault="00B2019F" w:rsidP="006A5821">
      <w:pPr>
        <w:spacing w:before="120" w:after="320"/>
        <w:ind w:left="360"/>
        <w:rPr>
          <w:i/>
          <w:szCs w:val="22"/>
          <w:lang w:val="cs-CZ"/>
        </w:rPr>
      </w:pPr>
      <w:r>
        <w:rPr>
          <w:lang w:val="cs-CZ"/>
        </w:rPr>
        <w:t>Jestliže žalovaný, kterému byl platební rozkaz doručen do vlastních rukou (bez možnosti náhradního doručení)</w:t>
      </w:r>
      <w:r w:rsidR="003D7077">
        <w:rPr>
          <w:lang w:val="cs-CZ"/>
        </w:rPr>
        <w:t>,</w:t>
      </w:r>
      <w:r>
        <w:rPr>
          <w:lang w:val="cs-CZ"/>
        </w:rPr>
        <w:t xml:space="preserve"> se platebnímu rozkazu ve lhůtě nebrání, platební rozkaz má účinky pravomocného rozsudku, tedy stává se exekučním titulem.</w:t>
      </w:r>
      <w:r w:rsidRPr="00B2019F">
        <w:rPr>
          <w:i/>
          <w:szCs w:val="22"/>
          <w:lang w:val="cs-CZ"/>
        </w:rPr>
        <w:t xml:space="preserve"> </w:t>
      </w:r>
    </w:p>
    <w:p w14:paraId="0D2349FA" w14:textId="77777777" w:rsidR="00C8064B" w:rsidRPr="005669C0" w:rsidRDefault="00C8064B" w:rsidP="005669C0">
      <w:pPr>
        <w:spacing w:before="120" w:after="320"/>
        <w:rPr>
          <w:sz w:val="22"/>
          <w:szCs w:val="22"/>
          <w:lang w:val="cs-CZ"/>
        </w:rPr>
      </w:pPr>
    </w:p>
    <w:p w14:paraId="6964285E" w14:textId="5D92004C" w:rsidR="00B2019F" w:rsidRPr="00C8064B" w:rsidRDefault="003A462B" w:rsidP="00B2019F">
      <w:pPr>
        <w:pStyle w:val="Odstavecseseznamem"/>
        <w:numPr>
          <w:ilvl w:val="0"/>
          <w:numId w:val="9"/>
        </w:numPr>
        <w:spacing w:before="120" w:after="320"/>
        <w:rPr>
          <w:sz w:val="22"/>
          <w:szCs w:val="22"/>
          <w:lang w:val="cs-CZ"/>
        </w:rPr>
      </w:pPr>
      <w:r>
        <w:rPr>
          <w:sz w:val="22"/>
          <w:szCs w:val="22"/>
          <w:lang w:val="cs-CZ"/>
        </w:rPr>
        <w:t>Je správná argumentace Kamila Kloučka týkající se nemožnosti zastoupení žalovaného v řízení? Vysvětlete proč.</w:t>
      </w:r>
    </w:p>
    <w:p w14:paraId="2D46A106" w14:textId="4E58EC3A" w:rsidR="00BB6404" w:rsidRDefault="00B2019F" w:rsidP="006A5821">
      <w:pPr>
        <w:spacing w:before="120" w:after="320"/>
        <w:ind w:left="360"/>
        <w:rPr>
          <w:i/>
          <w:szCs w:val="22"/>
          <w:lang w:val="cs-CZ"/>
        </w:rPr>
      </w:pPr>
      <w:r w:rsidRPr="00B2019F">
        <w:rPr>
          <w:lang w:val="cs-CZ"/>
        </w:rPr>
        <w:t xml:space="preserve">Obecně platí, že procesně způsobilá strana  může v procesu jednat buď sama nebo prostřednictvím </w:t>
      </w:r>
      <w:bookmarkStart w:id="0" w:name="_GoBack"/>
      <w:bookmarkEnd w:id="0"/>
      <w:r w:rsidRPr="00B2019F">
        <w:rPr>
          <w:lang w:val="cs-CZ"/>
        </w:rPr>
        <w:t>zmocněnce.</w:t>
      </w:r>
      <w:r w:rsidRPr="00B2019F">
        <w:rPr>
          <w:rFonts w:cstheme="minorHAnsi"/>
          <w:lang w:val="cs-CZ" w:eastAsia="ja-JP"/>
        </w:rPr>
        <w:t xml:space="preserve"> V určitých případech je strana povinna jednat prostřednictvím zmocněnce (povinné zastoupení advokátem v dovolacím řízení)</w:t>
      </w:r>
      <w:r>
        <w:rPr>
          <w:rFonts w:cstheme="minorHAnsi"/>
          <w:lang w:val="cs-CZ" w:eastAsia="ja-JP"/>
        </w:rPr>
        <w:t>.</w:t>
      </w:r>
      <w:r w:rsidRPr="00B2019F">
        <w:rPr>
          <w:lang w:val="cs-CZ"/>
        </w:rPr>
        <w:t xml:space="preserve"> </w:t>
      </w:r>
      <w:r w:rsidRPr="00B2019F">
        <w:rPr>
          <w:rFonts w:cstheme="minorHAnsi"/>
          <w:lang w:val="cs-CZ" w:eastAsia="ja-JP"/>
        </w:rPr>
        <w:t>Zmocněncem může být fyzická osoba, která má procesní subjektivitu a je sama procesně způsobilá . Zmocněncem může být advokát, notář, patentový zástupce nebo jiná osoba (obecný zmocněnec)</w:t>
      </w:r>
      <w:r>
        <w:rPr>
          <w:rFonts w:cstheme="minorHAnsi"/>
          <w:lang w:val="cs-CZ" w:eastAsia="ja-JP"/>
        </w:rPr>
        <w:t xml:space="preserve">. Obecným zmocněncem je přitom </w:t>
      </w:r>
      <w:r>
        <w:rPr>
          <w:lang w:val="cs-CZ" w:eastAsia="ja-JP"/>
        </w:rPr>
        <w:t>jakákoliv</w:t>
      </w:r>
      <w:r w:rsidRPr="00B2019F">
        <w:rPr>
          <w:lang w:val="cs-CZ" w:eastAsia="ja-JP"/>
        </w:rPr>
        <w:t xml:space="preserve"> fyzick</w:t>
      </w:r>
      <w:r>
        <w:rPr>
          <w:lang w:val="cs-CZ" w:eastAsia="ja-JP"/>
        </w:rPr>
        <w:t>á</w:t>
      </w:r>
      <w:r w:rsidRPr="00B2019F">
        <w:rPr>
          <w:lang w:val="cs-CZ" w:eastAsia="ja-JP"/>
        </w:rPr>
        <w:t xml:space="preserve"> osob</w:t>
      </w:r>
      <w:r>
        <w:rPr>
          <w:lang w:val="cs-CZ" w:eastAsia="ja-JP"/>
        </w:rPr>
        <w:t>a</w:t>
      </w:r>
      <w:r w:rsidRPr="00B2019F">
        <w:rPr>
          <w:lang w:val="cs-CZ" w:eastAsia="ja-JP"/>
        </w:rPr>
        <w:t>, která je plně svéprávná</w:t>
      </w:r>
      <w:r>
        <w:rPr>
          <w:lang w:val="cs-CZ" w:eastAsia="ja-JP"/>
        </w:rPr>
        <w:t xml:space="preserve">. Zákon v tomto smyslu další podmínky, až na určité omezení vyplývající z § </w:t>
      </w:r>
      <w:r w:rsidRPr="00B2019F">
        <w:rPr>
          <w:lang w:val="cs-CZ" w:eastAsia="ja-JP"/>
        </w:rPr>
        <w:t>27 odst. 2 OSŘ</w:t>
      </w:r>
      <w:r>
        <w:rPr>
          <w:lang w:val="cs-CZ" w:eastAsia="ja-JP"/>
        </w:rPr>
        <w:t>,  neklade. Argumentace pana Kloučka tedy správná není.</w:t>
      </w:r>
    </w:p>
    <w:p w14:paraId="1F9A30BF" w14:textId="446B4449" w:rsidR="00C8064B" w:rsidRDefault="00C8064B" w:rsidP="00C8064B">
      <w:pPr>
        <w:pStyle w:val="Odstavecseseznamem"/>
        <w:spacing w:after="0" w:line="240" w:lineRule="auto"/>
        <w:rPr>
          <w:b/>
          <w:lang w:val="cs-CZ"/>
        </w:rPr>
      </w:pPr>
    </w:p>
    <w:p w14:paraId="51F78445" w14:textId="77777777" w:rsidR="00C8064B" w:rsidRPr="00B2019F" w:rsidRDefault="00C8064B" w:rsidP="00BB6404">
      <w:pPr>
        <w:spacing w:before="120" w:after="320"/>
        <w:rPr>
          <w:sz w:val="22"/>
          <w:szCs w:val="22"/>
          <w:lang w:val="cs-CZ"/>
        </w:rPr>
      </w:pPr>
    </w:p>
    <w:sectPr w:rsidR="00C8064B" w:rsidRPr="00B2019F" w:rsidSect="00970A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E464" w14:textId="77777777" w:rsidR="00B2019F" w:rsidRDefault="00B2019F" w:rsidP="00B2019F">
      <w:pPr>
        <w:spacing w:after="0" w:line="240" w:lineRule="auto"/>
      </w:pPr>
      <w:r>
        <w:separator/>
      </w:r>
    </w:p>
  </w:endnote>
  <w:endnote w:type="continuationSeparator" w:id="0">
    <w:p w14:paraId="5D99D168" w14:textId="77777777" w:rsidR="00B2019F" w:rsidRDefault="00B2019F" w:rsidP="00B2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078" w14:textId="77777777" w:rsidR="00B2019F" w:rsidRDefault="00B2019F" w:rsidP="00B2019F">
      <w:pPr>
        <w:spacing w:after="0" w:line="240" w:lineRule="auto"/>
      </w:pPr>
      <w:r>
        <w:separator/>
      </w:r>
    </w:p>
  </w:footnote>
  <w:footnote w:type="continuationSeparator" w:id="0">
    <w:p w14:paraId="6B3CB74E" w14:textId="77777777" w:rsidR="00B2019F" w:rsidRDefault="00B2019F" w:rsidP="00B2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26D0"/>
    <w:multiLevelType w:val="hybridMultilevel"/>
    <w:tmpl w:val="6B201D70"/>
    <w:lvl w:ilvl="0" w:tplc="C91E01A0">
      <w:start w:val="1"/>
      <w:numFmt w:val="bullet"/>
      <w:lvlText w:val=" "/>
      <w:lvlJc w:val="left"/>
      <w:pPr>
        <w:tabs>
          <w:tab w:val="num" w:pos="720"/>
        </w:tabs>
        <w:ind w:left="720" w:hanging="360"/>
      </w:pPr>
      <w:rPr>
        <w:rFonts w:ascii="Calibri" w:hAnsi="Calibri" w:hint="default"/>
      </w:rPr>
    </w:lvl>
    <w:lvl w:ilvl="1" w:tplc="A85C6D5A">
      <w:start w:val="110"/>
      <w:numFmt w:val="bullet"/>
      <w:lvlText w:val="◦"/>
      <w:lvlJc w:val="left"/>
      <w:pPr>
        <w:tabs>
          <w:tab w:val="num" w:pos="1440"/>
        </w:tabs>
        <w:ind w:left="1440" w:hanging="360"/>
      </w:pPr>
      <w:rPr>
        <w:rFonts w:ascii="Calibri" w:hAnsi="Calibri" w:hint="default"/>
      </w:rPr>
    </w:lvl>
    <w:lvl w:ilvl="2" w:tplc="8A5A04EE">
      <w:start w:val="110"/>
      <w:numFmt w:val="bullet"/>
      <w:lvlText w:val="◦"/>
      <w:lvlJc w:val="left"/>
      <w:pPr>
        <w:tabs>
          <w:tab w:val="num" w:pos="2160"/>
        </w:tabs>
        <w:ind w:left="2160" w:hanging="360"/>
      </w:pPr>
      <w:rPr>
        <w:rFonts w:ascii="Calibri" w:hAnsi="Calibri" w:hint="default"/>
      </w:rPr>
    </w:lvl>
    <w:lvl w:ilvl="3" w:tplc="A02AFBE0" w:tentative="1">
      <w:start w:val="1"/>
      <w:numFmt w:val="bullet"/>
      <w:lvlText w:val=" "/>
      <w:lvlJc w:val="left"/>
      <w:pPr>
        <w:tabs>
          <w:tab w:val="num" w:pos="2880"/>
        </w:tabs>
        <w:ind w:left="2880" w:hanging="360"/>
      </w:pPr>
      <w:rPr>
        <w:rFonts w:ascii="Calibri" w:hAnsi="Calibri" w:hint="default"/>
      </w:rPr>
    </w:lvl>
    <w:lvl w:ilvl="4" w:tplc="5F92D9F2" w:tentative="1">
      <w:start w:val="1"/>
      <w:numFmt w:val="bullet"/>
      <w:lvlText w:val=" "/>
      <w:lvlJc w:val="left"/>
      <w:pPr>
        <w:tabs>
          <w:tab w:val="num" w:pos="3600"/>
        </w:tabs>
        <w:ind w:left="3600" w:hanging="360"/>
      </w:pPr>
      <w:rPr>
        <w:rFonts w:ascii="Calibri" w:hAnsi="Calibri" w:hint="default"/>
      </w:rPr>
    </w:lvl>
    <w:lvl w:ilvl="5" w:tplc="D282444A" w:tentative="1">
      <w:start w:val="1"/>
      <w:numFmt w:val="bullet"/>
      <w:lvlText w:val=" "/>
      <w:lvlJc w:val="left"/>
      <w:pPr>
        <w:tabs>
          <w:tab w:val="num" w:pos="4320"/>
        </w:tabs>
        <w:ind w:left="4320" w:hanging="360"/>
      </w:pPr>
      <w:rPr>
        <w:rFonts w:ascii="Calibri" w:hAnsi="Calibri" w:hint="default"/>
      </w:rPr>
    </w:lvl>
    <w:lvl w:ilvl="6" w:tplc="43B86FD4" w:tentative="1">
      <w:start w:val="1"/>
      <w:numFmt w:val="bullet"/>
      <w:lvlText w:val=" "/>
      <w:lvlJc w:val="left"/>
      <w:pPr>
        <w:tabs>
          <w:tab w:val="num" w:pos="5040"/>
        </w:tabs>
        <w:ind w:left="5040" w:hanging="360"/>
      </w:pPr>
      <w:rPr>
        <w:rFonts w:ascii="Calibri" w:hAnsi="Calibri" w:hint="default"/>
      </w:rPr>
    </w:lvl>
    <w:lvl w:ilvl="7" w:tplc="99F85D18" w:tentative="1">
      <w:start w:val="1"/>
      <w:numFmt w:val="bullet"/>
      <w:lvlText w:val=" "/>
      <w:lvlJc w:val="left"/>
      <w:pPr>
        <w:tabs>
          <w:tab w:val="num" w:pos="5760"/>
        </w:tabs>
        <w:ind w:left="5760" w:hanging="360"/>
      </w:pPr>
      <w:rPr>
        <w:rFonts w:ascii="Calibri" w:hAnsi="Calibri" w:hint="default"/>
      </w:rPr>
    </w:lvl>
    <w:lvl w:ilvl="8" w:tplc="E19E0F0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5EB633F"/>
    <w:multiLevelType w:val="hybridMultilevel"/>
    <w:tmpl w:val="3DFC60E8"/>
    <w:lvl w:ilvl="0" w:tplc="CA247E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6928A5"/>
    <w:multiLevelType w:val="hybridMultilevel"/>
    <w:tmpl w:val="CBB0D812"/>
    <w:lvl w:ilvl="0" w:tplc="3C201F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F675940"/>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C81EDA"/>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B26600"/>
    <w:multiLevelType w:val="hybridMultilevel"/>
    <w:tmpl w:val="CBCCD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DC2543"/>
    <w:multiLevelType w:val="hybridMultilevel"/>
    <w:tmpl w:val="CBB0D812"/>
    <w:lvl w:ilvl="0" w:tplc="3C201F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FFD7E1C"/>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A958FD"/>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3A50B2"/>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0"/>
  </w:num>
  <w:num w:numId="5">
    <w:abstractNumId w:val="8"/>
  </w:num>
  <w:num w:numId="6">
    <w:abstractNumId w:val="7"/>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66"/>
    <w:rsid w:val="000103D6"/>
    <w:rsid w:val="000346AE"/>
    <w:rsid w:val="00056D7E"/>
    <w:rsid w:val="000665D2"/>
    <w:rsid w:val="000708BD"/>
    <w:rsid w:val="00080381"/>
    <w:rsid w:val="000B5C56"/>
    <w:rsid w:val="000F509F"/>
    <w:rsid w:val="001138F2"/>
    <w:rsid w:val="0013663F"/>
    <w:rsid w:val="001631BD"/>
    <w:rsid w:val="00163D17"/>
    <w:rsid w:val="001B4AED"/>
    <w:rsid w:val="00204087"/>
    <w:rsid w:val="00207090"/>
    <w:rsid w:val="00241D4F"/>
    <w:rsid w:val="002535EE"/>
    <w:rsid w:val="00297DF4"/>
    <w:rsid w:val="002A3A2F"/>
    <w:rsid w:val="002A4274"/>
    <w:rsid w:val="00345A6D"/>
    <w:rsid w:val="00397BCE"/>
    <w:rsid w:val="003A462B"/>
    <w:rsid w:val="003C7CCC"/>
    <w:rsid w:val="003C7DFB"/>
    <w:rsid w:val="003D7077"/>
    <w:rsid w:val="00406650"/>
    <w:rsid w:val="00415AC9"/>
    <w:rsid w:val="0042796A"/>
    <w:rsid w:val="00447E52"/>
    <w:rsid w:val="00451B83"/>
    <w:rsid w:val="00472CA8"/>
    <w:rsid w:val="0048192A"/>
    <w:rsid w:val="00487155"/>
    <w:rsid w:val="004A5F43"/>
    <w:rsid w:val="004B0E70"/>
    <w:rsid w:val="004C249A"/>
    <w:rsid w:val="00500C06"/>
    <w:rsid w:val="00550665"/>
    <w:rsid w:val="005669C0"/>
    <w:rsid w:val="0057339A"/>
    <w:rsid w:val="00575397"/>
    <w:rsid w:val="005A2FEB"/>
    <w:rsid w:val="005C5A62"/>
    <w:rsid w:val="00612A6B"/>
    <w:rsid w:val="00634FC5"/>
    <w:rsid w:val="0064326F"/>
    <w:rsid w:val="00661650"/>
    <w:rsid w:val="00673034"/>
    <w:rsid w:val="00682B33"/>
    <w:rsid w:val="006846CC"/>
    <w:rsid w:val="0068673D"/>
    <w:rsid w:val="00692A44"/>
    <w:rsid w:val="006967FF"/>
    <w:rsid w:val="006A5821"/>
    <w:rsid w:val="006F77E6"/>
    <w:rsid w:val="0071358A"/>
    <w:rsid w:val="007577BC"/>
    <w:rsid w:val="007612E4"/>
    <w:rsid w:val="007C416E"/>
    <w:rsid w:val="007D28FB"/>
    <w:rsid w:val="0080473A"/>
    <w:rsid w:val="008260E7"/>
    <w:rsid w:val="008416E1"/>
    <w:rsid w:val="00853EEB"/>
    <w:rsid w:val="008820D2"/>
    <w:rsid w:val="008A73F7"/>
    <w:rsid w:val="008B0F20"/>
    <w:rsid w:val="008C15A4"/>
    <w:rsid w:val="008E07CB"/>
    <w:rsid w:val="008E47FA"/>
    <w:rsid w:val="008F1235"/>
    <w:rsid w:val="009022E7"/>
    <w:rsid w:val="0091204F"/>
    <w:rsid w:val="00922FF3"/>
    <w:rsid w:val="009451E2"/>
    <w:rsid w:val="00951E09"/>
    <w:rsid w:val="00963AAA"/>
    <w:rsid w:val="00970AEC"/>
    <w:rsid w:val="009B39EA"/>
    <w:rsid w:val="009D7A2C"/>
    <w:rsid w:val="00A23073"/>
    <w:rsid w:val="00A33F5B"/>
    <w:rsid w:val="00A4747A"/>
    <w:rsid w:val="00AB30DF"/>
    <w:rsid w:val="00B05A6A"/>
    <w:rsid w:val="00B2019F"/>
    <w:rsid w:val="00B2785B"/>
    <w:rsid w:val="00B40725"/>
    <w:rsid w:val="00B46A7A"/>
    <w:rsid w:val="00B472D9"/>
    <w:rsid w:val="00B71646"/>
    <w:rsid w:val="00B94330"/>
    <w:rsid w:val="00BA030A"/>
    <w:rsid w:val="00BB6404"/>
    <w:rsid w:val="00BF4F45"/>
    <w:rsid w:val="00C304B6"/>
    <w:rsid w:val="00C66576"/>
    <w:rsid w:val="00C70B30"/>
    <w:rsid w:val="00C8064B"/>
    <w:rsid w:val="00CD4BB1"/>
    <w:rsid w:val="00CE3620"/>
    <w:rsid w:val="00CF55CC"/>
    <w:rsid w:val="00D55638"/>
    <w:rsid w:val="00DA28A4"/>
    <w:rsid w:val="00DD051F"/>
    <w:rsid w:val="00DF3555"/>
    <w:rsid w:val="00E01A0F"/>
    <w:rsid w:val="00E14951"/>
    <w:rsid w:val="00E318AA"/>
    <w:rsid w:val="00E55F5B"/>
    <w:rsid w:val="00EA10A4"/>
    <w:rsid w:val="00EB3F92"/>
    <w:rsid w:val="00EB4DB1"/>
    <w:rsid w:val="00EB5902"/>
    <w:rsid w:val="00EE242B"/>
    <w:rsid w:val="00F33115"/>
    <w:rsid w:val="00F75A1C"/>
    <w:rsid w:val="00F77A10"/>
    <w:rsid w:val="00F87266"/>
    <w:rsid w:val="00FC738E"/>
    <w:rsid w:val="00FD0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A76"/>
  <w15:docId w15:val="{0D7B9817-D1DB-4CF4-89B2-9FB15A7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12E4"/>
  </w:style>
  <w:style w:type="paragraph" w:styleId="Nadpis1">
    <w:name w:val="heading 1"/>
    <w:basedOn w:val="Normln"/>
    <w:next w:val="Normln"/>
    <w:link w:val="Nadpis1Char"/>
    <w:uiPriority w:val="9"/>
    <w:qFormat/>
    <w:rsid w:val="007612E4"/>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612E4"/>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612E4"/>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612E4"/>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7612E4"/>
    <w:p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7612E4"/>
    <w:p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rsid w:val="007612E4"/>
    <w:p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rsid w:val="007612E4"/>
    <w:p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rsid w:val="007612E4"/>
    <w:p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612E4"/>
    <w:pPr>
      <w:pBdr>
        <w:top w:val="single" w:sz="12" w:space="1" w:color="C0504D" w:themeColor="accent2"/>
      </w:pBdr>
      <w:spacing w:line="240" w:lineRule="auto"/>
      <w:jc w:val="right"/>
    </w:pPr>
    <w:rPr>
      <w:smallCaps/>
      <w:sz w:val="48"/>
      <w:szCs w:val="48"/>
    </w:rPr>
  </w:style>
  <w:style w:type="character" w:customStyle="1" w:styleId="NzevChar">
    <w:name w:val="Název Char"/>
    <w:basedOn w:val="Standardnpsmoodstavce"/>
    <w:link w:val="Nzev"/>
    <w:uiPriority w:val="10"/>
    <w:rsid w:val="007612E4"/>
    <w:rPr>
      <w:smallCaps/>
      <w:sz w:val="48"/>
      <w:szCs w:val="48"/>
    </w:rPr>
  </w:style>
  <w:style w:type="paragraph" w:styleId="Podnadpis">
    <w:name w:val="Subtitle"/>
    <w:basedOn w:val="Normln"/>
    <w:next w:val="Normln"/>
    <w:link w:val="PodnadpisChar"/>
    <w:uiPriority w:val="11"/>
    <w:qFormat/>
    <w:rsid w:val="007612E4"/>
    <w:pPr>
      <w:spacing w:after="720" w:line="240" w:lineRule="auto"/>
      <w:jc w:val="right"/>
    </w:pPr>
    <w:rPr>
      <w:rFonts w:asciiTheme="majorHAnsi" w:eastAsiaTheme="majorEastAsia" w:hAnsiTheme="majorHAnsi" w:cstheme="majorBidi"/>
      <w:szCs w:val="22"/>
    </w:rPr>
  </w:style>
  <w:style w:type="character" w:customStyle="1" w:styleId="PodnadpisChar">
    <w:name w:val="Podnadpis Char"/>
    <w:basedOn w:val="Standardnpsmoodstavce"/>
    <w:link w:val="Podnadpis"/>
    <w:uiPriority w:val="11"/>
    <w:rsid w:val="007612E4"/>
    <w:rPr>
      <w:rFonts w:asciiTheme="majorHAnsi" w:eastAsiaTheme="majorEastAsia" w:hAnsiTheme="majorHAnsi" w:cstheme="majorBidi"/>
      <w:szCs w:val="22"/>
    </w:rPr>
  </w:style>
  <w:style w:type="character" w:customStyle="1" w:styleId="Nadpis1Char">
    <w:name w:val="Nadpis 1 Char"/>
    <w:basedOn w:val="Standardnpsmoodstavce"/>
    <w:link w:val="Nadpis1"/>
    <w:uiPriority w:val="9"/>
    <w:rsid w:val="007612E4"/>
    <w:rPr>
      <w:smallCaps/>
      <w:spacing w:val="5"/>
      <w:sz w:val="32"/>
      <w:szCs w:val="32"/>
    </w:rPr>
  </w:style>
  <w:style w:type="paragraph" w:styleId="Odstavecseseznamem">
    <w:name w:val="List Paragraph"/>
    <w:basedOn w:val="Normln"/>
    <w:uiPriority w:val="34"/>
    <w:qFormat/>
    <w:rsid w:val="007612E4"/>
    <w:pPr>
      <w:ind w:left="720"/>
      <w:contextualSpacing/>
    </w:pPr>
  </w:style>
  <w:style w:type="character" w:customStyle="1" w:styleId="Nadpis2Char">
    <w:name w:val="Nadpis 2 Char"/>
    <w:basedOn w:val="Standardnpsmoodstavce"/>
    <w:link w:val="Nadpis2"/>
    <w:uiPriority w:val="9"/>
    <w:semiHidden/>
    <w:rsid w:val="007612E4"/>
    <w:rPr>
      <w:smallCaps/>
      <w:spacing w:val="5"/>
      <w:sz w:val="28"/>
      <w:szCs w:val="28"/>
    </w:rPr>
  </w:style>
  <w:style w:type="character" w:customStyle="1" w:styleId="Nadpis3Char">
    <w:name w:val="Nadpis 3 Char"/>
    <w:basedOn w:val="Standardnpsmoodstavce"/>
    <w:link w:val="Nadpis3"/>
    <w:uiPriority w:val="9"/>
    <w:semiHidden/>
    <w:rsid w:val="007612E4"/>
    <w:rPr>
      <w:smallCaps/>
      <w:spacing w:val="5"/>
      <w:sz w:val="24"/>
      <w:szCs w:val="24"/>
    </w:rPr>
  </w:style>
  <w:style w:type="character" w:customStyle="1" w:styleId="Nadpis4Char">
    <w:name w:val="Nadpis 4 Char"/>
    <w:basedOn w:val="Standardnpsmoodstavce"/>
    <w:link w:val="Nadpis4"/>
    <w:uiPriority w:val="9"/>
    <w:semiHidden/>
    <w:rsid w:val="007612E4"/>
    <w:rPr>
      <w:smallCaps/>
      <w:spacing w:val="10"/>
      <w:sz w:val="22"/>
      <w:szCs w:val="22"/>
    </w:rPr>
  </w:style>
  <w:style w:type="character" w:customStyle="1" w:styleId="Nadpis5Char">
    <w:name w:val="Nadpis 5 Char"/>
    <w:basedOn w:val="Standardnpsmoodstavce"/>
    <w:link w:val="Nadpis5"/>
    <w:uiPriority w:val="9"/>
    <w:semiHidden/>
    <w:rsid w:val="007612E4"/>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7612E4"/>
    <w:rPr>
      <w:smallCaps/>
      <w:color w:val="C0504D" w:themeColor="accent2"/>
      <w:spacing w:val="5"/>
      <w:sz w:val="22"/>
    </w:rPr>
  </w:style>
  <w:style w:type="character" w:customStyle="1" w:styleId="Nadpis7Char">
    <w:name w:val="Nadpis 7 Char"/>
    <w:basedOn w:val="Standardnpsmoodstavce"/>
    <w:link w:val="Nadpis7"/>
    <w:uiPriority w:val="9"/>
    <w:semiHidden/>
    <w:rsid w:val="007612E4"/>
    <w:rPr>
      <w:b/>
      <w:smallCaps/>
      <w:color w:val="C0504D" w:themeColor="accent2"/>
      <w:spacing w:val="10"/>
    </w:rPr>
  </w:style>
  <w:style w:type="character" w:customStyle="1" w:styleId="Nadpis8Char">
    <w:name w:val="Nadpis 8 Char"/>
    <w:basedOn w:val="Standardnpsmoodstavce"/>
    <w:link w:val="Nadpis8"/>
    <w:uiPriority w:val="9"/>
    <w:semiHidden/>
    <w:rsid w:val="007612E4"/>
    <w:rPr>
      <w:b/>
      <w:i/>
      <w:smallCaps/>
      <w:color w:val="943634" w:themeColor="accent2" w:themeShade="BF"/>
    </w:rPr>
  </w:style>
  <w:style w:type="character" w:customStyle="1" w:styleId="Nadpis9Char">
    <w:name w:val="Nadpis 9 Char"/>
    <w:basedOn w:val="Standardnpsmoodstavce"/>
    <w:link w:val="Nadpis9"/>
    <w:uiPriority w:val="9"/>
    <w:semiHidden/>
    <w:rsid w:val="007612E4"/>
    <w:rPr>
      <w:b/>
      <w:i/>
      <w:smallCaps/>
      <w:color w:val="622423" w:themeColor="accent2" w:themeShade="7F"/>
    </w:rPr>
  </w:style>
  <w:style w:type="paragraph" w:styleId="Titulek">
    <w:name w:val="caption"/>
    <w:basedOn w:val="Normln"/>
    <w:next w:val="Normln"/>
    <w:uiPriority w:val="35"/>
    <w:semiHidden/>
    <w:unhideWhenUsed/>
    <w:qFormat/>
    <w:rsid w:val="007612E4"/>
    <w:rPr>
      <w:b/>
      <w:bCs/>
      <w:caps/>
      <w:sz w:val="16"/>
      <w:szCs w:val="18"/>
    </w:rPr>
  </w:style>
  <w:style w:type="character" w:styleId="Siln">
    <w:name w:val="Strong"/>
    <w:uiPriority w:val="22"/>
    <w:qFormat/>
    <w:rsid w:val="007612E4"/>
    <w:rPr>
      <w:b/>
      <w:color w:val="C0504D" w:themeColor="accent2"/>
    </w:rPr>
  </w:style>
  <w:style w:type="character" w:styleId="Zdraznn">
    <w:name w:val="Emphasis"/>
    <w:uiPriority w:val="20"/>
    <w:qFormat/>
    <w:rsid w:val="007612E4"/>
    <w:rPr>
      <w:b/>
      <w:i/>
      <w:spacing w:val="10"/>
    </w:rPr>
  </w:style>
  <w:style w:type="paragraph" w:styleId="Bezmezer">
    <w:name w:val="No Spacing"/>
    <w:basedOn w:val="Normln"/>
    <w:link w:val="BezmezerChar"/>
    <w:uiPriority w:val="1"/>
    <w:qFormat/>
    <w:rsid w:val="007612E4"/>
    <w:pPr>
      <w:spacing w:after="0" w:line="240" w:lineRule="auto"/>
    </w:pPr>
  </w:style>
  <w:style w:type="character" w:customStyle="1" w:styleId="BezmezerChar">
    <w:name w:val="Bez mezer Char"/>
    <w:basedOn w:val="Standardnpsmoodstavce"/>
    <w:link w:val="Bezmezer"/>
    <w:uiPriority w:val="1"/>
    <w:rsid w:val="007612E4"/>
  </w:style>
  <w:style w:type="paragraph" w:styleId="Citt">
    <w:name w:val="Quote"/>
    <w:basedOn w:val="Normln"/>
    <w:next w:val="Normln"/>
    <w:link w:val="CittChar"/>
    <w:uiPriority w:val="29"/>
    <w:qFormat/>
    <w:rsid w:val="007612E4"/>
    <w:rPr>
      <w:i/>
    </w:rPr>
  </w:style>
  <w:style w:type="character" w:customStyle="1" w:styleId="CittChar">
    <w:name w:val="Citát Char"/>
    <w:basedOn w:val="Standardnpsmoodstavce"/>
    <w:link w:val="Citt"/>
    <w:uiPriority w:val="29"/>
    <w:rsid w:val="007612E4"/>
    <w:rPr>
      <w:i/>
    </w:rPr>
  </w:style>
  <w:style w:type="paragraph" w:styleId="Vrazncitt">
    <w:name w:val="Intense Quote"/>
    <w:basedOn w:val="Normln"/>
    <w:next w:val="Normln"/>
    <w:link w:val="VrazncittChar"/>
    <w:uiPriority w:val="30"/>
    <w:qFormat/>
    <w:rsid w:val="007612E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7612E4"/>
    <w:rPr>
      <w:b/>
      <w:i/>
      <w:color w:val="FFFFFF" w:themeColor="background1"/>
      <w:shd w:val="clear" w:color="auto" w:fill="C0504D" w:themeFill="accent2"/>
    </w:rPr>
  </w:style>
  <w:style w:type="character" w:styleId="Zdraznnjemn">
    <w:name w:val="Subtle Emphasis"/>
    <w:uiPriority w:val="19"/>
    <w:qFormat/>
    <w:rsid w:val="007612E4"/>
    <w:rPr>
      <w:i/>
    </w:rPr>
  </w:style>
  <w:style w:type="character" w:styleId="Zdraznnintenzivn">
    <w:name w:val="Intense Emphasis"/>
    <w:uiPriority w:val="21"/>
    <w:qFormat/>
    <w:rsid w:val="007612E4"/>
    <w:rPr>
      <w:b/>
      <w:i/>
      <w:color w:val="C0504D" w:themeColor="accent2"/>
      <w:spacing w:val="10"/>
    </w:rPr>
  </w:style>
  <w:style w:type="character" w:styleId="Odkazjemn">
    <w:name w:val="Subtle Reference"/>
    <w:uiPriority w:val="31"/>
    <w:qFormat/>
    <w:rsid w:val="007612E4"/>
    <w:rPr>
      <w:b/>
    </w:rPr>
  </w:style>
  <w:style w:type="character" w:styleId="Odkazintenzivn">
    <w:name w:val="Intense Reference"/>
    <w:uiPriority w:val="32"/>
    <w:qFormat/>
    <w:rsid w:val="007612E4"/>
    <w:rPr>
      <w:b/>
      <w:bCs/>
      <w:smallCaps/>
      <w:spacing w:val="5"/>
      <w:sz w:val="22"/>
      <w:szCs w:val="22"/>
      <w:u w:val="single"/>
    </w:rPr>
  </w:style>
  <w:style w:type="character" w:styleId="Nzevknihy">
    <w:name w:val="Book Title"/>
    <w:uiPriority w:val="33"/>
    <w:qFormat/>
    <w:rsid w:val="007612E4"/>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612E4"/>
    <w:pPr>
      <w:outlineLvl w:val="9"/>
    </w:pPr>
  </w:style>
  <w:style w:type="paragraph" w:styleId="Rozloendokumentu">
    <w:name w:val="Document Map"/>
    <w:basedOn w:val="Normln"/>
    <w:link w:val="RozloendokumentuChar"/>
    <w:uiPriority w:val="99"/>
    <w:semiHidden/>
    <w:unhideWhenUsed/>
    <w:rsid w:val="00634FC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34FC5"/>
    <w:rPr>
      <w:rFonts w:ascii="Tahoma" w:hAnsi="Tahoma" w:cs="Tahoma"/>
      <w:sz w:val="16"/>
      <w:szCs w:val="16"/>
    </w:rPr>
  </w:style>
  <w:style w:type="character" w:styleId="Odkaznakoment">
    <w:name w:val="annotation reference"/>
    <w:basedOn w:val="Standardnpsmoodstavce"/>
    <w:uiPriority w:val="99"/>
    <w:semiHidden/>
    <w:unhideWhenUsed/>
    <w:rsid w:val="00080381"/>
    <w:rPr>
      <w:sz w:val="16"/>
      <w:szCs w:val="16"/>
    </w:rPr>
  </w:style>
  <w:style w:type="paragraph" w:styleId="Textkomente">
    <w:name w:val="annotation text"/>
    <w:basedOn w:val="Normln"/>
    <w:link w:val="TextkomenteChar"/>
    <w:uiPriority w:val="99"/>
    <w:semiHidden/>
    <w:unhideWhenUsed/>
    <w:rsid w:val="00080381"/>
    <w:pPr>
      <w:spacing w:line="240" w:lineRule="auto"/>
    </w:pPr>
  </w:style>
  <w:style w:type="character" w:customStyle="1" w:styleId="TextkomenteChar">
    <w:name w:val="Text komentáře Char"/>
    <w:basedOn w:val="Standardnpsmoodstavce"/>
    <w:link w:val="Textkomente"/>
    <w:uiPriority w:val="99"/>
    <w:semiHidden/>
    <w:rsid w:val="00080381"/>
  </w:style>
  <w:style w:type="paragraph" w:styleId="Pedmtkomente">
    <w:name w:val="annotation subject"/>
    <w:basedOn w:val="Textkomente"/>
    <w:next w:val="Textkomente"/>
    <w:link w:val="PedmtkomenteChar"/>
    <w:uiPriority w:val="99"/>
    <w:semiHidden/>
    <w:unhideWhenUsed/>
    <w:rsid w:val="00080381"/>
    <w:rPr>
      <w:b/>
      <w:bCs/>
    </w:rPr>
  </w:style>
  <w:style w:type="character" w:customStyle="1" w:styleId="PedmtkomenteChar">
    <w:name w:val="Předmět komentáře Char"/>
    <w:basedOn w:val="TextkomenteChar"/>
    <w:link w:val="Pedmtkomente"/>
    <w:uiPriority w:val="99"/>
    <w:semiHidden/>
    <w:rsid w:val="00080381"/>
    <w:rPr>
      <w:b/>
      <w:bCs/>
    </w:rPr>
  </w:style>
  <w:style w:type="paragraph" w:styleId="Textbubliny">
    <w:name w:val="Balloon Text"/>
    <w:basedOn w:val="Normln"/>
    <w:link w:val="TextbublinyChar"/>
    <w:uiPriority w:val="99"/>
    <w:semiHidden/>
    <w:unhideWhenUsed/>
    <w:rsid w:val="000803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0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0244">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144"/>
          <w:marRight w:val="0"/>
          <w:marTop w:val="240"/>
          <w:marBottom w:val="40"/>
          <w:divBdr>
            <w:top w:val="none" w:sz="0" w:space="0" w:color="auto"/>
            <w:left w:val="none" w:sz="0" w:space="0" w:color="auto"/>
            <w:bottom w:val="none" w:sz="0" w:space="0" w:color="auto"/>
            <w:right w:val="none" w:sz="0" w:space="0" w:color="auto"/>
          </w:divBdr>
        </w:div>
        <w:div w:id="858666952">
          <w:marLeft w:val="605"/>
          <w:marRight w:val="0"/>
          <w:marTop w:val="40"/>
          <w:marBottom w:val="80"/>
          <w:divBdr>
            <w:top w:val="none" w:sz="0" w:space="0" w:color="auto"/>
            <w:left w:val="none" w:sz="0" w:space="0" w:color="auto"/>
            <w:bottom w:val="none" w:sz="0" w:space="0" w:color="auto"/>
            <w:right w:val="none" w:sz="0" w:space="0" w:color="auto"/>
          </w:divBdr>
        </w:div>
        <w:div w:id="1819029300">
          <w:marLeft w:val="893"/>
          <w:marRight w:val="0"/>
          <w:marTop w:val="40"/>
          <w:marBottom w:val="80"/>
          <w:divBdr>
            <w:top w:val="none" w:sz="0" w:space="0" w:color="auto"/>
            <w:left w:val="none" w:sz="0" w:space="0" w:color="auto"/>
            <w:bottom w:val="none" w:sz="0" w:space="0" w:color="auto"/>
            <w:right w:val="none" w:sz="0" w:space="0" w:color="auto"/>
          </w:divBdr>
        </w:div>
        <w:div w:id="1279484231">
          <w:marLeft w:val="893"/>
          <w:marRight w:val="0"/>
          <w:marTop w:val="40"/>
          <w:marBottom w:val="80"/>
          <w:divBdr>
            <w:top w:val="none" w:sz="0" w:space="0" w:color="auto"/>
            <w:left w:val="none" w:sz="0" w:space="0" w:color="auto"/>
            <w:bottom w:val="none" w:sz="0" w:space="0" w:color="auto"/>
            <w:right w:val="none" w:sz="0" w:space="0" w:color="auto"/>
          </w:divBdr>
        </w:div>
      </w:divsChild>
    </w:div>
    <w:div w:id="390927073">
      <w:bodyDiv w:val="1"/>
      <w:marLeft w:val="0"/>
      <w:marRight w:val="0"/>
      <w:marTop w:val="0"/>
      <w:marBottom w:val="0"/>
      <w:divBdr>
        <w:top w:val="none" w:sz="0" w:space="0" w:color="auto"/>
        <w:left w:val="none" w:sz="0" w:space="0" w:color="auto"/>
        <w:bottom w:val="none" w:sz="0" w:space="0" w:color="auto"/>
        <w:right w:val="none" w:sz="0" w:space="0" w:color="auto"/>
      </w:divBdr>
    </w:div>
    <w:div w:id="733822636">
      <w:bodyDiv w:val="1"/>
      <w:marLeft w:val="0"/>
      <w:marRight w:val="0"/>
      <w:marTop w:val="0"/>
      <w:marBottom w:val="0"/>
      <w:divBdr>
        <w:top w:val="none" w:sz="0" w:space="0" w:color="auto"/>
        <w:left w:val="none" w:sz="0" w:space="0" w:color="auto"/>
        <w:bottom w:val="none" w:sz="0" w:space="0" w:color="auto"/>
        <w:right w:val="none" w:sz="0" w:space="0" w:color="auto"/>
      </w:divBdr>
      <w:divsChild>
        <w:div w:id="99052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B705-891C-4614-ACF2-87549C61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A00B3-ACA8-474D-B64E-4DEEA1AB9061}">
  <ds:schemaRefs>
    <ds:schemaRef ds:uri="http://schemas.microsoft.com/sharepoint/v3/contenttype/forms"/>
  </ds:schemaRefs>
</ds:datastoreItem>
</file>

<file path=customXml/itemProps3.xml><?xml version="1.0" encoding="utf-8"?>
<ds:datastoreItem xmlns:ds="http://schemas.openxmlformats.org/officeDocument/2006/customXml" ds:itemID="{51C91A68-7895-4CB0-93E3-02E3E219DFB4}">
  <ds:schemaRefs>
    <ds:schemaRef ds:uri="http://www.w3.org/XML/1998/namespace"/>
    <ds:schemaRef ds:uri="850e15db-d52d-44f1-a718-0629c160b6dc"/>
    <ds:schemaRef ds:uri="http://purl.org/dc/terms/"/>
    <ds:schemaRef ds:uri="http://purl.org/dc/dcmitype/"/>
    <ds:schemaRef ds:uri="1734782b-9cba-4fab-9e24-e1d78adb208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F42E606-70F0-476F-A2CA-17488F9A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4793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11233</dc:creator>
  <cp:lastModifiedBy>Eva Dobrovolná</cp:lastModifiedBy>
  <cp:revision>3</cp:revision>
  <dcterms:created xsi:type="dcterms:W3CDTF">2021-12-06T12:16:00Z</dcterms:created>
  <dcterms:modified xsi:type="dcterms:W3CDTF">2021-12-06T12:18:00Z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