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F46E" w14:textId="2AE9DDB1" w:rsidR="00D30298" w:rsidRPr="00D30298" w:rsidRDefault="00D30298">
      <w:pPr>
        <w:rPr>
          <w:sz w:val="44"/>
          <w:szCs w:val="44"/>
        </w:rPr>
      </w:pPr>
      <w:r w:rsidRPr="00D30298">
        <w:rPr>
          <w:sz w:val="44"/>
          <w:szCs w:val="44"/>
          <w:highlight w:val="yellow"/>
        </w:rPr>
        <w:t>ESLP</w:t>
      </w:r>
    </w:p>
    <w:p w14:paraId="30E89907" w14:textId="77777777" w:rsidR="0009297F" w:rsidRDefault="00D30298" w:rsidP="00D30298">
      <w:pPr>
        <w:pStyle w:val="Odstavecseseznamem"/>
        <w:numPr>
          <w:ilvl w:val="0"/>
          <w:numId w:val="2"/>
        </w:numPr>
        <w:rPr>
          <w:sz w:val="44"/>
          <w:szCs w:val="44"/>
        </w:rPr>
      </w:pPr>
      <w:proofErr w:type="spellStart"/>
      <w:r w:rsidRPr="00C86587">
        <w:rPr>
          <w:b/>
          <w:bCs/>
          <w:sz w:val="44"/>
          <w:szCs w:val="44"/>
        </w:rPr>
        <w:t>Bosphorus</w:t>
      </w:r>
      <w:proofErr w:type="spellEnd"/>
      <w:r w:rsidRPr="00C86587">
        <w:rPr>
          <w:b/>
          <w:bCs/>
          <w:sz w:val="44"/>
          <w:szCs w:val="44"/>
        </w:rPr>
        <w:t xml:space="preserve"> proti Irsku</w:t>
      </w:r>
      <w:r w:rsidR="0009297F">
        <w:rPr>
          <w:sz w:val="44"/>
          <w:szCs w:val="44"/>
        </w:rPr>
        <w:t>:</w:t>
      </w:r>
      <w:r w:rsidRPr="00D30298">
        <w:rPr>
          <w:sz w:val="44"/>
          <w:szCs w:val="44"/>
        </w:rPr>
        <w:tab/>
      </w:r>
    </w:p>
    <w:p w14:paraId="0D731B3C" w14:textId="6CB32D95" w:rsidR="00D30298" w:rsidRPr="00D30298" w:rsidRDefault="00D30298" w:rsidP="0009297F">
      <w:pPr>
        <w:pStyle w:val="Odstavecseseznamem"/>
        <w:rPr>
          <w:sz w:val="44"/>
          <w:szCs w:val="44"/>
        </w:rPr>
      </w:pPr>
      <w:r w:rsidRPr="00D30298">
        <w:rPr>
          <w:sz w:val="44"/>
          <w:szCs w:val="44"/>
        </w:rPr>
        <w:t>presumpce kompatibility</w:t>
      </w:r>
      <w:r w:rsidR="001D4688">
        <w:rPr>
          <w:sz w:val="44"/>
          <w:szCs w:val="44"/>
        </w:rPr>
        <w:t xml:space="preserve"> unijní ochrany LP s EÚLP</w:t>
      </w:r>
    </w:p>
    <w:p w14:paraId="6266CFE5" w14:textId="3BD69EAC" w:rsidR="00D30298" w:rsidRPr="00D30298" w:rsidRDefault="00D30298" w:rsidP="00D30298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 w:rsidRPr="00C86587">
        <w:rPr>
          <w:b/>
          <w:bCs/>
          <w:sz w:val="44"/>
          <w:szCs w:val="44"/>
        </w:rPr>
        <w:t>Nada proti Švýcarsku</w:t>
      </w:r>
      <w:r w:rsidR="0009297F">
        <w:rPr>
          <w:sz w:val="44"/>
          <w:szCs w:val="44"/>
        </w:rPr>
        <w:t xml:space="preserve"> – svoboda pohybu v. terorismus</w:t>
      </w:r>
    </w:p>
    <w:p w14:paraId="1E31F200" w14:textId="5D28D04A" w:rsidR="00D30298" w:rsidRPr="00D30298" w:rsidRDefault="00D30298" w:rsidP="00D30298">
      <w:pPr>
        <w:pStyle w:val="Odstavecseseznamem"/>
        <w:numPr>
          <w:ilvl w:val="0"/>
          <w:numId w:val="2"/>
        </w:numPr>
        <w:rPr>
          <w:sz w:val="44"/>
          <w:szCs w:val="44"/>
        </w:rPr>
      </w:pPr>
      <w:proofErr w:type="spellStart"/>
      <w:r w:rsidRPr="00C86587">
        <w:rPr>
          <w:b/>
          <w:bCs/>
          <w:sz w:val="44"/>
          <w:szCs w:val="44"/>
        </w:rPr>
        <w:t>Behrami</w:t>
      </w:r>
      <w:proofErr w:type="spellEnd"/>
      <w:r w:rsidRPr="00C86587">
        <w:rPr>
          <w:b/>
          <w:bCs/>
          <w:sz w:val="44"/>
          <w:szCs w:val="44"/>
        </w:rPr>
        <w:t xml:space="preserve"> proti Francii a </w:t>
      </w:r>
      <w:proofErr w:type="spellStart"/>
      <w:r w:rsidRPr="00C86587">
        <w:rPr>
          <w:b/>
          <w:bCs/>
          <w:sz w:val="44"/>
          <w:szCs w:val="44"/>
        </w:rPr>
        <w:t>Saramati</w:t>
      </w:r>
      <w:proofErr w:type="spellEnd"/>
      <w:r w:rsidRPr="00C86587">
        <w:rPr>
          <w:b/>
          <w:bCs/>
          <w:sz w:val="44"/>
          <w:szCs w:val="44"/>
        </w:rPr>
        <w:t xml:space="preserve"> proti Německu a Norsku</w:t>
      </w:r>
      <w:r w:rsidR="001D4688">
        <w:rPr>
          <w:sz w:val="44"/>
          <w:szCs w:val="44"/>
        </w:rPr>
        <w:t xml:space="preserve"> – přičitatelnost OSN</w:t>
      </w:r>
    </w:p>
    <w:p w14:paraId="7FC8D140" w14:textId="5DB39DF8" w:rsidR="00D30298" w:rsidRPr="00D30298" w:rsidRDefault="00D30298" w:rsidP="00D30298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 w:rsidRPr="00D30298">
        <w:rPr>
          <w:sz w:val="44"/>
          <w:szCs w:val="44"/>
        </w:rPr>
        <w:t>Harmonizující interpretace – princip slučitelnosti závazků</w:t>
      </w:r>
    </w:p>
    <w:p w14:paraId="4EC02B5A" w14:textId="5A08BED3" w:rsidR="00D30298" w:rsidRPr="00D30298" w:rsidRDefault="00D30298" w:rsidP="00D30298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 w:rsidRPr="00D30298">
        <w:rPr>
          <w:sz w:val="44"/>
          <w:szCs w:val="44"/>
        </w:rPr>
        <w:t>„EÚLP neexistuje ve vakuu“.</w:t>
      </w:r>
    </w:p>
    <w:p w14:paraId="0D742AEA" w14:textId="77777777" w:rsidR="00D30298" w:rsidRPr="00D30298" w:rsidRDefault="00D30298">
      <w:pPr>
        <w:rPr>
          <w:sz w:val="44"/>
          <w:szCs w:val="44"/>
        </w:rPr>
      </w:pPr>
      <w:r w:rsidRPr="00D30298">
        <w:rPr>
          <w:sz w:val="44"/>
          <w:szCs w:val="44"/>
          <w:highlight w:val="cyan"/>
        </w:rPr>
        <w:t>SDEU</w:t>
      </w:r>
    </w:p>
    <w:p w14:paraId="1EABF281" w14:textId="380A8D75" w:rsidR="0020652A" w:rsidRPr="00D30298" w:rsidRDefault="00D30298" w:rsidP="00D30298">
      <w:pPr>
        <w:pStyle w:val="Odstavecseseznamem"/>
        <w:numPr>
          <w:ilvl w:val="0"/>
          <w:numId w:val="3"/>
        </w:numPr>
        <w:rPr>
          <w:sz w:val="44"/>
          <w:szCs w:val="44"/>
        </w:rPr>
      </w:pPr>
      <w:proofErr w:type="spellStart"/>
      <w:r w:rsidRPr="00C86587">
        <w:rPr>
          <w:b/>
          <w:bCs/>
          <w:sz w:val="44"/>
          <w:szCs w:val="44"/>
        </w:rPr>
        <w:t>Kadi</w:t>
      </w:r>
      <w:proofErr w:type="spellEnd"/>
      <w:r w:rsidRPr="00C86587">
        <w:rPr>
          <w:b/>
          <w:bCs/>
          <w:sz w:val="44"/>
          <w:szCs w:val="44"/>
        </w:rPr>
        <w:t xml:space="preserve"> proti</w:t>
      </w:r>
      <w:r w:rsidR="001D4688" w:rsidRPr="00C86587">
        <w:rPr>
          <w:b/>
          <w:bCs/>
          <w:sz w:val="44"/>
          <w:szCs w:val="44"/>
        </w:rPr>
        <w:t xml:space="preserve"> Radě a</w:t>
      </w:r>
      <w:r w:rsidRPr="00C86587">
        <w:rPr>
          <w:b/>
          <w:bCs/>
          <w:sz w:val="44"/>
          <w:szCs w:val="44"/>
        </w:rPr>
        <w:t xml:space="preserve"> Komisi</w:t>
      </w:r>
      <w:r w:rsidRPr="00D30298">
        <w:rPr>
          <w:sz w:val="44"/>
          <w:szCs w:val="44"/>
        </w:rPr>
        <w:t xml:space="preserve"> – čl. 103 Charty OSN vs. princip účinné soudní ochrany</w:t>
      </w:r>
      <w:r w:rsidR="001D4688">
        <w:rPr>
          <w:sz w:val="44"/>
          <w:szCs w:val="44"/>
        </w:rPr>
        <w:t xml:space="preserve"> 2008</w:t>
      </w:r>
    </w:p>
    <w:p w14:paraId="69F3603F" w14:textId="19061F0A" w:rsidR="00D30298" w:rsidRPr="00D30298" w:rsidRDefault="00D30298" w:rsidP="00D30298">
      <w:pPr>
        <w:rPr>
          <w:sz w:val="44"/>
          <w:szCs w:val="44"/>
        </w:rPr>
      </w:pPr>
      <w:r w:rsidRPr="00D30298">
        <w:rPr>
          <w:sz w:val="44"/>
          <w:szCs w:val="44"/>
        </w:rPr>
        <w:t>Pojmy smluvního práva</w:t>
      </w:r>
      <w:r w:rsidR="00C86587">
        <w:rPr>
          <w:sz w:val="44"/>
          <w:szCs w:val="44"/>
        </w:rPr>
        <w:t>:</w:t>
      </w:r>
    </w:p>
    <w:p w14:paraId="4A202253" w14:textId="516D9D99" w:rsidR="00D30298" w:rsidRPr="00D30298" w:rsidRDefault="00D30298" w:rsidP="00D30298">
      <w:pPr>
        <w:pStyle w:val="Odstavecseseznamem"/>
        <w:numPr>
          <w:ilvl w:val="0"/>
          <w:numId w:val="4"/>
        </w:numPr>
        <w:rPr>
          <w:sz w:val="44"/>
          <w:szCs w:val="44"/>
        </w:rPr>
      </w:pPr>
      <w:proofErr w:type="spellStart"/>
      <w:r w:rsidRPr="00D30298">
        <w:rPr>
          <w:sz w:val="44"/>
          <w:szCs w:val="44"/>
        </w:rPr>
        <w:t>Saving</w:t>
      </w:r>
      <w:proofErr w:type="spellEnd"/>
      <w:r w:rsidRPr="00D30298">
        <w:rPr>
          <w:sz w:val="44"/>
          <w:szCs w:val="44"/>
        </w:rPr>
        <w:t xml:space="preserve"> </w:t>
      </w:r>
      <w:proofErr w:type="spellStart"/>
      <w:r w:rsidRPr="00D30298">
        <w:rPr>
          <w:sz w:val="44"/>
          <w:szCs w:val="44"/>
        </w:rPr>
        <w:t>clause</w:t>
      </w:r>
      <w:proofErr w:type="spellEnd"/>
    </w:p>
    <w:p w14:paraId="70545DB2" w14:textId="2251D327" w:rsidR="00D30298" w:rsidRPr="00D30298" w:rsidRDefault="00D30298" w:rsidP="00D30298">
      <w:pPr>
        <w:pStyle w:val="Odstavecseseznamem"/>
        <w:numPr>
          <w:ilvl w:val="0"/>
          <w:numId w:val="4"/>
        </w:numPr>
        <w:rPr>
          <w:sz w:val="44"/>
          <w:szCs w:val="44"/>
        </w:rPr>
      </w:pPr>
      <w:proofErr w:type="spellStart"/>
      <w:r w:rsidRPr="00D30298">
        <w:rPr>
          <w:sz w:val="44"/>
          <w:szCs w:val="44"/>
        </w:rPr>
        <w:t>Disconnection</w:t>
      </w:r>
      <w:proofErr w:type="spellEnd"/>
      <w:r w:rsidRPr="00D30298">
        <w:rPr>
          <w:sz w:val="44"/>
          <w:szCs w:val="44"/>
        </w:rPr>
        <w:t xml:space="preserve"> </w:t>
      </w:r>
      <w:proofErr w:type="spellStart"/>
      <w:r w:rsidRPr="00D30298">
        <w:rPr>
          <w:sz w:val="44"/>
          <w:szCs w:val="44"/>
        </w:rPr>
        <w:t>clause</w:t>
      </w:r>
      <w:proofErr w:type="spellEnd"/>
    </w:p>
    <w:p w14:paraId="381E5509" w14:textId="6F8D4111" w:rsidR="00D30298" w:rsidRPr="00D30298" w:rsidRDefault="00D30298" w:rsidP="00D30298">
      <w:pPr>
        <w:rPr>
          <w:sz w:val="44"/>
          <w:szCs w:val="44"/>
        </w:rPr>
      </w:pPr>
      <w:r w:rsidRPr="00D30298">
        <w:rPr>
          <w:sz w:val="44"/>
          <w:szCs w:val="44"/>
        </w:rPr>
        <w:t>Principy</w:t>
      </w:r>
      <w:r w:rsidR="00C86587">
        <w:rPr>
          <w:sz w:val="44"/>
          <w:szCs w:val="44"/>
        </w:rPr>
        <w:t xml:space="preserve"> pro řešení konfliktu mezinárodních závazků</w:t>
      </w:r>
      <w:r w:rsidRPr="00D30298">
        <w:rPr>
          <w:sz w:val="44"/>
          <w:szCs w:val="44"/>
        </w:rPr>
        <w:t>:</w:t>
      </w:r>
    </w:p>
    <w:p w14:paraId="148AE753" w14:textId="77288F41" w:rsidR="00D30298" w:rsidRPr="00D30298" w:rsidRDefault="00D30298" w:rsidP="00D30298">
      <w:pPr>
        <w:rPr>
          <w:sz w:val="44"/>
          <w:szCs w:val="44"/>
        </w:rPr>
      </w:pPr>
      <w:r w:rsidRPr="00D30298">
        <w:rPr>
          <w:sz w:val="44"/>
          <w:szCs w:val="44"/>
        </w:rPr>
        <w:t xml:space="preserve">Lex </w:t>
      </w:r>
      <w:proofErr w:type="spellStart"/>
      <w:r w:rsidRPr="00D30298">
        <w:rPr>
          <w:sz w:val="44"/>
          <w:szCs w:val="44"/>
        </w:rPr>
        <w:t>posterior</w:t>
      </w:r>
      <w:proofErr w:type="spellEnd"/>
      <w:r w:rsidRPr="00D30298">
        <w:rPr>
          <w:sz w:val="44"/>
          <w:szCs w:val="44"/>
        </w:rPr>
        <w:t xml:space="preserve"> – „</w:t>
      </w:r>
      <w:proofErr w:type="spellStart"/>
      <w:r w:rsidRPr="00D30298">
        <w:rPr>
          <w:sz w:val="44"/>
          <w:szCs w:val="44"/>
        </w:rPr>
        <w:t>the</w:t>
      </w:r>
      <w:proofErr w:type="spellEnd"/>
      <w:r w:rsidRPr="00D30298">
        <w:rPr>
          <w:sz w:val="44"/>
          <w:szCs w:val="44"/>
        </w:rPr>
        <w:t xml:space="preserve"> </w:t>
      </w:r>
      <w:proofErr w:type="spellStart"/>
      <w:r w:rsidRPr="00D30298">
        <w:rPr>
          <w:sz w:val="44"/>
          <w:szCs w:val="44"/>
        </w:rPr>
        <w:t>same</w:t>
      </w:r>
      <w:proofErr w:type="spellEnd"/>
      <w:r w:rsidRPr="00D30298">
        <w:rPr>
          <w:sz w:val="44"/>
          <w:szCs w:val="44"/>
        </w:rPr>
        <w:t xml:space="preserve"> </w:t>
      </w:r>
      <w:proofErr w:type="spellStart"/>
      <w:r w:rsidRPr="00D30298">
        <w:rPr>
          <w:sz w:val="44"/>
          <w:szCs w:val="44"/>
        </w:rPr>
        <w:t>subject-matter</w:t>
      </w:r>
      <w:proofErr w:type="spellEnd"/>
      <w:r w:rsidRPr="00D30298">
        <w:rPr>
          <w:sz w:val="44"/>
          <w:szCs w:val="44"/>
        </w:rPr>
        <w:t>“</w:t>
      </w:r>
    </w:p>
    <w:p w14:paraId="6A0CA0EE" w14:textId="1178D3BD" w:rsidR="00D30298" w:rsidRPr="00D30298" w:rsidRDefault="00D30298" w:rsidP="00D30298">
      <w:pPr>
        <w:rPr>
          <w:sz w:val="44"/>
          <w:szCs w:val="44"/>
        </w:rPr>
      </w:pPr>
      <w:r w:rsidRPr="00D30298">
        <w:rPr>
          <w:sz w:val="44"/>
          <w:szCs w:val="44"/>
        </w:rPr>
        <w:t xml:space="preserve">Lex </w:t>
      </w:r>
      <w:proofErr w:type="spellStart"/>
      <w:r w:rsidRPr="00D30298">
        <w:rPr>
          <w:sz w:val="44"/>
          <w:szCs w:val="44"/>
        </w:rPr>
        <w:t>specialis</w:t>
      </w:r>
      <w:proofErr w:type="spellEnd"/>
    </w:p>
    <w:sectPr w:rsidR="00D30298" w:rsidRPr="00D3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AE4"/>
      </v:shape>
    </w:pict>
  </w:numPicBullet>
  <w:abstractNum w:abstractNumId="0" w15:restartNumberingAfterBreak="0">
    <w:nsid w:val="031024CC"/>
    <w:multiLevelType w:val="hybridMultilevel"/>
    <w:tmpl w:val="CFDA7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5B1"/>
    <w:multiLevelType w:val="hybridMultilevel"/>
    <w:tmpl w:val="2E143A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66C9"/>
    <w:multiLevelType w:val="hybridMultilevel"/>
    <w:tmpl w:val="E48C81A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751DE"/>
    <w:multiLevelType w:val="hybridMultilevel"/>
    <w:tmpl w:val="F850D0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98"/>
    <w:rsid w:val="0000436C"/>
    <w:rsid w:val="0009297F"/>
    <w:rsid w:val="001D4688"/>
    <w:rsid w:val="0020652A"/>
    <w:rsid w:val="004276F2"/>
    <w:rsid w:val="007A14A5"/>
    <w:rsid w:val="00C86587"/>
    <w:rsid w:val="00D30298"/>
    <w:rsid w:val="00E1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555F"/>
  <w15:chartTrackingRefBased/>
  <w15:docId w15:val="{CD3443F0-DE22-47EA-9B3A-4D415271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Kyselovská</dc:creator>
  <cp:keywords/>
  <dc:description/>
  <cp:lastModifiedBy>Šimon Tkáčik</cp:lastModifiedBy>
  <cp:revision>3</cp:revision>
  <dcterms:created xsi:type="dcterms:W3CDTF">2023-05-15T12:02:00Z</dcterms:created>
  <dcterms:modified xsi:type="dcterms:W3CDTF">2023-05-15T15:29:00Z</dcterms:modified>
</cp:coreProperties>
</file>