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F2" w:rsidRPr="00925EF2" w:rsidRDefault="00925EF2" w:rsidP="00925EF2">
      <w:pPr>
        <w:spacing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592</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ZÁKON</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České národní rady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ze dne 20. listopadu 1992</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 pojistném na veřejné zdravotní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Česká národní rada se usnesla na tomto zákoně:</w:t>
      </w:r>
    </w:p>
    <w:p w:rsidR="00925EF2" w:rsidRPr="00925EF2" w:rsidRDefault="00925EF2" w:rsidP="00925EF2">
      <w:pPr>
        <w:spacing w:before="240" w:after="0" w:line="240" w:lineRule="auto"/>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pict>
          <v:rect id="_x0000_i1025" style="width:453.6pt;height:1.5pt" o:hralign="center" o:hrstd="t" o:hrnoshade="t" o:hr="t" fillcolor="#e0e0e0" stroked="f"/>
        </w:pic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Oddíl 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Účel zákona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Tento zákon upravuje výši pojistného na veřejné zdravotní pojištění (dále jen "pojistné"), penále, způsob jejich placení, kontrolu, vedení evidence plátců pojistného a zřízení zvláštního účtu veřejného zdravotního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ČÁST PRVNÍ</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POJISTNÉ</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Výše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Výše pojistného činí 13,5 % z vyměřovacího základu za rozhodné období.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Výši pojistného je jeho plátce povinen si sám vypočítat. Pojistné se zaokrouhluje na celé koruny směrem nahoru.</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Vyměřovací základ</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Vyměřovacím základem zaměstnance</w:t>
      </w:r>
      <w:hyperlink r:id="rId5" w:anchor="f1467548" w:history="1">
        <w:r w:rsidRPr="00925EF2">
          <w:rPr>
            <w:rFonts w:ascii="Times New Roman" w:eastAsia="Times New Roman" w:hAnsi="Times New Roman" w:cs="Times New Roman"/>
            <w:b/>
            <w:bCs/>
            <w:color w:val="05507A"/>
            <w:sz w:val="24"/>
            <w:szCs w:val="24"/>
            <w:vertAlign w:val="superscript"/>
          </w:rPr>
          <w:t>2</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je úhrn příjmů ze závislé činnosti, s výjimkou náhrad výdajů poskytovaných procentem z platové základny představitelům státní moci a některých státních orgánů a soudcům</w:t>
      </w:r>
      <w:hyperlink r:id="rId6" w:anchor="f5662281" w:history="1">
        <w:r w:rsidRPr="00925EF2">
          <w:rPr>
            <w:rFonts w:ascii="Times New Roman" w:eastAsia="Times New Roman" w:hAnsi="Times New Roman" w:cs="Times New Roman"/>
            <w:b/>
            <w:bCs/>
            <w:color w:val="05507A"/>
            <w:sz w:val="24"/>
            <w:szCs w:val="24"/>
            <w:vertAlign w:val="superscript"/>
          </w:rPr>
          <w:t>55</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které jsou nebo by byly, pokud by podléhaly zdanění v České republice, předmětem daně z příjmů fyzických osob podle zákona o daních z příjmů</w:t>
      </w:r>
      <w:hyperlink r:id="rId7" w:anchor="f1467552" w:history="1">
        <w:r w:rsidRPr="00925EF2">
          <w:rPr>
            <w:rFonts w:ascii="Times New Roman" w:eastAsia="Times New Roman" w:hAnsi="Times New Roman" w:cs="Times New Roman"/>
            <w:b/>
            <w:bCs/>
            <w:color w:val="05507A"/>
            <w:sz w:val="24"/>
            <w:szCs w:val="24"/>
            <w:vertAlign w:val="superscript"/>
          </w:rPr>
          <w:t>3</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a nejsou od této daně osvobozeny a které mu zaměstnavatel zúčtoval v souvislosti se zaměstnáním.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Vyměřovací základ zaměstnance podle odstavce 1 se snižuje 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náhradu škody podle zákoníku práce a právních předpisů upravujících služební poměry,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odstupné a další odstupné, odchodné a odbytné, na která vznikl nárok podle zvláštních právních předpisů, a odměna při skončení funkčního období, na kterou vznikl nárok podle zvláštních právních předpisů,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věrnostní přídavek horníků</w:t>
      </w:r>
      <w:hyperlink r:id="rId8" w:anchor="f1467563" w:history="1">
        <w:r w:rsidRPr="00925EF2">
          <w:rPr>
            <w:rFonts w:ascii="Times New Roman" w:eastAsia="Times New Roman" w:hAnsi="Times New Roman" w:cs="Times New Roman"/>
            <w:b/>
            <w:bCs/>
            <w:color w:val="05507A"/>
            <w:sz w:val="24"/>
            <w:szCs w:val="24"/>
            <w:vertAlign w:val="superscript"/>
          </w:rPr>
          <w:t>5</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d)</w:t>
      </w:r>
      <w:r w:rsidRPr="00925EF2">
        <w:rPr>
          <w:rFonts w:ascii="Times New Roman" w:eastAsia="Times New Roman" w:hAnsi="Times New Roman" w:cs="Times New Roman"/>
          <w:color w:val="000000"/>
          <w:sz w:val="24"/>
          <w:szCs w:val="24"/>
        </w:rPr>
        <w:t xml:space="preserve"> plnění, které bylo poskytnuto poživateli starobního důchodu nebo invalidního důchodu pro invaliditu třetího stupně po uplynutí jednoho roku ode dne skončení zaměstnání,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jednorázovou sociální výpomoc poskytnutou zaměstnanci k překlenutí jeho mimořádně obtížných poměrů vzniklých v důsledku živelní pohromy, požáru, ekologické nebo průmyslové havárie nebo jiné mimořádně závažné události.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Pro stanovení vyměřovacího základu zaměstnance, kterému byly zúčtovány příjmy po skončení zaměstnání, se použijí odstavce 1 a 2 obdobně.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Pojistné za zaměstnance se stanoví z vyměřovacího základu podle odstavců 1 až 3, nejméně však z minimálního vyměřovacího základu, není-li dále stanoveno jinak.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Je-li zaměstnanci vyplácen příjem v cizí měně, přepočte se na českou měnu způsobem stanoveným zákonem upravujícím daně z příjmů. Zaměstnavatel je povinen vést ve svých záznamech pro stanovení a odvod pojistného kurz, který použil.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Minimálním vyměřovacím základem je minimální mzda.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(7)</w:t>
      </w:r>
      <w:r w:rsidRPr="00925EF2">
        <w:rPr>
          <w:rFonts w:ascii="Times New Roman" w:eastAsia="Times New Roman" w:hAnsi="Times New Roman" w:cs="Times New Roman"/>
          <w:color w:val="000000"/>
          <w:sz w:val="24"/>
          <w:szCs w:val="24"/>
        </w:rPr>
        <w:t xml:space="preserve"> Je-li zaměstnancem zaměstnavatele zaměstnávajícího více než 50 % osob se zdravotním postižením</w:t>
      </w:r>
      <w:r w:rsidRPr="00925EF2">
        <w:rPr>
          <w:rFonts w:ascii="Times New Roman" w:eastAsia="Times New Roman" w:hAnsi="Times New Roman" w:cs="Times New Roman"/>
          <w:color w:val="000000"/>
          <w:sz w:val="24"/>
          <w:szCs w:val="24"/>
          <w:vertAlign w:val="superscript"/>
        </w:rPr>
        <w:t>11a</w:t>
      </w:r>
      <w:r w:rsidRPr="00925EF2">
        <w:rPr>
          <w:rFonts w:ascii="Times New Roman" w:eastAsia="Times New Roman" w:hAnsi="Times New Roman" w:cs="Times New Roman"/>
          <w:color w:val="000000"/>
          <w:sz w:val="24"/>
          <w:szCs w:val="24"/>
        </w:rPr>
        <w:t>) z celkového průměrného přepočteného počtu svých zaměstnanců</w:t>
      </w:r>
      <w:r w:rsidRPr="00925EF2">
        <w:rPr>
          <w:rFonts w:ascii="Times New Roman" w:eastAsia="Times New Roman" w:hAnsi="Times New Roman" w:cs="Times New Roman"/>
          <w:color w:val="000000"/>
          <w:sz w:val="24"/>
          <w:szCs w:val="24"/>
          <w:vertAlign w:val="superscript"/>
        </w:rPr>
        <w:t>11b</w:t>
      </w:r>
      <w:r w:rsidRPr="00925EF2">
        <w:rPr>
          <w:rFonts w:ascii="Times New Roman" w:eastAsia="Times New Roman" w:hAnsi="Times New Roman" w:cs="Times New Roman"/>
          <w:color w:val="000000"/>
          <w:sz w:val="24"/>
          <w:szCs w:val="24"/>
        </w:rPr>
        <w:t>) osoba, které byl přiznán invalidní důchod</w:t>
      </w:r>
      <w:r w:rsidRPr="00925EF2">
        <w:rPr>
          <w:rFonts w:ascii="Times New Roman" w:eastAsia="Times New Roman" w:hAnsi="Times New Roman" w:cs="Times New Roman"/>
          <w:color w:val="000000"/>
          <w:sz w:val="24"/>
          <w:szCs w:val="24"/>
          <w:vertAlign w:val="superscript"/>
        </w:rPr>
        <w:t>11c</w:t>
      </w:r>
      <w:r w:rsidRPr="00925EF2">
        <w:rPr>
          <w:rFonts w:ascii="Times New Roman" w:eastAsia="Times New Roman" w:hAnsi="Times New Roman" w:cs="Times New Roman"/>
          <w:color w:val="000000"/>
          <w:sz w:val="24"/>
          <w:szCs w:val="24"/>
        </w:rPr>
        <w:t>), je u ní vyměřovacím základem částka přesahující částku, která je vyměřovacím základem u osoby, za kterou je plátcem pojistného stát.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(8)</w:t>
      </w:r>
      <w:r w:rsidRPr="00925EF2">
        <w:rPr>
          <w:rFonts w:ascii="Times New Roman" w:eastAsia="Times New Roman" w:hAnsi="Times New Roman" w:cs="Times New Roman"/>
          <w:color w:val="000000"/>
          <w:sz w:val="24"/>
          <w:szCs w:val="24"/>
        </w:rPr>
        <w:t xml:space="preserve"> Minimální vyměřovací základ neplatí pro osobu: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s těžkým tělesným, smyslovým nebo mentálním postižením, která je držitelem průkazu ZTP nebo ZTP/P podle zvláštního právního předpisu</w:t>
      </w:r>
      <w:hyperlink r:id="rId9" w:anchor="f4396242" w:history="1">
        <w:r w:rsidRPr="00925EF2">
          <w:rPr>
            <w:rFonts w:ascii="Times New Roman" w:eastAsia="Times New Roman" w:hAnsi="Times New Roman" w:cs="Times New Roman"/>
            <w:b/>
            <w:bCs/>
            <w:color w:val="05507A"/>
            <w:sz w:val="24"/>
            <w:szCs w:val="24"/>
            <w:vertAlign w:val="superscript"/>
          </w:rPr>
          <w:t>12</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která dosáhla věku potřebného pro nárok na starobní důchod, avšak nesplňuje další podmínky pro jeho přiznání;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která celodenně osobně a řádně pečuje alespoň o jedno dítě do sedmi let věku nebo nejméně o dvě děti do 15 let věku. Podmínka celodenní péče se považuje za splněnou,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takovou osobu se považuje vždy pouze jedna osoba, a to buď otec nebo matka dítěte, nebo osoba, která převzala dítě do trvalé péče nahrazující péči rodičů;</w:t>
      </w:r>
      <w:hyperlink r:id="rId10" w:anchor="f1467603" w:history="1">
        <w:r w:rsidRPr="00925EF2">
          <w:rPr>
            <w:rFonts w:ascii="Times New Roman" w:eastAsia="Times New Roman" w:hAnsi="Times New Roman" w:cs="Times New Roman"/>
            <w:b/>
            <w:bCs/>
            <w:color w:val="05507A"/>
            <w:sz w:val="24"/>
            <w:szCs w:val="24"/>
            <w:vertAlign w:val="superscript"/>
          </w:rPr>
          <w:t>14</w:t>
        </w:r>
        <w:r w:rsidRPr="00925EF2">
          <w:rPr>
            <w:rFonts w:ascii="Times New Roman" w:eastAsia="Times New Roman" w:hAnsi="Times New Roman" w:cs="Times New Roman"/>
            <w:b/>
            <w:bCs/>
            <w:color w:val="05507A"/>
            <w:sz w:val="24"/>
            <w:szCs w:val="24"/>
          </w:rPr>
          <w:t>)</w:t>
        </w:r>
      </w:hyperlink>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která současně vedle zaměstnání vykonává samostatnou výdělečnou činnost a odvádí zálohy na pojistné vypočtené alespoň z minimálního vyměřovacího základu stanoveného pro osoby samostatně výdělečně činné,</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za kterou je plátcem pojistného stát (§ 3c),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pokud tyto skutečnosti trvají po celé rozhodné období. Vyměřovacím základem u těchto zaměstnanců je jejich skutečný příjem.</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(9)</w:t>
      </w:r>
      <w:r w:rsidRPr="00925EF2">
        <w:rPr>
          <w:rFonts w:ascii="Times New Roman" w:eastAsia="Times New Roman" w:hAnsi="Times New Roman" w:cs="Times New Roman"/>
          <w:color w:val="000000"/>
          <w:sz w:val="24"/>
          <w:szCs w:val="24"/>
        </w:rPr>
        <w:t xml:space="preserve"> Minimální vyměřovací základ zaměstnance se snižuje na poměrnou část odpovídající počtu kalendářních dnů, pokud</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zaměstnání netrvalo po celé rozhodné období,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zaměstnanci bylo poskytnuto pracovní volno pro důležité osobní překážky v práci,</w:t>
      </w:r>
      <w:hyperlink r:id="rId11" w:anchor="f1467606" w:history="1">
        <w:r w:rsidRPr="00925EF2">
          <w:rPr>
            <w:rFonts w:ascii="Times New Roman" w:eastAsia="Times New Roman" w:hAnsi="Times New Roman" w:cs="Times New Roman"/>
            <w:b/>
            <w:bCs/>
            <w:color w:val="05507A"/>
            <w:sz w:val="24"/>
            <w:szCs w:val="24"/>
            <w:vertAlign w:val="superscript"/>
          </w:rPr>
          <w:t>15</w:t>
        </w:r>
        <w:r w:rsidRPr="00925EF2">
          <w:rPr>
            <w:rFonts w:ascii="Times New Roman" w:eastAsia="Times New Roman" w:hAnsi="Times New Roman" w:cs="Times New Roman"/>
            <w:b/>
            <w:bCs/>
            <w:color w:val="05507A"/>
            <w:sz w:val="24"/>
            <w:szCs w:val="24"/>
          </w:rPr>
          <w:t>)</w:t>
        </w:r>
      </w:hyperlink>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zaměstnanec se stal v průběhu rozhodného období osobou, za kterou platí pojistné i stát,</w:t>
      </w:r>
      <w:hyperlink r:id="rId12" w:anchor="f1467600" w:history="1">
        <w:r w:rsidRPr="00925EF2">
          <w:rPr>
            <w:rFonts w:ascii="Times New Roman" w:eastAsia="Times New Roman" w:hAnsi="Times New Roman" w:cs="Times New Roman"/>
            <w:b/>
            <w:bCs/>
            <w:color w:val="05507A"/>
            <w:sz w:val="24"/>
            <w:szCs w:val="24"/>
            <w:vertAlign w:val="superscript"/>
          </w:rPr>
          <w:t>13</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nebo osobou uvedenou v odstavci 8 písm. a) až 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(10)</w:t>
      </w:r>
      <w:r w:rsidRPr="00925EF2">
        <w:rPr>
          <w:rFonts w:ascii="Times New Roman" w:eastAsia="Times New Roman" w:hAnsi="Times New Roman" w:cs="Times New Roman"/>
          <w:color w:val="000000"/>
          <w:sz w:val="24"/>
          <w:szCs w:val="24"/>
        </w:rPr>
        <w:t xml:space="preserve"> Pokud je vyměřovací základ zaměstnance nižší než minimální vyměřovací základ, je zaměstnanec povinen doplatit zdravotní pojišťovně prostřednictvím svého zaměstnavatele pojistné ve výši 13,5 % z rozdílu těchto základů. Má-li zaměstnanec více zaměstnavatelů, je povinen doplatit pojistné podle předchozí věty prostřednictvím toho zaměstnavatele, kterého si zvolí, a to vždy současně s odvodem pojistného v následujícím kalendářním měsíci. Pokud je vyměřovací základ nižší z důvodů překážek na straně organizace,</w:t>
      </w:r>
      <w:hyperlink r:id="rId13" w:anchor="f1467609" w:history="1">
        <w:r w:rsidRPr="00925EF2">
          <w:rPr>
            <w:rFonts w:ascii="Times New Roman" w:eastAsia="Times New Roman" w:hAnsi="Times New Roman" w:cs="Times New Roman"/>
            <w:b/>
            <w:bCs/>
            <w:color w:val="05507A"/>
            <w:sz w:val="24"/>
            <w:szCs w:val="24"/>
            <w:vertAlign w:val="superscript"/>
          </w:rPr>
          <w:t>16</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je tento rozdíl povinen doplatit zaměstnavatel.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(11)</w:t>
      </w:r>
      <w:r w:rsidRPr="00925EF2">
        <w:rPr>
          <w:rFonts w:ascii="Times New Roman" w:eastAsia="Times New Roman" w:hAnsi="Times New Roman" w:cs="Times New Roman"/>
          <w:color w:val="000000"/>
          <w:sz w:val="24"/>
          <w:szCs w:val="24"/>
        </w:rPr>
        <w:t xml:space="preserve"> Pro účely pojistného na veřejné zdravotní pojištění se mzdové nároky zaměstnanců vyplacené Úřadem práce České republiky - krajskou pobočkou nebo pobočkou pro hlavní město Prahu (dále jen „krajská pobočka Úřadu práce“) podle zákona o ochraně zaměstnanců při platební neschopnosti zaměstnavatele a o změně některých zákonů považují za příjmy zúčtované zaměstnavatelem zaměstnanci, a to v rozsahu, ve kterém je zaměstnavatel zaměstnancům nezúčtoval. Tyto příjmy jsou vyměřovacím základem zaměstnanců pro daný kalendářní měsíc, případně jeho poměrnou částí, pokud zaměstnavatel vyplatil zaměstnancům mzdu pouze za část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(12)</w:t>
      </w:r>
      <w:r w:rsidRPr="00925EF2">
        <w:rPr>
          <w:rFonts w:ascii="Times New Roman" w:eastAsia="Times New Roman" w:hAnsi="Times New Roman" w:cs="Times New Roman"/>
          <w:color w:val="000000"/>
          <w:sz w:val="24"/>
          <w:szCs w:val="24"/>
        </w:rPr>
        <w:t xml:space="preserve"> Vyměřovacím základem pracovníka v pracovním vztahu uzavřeném podle cizích právních předpisů</w:t>
      </w:r>
      <w:r w:rsidRPr="00925EF2">
        <w:rPr>
          <w:rFonts w:ascii="Times New Roman" w:eastAsia="Times New Roman" w:hAnsi="Times New Roman" w:cs="Times New Roman"/>
          <w:color w:val="000000"/>
          <w:sz w:val="24"/>
          <w:szCs w:val="24"/>
          <w:vertAlign w:val="superscript"/>
        </w:rPr>
        <w:t>16a)</w:t>
      </w:r>
      <w:r w:rsidRPr="00925EF2">
        <w:rPr>
          <w:rFonts w:ascii="Times New Roman" w:eastAsia="Times New Roman" w:hAnsi="Times New Roman" w:cs="Times New Roman"/>
          <w:color w:val="000000"/>
          <w:sz w:val="24"/>
          <w:szCs w:val="24"/>
        </w:rPr>
        <w:t xml:space="preserve"> je úhrn příjmů zúčtovaných mu zaměstnavatelem v souvislosti s tímto pracovním vztahem, a to ve výši, ve které jsou nebo by byly předmětem daně z příjmů fyzických osob podle zákona o daních z příjmů</w:t>
      </w:r>
      <w:hyperlink r:id="rId14" w:anchor="f1467552" w:history="1">
        <w:r w:rsidRPr="00925EF2">
          <w:rPr>
            <w:rFonts w:ascii="Times New Roman" w:eastAsia="Times New Roman" w:hAnsi="Times New Roman" w:cs="Times New Roman"/>
            <w:b/>
            <w:bCs/>
            <w:color w:val="05507A"/>
            <w:sz w:val="24"/>
            <w:szCs w:val="24"/>
            <w:vertAlign w:val="superscript"/>
          </w:rPr>
          <w:t>3</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s výjimkou příjmů, které tomuto pracovníku nahrazují výdaje jím za zaměstnavatele vynaložené v souvislosti s tímto pracovním vztahem nebo škodou vzniklou v souvislosti s tímto pracovním vztahem, a příjmů uvedených v odstavci 2. Ustanovení o minimálním vyměřovacím základu podle odstavce 6 se použije obdobně.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Vyměřovacím základem u osoby samostatně výdělečně činné je 35 % příjmu ze samostatné činnosti</w:t>
      </w:r>
      <w:hyperlink r:id="rId15" w:anchor="f1467615" w:history="1">
        <w:r w:rsidRPr="00925EF2">
          <w:rPr>
            <w:rFonts w:ascii="Times New Roman" w:eastAsia="Times New Roman" w:hAnsi="Times New Roman" w:cs="Times New Roman"/>
            <w:b/>
            <w:bCs/>
            <w:color w:val="05507A"/>
            <w:sz w:val="24"/>
            <w:szCs w:val="24"/>
            <w:vertAlign w:val="superscript"/>
          </w:rPr>
          <w:t>17</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před rokem 2004, 40 % příjmu ze samostatné činnosti v roce 2004, 45 % příjmu ze samostatné činnosti v roce 2005 a od roku 2006 50 % příjmu ze samostatné činnosti po odpočtu výdajů vynaložených na jeho dosažení, zajištění a udržení.</w:t>
      </w:r>
      <w:hyperlink r:id="rId16" w:anchor="f1467618" w:history="1">
        <w:r w:rsidRPr="00925EF2">
          <w:rPr>
            <w:rFonts w:ascii="Times New Roman" w:eastAsia="Times New Roman" w:hAnsi="Times New Roman" w:cs="Times New Roman"/>
            <w:b/>
            <w:bCs/>
            <w:color w:val="05507A"/>
            <w:sz w:val="24"/>
            <w:szCs w:val="24"/>
            <w:vertAlign w:val="superscript"/>
          </w:rPr>
          <w:t>18</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Za příjem ze samostatné výdělečné činnosti po odpočtu výdajů vynaložených na jeho dosažení, zajištění a udržení se u spolupracující osoby a u osoby samostatně výdělečně činné, která vykonává samostatnou výdělečnou činnost se spolupracující osobou (spolupracujícími osobami), považuje její podíl na společných příjmech;</w:t>
      </w:r>
      <w:hyperlink r:id="rId17" w:anchor="f1467620" w:history="1">
        <w:r w:rsidRPr="00925EF2">
          <w:rPr>
            <w:rFonts w:ascii="Times New Roman" w:eastAsia="Times New Roman" w:hAnsi="Times New Roman" w:cs="Times New Roman"/>
            <w:b/>
            <w:bCs/>
            <w:color w:val="05507A"/>
            <w:sz w:val="24"/>
            <w:szCs w:val="24"/>
            <w:vertAlign w:val="superscript"/>
          </w:rPr>
          <w:t>19</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u osoby samostatně výdělečně činné, která je současně též spolupracující osobou, též její podíl na společných příjmech.</w:t>
      </w:r>
      <w:hyperlink r:id="rId18" w:anchor="f1467620" w:history="1">
        <w:r w:rsidRPr="00925EF2">
          <w:rPr>
            <w:rFonts w:ascii="Times New Roman" w:eastAsia="Times New Roman" w:hAnsi="Times New Roman" w:cs="Times New Roman"/>
            <w:b/>
            <w:bCs/>
            <w:color w:val="05507A"/>
            <w:sz w:val="24"/>
            <w:szCs w:val="24"/>
            <w:vertAlign w:val="superscript"/>
          </w:rPr>
          <w:t>19</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U osoby samostatně výdělečně činné, která vede účetnictví,</w:t>
      </w:r>
      <w:hyperlink r:id="rId19" w:anchor="f1467622" w:history="1">
        <w:r w:rsidRPr="00925EF2">
          <w:rPr>
            <w:rFonts w:ascii="Times New Roman" w:eastAsia="Times New Roman" w:hAnsi="Times New Roman" w:cs="Times New Roman"/>
            <w:b/>
            <w:bCs/>
            <w:color w:val="05507A"/>
            <w:sz w:val="24"/>
            <w:szCs w:val="24"/>
            <w:vertAlign w:val="superscript"/>
          </w:rPr>
          <w:t>20</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společníka veřejné obchodní společnosti a komplementáře komanditní společnosti se za příjem ze samostatné výdělečné činnosti po odpočtu výdajů vynaložených na jeho dosažení, zajištění a udržení považuje pro účely tohoto zákona základ daně z příjmu</w:t>
      </w:r>
      <w:hyperlink r:id="rId20" w:anchor="f1467626" w:history="1">
        <w:r w:rsidRPr="00925EF2">
          <w:rPr>
            <w:rFonts w:ascii="Times New Roman" w:eastAsia="Times New Roman" w:hAnsi="Times New Roman" w:cs="Times New Roman"/>
            <w:b/>
            <w:bCs/>
            <w:color w:val="05507A"/>
            <w:sz w:val="24"/>
            <w:szCs w:val="24"/>
            <w:vertAlign w:val="superscript"/>
          </w:rPr>
          <w:t>21</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z této činnosti. Za příjem ze samostatné výdělečné činnosti se u osoby samostatně výdělečně činné, která je poplatníkem daně z příjmů stanovené paušální částkou podle zvláštního právního předpisu, považuje, jde-li o příjmy z činnosti podléhající dani z příjmů stanovené paušální částkou, předpokládaný příjem a za výdaje vynaložené na jeho dosažení, zajištění a udržení se považují předpokládané výdaje za takový rok. U osoby samostatně výdělečně činné účtující v hospodářském roce se příjem ze samostatné výdělečné činnosti a výdaje vynaložené na jeho dosažení, zajištění a udržení zúčtované v hospodářském roce zahrnují do kalendářního roku, do kterého jsou vykazovány pro účely daně z příjmů. Za příjem ze samostatné výdělečné činnosti se nepovažují příjmy, které jsou podle zvláštního právního předpisu</w:t>
      </w:r>
      <w:r w:rsidRPr="00925EF2">
        <w:rPr>
          <w:rFonts w:ascii="Times New Roman" w:eastAsia="Times New Roman" w:hAnsi="Times New Roman" w:cs="Times New Roman"/>
          <w:color w:val="000000"/>
          <w:sz w:val="24"/>
          <w:szCs w:val="24"/>
          <w:vertAlign w:val="superscript"/>
        </w:rPr>
        <w:t>21a</w:t>
      </w:r>
      <w:r w:rsidRPr="00925EF2">
        <w:rPr>
          <w:rFonts w:ascii="Times New Roman" w:eastAsia="Times New Roman" w:hAnsi="Times New Roman" w:cs="Times New Roman"/>
          <w:color w:val="000000"/>
          <w:sz w:val="24"/>
          <w:szCs w:val="24"/>
        </w:rPr>
        <w:t>) samostatným základem daně pro zdanění zvláštní sazbou daně, a odměny náležející podle autorského zákona z titulu jiných majetkových práv</w:t>
      </w:r>
      <w:r w:rsidRPr="00925EF2">
        <w:rPr>
          <w:rFonts w:ascii="Times New Roman" w:eastAsia="Times New Roman" w:hAnsi="Times New Roman" w:cs="Times New Roman"/>
          <w:color w:val="000000"/>
          <w:sz w:val="24"/>
          <w:szCs w:val="24"/>
          <w:vertAlign w:val="superscript"/>
        </w:rPr>
        <w:t>21b</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(2)</w:t>
      </w:r>
      <w:r w:rsidRPr="00925EF2">
        <w:rPr>
          <w:rFonts w:ascii="Times New Roman" w:eastAsia="Times New Roman" w:hAnsi="Times New Roman" w:cs="Times New Roman"/>
          <w:color w:val="000000"/>
          <w:sz w:val="24"/>
          <w:szCs w:val="24"/>
        </w:rPr>
        <w:t xml:space="preserve"> Osoba samostatně výdělečně činná je povinna odvést pojistné z vyměřovacího základu podle odstavce 1. Je-li vyměřovací základ podle odstavce 1 nižší než minimální vyměřovací základ, je osoba samostatně výdělečně činná povinna odvést pojistné z minimálního vyměřovacího základu, není-li dále stanoveno jinak. Minimálním vyměřovacím základem se rozumí dvanáctinásobek 50 % průměrné mzdy; 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w:t>
      </w:r>
      <w:hyperlink r:id="rId21" w:anchor="f5167492" w:history="1">
        <w:r w:rsidRPr="00925EF2">
          <w:rPr>
            <w:rFonts w:ascii="Times New Roman" w:eastAsia="Times New Roman" w:hAnsi="Times New Roman" w:cs="Times New Roman"/>
            <w:b/>
            <w:bCs/>
            <w:color w:val="05507A"/>
            <w:sz w:val="24"/>
            <w:szCs w:val="24"/>
            <w:vertAlign w:val="superscript"/>
          </w:rPr>
          <w:t>16b</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s tím, že vypočtená částka se zaokrouhluje na celé koruny nahoru.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Minimální vyměřovací základ neplatí pro osobu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uvedenou v § 3 odst. 8 písm. a) až 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která současně vedle samostatné výdělečné činnosti je zaměstnancem a odvádí pojistné z tohoto zaměstnání vypočtené alespoň z minimálního vyměřovacího základu stanoveného pro zaměstnance,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za kterou je plátcem pojistného stát (§ 3c),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pokud tyto skutečnosti trvají po celé rozhodné období. Vyměřovacím základem u těchto osob je jejich skutečný příjem po odpočtu výdajů vynaložených na dosažení, zajištění a udržení příjmu.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Minimální vyměřovací základ osoby samostatně výdělečně činné se sníží na poměrnou část odpovídající počtu kalendářních měsíců, pokud osoba samostatně výdělečně činná</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nevykonávala samostatnou výdělečnou činnost po celé rozhodné období,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měla nárok na výplatu nemocenského nebo peněžité pomoci v mateřství jako osoba samostatně výdělečně činná,</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se stala osobou uvedenou v odstavci 3 ,</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pokud tyto skutečnosti trvaly po celý kalendářní měsíc.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3b</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Vyměřovacím základem u osoby, která po celý kalendářní měsíc nemá příjmy ze zaměstnání, ze samostatné výdělečné činnosti a není za ni plátcem pojistného stát (§ 3c) (dále jen "osoba bez zdanitelných příjmů") je minimální mzda.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Vyměřovací základ pro pojistné hrazené státem za osobu, za kterou je podle zvláštního právního předpisu</w:t>
      </w:r>
      <w:r w:rsidRPr="00925EF2">
        <w:rPr>
          <w:rFonts w:ascii="Times New Roman" w:eastAsia="Times New Roman" w:hAnsi="Times New Roman" w:cs="Times New Roman"/>
          <w:color w:val="000000"/>
          <w:sz w:val="24"/>
          <w:szCs w:val="24"/>
          <w:vertAlign w:val="superscript"/>
        </w:rPr>
        <w:t>37</w:t>
      </w:r>
      <w:r w:rsidRPr="00925EF2">
        <w:rPr>
          <w:rFonts w:ascii="Times New Roman" w:eastAsia="Times New Roman" w:hAnsi="Times New Roman" w:cs="Times New Roman"/>
          <w:color w:val="000000"/>
          <w:sz w:val="24"/>
          <w:szCs w:val="24"/>
        </w:rPr>
        <w:t>) plátcem pojistného stát, se stanoví ve výši 6259 Kč na kalendářní měsíc.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Částku vyměřovacího základu uvedenou v odstavci 1 může vláda vždy do 30. června změnit svým nařízením, a to s účinností k 1. lednu roku následujícího; přihlíží přitom k vývoji průměrné mzdy zveřejňované Českým statistickým úřadem, k možnostem státního rozpočtu a k vývoji finanční bilance veřejného zdravotního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4</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Rozhodné období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Rozhodné období, z něhož se zjišťuje vyměřovací základ, je kalendářní měsíc, za který se pojistné platí, pokud se dále nestanoví jinak.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(2)</w:t>
      </w:r>
      <w:r w:rsidRPr="00925EF2">
        <w:rPr>
          <w:rFonts w:ascii="Times New Roman" w:eastAsia="Times New Roman" w:hAnsi="Times New Roman" w:cs="Times New Roman"/>
          <w:color w:val="000000"/>
          <w:sz w:val="24"/>
          <w:szCs w:val="24"/>
        </w:rPr>
        <w:t xml:space="preserve"> U osoby samostatně výdělečně činné je rozhodným obdobím kalendářní rok, za který se pojistné platí.</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Odvod pojistného za zaměstnance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5</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Zaměstnavatel odvádí část pojistného, které je povinen hradit za své zaměstnance.</w:t>
      </w:r>
      <w:hyperlink r:id="rId22" w:anchor="f1467620" w:history="1">
        <w:r w:rsidRPr="00925EF2">
          <w:rPr>
            <w:rFonts w:ascii="Times New Roman" w:eastAsia="Times New Roman" w:hAnsi="Times New Roman" w:cs="Times New Roman"/>
            <w:b/>
            <w:bCs/>
            <w:color w:val="05507A"/>
            <w:sz w:val="24"/>
            <w:szCs w:val="24"/>
            <w:vertAlign w:val="superscript"/>
          </w:rPr>
          <w:t>19</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Současně odvádí i část pojistného, které je povinen hradit zaměstnanec, srážkou z jeho mzdy nebo platu, a to i bez souhlasu zaměstnance.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Pojistné podle odstavce 1 se platí za jednotlivé kalendářní měsíce a je splatné od 1. do 20. dne následujícího kalendářního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Pojistné se odvádí na účet Všeobecné zdravotní pojišťovny České republiky nebo jiné zdravotní pojišťovny provádějící veřejné zdravotní pojištění (dále jen "příslušná zdravotní pojišťovna"), u níž je pojištěnec pojištěn.</w:t>
      </w:r>
      <w:hyperlink r:id="rId23" w:anchor="f1467622" w:history="1">
        <w:r w:rsidRPr="00925EF2">
          <w:rPr>
            <w:rFonts w:ascii="Times New Roman" w:eastAsia="Times New Roman" w:hAnsi="Times New Roman" w:cs="Times New Roman"/>
            <w:b/>
            <w:bCs/>
            <w:color w:val="05507A"/>
            <w:sz w:val="24"/>
            <w:szCs w:val="24"/>
            <w:vertAlign w:val="superscript"/>
          </w:rPr>
          <w:t>20</w:t>
        </w:r>
        <w:r w:rsidRPr="00925EF2">
          <w:rPr>
            <w:rFonts w:ascii="Times New Roman" w:eastAsia="Times New Roman" w:hAnsi="Times New Roman" w:cs="Times New Roman"/>
            <w:b/>
            <w:bCs/>
            <w:color w:val="05507A"/>
            <w:sz w:val="24"/>
            <w:szCs w:val="24"/>
          </w:rPr>
          <w:t>)</w:t>
        </w:r>
      </w:hyperlink>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6</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Právní nástupce zaměstnavatele ručí za pojistné, které měl platit předchůdce. Příslušná zdravotní pojišťovna je povinna na žádost právního nástupce vykázat evidovanou výši dlužného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7</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Odvod pojistného za osoby samostatně výdělečně činné</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Osoby samostatně výdělečně činné platí pojistné formou záloh na pojistné a doplatku pojistného, pokud se dále nestanoví jinak. Kde se v dalších ustanoveních hovoří o pojistném, rozumí se tím též zálohy na pojistné a doplatek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Osoba samostatně výdělečně činná platí zálohy na pojistné na účet příslušné zdravotní pojišťovny za celý kalendářní měsíc. Záloha na pojistné je splatná od prvního dne kalendářního měsíce, na který se platí, do osmého dne následujícího kalendářního měsíce. Zálohy na pojistné se neplatí za kalendářní měsíce, v nichž byla osoba samostatně výdělečně činná uznána po celý kalendářní měsíc neschopnou práce, nebo jí byla nařízena karanténa podle zvláštních právních předpisů.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8</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Osoba zahajující samostatnou výdělečnou činnost hradí v prvním kalendářním roce této činnosti měsíční zálohy na pojistné vypočtené z minimálního vyměřovacího základu, pokud si sama nestanoví zálohu vyšší. Pokud za osobu zahajující samostatnou výdělečnou činnost je plátcem pojistného i stát, není tato osoba povinna v prvním kalendářním roce této činnosti platit zálohy na pojistné; pojistné zaplatí formou doplatku podle odstavce 4.</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Ve druhém roce a v následujících letech výkonu samostatné výdělečné činnosti se výše zálohy na pojistné stanoví procentní sazbou uvedenou v § 2 z měsíčního vyměřovacího základu. Měsíční vyměřovací základ činí průměr, který z vyměřovacího základu určeného podle § 3a pro stanovení pojistného ze samostatné výdělečné činnosti za předcházející kalendářní rok připadá na jeden kalendářní měsíc s tím, že se přihlíží jen k těm kalendářním měsícům, v nichž byla samostatná výdělečná činnost vykonávána alespoň po část tohoto měsíce. Takto vypočtené zálohy se poprvé zaplatí za kalendářní měsíc, ve kterém byl nebo měl být podán přehled podle § 24 odst. 2, a naposledy za kalendářní měsíc předcházející kalendářnímu měsíci, ve kterém byl nebo měl být takový přehled předložen v dalším kalendářním roce.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(3)</w:t>
      </w:r>
      <w:r w:rsidRPr="00925EF2">
        <w:rPr>
          <w:rFonts w:ascii="Times New Roman" w:eastAsia="Times New Roman" w:hAnsi="Times New Roman" w:cs="Times New Roman"/>
          <w:color w:val="000000"/>
          <w:sz w:val="24"/>
          <w:szCs w:val="24"/>
        </w:rPr>
        <w:t xml:space="preserve"> Osoba samostatně výdělečně činná, která je současně zaměstnancem a samostatná výdělečná činnost není hlavním zdrojem jejích příjmů, není povinna platit zálohy na pojistné; pojistné zaplatí nejpozději do 8 dnů po dni, ve kterém byl, popřípadě měl být podán přehled o příjmech a výdajích podle § 24 odst. 2 za kalendářní rok, za který se pojistné platí.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Zdravotní pojišťovna na žádost osoby samostatně výdělečně činné poměrně sníží výši zálohy na pojistné, a to v případě, že příjem této osoby ze samostatné výdělečné činnosti je po odpočtu výdajů vynaložených na dosažení, zajištění a udržení příjmu, který připadá v průměru na 1 kalendářní měsíc v období od 1. ledna kalendářního roku do konce kalendářního měsíce předcházejícího podání žádosti, nejméně však v období 3 po sobě jdoucích kalendářních měsíců, nejméně o jednu třetinu nižší než příjem připadající v průměru na 1 kalendářní měsíc v předcházejícím roce, v němž alespoň po část měsíce byla vykonávána samostatná výdělečná činnost. Snížení lze provést na dobu nejdéle do konce kalendářního měsíce, který předchází kalendářnímu měsíci, v němž byl nebo měl být podán přehled podle § 24 odst. 2.</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Doplatek rozdílu mezi zálohami a skutečnou výší pojistného vypočteného podle § 3a je splatný vždy nejpozději do 8 dnů po dni, ve kterém byl, popřípadě měl být podán přehled o příjmech a výdajích podle § 24 odst. 2 za kalendářní rok, za který se pojistné platí.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Je-li úhrn záloh na pojistné zaplacených za rozhodné období vyšší než pojistné stanovené podle § 2 odst. 1, jedná se o přeplatek pojistného (§ 14).</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Odvod pojistného za osoby bez zdanitelných příjmů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10</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Osoba bez zdanitelných příjmů platí pojistné na účet příslušné zdravotní pojišťovny za celý kalendářní měsíc. Pojistné je splatné od prvního dne kalendářního měsíce, za který se platí, do osmého dne následujícího kalendářního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11</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Osoba bez zdanitelných příjmů, která pracuje v zahraničí pro zaměstnavatele, který nemá na území České republiky sídlo, ani místo podnikání, může projednat s příslušnou zdravotní pojišťovnou jiný způsob hrazení pojistného. Příslušná zdravotní pojišťovna může na žádost takové osoby povolit placení pojistného za delší, než měsíční období, avšak vždy jen dopředu.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12</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Odvod pojistného hrazeného státem</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Za osoby, za které je plátcem pojistného stát,</w:t>
      </w:r>
      <w:r w:rsidRPr="00925EF2">
        <w:rPr>
          <w:rFonts w:ascii="Times New Roman" w:eastAsia="Times New Roman" w:hAnsi="Times New Roman" w:cs="Times New Roman"/>
          <w:color w:val="000000"/>
          <w:sz w:val="24"/>
          <w:szCs w:val="24"/>
          <w:vertAlign w:val="superscript"/>
        </w:rPr>
        <w:t>37</w:t>
      </w:r>
      <w:r w:rsidRPr="00925EF2">
        <w:rPr>
          <w:rFonts w:ascii="Times New Roman" w:eastAsia="Times New Roman" w:hAnsi="Times New Roman" w:cs="Times New Roman"/>
          <w:color w:val="000000"/>
          <w:sz w:val="24"/>
          <w:szCs w:val="24"/>
        </w:rPr>
        <w:t>) hradí měsíčně pojistné ministerstvo financí České republiky na zvláštní účet zřízený podle § 20, a to do 25. dne předcházejícího kalendářního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V případě sezónních výkyvů v platbách za poskytované zdravotní služby hrazené z veřejného zdravotního pojištění podle zákona o veřejném zdravotním pojištění (dále jen „hrazené služby“) je ministr financí zmocněn v průběhu rozpočtového roku poskytnout návratnou finanční výpomoc splatnou v témže roce a změnit frekvenci a výši plateb státu do systému veřejného zdravotního pojištění uvnitř rozpočtového roku na základě žádosti správce zvláštního účtu. Žádost bude posuzována podle vývoje příjmů a výdajů ve státním rozpočtu. Úpravy plateb podle tohoto zmocnění nesmí ovlivnit částku rozpočtovanou ve schváleném státním rozpočtu na platbu státu podle § 3c tohoto zákona.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13</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lastRenderedPageBreak/>
        <w:t>Odvod pojistného při souběhu příjmů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Má-li pojištěnec současně více příjmů podle § 3 nebo § 3a, odvádí pojistné ze všech těchto příjmů.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14</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Přeplatek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Nárok na vrácení přeplatku se promlčuje za 10 let od uplynutí kalendářního roku, v němž vznikl.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Přeplatek pojistného se vrací plátci pojistného nebo jeho právnímu nástupci, pokud není jiného splatného závazku vůči příslušné zdravotní pojišťovně. Je-li takový závazek, použije se přeplatku pojistného k jeho úhradě. Příslušná zdravotní pojišťovna je povinna vrátit přeplatek pojistného do jednoho měsíce ode dne, kdy tento přeplatek zjistila. Byla-li v souladu s tímto ustanovením podána žádost o vrácení přeplatku pojistného a příslušná zdravotní pojišťovna vrátila tento přeplatek po uplynutí lhůty stanovené pro rozhodnutí o přeplatku pojistného,</w:t>
      </w:r>
      <w:r w:rsidRPr="00925EF2">
        <w:rPr>
          <w:rFonts w:ascii="Times New Roman" w:eastAsia="Times New Roman" w:hAnsi="Times New Roman" w:cs="Times New Roman"/>
          <w:color w:val="000000"/>
          <w:sz w:val="24"/>
          <w:szCs w:val="24"/>
          <w:vertAlign w:val="superscript"/>
        </w:rPr>
        <w:t>38</w:t>
      </w:r>
      <w:r w:rsidRPr="00925EF2">
        <w:rPr>
          <w:rFonts w:ascii="Times New Roman" w:eastAsia="Times New Roman" w:hAnsi="Times New Roman" w:cs="Times New Roman"/>
          <w:color w:val="000000"/>
          <w:sz w:val="24"/>
          <w:szCs w:val="24"/>
        </w:rPr>
        <w:t>) je povinna zaplatit penále. Za den platby se považuje u bezhotovostních převodů z účtu banky den, kdy bylo uskutečněno odepsání z účtu zdravotní pojišťovny, u plateb v hotovosti den, kdy banka, pošta nebo jiná oprávněná osoba hotovost přijala nebo převzala. Za žádost o vrácení přeplatku pojistného se považuje vždy podání přehledu podle § 24 odst. 2, vyplývá-li z něho přeplatek pojistného a jestliže plátce pojistného nepožádal o použití přeplatku pojistného na úhradu zálohy na pojistné na další období.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Vrácený přeplatek na pojistném se v následujícím kalendářním měsíci zúčtuje s poukázanými finančními prostředky podle § 21 odst. 1.</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15</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Úhrada dlužného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Dlužné pojistné jsou osoby uvedené v předchozích ustanoveních povinny doplatit. Doplatek je splatný na účet té zdravotní pojišťovny, u které byla osoba pojištěna v období, za něž dluží pojistné. Pokud byla osoba pojištěna u několika zdravotních pojišťoven, je doplatek pojistného stanoven poměrně podle doby pojištění u každé zdravotní pojišťovny a je splatný na účet každé takové pojišťovny. Nedoplatky pojistného, jejichž výše v úhrnu nepřesahuje u jednoho plátce pojistného a jedné pojišťovny 50 Kč, nelze vymáhat.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Má-li plátce pojistného vůči zdravotní pojišťovně splatný závazek, je povinen ho splácet v tomto pořadí: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pokuty,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přirážka k pojistnému,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nejstarší nedoplatky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běžné platby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Jednotlivé dlužné částky podle písmen a) až e) je plátce pojistného povinen odvádět samostatně na příslušné účty zdravotní pojišťovny.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Pokud plátce pojistného nedodrží pořadí podle odstavce 2, je oprávněna jeho platbu ve stanoveném pořadí použít příslušná zdravotní pojišťovna. Takovou skutečnost je povinna plátci pojistného oznámit.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lastRenderedPageBreak/>
        <w:t>§ 16</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Promlčení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Právo předepsat dlužné pojistné se promlčuje za 10 let ode dne splatnosti. Byl-li proveden úkon ke zjištění výše pojistného nebo jeho vyměření, plyne nová promlčecí lhůta ode dne, kdy se o tom plátce pojistného dozvěděl.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Právo vymáhat pojistné se promlčuje ve lhůtě 10 let od právní moci platebního výměru, jímž bylo vyměřeno. Promlčecí doba neběží po dobu řízení u soudu.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17</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Způsob placení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Pojistné se platí v české měně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na účet zdravotní pojišťovny vedený u poskytovatele platebních služeb,</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vyplacením v hotovosti zaměstnanci příslušné zdravotní pojišťovny pověřenému přijímat pojistné.</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Za den platby pojistného se považuje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v případě placení na účet zdravotní pojišťovny vedený u poskytovatele platebních služeb den, kdy dojde k připsání pojistného na účet poskytovatele platebních služeb zdravotní pojišťovny,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v případě vyplacení hotovosti přímo zaměstnanci příslušné zdravotní pojišťovny den, kdy příslušný zaměstnanec hotovost přijal.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Poskytovatel platebních služeb, u kterého je veden účet příslušné zdravotní pojišťovny, je povinen poskytnout zdravotní pojišťovně informaci o dni, kdy došlo k připsání částky na účet poskytovatele platebních služeb příslušné zdravotní pojišťovny a o čísle účtu plátce nebo jeho jiném jedinečném identifikátoru</w:t>
      </w:r>
      <w:hyperlink r:id="rId24" w:anchor="f1467653" w:history="1">
        <w:r w:rsidRPr="00925EF2">
          <w:rPr>
            <w:rFonts w:ascii="Times New Roman" w:eastAsia="Times New Roman" w:hAnsi="Times New Roman" w:cs="Times New Roman"/>
            <w:b/>
            <w:bCs/>
            <w:color w:val="05507A"/>
            <w:sz w:val="24"/>
            <w:szCs w:val="24"/>
            <w:vertAlign w:val="superscript"/>
          </w:rPr>
          <w:t>38a</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Držitel poštovní licence, který přijal platbu k úhradě poštovním poukazem, ji předá k provedení převodu poskytovateli platebních služeb, který vede jeho účet, do 2 pracovních dnů ode dne, kdy platbu přijal; pro další převod této platby se uplatní lhůty podle zákona o platebním styku.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Pokud držitel poštovní licence nedodrží lhůtu podle odstavce 4, je povinen uhradit příslušné zdravotní pojišťovně úrok ve výši dvojnásobku diskontní sazby České národní banky platné v první den kalendářního čtvrtletí, v němž měl uhrazenou částku nejpozději převést. Držitel poštovní licence je rovněž povinen převést příslušné zdravotní pojišťovně úrok, který mu uhradí poskytovatel platebních služeb za nedodržení lhůt podle zákona o platebním styku.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ČÁST DRUHÁ</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18</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Nebylo-li pojistné nebo záloha na pojistné zaplaceno ve stanovené lhůtě anebo bylo-li zaplaceno v nižší částce, než ve které mělo být zaplaceno, je plátce pojistného povinen platit penále ve výši 0,05 % dlužné částky za každý kalendářní den, ve kterém některá z těchto skutečností trvala. Pokud bylo pojistné nebo záloha na pojistné zaplaceno jiné než příslušné </w:t>
      </w:r>
      <w:r w:rsidRPr="00925EF2">
        <w:rPr>
          <w:rFonts w:ascii="Times New Roman" w:eastAsia="Times New Roman" w:hAnsi="Times New Roman" w:cs="Times New Roman"/>
          <w:color w:val="000000"/>
          <w:sz w:val="24"/>
          <w:szCs w:val="24"/>
        </w:rPr>
        <w:lastRenderedPageBreak/>
        <w:t>zdravotní pojišťovně, popřípadě jinému subjektu, nebo pokud platba byla poukázána pod nesprávným variabilním symbolem, považuje se pojistné nebo záloha na pojistné za nezaplacené ve stanovené lhůtě.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Nebyl-li přeplatek na pojistném vrácen příslušnou zdravotní pojišťovnou ve stanovené lhůtě (§ 14 odst. 2), je příslušná zdravotní pojišťovna ode dne následujícího po dni splatnosti do dne platby včetně povinna platit za každý den penále ve výši 0,05 % dlužné částky.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Každá platba penále se zaokrouhluje na celé koruny směrem nahoru.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Penále se nepředepíše, nepřesáhne-li v úhrnu 100 Kč za jeden kalendářní rok.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Zdravotní pojišťovna penále nepředepíše, pokud plátce prokáže, že provedl platbu na účet příslušné zdravotní pojišťovny, ale pod nesprávným variabilním symbolem.</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Pro účely zvláštních právních předpisů</w:t>
      </w:r>
      <w:r w:rsidRPr="00925EF2">
        <w:rPr>
          <w:rFonts w:ascii="Times New Roman" w:eastAsia="Times New Roman" w:hAnsi="Times New Roman" w:cs="Times New Roman"/>
          <w:color w:val="000000"/>
          <w:sz w:val="24"/>
          <w:szCs w:val="24"/>
          <w:vertAlign w:val="superscript"/>
        </w:rPr>
        <w:t>41</w:t>
      </w:r>
      <w:r w:rsidRPr="00925EF2">
        <w:rPr>
          <w:rFonts w:ascii="Times New Roman" w:eastAsia="Times New Roman" w:hAnsi="Times New Roman" w:cs="Times New Roman"/>
          <w:color w:val="000000"/>
          <w:sz w:val="24"/>
          <w:szCs w:val="24"/>
        </w:rPr>
        <w:t>) se za dlužné pojistné považuje i dlužné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19</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Pokud jde o splatnost penále, způsob jeho placení, vymáhání, promlčení a vracení přeplatku na penále, postupuje se stejně jako u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ČÁST TŘETÍ</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PŘEROZDĚLOVÁNÍ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20</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Všeobecná zdravotní pojišťovna České republiky je povinna zřídit zvláštní účet veřejného zdravotního pojištění (dále jen "zvláštní účet"). Zvláštní účet slouží k financování hrazených služeb na základě přerozdělování pojistného a dalších příjmů zvláštního účtu podle počtu pojištěnců, jejich věkové struktury, pohlaví a nákladových indexů věkových skupin pojištěnců veřejného zdravotního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K přerozdělení pojistného se použijí nákladové indexy 18 věkových skupin pojištěnců pro každé pohlaví v rozmezí od narození do 5 let, od 5 do 10 let a dále vždy po 5 letech až po věkové skupiny od 80 do 85 let a skupiny od 85 let. Tabulka věkových skupin a jejich vymezení tvoří přílohu tohoto zákona.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Nákladové indexy se stanoví jako podíl průměrných nákladů na pojištěnce v dané skupině podle věku a pohlaví po odečtení části nákladů na nákladné pojištěnce podle § 21a odst. 3 a průměrných nákladů na standardizovaného pojištěnce. Průměrné náklady na pojištěnce v dané skupině podle věku a pohlaví stanoví správce účtu jako průměr nákladů všech zdravotních pojišťoven na všechny pojištěnce v dané skupině podle věku a pohlaví. Průměrné náklady na standardizovaného pojištěnce stanoví správce účtu jako průměr nákladů všech zdravotních pojišťoven na ženy ve věku 15 - 20 let. Ke stanovení nákladových indexů podle věty první a průměrných nákladů podle věty druhé a věty třetí se použijí údaje z posledního účetně uzavřeného kalendářního roku. K tomu jsou všechny zdravotní pojišťovny povinny v termínu stanoveném pro předkládání výročních zpráv zdravotních pojišťoven sdělit správci účtu počty pojištěnců v jednotlivých věkových kategoriích podle pohlaví a celkové náklady na pojištěnce v těchto kategoriích. Správce účtu je oprávněn údaje uvedené ve větě páté požadovat i v jiném termínu, rozhodne-li tak dozorčí orgán; v takovém případě jsou zdravotní pojišťovny povinny předložit údaje ve lhůtě do 30 kalendářních dnů ode dne jejich vyžádání.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Zvláštní účet spravuje Všeobecná zdravotní pojišťovna České republiky (dále jen "správce účtu") a vede odděleně od ostatních účtů (fondů), které spravuje.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(5)</w:t>
      </w:r>
      <w:r w:rsidRPr="00925EF2">
        <w:rPr>
          <w:rFonts w:ascii="Times New Roman" w:eastAsia="Times New Roman" w:hAnsi="Times New Roman" w:cs="Times New Roman"/>
          <w:color w:val="000000"/>
          <w:sz w:val="24"/>
          <w:szCs w:val="24"/>
        </w:rPr>
        <w:t xml:space="preserve"> Na dodržování pravidel hospodaření se zvláštním účtem dohlíží dozorčí orgán ustavený k tomuto účelu. Členy dozorčího orgánu jsou zástupce jmenovaný ministerstvem financí České republiky, zástupce jmenovaný ministerstvem zdravotnictví České republiky, zástupce jmenovaný ministerstvem práce a sociálních věcí České republiky, zástupce pověřený Všeobecnou zdravotní pojišťovnou České republiky, každý s jedním hlasem, a zástupci pověření ostatními zdravotními pojišťovnami,</w:t>
      </w:r>
      <w:hyperlink r:id="rId25" w:anchor="f1467635" w:history="1">
        <w:r w:rsidRPr="00925EF2">
          <w:rPr>
            <w:rFonts w:ascii="Times New Roman" w:eastAsia="Times New Roman" w:hAnsi="Times New Roman" w:cs="Times New Roman"/>
            <w:b/>
            <w:bCs/>
            <w:color w:val="05507A"/>
            <w:sz w:val="24"/>
            <w:szCs w:val="24"/>
            <w:vertAlign w:val="superscript"/>
          </w:rPr>
          <w:t>24</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kteří mají dohromady jeden hlas. Dozorčí orgán má právo vyžadovat od zdravotních pojišťoven doklady potřebné k ověření správnosti údajů poskytnutých podle § 21. Zdravotní pojišťovny jsou povinny tyto doklady poskytnout. Zdravotní pojišťovně, která nesplní povinnost podle předchozí věty, může Ministerstvo financí z podnětu dozorčího orgánu uložit pokutu až do výše 500000 Kč. Pokutu lze uložit do jednoho roku ode dne, kdy se Ministerstvo financí dozvědělo o porušení povinnosti, nejdéle však do tří let od doby, kdy povinnost měla být splněna. Pokutu lze uložit i opakovaně. Pokuta je příjmem státního rozpočtu. Pokutu nesmí zdravotní pojišťovna hradit z prostředků základního fondu zdravotního pojištění nebo z prostředků rezervního fondu.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Pravidla hospodaření se zvláštním účtem včetně dodatečných korekcí, podrobnosti pro uplatnění nároku podle § 21a, metodiku výpočtu průměrných nákladů podle odstavce 3, nákladových indexů věkových skupin včetně oceňování a přiřazování nákladů do těchto skupin a průměrných nákladů na jednoho pojištěnce podle § 21a odst. 2, jednací řád dozorčího orgánu a nákladové indexy pro příslušný kalendářní rok vydá Ministerstvo zdravotnictví po dohodě s Ministerstvem financí vyhláškou.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21</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Příslušné zdravotní pojišťovny sdělí do osmého dne kalendářního měsíce správci účtu počty svých pojištěnců v jednotlivých skupinách podle věku a pohlaví pojištěných k prvnímu dni tohoto měsíce u těchto pojišťoven, počty svých pojištěnců v členění podle zvláštního právního předpisu,</w:t>
      </w:r>
      <w:r w:rsidRPr="00925EF2">
        <w:rPr>
          <w:rFonts w:ascii="Times New Roman" w:eastAsia="Times New Roman" w:hAnsi="Times New Roman" w:cs="Times New Roman"/>
          <w:color w:val="000000"/>
          <w:sz w:val="24"/>
          <w:szCs w:val="24"/>
          <w:vertAlign w:val="superscript"/>
        </w:rPr>
        <w:t>37</w:t>
      </w:r>
      <w:r w:rsidRPr="00925EF2">
        <w:rPr>
          <w:rFonts w:ascii="Times New Roman" w:eastAsia="Times New Roman" w:hAnsi="Times New Roman" w:cs="Times New Roman"/>
          <w:color w:val="000000"/>
          <w:sz w:val="24"/>
          <w:szCs w:val="24"/>
        </w:rPr>
        <w:t>) za které je od prvního dne tohoto měsíce plátcem pojistného stát, a počty těchto pojištěnců, platné k prvnímu dni měsíce předcházejícího o 3 měsíce příslušné přerozdělení. Příslušné zdravotní pojišťovny dále sdělí do 22. dne každého měsíce správci účtu výši pojistného vybraného v období od 18. dne předcházejícího měsíce do 17. dne příslušného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Počty pojištěnců, za které je plátcem pojistného stát, sdělené příslušnými zdravotními pojišťovnami správci účtu podle odstavce 1 věty první, jsou podkladem pro platbu pojistného státem. Správce účtu oznámí celkový počet pojištěnců podle věty první Ministerstvu financí do 12. dne kalendářního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Správce účtu oznámí do 30. dne příslušného měsíce všem zdravotním pojišťovnám celkovou částku na ně připadající. Celkovou částku pro příslušnou zdravotní pojišťovnu tvoří podíl na standardizovaného pojištěnce podle odstavce 3 vynásobený počtem standardizovaných pojištěnců příslušné zdravotní pojišťovny. Počet standardizovaných pojištěnců příslušné zdravotní pojišťovny se stanoví jako součet počtu pojištěnců v každé skupině podle věku a pohlaví vynásobeného příslušným nákladovým indexem této skupiny.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Podíl na standardizovaného pojištěnce se stanoví tak, že se součet pojistného vybraného všemi zdravotními pojišťovnami, celkové platby státu za pojištěnce, za něž je plátcem, penále, pokut a jiných plnění, která jsou na základě tohoto zákona nebo na základě zvláštních právních předpisů</w:t>
      </w:r>
      <w:r w:rsidRPr="00925EF2">
        <w:rPr>
          <w:rFonts w:ascii="Times New Roman" w:eastAsia="Times New Roman" w:hAnsi="Times New Roman" w:cs="Times New Roman"/>
          <w:color w:val="000000"/>
          <w:sz w:val="24"/>
          <w:szCs w:val="24"/>
          <w:vertAlign w:val="superscript"/>
        </w:rPr>
        <w:t>40</w:t>
      </w:r>
      <w:r w:rsidRPr="00925EF2">
        <w:rPr>
          <w:rFonts w:ascii="Times New Roman" w:eastAsia="Times New Roman" w:hAnsi="Times New Roman" w:cs="Times New Roman"/>
          <w:color w:val="000000"/>
          <w:sz w:val="24"/>
          <w:szCs w:val="24"/>
        </w:rPr>
        <w:t>) příjmem zvláštního účtu, a úroků vzniklých na zvláštním účtu, snížený o poplatky za účetní operace a za vedení zvláštního účtu, vydělí celkovým počtem standardizovaných pojištěnců všech zdravotních pojišťoven.</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Přesahuje-li pojistné vybrané příslušnou zdravotní pojišťovnou celkovou částku připadající na ni podle odstavce 2, odvede tato pojišťovna přebývající finanční prostředky na </w:t>
      </w:r>
      <w:r w:rsidRPr="00925EF2">
        <w:rPr>
          <w:rFonts w:ascii="Times New Roman" w:eastAsia="Times New Roman" w:hAnsi="Times New Roman" w:cs="Times New Roman"/>
          <w:color w:val="000000"/>
          <w:sz w:val="24"/>
          <w:szCs w:val="24"/>
        </w:rPr>
        <w:lastRenderedPageBreak/>
        <w:t>zvláštní účet, a to do 3 pracovních dnů ode dne, kdy jí byla správcem účtu oznámena příslušná celková částka. Zdravotní pojišťovně, která nesplní povinnost podle předchozí věty, může Ministerstvo zdravotnictví na podnět dozorčího orgánu uložit penále ve výši 0,1 % z dlužné částky za každý kalendářní den následující po dni splatnosti do dne platby včetně. Penále je příjmem zvláštního účtu. Penále nesmí zdravotní pojišťovna hradit z prostředků základního fondu zdravotního pojištění nebo z prostředků rezervního fondu.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Nedosahuje-li pojistné vybrané příslušnou zdravotní pojišťovnou celkovou částku připadající na ni podle odstavce 2, správce účtu poukáže příslušné zdravotní pojišťovně chybějící finanční prostředky, a to do 10 pracovních dnů ode dne, kdy jí byla správcem účtu oznámena příslušná celková částka. Pokud správce zvláštního účtu nesplní povinnost podle předchozí věty, může mu Ministerstvo zdravotnictví na podnět dozorčího orgánu uložit penále ve výši 0,1 % z dlužné částky za každý den následující po dni splatnosti do dne platby včetně. Penále je příjmem zvláštního účtu. Podle věty druhé se nepostupuje, pokud důvodem nesplnění povinností správcem účtu je nesplnění povinnosti podle odstavce 4 některou zdravotní pojišťovnou.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21a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Zvláštní účet podle § 20 slouží dále k přerozdělování pojistného a dalších příjmů zvláštního účtu podle výskytu pojištěnců, za něž byly příslušnými zdravotními pojišťovnami uhrazeny zvlášť nákladné hrazené služby (dále jen „nákladné hrazené služby“).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Nákladnými hrazenými službami se rozumí hrazené služby poskytnuté na území České republiky pojištěncům podle zvláštního právního předpisu,</w:t>
      </w:r>
      <w:r w:rsidRPr="00925EF2">
        <w:rPr>
          <w:rFonts w:ascii="Times New Roman" w:eastAsia="Times New Roman" w:hAnsi="Times New Roman" w:cs="Times New Roman"/>
          <w:color w:val="000000"/>
          <w:sz w:val="24"/>
          <w:szCs w:val="24"/>
          <w:vertAlign w:val="superscript"/>
        </w:rPr>
        <w:t>40a</w:t>
      </w:r>
      <w:r w:rsidRPr="00925EF2">
        <w:rPr>
          <w:rFonts w:ascii="Times New Roman" w:eastAsia="Times New Roman" w:hAnsi="Times New Roman" w:cs="Times New Roman"/>
          <w:color w:val="000000"/>
          <w:sz w:val="24"/>
          <w:szCs w:val="24"/>
        </w:rPr>
        <w:t>) u nichž výše úhrady příslušnou zdravotní pojišťovnou za jednoho pojištěnce překročila v období jednoho kalendářního roku částku odpovídající patnáctinásobku průměrných nákladů na jednoho pojištěnce v systému veřejného zdravotního pojištění za poslední účetně uzavřený kalendářní rok (dále jen "nákladný pojištěnec").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Příslušná zdravotní pojišťovna má nárok na úhradu 80 % částky, o kterou nákladné hrazené služby překročí částku podle odstavce 2, pokud správci účtu vyúčtuje a řádně doloží případy nákladné péče.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Úhrada nákladných hrazených služeb se provádí formou měsíčních zálohových plateb a ročního vyúčtování po skončení příslušného kalendářního roku.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Celkový objem finančních prostředků na měsíční zálohové platby zdravotním pojišťovnám je stanoven procentním podílem z finančních prostředků, které jsou v daném měsíci předmětem přerozdělení. Tento podíl odpovídá podílu finančních prostředků uhrazených ze zvláštního účtu v posledním účetně uzavřeném kalendářním roce za nákladné hrazené služby z finančních prostředků, které byly v tomto roce předmětem přerozdělení.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Výše zálohových plateb jednotlivým zdravotním pojišťovnám je dána procentním podílem z celkového objemu finančních prostředků na měsíční zálohové platby odpovídajícím jejich podílu na úhradě nákladných hrazených služeb podle odstavce 3 v posledním účetně uzavřeném kalendářním roce.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(7)</w:t>
      </w:r>
      <w:r w:rsidRPr="00925EF2">
        <w:rPr>
          <w:rFonts w:ascii="Times New Roman" w:eastAsia="Times New Roman" w:hAnsi="Times New Roman" w:cs="Times New Roman"/>
          <w:color w:val="000000"/>
          <w:sz w:val="24"/>
          <w:szCs w:val="24"/>
        </w:rPr>
        <w:t xml:space="preserve"> Správce účtu oznámí příslušné zdravotní pojišťovně do 28. dne kalendářního měsíce výši zálohy na ni připadající. Je-li příslušná zdravotní pojišťovna povinna podle § 21 odst. 4 odvést přebývající finanční prostředky na zvláštní účet a zároveň má nárok na zálohovou platbu na úhradu nákladných hrazených služeb, provede správce účtu vzájemné započtení těchto pohledávek a výslednou částku sdělí příslušné zdravotní pojišťovně do 28. dne kalendářního měsíce.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(8)</w:t>
      </w:r>
      <w:r w:rsidRPr="00925EF2">
        <w:rPr>
          <w:rFonts w:ascii="Times New Roman" w:eastAsia="Times New Roman" w:hAnsi="Times New Roman" w:cs="Times New Roman"/>
          <w:color w:val="000000"/>
          <w:sz w:val="24"/>
          <w:szCs w:val="24"/>
        </w:rPr>
        <w:t xml:space="preserve"> Přesahuje-li pojistné vybrané příslušnou zdravotní pojišťovnou celkovou částku, na kterou má nárok z obou přerozdělení, odvede tato pojišťovna přebývající finanční prostředky na zvláštní účet do 3 pracovních dnů ode dne, kdy jí byla správcem účtu výsledná částka oznámena.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(9)</w:t>
      </w:r>
      <w:r w:rsidRPr="00925EF2">
        <w:rPr>
          <w:rFonts w:ascii="Times New Roman" w:eastAsia="Times New Roman" w:hAnsi="Times New Roman" w:cs="Times New Roman"/>
          <w:color w:val="000000"/>
          <w:sz w:val="24"/>
          <w:szCs w:val="24"/>
        </w:rPr>
        <w:t xml:space="preserve"> Nedosahuje-li pojistné vybrané příslušnou zdravotní pojišťovnou celkovou částku, na kterou má nárok z obou přerozdělení, poukáže správce účtu této pojišťovně chybějící finanční prostředky do 10 pracovních dnů ode dne, kdy jí byla správcem účtu výsledná částka oznámena.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(10)</w:t>
      </w:r>
      <w:r w:rsidRPr="00925EF2">
        <w:rPr>
          <w:rFonts w:ascii="Times New Roman" w:eastAsia="Times New Roman" w:hAnsi="Times New Roman" w:cs="Times New Roman"/>
          <w:color w:val="000000"/>
          <w:sz w:val="24"/>
          <w:szCs w:val="24"/>
        </w:rPr>
        <w:t xml:space="preserve"> Příslušné zdravotní pojišťovny vyúčtují správci účtu v termínu stanoveném pro předkládání výročních zpráv účetním uzavření kalendářního roku všechny své nákladné pojištěnce za tento rok, celkovou úhradu za jednotlivé pojištěnce a nárokovanou částku podle odstavce 3. Správce účtu je oprávněn údaje uvedené ve větě první požadovat i v jiném termínu, rozhodne-li tak dozorčí orgán; v takovém případě jsou zdravotní pojišťovny povinny předložit údaje ve lhůtě do 30 kalendářních dnů ode dne jejich vyžádání.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(11)</w:t>
      </w:r>
      <w:r w:rsidRPr="00925EF2">
        <w:rPr>
          <w:rFonts w:ascii="Times New Roman" w:eastAsia="Times New Roman" w:hAnsi="Times New Roman" w:cs="Times New Roman"/>
          <w:color w:val="000000"/>
          <w:sz w:val="24"/>
          <w:szCs w:val="24"/>
        </w:rPr>
        <w:t xml:space="preserve"> Na kontrole oprávněnosti a správnosti vyúčtování nákladných hrazených služeb se podílejí všechny zdravotní pojišťovny. Správce účtu provádí kontrolu prostřednictvím společné kontrolní skupiny složené z revizních lékařů všech zdravotních pojišťoven. Pro účely tohoto zákona jsou revizní lékaři delegovaní jednotlivými zdravotními pojišťovnami do kontrolní skupiny oprávněni kontrolovat vyúčtování nákladných hrazených služeb předložené kteroukoli zdravotní pojišťovnou. Správce účtu je oprávněn vyžadovat od zdravotních pojišťoven další doklady potřebné k ověření správnosti sdělených údajů. V případech, kdy nelze ověřit správnost údajů bez součinnosti s poskytovateli zdravotních služeb podle zákona o zdravotních službách (dále jen „poskytovatel“), kteří nákladné hrazené služby poskytli, je správce účtu oprávněn vyžadovat od nich nezbytné doklady a poskytovatelé jsou povinni je správci účtu poskytnout.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(12)</w:t>
      </w:r>
      <w:r w:rsidRPr="00925EF2">
        <w:rPr>
          <w:rFonts w:ascii="Times New Roman" w:eastAsia="Times New Roman" w:hAnsi="Times New Roman" w:cs="Times New Roman"/>
          <w:color w:val="000000"/>
          <w:sz w:val="24"/>
          <w:szCs w:val="24"/>
        </w:rPr>
        <w:t xml:space="preserve"> Příslušná zdravotní pojišťovna je povinna sdělit správci účtu neprodleně případy, kdy na základě kontroly snížila poskytovateli úhradu nákladných hrazených služeb a výši tohoto snížení. V případech, kdy má zdravotní pojišťovna podle zákona o veřejném zdravotním pojištění právo na náhradu nákladů za hrazené služby, které vynaložila v důsledku zaviněného protiprávního jednání třetí osoby vůči pojištěnci, je oprávněna uplatnit nárok podle odstavce 3 až po vyřešení náhrady nákladů, a to pouze u nákladů, které touto náhradou nebyly pokryty.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(13)</w:t>
      </w:r>
      <w:r w:rsidRPr="00925EF2">
        <w:rPr>
          <w:rFonts w:ascii="Times New Roman" w:eastAsia="Times New Roman" w:hAnsi="Times New Roman" w:cs="Times New Roman"/>
          <w:color w:val="000000"/>
          <w:sz w:val="24"/>
          <w:szCs w:val="24"/>
        </w:rPr>
        <w:t xml:space="preserve"> Správce účtu vypočte do 3 měsíců od převzetí vyúčtování celkové částky, na které mají jednotlivé zdravotní pojišťovny nárok podle odstavce 3, a porovná je s celkovou výší jim poskytnutých měsíčních zálohových plateb. Zjistí-li správce účtu rozdíl mezi nároky a výší zálohových plateb větší než 0,01 %, vypořádá tento rozdíl v rámci započtení podle odstavce 7 v následujícím měsíci, nejdéle však do listopadu příslušného roku.</w:t>
      </w:r>
    </w:p>
    <w:p w:rsidR="00925EF2" w:rsidRPr="00925EF2" w:rsidRDefault="00925EF2" w:rsidP="00925EF2">
      <w:pPr>
        <w:spacing w:before="240" w:after="0" w:line="240" w:lineRule="auto"/>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pict>
          <v:rect id="_x0000_i1026" style="width:453.6pt;height:1.5pt" o:hralign="center" o:hrstd="t" o:hrnoshade="t" o:hr="t" fillcolor="#e0e0e0" stroked="f"/>
        </w:pic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ČÁST ČTVRTÁ</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USTANOVENÍ SPOLEČNÁ, PŘECHODNÁ A ZÁVĚREČNÁ</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22</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Kontrola placení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Pověření zaměstnanci příslušné zdravotní pojišťovny jsou oprávněni provádět v souvislosti s výběrem pojistného kontrolu plateb pojistného. K provedení kontroly je </w:t>
      </w:r>
      <w:r w:rsidRPr="00925EF2">
        <w:rPr>
          <w:rFonts w:ascii="Times New Roman" w:eastAsia="Times New Roman" w:hAnsi="Times New Roman" w:cs="Times New Roman"/>
          <w:color w:val="000000"/>
          <w:sz w:val="24"/>
          <w:szCs w:val="24"/>
        </w:rPr>
        <w:lastRenderedPageBreak/>
        <w:t>pověřený zaměstnanec povinen prokázat se služebním průkazem příslušné zdravotní pojišťovny a zvláštním oprávněním k takové činnosti, vydaným jejím ředitelem.</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Kontrolou zjišťuje pověřený zaměstnanec správné stanovení vyměřovacího základu, výše pojistného a jeho včasné placení.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Kontrola se provádí u plátce pojistného nebo v místě, které je vzhledem k účelu kontroly nejvhodnější. Kontrola se provádí v rozsahu nezbytně nutném pro dosažení jejího účelu. Plátce pojistného, u něhož je prováděna kontrola, je povinen ve vztahu k pověřenému zaměstnanci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předložit na vyžádání účetní a jiné doklady, jež jsou pro správné stanovení a placení pojistného rozhodné, anebo o které pověřený zaměstnanec požádá a podat k nim ústně nebo písemně požadovaná vysvětlení, má-li pověřený zaměstnanec pochybnost o jejich úplnosti, správnosti nebo pravdivosti,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nezatajovat doklady, které má plátce pojistného k dispozici nebo o nichž je mu známo, kde se nacházejí,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zajistit vhodné místo a podmínky k provádění kontroly,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zapůjčit potřebné doklady i mimo prostor provádění kontroly.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Plátci pojistného a třetí osoby jsou povinny poskytnout pověřenému zaměstnanci veškerou pomoc potřebnou k účinnému provedení kontroly.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22a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Tam, kde se v tomto zákoně uvádí zaměstnavatel, rozumí se tím u státních zaměstnanců podle zákona o státní službě služební úřad</w:t>
      </w:r>
      <w:hyperlink r:id="rId26" w:anchor="f5436492" w:history="1">
        <w:r w:rsidRPr="00925EF2">
          <w:rPr>
            <w:rFonts w:ascii="Times New Roman" w:eastAsia="Times New Roman" w:hAnsi="Times New Roman" w:cs="Times New Roman"/>
            <w:b/>
            <w:bCs/>
            <w:color w:val="05507A"/>
            <w:sz w:val="24"/>
            <w:szCs w:val="24"/>
            <w:vertAlign w:val="superscript"/>
          </w:rPr>
          <w:t>54</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23</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Povinnost zachovávat mlčenlivost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Zaměstnanci příslušné zdravotní pojišťovny jsou povinni zachovávat mlčenlivost o skutečnostech, o kterých se při kontrole plateb pojistného nebo v souvislosti s ní dozvěděli. Porušením povinnosti mlčenlivosti není vzájemné poskytování informací mezi správci daní, zdravotního a sociálního pojištění, které jsou nezbytné pro účelnou kontrolu plátců a použití informací ve vztahu k třetím osobám při uplatňování a vymáhání dlužného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Údaje týkající se jednotlivých fyzických nebo právnických osob, které se osoby uvedené v odstavci 1 při své činnosti dozvědí, mohou sdělit jiným subjektům, jen stanoví-li tak tento zákon nebo zvláštní právní předpis.</w:t>
      </w:r>
      <w:r w:rsidRPr="00925EF2">
        <w:rPr>
          <w:rFonts w:ascii="Times New Roman" w:eastAsia="Times New Roman" w:hAnsi="Times New Roman" w:cs="Times New Roman"/>
          <w:color w:val="000000"/>
          <w:sz w:val="24"/>
          <w:szCs w:val="24"/>
          <w:vertAlign w:val="superscript"/>
        </w:rPr>
        <w:t>25c</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Povinnost zachovávat mlčenlivost se nevztahuje na údaje týkající se dluhu na pojistném, včetně výše dlužného penále, o nichž bylo rozhodnuto pravomocnými platebními výměry, nebo jedná-li se o pohledávku na pojistném a penále, kterou zdravotní pojišťovna uplatňuje ve veřejné dražbě nebo která byla zjištěna v insolvenčním řízení podle zvláštního právního předpisu</w:t>
      </w:r>
      <w:r w:rsidRPr="00925EF2">
        <w:rPr>
          <w:rFonts w:ascii="Times New Roman" w:eastAsia="Times New Roman" w:hAnsi="Times New Roman" w:cs="Times New Roman"/>
          <w:color w:val="000000"/>
          <w:sz w:val="24"/>
          <w:szCs w:val="24"/>
          <w:vertAlign w:val="superscript"/>
        </w:rPr>
        <w:t>39a</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Povinnost zachovávat mlčenlivost trvá i po skončení pracovního poměru nebo pracovní činnosti.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Zaměstnanci příslušné zdravotní pojišťovny musí být poučeni o své povinnosti zachovávat mlčenlivost a o právních důsledcích porušení této povinnosti.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Zdravotní pojišťovny jsou povinny na žádost bezplatně poskytnout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a)</w:t>
      </w:r>
      <w:r w:rsidRPr="00925EF2">
        <w:rPr>
          <w:rFonts w:ascii="Times New Roman" w:eastAsia="Times New Roman" w:hAnsi="Times New Roman" w:cs="Times New Roman"/>
          <w:color w:val="000000"/>
          <w:sz w:val="24"/>
          <w:szCs w:val="24"/>
        </w:rPr>
        <w:t xml:space="preserve"> informace získané při výběru pojistného jiné zdravotní pojišťovně, pokud se týkají jejích pojištěnců a doby, kdy byli u ní pojištěni,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informace získané při výběru pojistného odvolacímu orgánu nebo soudu, projednávají-li tyto orgány opravný prostředek ve věci tohoto pojistného, dědictví po plátci tohoto pojistného, nebo vedou-li trestní řízení v souvislosti s placením pojistného, nebo projednávají-li návrh na výkon rozhodnutí ohledně pohledávky na pojistném nebo vedou-li tyto orgány insolvenční řízení, v němž se řeší úpadek nebo hrozící úpadek plátce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informace získané při výběru pojistného Národnímu bezpečnostnímu úřadu, zpravodajské službě nebo Ministerstvu vnitra, pro potřeby provádění bezpečnostního řízení podle zvláštního zákona</w:t>
      </w:r>
      <w:r w:rsidRPr="00925EF2">
        <w:rPr>
          <w:rFonts w:ascii="Times New Roman" w:eastAsia="Times New Roman" w:hAnsi="Times New Roman" w:cs="Times New Roman"/>
          <w:color w:val="000000"/>
          <w:sz w:val="24"/>
          <w:szCs w:val="24"/>
          <w:vertAlign w:val="superscript"/>
        </w:rPr>
        <w:t>25d</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správám sociálního zabezpečení seznam plátců pojistného a údaje o výši příjmů a výdajů jednotlivých osob samostatně výdělečně činných, které tyto osoby uvedly v přehledu podle § 24 odst. 2, a výši vyměřovacího základu pro stanovení pojistného jednotlivých zaměstnavatelů,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Ministerstvu zdravotnictví, Ministerstvu financí a Českému statistickému úřadu zobecněné informace a souhrnné údaje, které získaly při své činnosti, bez uvedení jmenných údajů,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f)</w:t>
      </w:r>
      <w:r w:rsidRPr="00925EF2">
        <w:rPr>
          <w:rFonts w:ascii="Times New Roman" w:eastAsia="Times New Roman" w:hAnsi="Times New Roman" w:cs="Times New Roman"/>
          <w:color w:val="000000"/>
          <w:sz w:val="24"/>
          <w:szCs w:val="24"/>
        </w:rPr>
        <w:t xml:space="preserve"> orgánům oprávněným podle zvláštního zákona</w:t>
      </w:r>
      <w:r w:rsidRPr="00925EF2">
        <w:rPr>
          <w:rFonts w:ascii="Times New Roman" w:eastAsia="Times New Roman" w:hAnsi="Times New Roman" w:cs="Times New Roman"/>
          <w:color w:val="000000"/>
          <w:sz w:val="24"/>
          <w:szCs w:val="24"/>
          <w:vertAlign w:val="superscript"/>
        </w:rPr>
        <w:t>39</w:t>
      </w:r>
      <w:r w:rsidRPr="00925EF2">
        <w:rPr>
          <w:rFonts w:ascii="Times New Roman" w:eastAsia="Times New Roman" w:hAnsi="Times New Roman" w:cs="Times New Roman"/>
          <w:color w:val="000000"/>
          <w:sz w:val="24"/>
          <w:szCs w:val="24"/>
        </w:rPr>
        <w:t>) ke kontrole činnosti zdravotních pojišťoven informace potřebné k provádění této kontroly,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g)</w:t>
      </w:r>
      <w:r w:rsidRPr="00925EF2">
        <w:rPr>
          <w:rFonts w:ascii="Times New Roman" w:eastAsia="Times New Roman" w:hAnsi="Times New Roman" w:cs="Times New Roman"/>
          <w:color w:val="000000"/>
          <w:sz w:val="24"/>
          <w:szCs w:val="24"/>
        </w:rPr>
        <w:t xml:space="preserve"> Veřejnému ochránci práv informace, které si vyžádá v souvislosti s šetřením podle zvláštního zákona,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h)</w:t>
      </w:r>
      <w:r w:rsidRPr="00925EF2">
        <w:rPr>
          <w:rFonts w:ascii="Times New Roman" w:eastAsia="Times New Roman" w:hAnsi="Times New Roman" w:cs="Times New Roman"/>
          <w:color w:val="000000"/>
          <w:sz w:val="24"/>
          <w:szCs w:val="24"/>
        </w:rPr>
        <w:t xml:space="preserve"> živnostenským úřadům, u nichž osoby samostatně výdělečně činné podnikající na základě živnostenského oprávnění podaly oznámení o zahájení samostatné výdělečné činnosti, údaje potřebné k plnění povinností podle zvláštního právního předpisu</w:t>
      </w:r>
      <w:r w:rsidRPr="00925EF2">
        <w:rPr>
          <w:rFonts w:ascii="Times New Roman" w:eastAsia="Times New Roman" w:hAnsi="Times New Roman" w:cs="Times New Roman"/>
          <w:color w:val="000000"/>
          <w:sz w:val="24"/>
          <w:szCs w:val="24"/>
          <w:vertAlign w:val="superscript"/>
        </w:rPr>
        <w:t>40c</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(7)</w:t>
      </w:r>
      <w:r w:rsidRPr="00925EF2">
        <w:rPr>
          <w:rFonts w:ascii="Times New Roman" w:eastAsia="Times New Roman" w:hAnsi="Times New Roman" w:cs="Times New Roman"/>
          <w:color w:val="000000"/>
          <w:sz w:val="24"/>
          <w:szCs w:val="24"/>
        </w:rPr>
        <w:t xml:space="preserve"> Povinnosti zachovávat mlčenlivost mohou být zaměstnanci příslušné zdravotní pojišťovny zproštěni pouze písemně s uvedením rozsahu a účelu tím, v jehož zájmu mají tuto povinnost. Toto ustanovení se pro sdělování údajů podle odstavce 6 nepoužije.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(8)</w:t>
      </w:r>
      <w:r w:rsidRPr="00925EF2">
        <w:rPr>
          <w:rFonts w:ascii="Times New Roman" w:eastAsia="Times New Roman" w:hAnsi="Times New Roman" w:cs="Times New Roman"/>
          <w:color w:val="000000"/>
          <w:sz w:val="24"/>
          <w:szCs w:val="24"/>
        </w:rPr>
        <w:t xml:space="preserve"> Za porušení povinnosti zachovávat mlčenlivost se považuje i využití vědomostí získaných při kontrole plateb pojistného nebo v souvislosti s ní pro jednání přinášející prospěch osobě zavázané touto povinností nebo osobám jiným anebo jednání, která by způsobila někomu újmu.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(9)</w:t>
      </w:r>
      <w:r w:rsidRPr="00925EF2">
        <w:rPr>
          <w:rFonts w:ascii="Times New Roman" w:eastAsia="Times New Roman" w:hAnsi="Times New Roman" w:cs="Times New Roman"/>
          <w:color w:val="000000"/>
          <w:sz w:val="24"/>
          <w:szCs w:val="24"/>
        </w:rPr>
        <w:t xml:space="preserve"> Bez uvádění konkrétních údajů, zejména jmenných, může zaměstnanec příslušné zdravotní pojišťovny využívat zobecněné informace při vědecké, publikační a pedagogické činnosti.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(10)</w:t>
      </w:r>
      <w:r w:rsidRPr="00925EF2">
        <w:rPr>
          <w:rFonts w:ascii="Times New Roman" w:eastAsia="Times New Roman" w:hAnsi="Times New Roman" w:cs="Times New Roman"/>
          <w:color w:val="000000"/>
          <w:sz w:val="24"/>
          <w:szCs w:val="24"/>
        </w:rPr>
        <w:t xml:space="preserve"> Příslušná zdravotní pojišťovna odpovídá za vytváření podmínek pro zachování mlčenlivosti podle odstavce 1. To platí i při využívání a umožnění přístupu k údajům evidovaným pomocí výpočetní techniky.</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Povinnosti plátců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24</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Osoba samostatně výdělečně činná a osoba bez zdanitelných příjmů je povinna při plnění oznamovací povinnosti</w:t>
      </w:r>
      <w:hyperlink r:id="rId27" w:anchor="f1467636" w:history="1">
        <w:r w:rsidRPr="00925EF2">
          <w:rPr>
            <w:rFonts w:ascii="Times New Roman" w:eastAsia="Times New Roman" w:hAnsi="Times New Roman" w:cs="Times New Roman"/>
            <w:b/>
            <w:bCs/>
            <w:color w:val="05507A"/>
            <w:sz w:val="24"/>
            <w:szCs w:val="24"/>
            <w:vertAlign w:val="superscript"/>
          </w:rPr>
          <w:t>25</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sdělit své jméno, příjmení, trvalý pobyt a rodné číslo. Osoba samostatně výdělečně činná je dále povinna sdělit své obchodní jméno, sídlo nebo místo podnikání, identifikační číslo osoby, má-li ho přiděleno, a číslo bankovního účtu, pokud z něj bude provádět platbu pojistného nebo jeho záloh. Tyto údaje je tato osoba povinna doložit. </w:t>
      </w:r>
      <w:r w:rsidRPr="00925EF2">
        <w:rPr>
          <w:rFonts w:ascii="Times New Roman" w:eastAsia="Times New Roman" w:hAnsi="Times New Roman" w:cs="Times New Roman"/>
          <w:color w:val="000000"/>
          <w:sz w:val="24"/>
          <w:szCs w:val="24"/>
        </w:rPr>
        <w:lastRenderedPageBreak/>
        <w:t>Osoba samostatně výdělečně činná, která podle zvláštního právního předpisu účtuje v hospodářském roce, je povinna vždy do 31. března kalendářního roku oznámit příslušné zdravotní pojišťovně, ke kterému datu bude podávat daňové přiznání, pokud tak učiní později než k tomuto datu.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Osoba samostatně výdělečně činná je povinna nejpozději do jednoho měsíce ode dne, ve kterém měla podle zvláštního zákona podat daňové přiznání</w:t>
      </w:r>
      <w:r w:rsidRPr="00925EF2">
        <w:rPr>
          <w:rFonts w:ascii="Times New Roman" w:eastAsia="Times New Roman" w:hAnsi="Times New Roman" w:cs="Times New Roman"/>
          <w:color w:val="000000"/>
          <w:sz w:val="24"/>
          <w:szCs w:val="24"/>
          <w:vertAlign w:val="superscript"/>
        </w:rPr>
        <w:t>32)</w:t>
      </w:r>
      <w:r w:rsidRPr="00925EF2">
        <w:rPr>
          <w:rFonts w:ascii="Times New Roman" w:eastAsia="Times New Roman" w:hAnsi="Times New Roman" w:cs="Times New Roman"/>
          <w:color w:val="000000"/>
          <w:sz w:val="24"/>
          <w:szCs w:val="24"/>
        </w:rPr>
        <w:t xml:space="preserve"> za tento kalendářní rok, předložit všem zdravotním pojišťovnám, u kterých byla v tomto období pojištěna, přehled o svých příjmech a výdajích vynaložených na jejich dosažení, zajištění a udržení, zaplacených zálohách na pojistné, vyměřovacím základu stanoveném podle § 3a, pojistném vypočteném z tohoto vyměřovacího základu. Pokud osobě samostatně výdělečně činné zpracovává daňové přiznání daňový poradce, je povinna tuto skutečnost příslušné zdravotní pojišťovně doložit do 30. dubna kalendářního roku, ve kterém má povinnost podat daňové přiznání za předchozí kalendářní rok. Povinnost podat přehled o příjmech a výdajích příslušné zdravotní pojišťovně do 8. dubna následujícího roku má osoba samostatně výdělečně činná i v případě, kdy není povinna podle zvláštního právního předpisu daňové přiznání podávat.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Změní-li se dodatečně údaje oznámené podle odstavců 1 a 2, jsou tyto osoby povinny ohlásit změny do osmi dnů ode dne, kdy se o nich dozvěděly, a dlužné pojistné doplatit do 30 dnů ode dne, kdy se o něm dozvěděly. K tomu účelu vyplní tyto osoby opravný přehled podle odstavce 2.</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Osoba samostatně výdělečně činná podnikající na základě živnostenského oprávnění může oznámení uvedená v odstavci 1, jsou-li podávána při zahájení nebo ukončení výdělečné činnosti, učinit na předepsaném tiskopise</w:t>
      </w:r>
      <w:r w:rsidRPr="00925EF2">
        <w:rPr>
          <w:rFonts w:ascii="Times New Roman" w:eastAsia="Times New Roman" w:hAnsi="Times New Roman" w:cs="Times New Roman"/>
          <w:color w:val="000000"/>
          <w:sz w:val="24"/>
          <w:szCs w:val="24"/>
          <w:vertAlign w:val="superscript"/>
        </w:rPr>
        <w:t>40d</w:t>
      </w:r>
      <w:r w:rsidRPr="00925EF2">
        <w:rPr>
          <w:rFonts w:ascii="Times New Roman" w:eastAsia="Times New Roman" w:hAnsi="Times New Roman" w:cs="Times New Roman"/>
          <w:color w:val="000000"/>
          <w:sz w:val="24"/>
          <w:szCs w:val="24"/>
        </w:rPr>
        <w:t>) u příslušného živnostenského úřadu; povinnost učinit tato oznámení u příslušné zdravotní pojišťovny se v tomto případě považuje za splněnou.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Za den splnění oznamovací povinnosti se považuje den, ve kterém bylo oznámení předáno příslušné zdravotní pojišťovně, nebo podáno v případech stanovených v odstavci 4 příslušnému živnostenskému úřadu, nebo den, v němž byla podána poštovní zásilka obsahující oznámení.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Podání podle odstavce 2 lze učinit rovněž datovou zprávou s ověřenou identitou podatele způsobem, kterým se lze přihlásit do jeho datové schránky; příslušná zdravotní pojišťovna zveřejní způsobem umožňujícím dálkový přístup, jaká podání lze učinit tímto způsobem.</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25</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Zaměstnavatelé jsou povinni při plnění oznamovací povinnosti</w:t>
      </w:r>
      <w:r w:rsidRPr="00925EF2">
        <w:rPr>
          <w:rFonts w:ascii="Times New Roman" w:eastAsia="Times New Roman" w:hAnsi="Times New Roman" w:cs="Times New Roman"/>
          <w:color w:val="000000"/>
          <w:sz w:val="24"/>
          <w:szCs w:val="24"/>
          <w:vertAlign w:val="superscript"/>
        </w:rPr>
        <w:t>31</w:t>
      </w:r>
      <w:r w:rsidRPr="00925EF2">
        <w:rPr>
          <w:rFonts w:ascii="Times New Roman" w:eastAsia="Times New Roman" w:hAnsi="Times New Roman" w:cs="Times New Roman"/>
          <w:color w:val="000000"/>
          <w:sz w:val="24"/>
          <w:szCs w:val="24"/>
        </w:rPr>
        <w:t>) sdělit obchodní název, právní formu právnické osoby, sídlo, identifikační číslo osoby a číslo bankovního účtu, pokud z něj budou provádět platbu pojistného; je-li zaměstnavatelem fyzická osoba, sděluje též jméno, příjmení, rodné číslo a adresu trvalého bydliště.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Zaměstnavatelé jsou povinni oznámit zdravotní pojišťovně, které odvádějí pojistné, do osmi dnů změnu údajů podle předchozího odstavce a dále ukončení své činnosti, zrušení organizace nebo její vstup do likvidace.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Zaměstnavatelé jsou povinni nejpozději v den splatnosti pojistného předat každé zdravotní pojišťovně, u které jsou pojištěni jejich zaměstnanci, přehled o platbách pojistného, který obsahuje součet vyměřovacích základů zaměstnanců pojištěných u příslušné zdravotní pojišťovny, celkovou výši pojistného vypočtenou jako součet pojistného jednotlivých zaměstnanců pojištěných u příslušné zdravotní pojišťovny a počet zaměstnanců, na které se údaje vztahují.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(4)</w:t>
      </w:r>
      <w:r w:rsidRPr="00925EF2">
        <w:rPr>
          <w:rFonts w:ascii="Times New Roman" w:eastAsia="Times New Roman" w:hAnsi="Times New Roman" w:cs="Times New Roman"/>
          <w:color w:val="000000"/>
          <w:sz w:val="24"/>
          <w:szCs w:val="24"/>
        </w:rPr>
        <w:t xml:space="preserve"> Zaměstnavatelé jsou dále povinni vést průkaznou evidenci o uskutečněných platbách pojistného. Na žádost příslušné zdravotní pojišťovny jsou povinni předložit údaje rozhodné pro výpočet pojistného včetně rodného čísla každého zaměstnance.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Skutečnosti uvedené v předchozích odstavcích jsou zaměstnavatelé povinni doložit.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25a</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Pravděpodobná výše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Jestliže zaměstnavatel nesplnil povinnost podat přehled podle § 25 odst. 3 nebo jestliže osoba samostatně výdělečně činná nesplnila povinnost podat přehled podle § 24 odst. 2 a 3 a tato povinnost nebyla splněna ani ve lhůtě určené příslušnou zdravotní pojišťovnou v písemné výzvě, může příslušná zdravotní pojišťovna stanovit rozhodnutím pravděpodobnou výši pojistného, pokud byl plátce pojistného v této výzvě na tento následek upozorněn.</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Při stanovení pravděpodobné výše pojistného vychází příslušná zdravotní pojišťovna z údajů a pomůcek, které má k dispozici nebo které si sama opatří. Údaje o počtu zaměstnanců zaměstnavatele si může příslušná zdravotní pojišťovna vyžádat od krajské pobočky Úřadu práce; tato pobočka je povinna tyto údaje jí sdělit, pokud je má k dispozici. Nelze-li pro nedostatek podkladů stanovit pravděpodobnou výši příjmů zaměstnance anebo osoby samostatně výdělečně činné, má se pro účely stanovení pravděpodobné výše pojistného za to, že jejich měsíčním příjmem je částka 1,5 násobku všeobecného vyměřovacího základu za kalendářní rok,</w:t>
      </w:r>
      <w:r w:rsidRPr="00925EF2">
        <w:rPr>
          <w:rFonts w:ascii="Times New Roman" w:eastAsia="Times New Roman" w:hAnsi="Times New Roman" w:cs="Times New Roman"/>
          <w:color w:val="000000"/>
          <w:sz w:val="24"/>
          <w:szCs w:val="24"/>
          <w:vertAlign w:val="superscript"/>
        </w:rPr>
        <w:t>42</w:t>
      </w:r>
      <w:r w:rsidRPr="00925EF2">
        <w:rPr>
          <w:rFonts w:ascii="Times New Roman" w:eastAsia="Times New Roman" w:hAnsi="Times New Roman" w:cs="Times New Roman"/>
          <w:color w:val="000000"/>
          <w:sz w:val="24"/>
          <w:szCs w:val="24"/>
        </w:rPr>
        <w:t>) který o dva roky předchází kalendářnímu roku, ve kterém příslušná zdravotní pojišťovna stanoví pravděpodobnou výši pojistného; u osoby samostatně výdělečně činné se má přitom za to, že tato částka je jejím měsíčním příjmem ze samostatné výdělečné činnosti, který je již snížen o výdaje vynaložené na jeho dosažení, zajištění a udržení.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Stanovením pravděpodobné výše pojistného není dotčena povinnost předložit přehled podle § 24 odst. 2 a 3 nebo § 25 odst. 3 ani možnost uložit pokutu podle § 26. Je-li následně tento přehled předložen, příslušná zdravotní pojišťovna rozhodnutí o pravděpodobné výši pojistného zruší.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Plátci pojistného jsou povinni platit penále z dlužné částky pravděpodobné výše pojistného, a to ode dne, který bezprostředně následuje po dni splatnosti pojistného (§ 5 odst. 2 a § 7 odst. 2), ohledně něhož nebyl podán přehled podle § 24 odst. 2 a 3 nebo § 25 odst. 3, do dne, ve kterém byl tento přehled předložen, a to včetně tohoto dne. Ustanovení věty první platí přitom i tehdy, je-li penále z pravděpodobné výše pojistného vyšší než penále z pojistného podle přehledu podle § 24 odst. 2 a 3 nebo § 25 odst. 3; je-li penále z pravděpodobné výše pojistného nižší než penále z pojistného podle tohoto přehledu, je plátce pojistného povinen zaplatit ještě tento rozdíl.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Pokuty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Za neplnění nebo porušení povinností stanovených v § 22 odst. 3 písm. a) a b), § 24 odst. 2 a 3, § 25 a § 28 větě druhé může příslušná zdravotní pojišťovna uložit plátci pojistného pokutu až do výše 50000 Kčs za jednotlivé nesplnění nebo porušení povinnosti.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Pokutu lze uložit do 2 let ode dne, kdy se příslušná zdravotní pojišťovna dozvěděla o nesplnění nebo porušení povinnosti, nejpozději však do pěti let ode dne, kdy k nesplnění nebo porušení povinnosti došlo.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Pokud jde o způsob placení a vymáhání a promlčení pokut, postupuje se stejně jako u pojistného.</w:t>
      </w:r>
      <w:hyperlink r:id="rId28" w:anchor="f1467641" w:history="1">
        <w:r w:rsidRPr="00925EF2">
          <w:rPr>
            <w:rFonts w:ascii="Times New Roman" w:eastAsia="Times New Roman" w:hAnsi="Times New Roman" w:cs="Times New Roman"/>
            <w:b/>
            <w:bCs/>
            <w:color w:val="05507A"/>
            <w:sz w:val="24"/>
            <w:szCs w:val="24"/>
            <w:vertAlign w:val="superscript"/>
          </w:rPr>
          <w:t>26</w:t>
        </w:r>
        <w:r w:rsidRPr="00925EF2">
          <w:rPr>
            <w:rFonts w:ascii="Times New Roman" w:eastAsia="Times New Roman" w:hAnsi="Times New Roman" w:cs="Times New Roman"/>
            <w:b/>
            <w:bCs/>
            <w:color w:val="05507A"/>
            <w:sz w:val="24"/>
            <w:szCs w:val="24"/>
          </w:rPr>
          <w:t>)</w:t>
        </w:r>
      </w:hyperlink>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(4)</w:t>
      </w:r>
      <w:r w:rsidRPr="00925EF2">
        <w:rPr>
          <w:rFonts w:ascii="Times New Roman" w:eastAsia="Times New Roman" w:hAnsi="Times New Roman" w:cs="Times New Roman"/>
          <w:color w:val="000000"/>
          <w:sz w:val="24"/>
          <w:szCs w:val="24"/>
        </w:rPr>
        <w:t xml:space="preserve"> Pokuta je příjmem zdravotní pojišťovny, která ji uložila.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26a</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Úhrada odvedeného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xml:space="preserve">Pokud se podle zvláštního předpisu </w:t>
      </w:r>
      <w:r w:rsidRPr="00925EF2">
        <w:rPr>
          <w:rFonts w:ascii="Times New Roman" w:eastAsia="Times New Roman" w:hAnsi="Times New Roman" w:cs="Times New Roman"/>
          <w:color w:val="000000"/>
          <w:sz w:val="24"/>
          <w:szCs w:val="24"/>
          <w:vertAlign w:val="superscript"/>
        </w:rPr>
        <w:t>27a</w:t>
      </w:r>
      <w:r w:rsidRPr="00925EF2">
        <w:rPr>
          <w:rFonts w:ascii="Times New Roman" w:eastAsia="Times New Roman" w:hAnsi="Times New Roman" w:cs="Times New Roman"/>
          <w:color w:val="000000"/>
          <w:sz w:val="24"/>
          <w:szCs w:val="24"/>
        </w:rPr>
        <w:t xml:space="preserve">) uhrazuje vyplacená náhrada mzdy, mzdového vyrovnání, doplatek ke mzdě nebo jiná obdobná plnění, uhrazuje se zaměstnavateli pojistné, které je povinen z těchto plnění platit (§ 5); to platí obdobně i pro úhradu nákladů na vytvoření veřejně prospěšné práce </w:t>
      </w:r>
      <w:r w:rsidRPr="00925EF2">
        <w:rPr>
          <w:rFonts w:ascii="Times New Roman" w:eastAsia="Times New Roman" w:hAnsi="Times New Roman" w:cs="Times New Roman"/>
          <w:color w:val="000000"/>
          <w:sz w:val="24"/>
          <w:szCs w:val="24"/>
          <w:vertAlign w:val="superscript"/>
        </w:rPr>
        <w:t>27b</w:t>
      </w:r>
      <w:r w:rsidRPr="00925EF2">
        <w:rPr>
          <w:rFonts w:ascii="Times New Roman" w:eastAsia="Times New Roman" w:hAnsi="Times New Roman" w:cs="Times New Roman"/>
          <w:color w:val="000000"/>
          <w:sz w:val="24"/>
          <w:szCs w:val="24"/>
        </w:rPr>
        <w:t>) a pro výplatu odměn a mezd, které provádí zaměstnavatel z finančních prostředků odborové organizace,</w:t>
      </w:r>
      <w:r w:rsidRPr="00925EF2">
        <w:rPr>
          <w:rFonts w:ascii="Times New Roman" w:eastAsia="Times New Roman" w:hAnsi="Times New Roman" w:cs="Times New Roman"/>
          <w:color w:val="000000"/>
          <w:sz w:val="24"/>
          <w:szCs w:val="24"/>
          <w:vertAlign w:val="superscript"/>
        </w:rPr>
        <w:t>27c</w:t>
      </w:r>
      <w:r w:rsidRPr="00925EF2">
        <w:rPr>
          <w:rFonts w:ascii="Times New Roman" w:eastAsia="Times New Roman" w:hAnsi="Times New Roman" w:cs="Times New Roman"/>
          <w:color w:val="000000"/>
          <w:sz w:val="24"/>
          <w:szCs w:val="24"/>
        </w:rPr>
        <w:t>) pokud se v kolektivní smlouvě nestanoví jinak.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26b</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Počítání času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Lhůta určená podle dní počíná dnem, který následuje po události, jež je rozhodující pro její počátek.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Poslední den lhůty určené podle týdnů, měsíců nebo let připadá na den, který se pojmenováním nebo číslem shoduje se dnem, na který připadá událost, od níž lhůta počíná. Není-li takový den v měsíci, připadne poslední den lhůty na poslední den v měsíci.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Připadne-li poslední den lhůty na sobotu, neděli nebo svátek, je posledním dnem lhůty nejblíže následující pracovní den.</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26c</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Odepsání dluhu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Dlužné pojistné, penále a pokuty a přirážky k pojistnému může příslušná zdravotní pojišťovna odepsat, je-li tento dluh zcela nedobytný. Za nedobytný se považuje takový dluh na pojistném a penále, který byl bezvýsledně vymáhán na plátci pojistného i na jiných osobách, na nichž tento dluh mohl být vymáhán, nebo nevedlo-li by vymáhání tohoto dluhu zřejmě k výsledku nebo je-li pravděpodobné, že by náklady vymáhání tohoto dluhu přesáhly jeho výtěžek. Za nedobytný se považuje též dluh na pojistném a penále u zaměstnavatele, u něhož došlo k výmazu z obchodního rejstříku, popřípadě z jiného zákonem určeného rejstříku nebo stanovené evidence u příslušného orgánu v České republice, pokud dluh nepřešel na jeho právního nástupce, a dále dluh na pojistném a penále u fyzické osoby, která zemřela, pokud dluh nepřešel na dědice této osoby.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O odpisu pro nedobytnost se plátce pojistného, popřípadě i jiná osoba, která je povinna dluh na pojistném a penále zaplatit, nevyrozumívá; dluh na pojistném a penále trvá dále, dokud nedojde k promlčení práva vymáhat tento dluh.</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26d</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Doručování písemností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Skutečnosti významné pro plnění povinností plátce pojistného oznamuje zdravotní pojišťovna plátci pojistného zpravidla doručením úřední písemnosti prostřednictvím držitele poštovní licence nebo svými zaměstnanci.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Skutečnosti, s nimiž tento zákon spojuje právní důsledky k tíži plátce pojistného, a skutečnosti, o nichž tak stanoví zdravotní pojišťovna, se plátci pojistného oznamují doručením úřední písemnosti do vlastních rukou.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(3)</w:t>
      </w:r>
      <w:r w:rsidRPr="00925EF2">
        <w:rPr>
          <w:rFonts w:ascii="Times New Roman" w:eastAsia="Times New Roman" w:hAnsi="Times New Roman" w:cs="Times New Roman"/>
          <w:color w:val="000000"/>
          <w:sz w:val="24"/>
          <w:szCs w:val="24"/>
        </w:rPr>
        <w:t xml:space="preserve"> Nebyl-li adresát písemnosti, která má být doručena do vlastních rukou, zastižen, ačkoliv se v místě doručování zdržuje, uloží ten, kdo písemnost doručuje, písemnost v místně příslušné provozovně držitele poštovní licence nebo u místně příslušné organizační jednotky zdravotní pojišťovny, jejíž písemnost má být doručena, a adresáta o tom vhodným způsobem vyrozumí. Nevyzvedne-li si adresát písemnost do patnácti dnů od uložení, považuje se poslední den této lhůty za den doručení, i když se adresát o uložení nedozvěděl.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Odepře-li adresát bezdůvodně písemnost přijmout, je doručena dnem, kdy bylo její přijetí odepřeno; na to musí ten, kdo zásilku doručuje, adresáta upozornit.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Písemnosti určené právnickým osobám se doručují pracovníkům oprávněným za tyto osoby přijímat písemnosti. Není-li jich, doručuje se písemnost, která je určena do vlastních rukou, tomu, kdo je oprávněn za právnickou osobu jednat, ostatní písemnosti kterémukoliv jejímu pracovníku, který písemnost přijme. Stejně se postupuje, ustanovil-li si adresát písemnosti u držitele poštovní licence osobu k přijímání docházejících zásilek.</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Není-li zdravotní pojišťovně znám pobyt nebo sídlo plátce pojistného nebo nezdržuje-li se plátce pojistného v místě svého pobytu nebo sídla anebo na adrese pro doručování, které oznámil zdravotní pojišťovně, doručí se písemnost veřejnou vyhláškou. Doručení veřejnou vyhláškou provede zdravotní pojišťovna tak, že vyvěsí po dobu patnácti dnů způsobem v místě obvyklým oznámení o místě uložení písemnosti s jejím přesným označením. Oznámení se rovněž vyvěsí v sídle místně příslušné organizační jednotky zdravotní pojišťovny, která písemnost doručuje. Poslední den lhůty podle věty první se považuje za den doručení.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26e</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Poskytování informací plátcům pojistného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Příslušná zdravotní pojišťovna je povinna vydat na žádost plátce pojistného potvrzení o stavu jeho závazků týkajících se pojistného, penále, pokuty a přirážky k pojistnému. Má-li plátce pojistného dluh, uvede se v tomto potvrzení výše tohoto dluhu a údaj o dluhu na pojistném včetně záloh, dluhu na penále, dluhu na pokutě a dluhu na přirážce k pojistnému; zvlášť se přitom uvede výše zůstatku dluhu, pokud zdravotní pojišťovna povolila jeho placení ve splátkách.</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27</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Vedení evidence pojištěnců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Ústřední pojišťovna Všeobecné zdravotní pojišťovny České republiky vede registr všech pojištěnců veřejného zdravotního pojištění. Registr podle věty první obsahuje tyto údaje o pojištěncích: rodné číslo, případně jiné číslo pojištěnce, jméno, příjmení, popřípadě rodné příjmení, adresu pobytu, datum vzniku a zániku pojistného vztahu u příslušné zdravotní pojišťovny; u pojištěnců, za které je plátcem pojistného stát, časové období, v němž je plátcem pojistného stát, označení skupiny pojištěnců, datum odhlášení se ze zdravotního pojištění a přihlášení se do zdravotního pojištění v České republice podle zvláštního právního předpisu,</w:t>
      </w:r>
      <w:r w:rsidRPr="00925EF2">
        <w:rPr>
          <w:rFonts w:ascii="Times New Roman" w:eastAsia="Times New Roman" w:hAnsi="Times New Roman" w:cs="Times New Roman"/>
          <w:color w:val="000000"/>
          <w:sz w:val="24"/>
          <w:szCs w:val="24"/>
          <w:vertAlign w:val="superscript"/>
        </w:rPr>
        <w:t>27d</w:t>
      </w:r>
      <w:r w:rsidRPr="00925EF2">
        <w:rPr>
          <w:rFonts w:ascii="Times New Roman" w:eastAsia="Times New Roman" w:hAnsi="Times New Roman" w:cs="Times New Roman"/>
          <w:color w:val="000000"/>
          <w:sz w:val="24"/>
          <w:szCs w:val="24"/>
        </w:rPr>
        <w:t>) nestanoví-li tento zákon jinak. Vojenská zdravotní pojišťovna sděluje potřebné údaje k vedení registru o všech svých pojištěncích se zřetelem na způsob vedení registru veřejného zdravotního pojištění a s ohledem na potřebu ochrany utajovaných informací. V případě fúze sloučením Vojenské zdravotní pojišťovny s jinou zdravotní pojišťovnou podle zvláštního právního předpisu</w:t>
      </w:r>
      <w:hyperlink r:id="rId29" w:anchor="f1467635" w:history="1">
        <w:r w:rsidRPr="00925EF2">
          <w:rPr>
            <w:rFonts w:ascii="Times New Roman" w:eastAsia="Times New Roman" w:hAnsi="Times New Roman" w:cs="Times New Roman"/>
            <w:b/>
            <w:bCs/>
            <w:color w:val="05507A"/>
            <w:sz w:val="24"/>
            <w:szCs w:val="24"/>
            <w:vertAlign w:val="superscript"/>
          </w:rPr>
          <w:t>24</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při které Vojenská zdravotní pojišťovna zanikne, přecházejí práva a povinnosti stanovené tímto zákonem Vojenské zdravotní pojišťovně na nástupnickou zdravotní pojišťovnu.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(2)</w:t>
      </w:r>
      <w:r w:rsidRPr="00925EF2">
        <w:rPr>
          <w:rFonts w:ascii="Times New Roman" w:eastAsia="Times New Roman" w:hAnsi="Times New Roman" w:cs="Times New Roman"/>
          <w:color w:val="000000"/>
          <w:sz w:val="24"/>
          <w:szCs w:val="24"/>
        </w:rPr>
        <w:t xml:space="preserve"> Státní orgány a jiné právnické osoby, které z úřední povinnosti anebo vzhledem k předmětu své činnosti vedou evidenci osob a jejich majetku, jsou povinny na výzvu pojišťovny uvedené v odstavci 1 a ve lhůtách touto pojišťovnou stanovených sdělovat této pojišťovně údaje potřebné pro vedení registru pojištěnců. Tyto údaje se poskytují bezplatně.</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Zdravotní pojišťovna uvedená v odstavci 1 poskytuje údaje o změnách v registru, týkající se počtu pojištěnců, za které je plátcem pojistného stát, vždy ke 12. dni v měsíci dalším zdravotním pojišťovnám, zřízeným podle zvláštního zákona</w:t>
      </w:r>
      <w:r w:rsidRPr="00925EF2">
        <w:rPr>
          <w:rFonts w:ascii="Times New Roman" w:eastAsia="Times New Roman" w:hAnsi="Times New Roman" w:cs="Times New Roman"/>
          <w:color w:val="000000"/>
          <w:sz w:val="24"/>
          <w:szCs w:val="24"/>
          <w:vertAlign w:val="superscript"/>
        </w:rPr>
        <w:t>28</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Na úhradě nákladů za vedení registru pojištěnců se podílejí další zdravotní pojišťovny</w:t>
      </w:r>
      <w:hyperlink r:id="rId30" w:anchor="f1467635" w:history="1">
        <w:r w:rsidRPr="00925EF2">
          <w:rPr>
            <w:rFonts w:ascii="Times New Roman" w:eastAsia="Times New Roman" w:hAnsi="Times New Roman" w:cs="Times New Roman"/>
            <w:b/>
            <w:bCs/>
            <w:color w:val="05507A"/>
            <w:sz w:val="24"/>
            <w:szCs w:val="24"/>
            <w:vertAlign w:val="superscript"/>
          </w:rPr>
          <w:t>24</w:t>
        </w:r>
        <w:r w:rsidRPr="00925EF2">
          <w:rPr>
            <w:rFonts w:ascii="Times New Roman" w:eastAsia="Times New Roman" w:hAnsi="Times New Roman" w:cs="Times New Roman"/>
            <w:b/>
            <w:bCs/>
            <w:color w:val="05507A"/>
            <w:sz w:val="24"/>
            <w:szCs w:val="24"/>
          </w:rPr>
          <w:t>)</w:t>
        </w:r>
      </w:hyperlink>
      <w:r w:rsidRPr="00925EF2">
        <w:rPr>
          <w:rFonts w:ascii="Times New Roman" w:eastAsia="Times New Roman" w:hAnsi="Times New Roman" w:cs="Times New Roman"/>
          <w:color w:val="000000"/>
          <w:sz w:val="24"/>
          <w:szCs w:val="24"/>
        </w:rPr>
        <w:t xml:space="preserve"> podle počtu svých pojištěnců. Úhradu těchto nákladů je Ústřední pojišťovna Všeobecné zdravotní pojišťovny České republiky povinna vést odděleně od ostatních nákladů.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27a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Ministerstvo vnitra nebo Policie České republiky poskytuje Ústřední pojišťovně Všeobecné zdravotní pojišťovny České republiky pro účely vedení registru pojištěnců veřejného zdravotního pojištění podle § 27 odst. 1</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referenční údaje ze základního registru obyvatel,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údaje z agendového informačního systému evidence obyvatel,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údaje z agendového informačního systému cizinců,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údaje z registru rodných čísel o fyzických osobách, kterým bylo přiděleno rodné číslo, avšak nejsou vedeny v informačních systémech uvedených v písmenech b) a 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Poskytovanými údaji podle odstavce 1 písm. a) jsou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příjmení,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jméno, popřípadě jména,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adresa místa pobytu,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datum narození,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f)</w:t>
      </w:r>
      <w:r w:rsidRPr="00925EF2">
        <w:rPr>
          <w:rFonts w:ascii="Times New Roman" w:eastAsia="Times New Roman" w:hAnsi="Times New Roman" w:cs="Times New Roman"/>
          <w:color w:val="000000"/>
          <w:sz w:val="24"/>
          <w:szCs w:val="24"/>
        </w:rPr>
        <w:t xml:space="preserve"> státní občanství, popřípadě více státních občanství.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Poskytovanými údaji podle odstavce 1 písm. b) jsou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jméno, popřípadě jména, příjmení, popřípadě jejich změna,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rodné příjmení,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datum narození,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rodné číslo,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adresa místa trvalého pobytu,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f)</w:t>
      </w:r>
      <w:r w:rsidRPr="00925EF2">
        <w:rPr>
          <w:rFonts w:ascii="Times New Roman" w:eastAsia="Times New Roman" w:hAnsi="Times New Roman" w:cs="Times New Roman"/>
          <w:color w:val="000000"/>
          <w:sz w:val="24"/>
          <w:szCs w:val="24"/>
        </w:rPr>
        <w:t xml:space="preserve"> státní občanství,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g)</w:t>
      </w:r>
      <w:r w:rsidRPr="00925EF2">
        <w:rPr>
          <w:rFonts w:ascii="Times New Roman" w:eastAsia="Times New Roman" w:hAnsi="Times New Roman" w:cs="Times New Roman"/>
          <w:color w:val="000000"/>
          <w:sz w:val="24"/>
          <w:szCs w:val="24"/>
        </w:rPr>
        <w:t xml:space="preserve"> počátek trvalého pobytu, popřípadě datum zrušení údaje o místu trvalého pobytu nebo datum ukončení trvalého pobytu na území České republiky,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lastRenderedPageBreak/>
        <w:t>h)</w:t>
      </w:r>
      <w:r w:rsidRPr="00925EF2">
        <w:rPr>
          <w:rFonts w:ascii="Times New Roman" w:eastAsia="Times New Roman" w:hAnsi="Times New Roman" w:cs="Times New Roman"/>
          <w:color w:val="000000"/>
          <w:sz w:val="24"/>
          <w:szCs w:val="24"/>
        </w:rPr>
        <w:t xml:space="preserve"> rodné číslo matky; pokud nebylo rodné číslo přiděleno, poskytuje se jméno, popřípadě jména, příjmení a datum narození matky,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i)</w:t>
      </w:r>
      <w:r w:rsidRPr="00925EF2">
        <w:rPr>
          <w:rFonts w:ascii="Times New Roman" w:eastAsia="Times New Roman" w:hAnsi="Times New Roman" w:cs="Times New Roman"/>
          <w:color w:val="000000"/>
          <w:sz w:val="24"/>
          <w:szCs w:val="24"/>
        </w:rPr>
        <w:t xml:space="preserve"> datum úmrtí nebo den, který byl v rozhodnutí soudu o prohlášení za mrtvého uveden jako den smrti nebo den, který subjekt údajů prohlášený za mrtvého nepřežil.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Poskytovanými údaji podle odstavce 1 písm. c) jsou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jméno, popřípadě jména, příjmení, popřípadě jejich změna,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rodné příjmení,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datum narození,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d)</w:t>
      </w:r>
      <w:r w:rsidRPr="00925EF2">
        <w:rPr>
          <w:rFonts w:ascii="Times New Roman" w:eastAsia="Times New Roman" w:hAnsi="Times New Roman" w:cs="Times New Roman"/>
          <w:color w:val="000000"/>
          <w:sz w:val="24"/>
          <w:szCs w:val="24"/>
        </w:rPr>
        <w:t xml:space="preserve"> rodné číslo,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e)</w:t>
      </w:r>
      <w:r w:rsidRPr="00925EF2">
        <w:rPr>
          <w:rFonts w:ascii="Times New Roman" w:eastAsia="Times New Roman" w:hAnsi="Times New Roman" w:cs="Times New Roman"/>
          <w:color w:val="000000"/>
          <w:sz w:val="24"/>
          <w:szCs w:val="24"/>
        </w:rPr>
        <w:t xml:space="preserve"> státní občanství,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f)</w:t>
      </w:r>
      <w:r w:rsidRPr="00925EF2">
        <w:rPr>
          <w:rFonts w:ascii="Times New Roman" w:eastAsia="Times New Roman" w:hAnsi="Times New Roman" w:cs="Times New Roman"/>
          <w:color w:val="000000"/>
          <w:sz w:val="24"/>
          <w:szCs w:val="24"/>
        </w:rPr>
        <w:t xml:space="preserve"> druh a adresa místa pobytu,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g)</w:t>
      </w:r>
      <w:r w:rsidRPr="00925EF2">
        <w:rPr>
          <w:rFonts w:ascii="Times New Roman" w:eastAsia="Times New Roman" w:hAnsi="Times New Roman" w:cs="Times New Roman"/>
          <w:color w:val="000000"/>
          <w:sz w:val="24"/>
          <w:szCs w:val="24"/>
        </w:rPr>
        <w:t xml:space="preserve"> platnost oprávnění k pobytu,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h)</w:t>
      </w:r>
      <w:r w:rsidRPr="00925EF2">
        <w:rPr>
          <w:rFonts w:ascii="Times New Roman" w:eastAsia="Times New Roman" w:hAnsi="Times New Roman" w:cs="Times New Roman"/>
          <w:color w:val="000000"/>
          <w:sz w:val="24"/>
          <w:szCs w:val="24"/>
        </w:rPr>
        <w:t xml:space="preserve"> počátek pobytu, popřípadě datum zrušení údaje o pobytu,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i)</w:t>
      </w:r>
      <w:r w:rsidRPr="00925EF2">
        <w:rPr>
          <w:rFonts w:ascii="Times New Roman" w:eastAsia="Times New Roman" w:hAnsi="Times New Roman" w:cs="Times New Roman"/>
          <w:color w:val="000000"/>
          <w:sz w:val="24"/>
          <w:szCs w:val="24"/>
        </w:rPr>
        <w:t xml:space="preserve"> správní nebo soudní vyhoštění a doba, po kterou není umožněn vstup na území České republiky,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j)</w:t>
      </w:r>
      <w:r w:rsidRPr="00925EF2">
        <w:rPr>
          <w:rFonts w:ascii="Times New Roman" w:eastAsia="Times New Roman" w:hAnsi="Times New Roman" w:cs="Times New Roman"/>
          <w:color w:val="000000"/>
          <w:sz w:val="24"/>
          <w:szCs w:val="24"/>
        </w:rPr>
        <w:t xml:space="preserve"> jméno, popřípadě jména, příjmení matky nebo otce a jejich rodné číslo; nebylo-li rodné číslo přiděleno, poskytuje se jméno, popřípadě jména, příjmení a datum narození,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k)</w:t>
      </w:r>
      <w:r w:rsidRPr="00925EF2">
        <w:rPr>
          <w:rFonts w:ascii="Times New Roman" w:eastAsia="Times New Roman" w:hAnsi="Times New Roman" w:cs="Times New Roman"/>
          <w:color w:val="000000"/>
          <w:sz w:val="24"/>
          <w:szCs w:val="24"/>
        </w:rPr>
        <w:t xml:space="preserve"> datum úmrtí nebo den, který byl v rozhodnutí soudu o prohlášení za mrtvého uveden jako den smrti nebo den, který subjekt údajů prohlášený za mrtvého nepřežil.</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Poskytovanými údaji podle odstavce 1 písm. d) jsou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a)</w:t>
      </w:r>
      <w:r w:rsidRPr="00925EF2">
        <w:rPr>
          <w:rFonts w:ascii="Times New Roman" w:eastAsia="Times New Roman" w:hAnsi="Times New Roman" w:cs="Times New Roman"/>
          <w:color w:val="000000"/>
          <w:sz w:val="24"/>
          <w:szCs w:val="24"/>
        </w:rPr>
        <w:t xml:space="preserve"> jméno, popřípadě jména, příjmení, rodné příjmení,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b)</w:t>
      </w:r>
      <w:r w:rsidRPr="00925EF2">
        <w:rPr>
          <w:rFonts w:ascii="Times New Roman" w:eastAsia="Times New Roman" w:hAnsi="Times New Roman" w:cs="Times New Roman"/>
          <w:color w:val="000000"/>
          <w:sz w:val="24"/>
          <w:szCs w:val="24"/>
        </w:rPr>
        <w:t xml:space="preserve"> datum narození,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c)</w:t>
      </w:r>
      <w:r w:rsidRPr="00925EF2">
        <w:rPr>
          <w:rFonts w:ascii="Times New Roman" w:eastAsia="Times New Roman" w:hAnsi="Times New Roman" w:cs="Times New Roman"/>
          <w:color w:val="000000"/>
          <w:sz w:val="24"/>
          <w:szCs w:val="24"/>
        </w:rPr>
        <w:t xml:space="preserve"> rodné číslo.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(7)</w:t>
      </w:r>
      <w:r w:rsidRPr="00925EF2">
        <w:rPr>
          <w:rFonts w:ascii="Times New Roman" w:eastAsia="Times New Roman" w:hAnsi="Times New Roman" w:cs="Times New Roman"/>
          <w:color w:val="000000"/>
          <w:sz w:val="24"/>
          <w:szCs w:val="24"/>
        </w:rPr>
        <w:t xml:space="preserve"> Z poskytovaných údajů lze v konkrétním případě použít vždy jen takové údaje, které jsou nezbytné ke splnění daného úkolu.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(8)</w:t>
      </w:r>
      <w:r w:rsidRPr="00925EF2">
        <w:rPr>
          <w:rFonts w:ascii="Times New Roman" w:eastAsia="Times New Roman" w:hAnsi="Times New Roman" w:cs="Times New Roman"/>
          <w:color w:val="000000"/>
          <w:sz w:val="24"/>
          <w:szCs w:val="24"/>
        </w:rPr>
        <w:t xml:space="preserve"> Ústřední pojišťovna Všeobecné zdravotní pojišťovny České republiky poskytuje podle § 27 odst. 1 Ministerstvu vnitra na jeho žádost podklady potřebné k ověřování pravdivosti a přesnosti údajů vedených v informačním systému evidence obyvatel a registru rodných čísel v rozsahu údajů uvedených v odstavci 3; tyto podklady jsou poskytovány v listinné podobě nejpozději do 5 pracovních dnů od doručení žádosti.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28</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Tiskopisy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xml:space="preserve">Všeobecná zdravotní pojišťovna České republiky vydává tiskopisy potřebné k hlášení údajů stanovených tímto zákonem. Tyto tiskopisy jsou plátci pojistného povinni používat. Tiskopisy, které v případech stanovených tímto zákonem (§ 24 odst. 4) používají osoby samostatně </w:t>
      </w:r>
      <w:r w:rsidRPr="00925EF2">
        <w:rPr>
          <w:rFonts w:ascii="Times New Roman" w:eastAsia="Times New Roman" w:hAnsi="Times New Roman" w:cs="Times New Roman"/>
          <w:color w:val="000000"/>
          <w:sz w:val="24"/>
          <w:szCs w:val="24"/>
        </w:rPr>
        <w:lastRenderedPageBreak/>
        <w:t>výdělečně činné vůči živnostenským úřadům, se vydávají po projednání se Všeobecnou zdravotní pojišťovnou České republiky.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28a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Osoba samostatně výdělečně činná, která vykonávala samostatnou výdělečnou činnost před 1. lednem 1993, zaplatí zálohu na pojistné za měsíce leden a únor 1993 vypočtenou z minimálního vyměřovacího základu podle § 3 odst. 3, pokud si sama nestanoví zálohu vyšší.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Osoba uvedená v odstavci 1 platí od měsíce března 1993 do dne podání daňového přiznání za rok 1993 zálohy na pojistné z vyměřovacího základu, který odpovídá 35 % rozdílu mezi předpokládanými příjmy z podnikání nebo z jiné samostatné výdělečné činnosti, dosaženými v roce 1992 a předpokládanými výdaji vynaloženými na jejich dosažení, zajištění a udržení a který připadá v průměru na jeden kalendářní měsíc, v němž byla samostatná výdělečná činnost prováděna. Vyměřovací základ však nesmí být nižší než minimální vyměřovací základ podle § 3 odst. 3.</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28b</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Zálohu na pojistné, kterou zaplatil zaměstnavatel do 20. ledna 1993, vrátí zdravotní pojišťovna, která zálohu přijala, ve dvou splátkách splatných do 15. března 1994 a do 15. června 1994. K tomu sdělí zaměstnavatel zdravotní pojišťovně výši zaplacené zálohy, číslo účtu, na který byla zaplacena, a den jejího zaplacení.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Pohledávku za zdravotní pojišťovnou podle odstavce 1 nesmí zaměstnavatel započíst proti pohledávce zdravotní pojišťovny na pojistné. Ustanovení § 14 se nepoužije.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Penále, které nebylo za nezaplacenou zálohu vyměřeno do 30. dubna 1995, již nelze vyměřit. Povinnost zdravotní pojišťovny vrátit zálohy, u nichž zaměstnavatel nesdělil údaje podle odstavce 1, končí dnem 30. června 1995.</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Podle ustanovení § 15 odst. 1 a § 18 odst. 4 postupuje pojišťovna i v případě penále, které měla pojišťovna vyměřit nebo vymáhat do dne účinnosti těchto ustanovení, avšak do dne jejich účinnosti tak neučinila.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Oddíl II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29</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Zákon České národní rady č. 550/1991 Sb., o všeobecném zdravotním pojištění, se mění a doplňuje takto: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V § 6 odst. 3 prvé větě se za slova "na další mateřské dovolené" vkládají slova "a mužů po dobu jejich nepřítomnosti v práci, po kterou se jim poskytuje podle právních předpisů o nemocenském pojištění peněžitá pomoc".</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v § 6 odst. 4 písm. b) se na konci připojují slova "muže po dobu jejich nepřítomnosti v práci, po kterou se jim poskytuje peněžitá pomoc podle právních předpisů o nemocenském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V § 6 odst. 4 se připojuje písmeno j), které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j)</w:t>
      </w:r>
      <w:r w:rsidRPr="00925EF2">
        <w:rPr>
          <w:rFonts w:ascii="Times New Roman" w:eastAsia="Times New Roman" w:hAnsi="Times New Roman" w:cs="Times New Roman"/>
          <w:color w:val="000000"/>
          <w:sz w:val="24"/>
          <w:szCs w:val="24"/>
        </w:rPr>
        <w:t xml:space="preserve"> osoby, které jsou odkázány na poživatele důchodu a jimž byl z tohoto důvodu upraven důchod jako jediný zdroj příjmů,</w:t>
      </w:r>
      <w:r w:rsidRPr="00925EF2">
        <w:rPr>
          <w:rFonts w:ascii="Times New Roman" w:eastAsia="Times New Roman" w:hAnsi="Times New Roman" w:cs="Times New Roman"/>
          <w:color w:val="000000"/>
          <w:sz w:val="24"/>
          <w:szCs w:val="24"/>
          <w:vertAlign w:val="superscript"/>
        </w:rPr>
        <w:t>8a)</w:t>
      </w:r>
      <w:r w:rsidRPr="00925EF2">
        <w:rPr>
          <w:rFonts w:ascii="Times New Roman" w:eastAsia="Times New Roman" w:hAnsi="Times New Roman" w:cs="Times New Roman"/>
          <w:color w:val="000000"/>
          <w:sz w:val="24"/>
          <w:szCs w:val="24"/>
        </w:rPr>
        <w: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Poznámka č. 8a)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lastRenderedPageBreak/>
        <w:t>"</w:t>
      </w:r>
      <w:r w:rsidRPr="00925EF2">
        <w:rPr>
          <w:rFonts w:ascii="Times New Roman" w:eastAsia="Times New Roman" w:hAnsi="Times New Roman" w:cs="Times New Roman"/>
          <w:b/>
          <w:bCs/>
          <w:color w:val="000000"/>
          <w:sz w:val="24"/>
          <w:szCs w:val="24"/>
          <w:vertAlign w:val="superscript"/>
        </w:rPr>
        <w:t>8a</w:t>
      </w:r>
      <w:r w:rsidRPr="00925EF2">
        <w:rPr>
          <w:rFonts w:ascii="Times New Roman" w:eastAsia="Times New Roman" w:hAnsi="Times New Roman" w:cs="Times New Roman"/>
          <w:b/>
          <w:bCs/>
          <w:color w:val="000000"/>
          <w:sz w:val="24"/>
          <w:szCs w:val="24"/>
        </w:rPr>
        <w:t>)</w:t>
      </w:r>
      <w:r w:rsidRPr="00925EF2">
        <w:rPr>
          <w:rFonts w:ascii="Times New Roman" w:eastAsia="Times New Roman" w:hAnsi="Times New Roman" w:cs="Times New Roman"/>
          <w:color w:val="000000"/>
          <w:sz w:val="24"/>
          <w:szCs w:val="24"/>
        </w:rPr>
        <w:t xml:space="preserve"> § 54 odst. 2 zákona č. 100/1988 Sb., o sociálním zabezpečení, ve znění pozdějších předpisů.".</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V § 6 odst. 4 se připojuje písmeno k), které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k)</w:t>
      </w:r>
      <w:r w:rsidRPr="00925EF2">
        <w:rPr>
          <w:rFonts w:ascii="Times New Roman" w:eastAsia="Times New Roman" w:hAnsi="Times New Roman" w:cs="Times New Roman"/>
          <w:color w:val="000000"/>
          <w:sz w:val="24"/>
          <w:szCs w:val="24"/>
        </w:rPr>
        <w:t xml:space="preserve"> osoby bez zdanitelných příjmů</w:t>
      </w:r>
      <w:r w:rsidRPr="00925EF2">
        <w:rPr>
          <w:rFonts w:ascii="Times New Roman" w:eastAsia="Times New Roman" w:hAnsi="Times New Roman" w:cs="Times New Roman"/>
          <w:color w:val="000000"/>
          <w:sz w:val="24"/>
          <w:szCs w:val="24"/>
          <w:vertAlign w:val="superscript"/>
        </w:rPr>
        <w:t>8b)</w:t>
      </w:r>
      <w:r w:rsidRPr="00925EF2">
        <w:rPr>
          <w:rFonts w:ascii="Times New Roman" w:eastAsia="Times New Roman" w:hAnsi="Times New Roman" w:cs="Times New Roman"/>
          <w:color w:val="000000"/>
          <w:sz w:val="24"/>
          <w:szCs w:val="24"/>
        </w:rPr>
        <w:t xml:space="preserve"> trvale pečující alespoň o jedno dítě do 7 let věku nebo nejméně o dvě děti do 15 let věku.".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Poznámka č. 8b)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w:t>
      </w:r>
      <w:r w:rsidRPr="00925EF2">
        <w:rPr>
          <w:rFonts w:ascii="Times New Roman" w:eastAsia="Times New Roman" w:hAnsi="Times New Roman" w:cs="Times New Roman"/>
          <w:b/>
          <w:bCs/>
          <w:color w:val="000000"/>
          <w:sz w:val="24"/>
          <w:szCs w:val="24"/>
          <w:vertAlign w:val="superscript"/>
        </w:rPr>
        <w:t>8b</w:t>
      </w:r>
      <w:r w:rsidRPr="00925EF2">
        <w:rPr>
          <w:rFonts w:ascii="Times New Roman" w:eastAsia="Times New Roman" w:hAnsi="Times New Roman" w:cs="Times New Roman"/>
          <w:b/>
          <w:bCs/>
          <w:color w:val="000000"/>
          <w:sz w:val="24"/>
          <w:szCs w:val="24"/>
        </w:rPr>
        <w:t>)</w:t>
      </w:r>
      <w:r w:rsidRPr="00925EF2">
        <w:rPr>
          <w:rFonts w:ascii="Times New Roman" w:eastAsia="Times New Roman" w:hAnsi="Times New Roman" w:cs="Times New Roman"/>
          <w:color w:val="000000"/>
          <w:sz w:val="24"/>
          <w:szCs w:val="24"/>
        </w:rPr>
        <w:t xml:space="preserve"> § 3 odst. 5 zákona ČNR č. 592/ 1992 Sb., o pojistném na všeobecné zdravotní pojištění.".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 7 odst. 4 se vypouští.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6.</w:t>
      </w:r>
      <w:r w:rsidRPr="00925EF2">
        <w:rPr>
          <w:rFonts w:ascii="Times New Roman" w:eastAsia="Times New Roman" w:hAnsi="Times New Roman" w:cs="Times New Roman"/>
          <w:color w:val="000000"/>
          <w:sz w:val="24"/>
          <w:szCs w:val="24"/>
        </w:rPr>
        <w:t xml:space="preserve"> V § 7 odst. 5 se slova "poplatek z prodlení" nahrazují slovem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7.</w:t>
      </w:r>
      <w:r w:rsidRPr="00925EF2">
        <w:rPr>
          <w:rFonts w:ascii="Times New Roman" w:eastAsia="Times New Roman" w:hAnsi="Times New Roman" w:cs="Times New Roman"/>
          <w:color w:val="000000"/>
          <w:sz w:val="24"/>
          <w:szCs w:val="24"/>
        </w:rPr>
        <w:t xml:space="preserve"> Nadpis § 8 zní: "Výše a způsob placení pojistného a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8.</w:t>
      </w:r>
      <w:r w:rsidRPr="00925EF2">
        <w:rPr>
          <w:rFonts w:ascii="Times New Roman" w:eastAsia="Times New Roman" w:hAnsi="Times New Roman" w:cs="Times New Roman"/>
          <w:color w:val="000000"/>
          <w:sz w:val="24"/>
          <w:szCs w:val="24"/>
        </w:rPr>
        <w:t xml:space="preserve"> V § 8 odst. 1 se slova "poplatku z prodlení" nahrazují slovem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9.</w:t>
      </w:r>
      <w:r w:rsidRPr="00925EF2">
        <w:rPr>
          <w:rFonts w:ascii="Times New Roman" w:eastAsia="Times New Roman" w:hAnsi="Times New Roman" w:cs="Times New Roman"/>
          <w:color w:val="000000"/>
          <w:sz w:val="24"/>
          <w:szCs w:val="24"/>
        </w:rPr>
        <w:t xml:space="preserve"> § 14 odst. 4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Revizní lékaři vykonávají kontrolní činnost především v oboru, ve kterém získali specializaci.".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10.</w:t>
      </w:r>
      <w:r w:rsidRPr="00925EF2">
        <w:rPr>
          <w:rFonts w:ascii="Times New Roman" w:eastAsia="Times New Roman" w:hAnsi="Times New Roman" w:cs="Times New Roman"/>
          <w:color w:val="000000"/>
          <w:sz w:val="24"/>
          <w:szCs w:val="24"/>
        </w:rPr>
        <w:t xml:space="preserve"> V § 18 odst. 1 se za slovo "pokut" vkládá slovo "penále".</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11.</w:t>
      </w:r>
      <w:r w:rsidRPr="00925EF2">
        <w:rPr>
          <w:rFonts w:ascii="Times New Roman" w:eastAsia="Times New Roman" w:hAnsi="Times New Roman" w:cs="Times New Roman"/>
          <w:color w:val="000000"/>
          <w:sz w:val="24"/>
          <w:szCs w:val="24"/>
        </w:rPr>
        <w:t xml:space="preserve"> § 18 odst. 2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Na rozhodování zdravotních pojišťoven se vztahují obecné předpisy o správním řízení. O odvolání rozhoduje rozhodčí orgán zdravotní pojišťovny.".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12.</w:t>
      </w:r>
      <w:r w:rsidRPr="00925EF2">
        <w:rPr>
          <w:rFonts w:ascii="Times New Roman" w:eastAsia="Times New Roman" w:hAnsi="Times New Roman" w:cs="Times New Roman"/>
          <w:color w:val="000000"/>
          <w:sz w:val="24"/>
          <w:szCs w:val="24"/>
        </w:rPr>
        <w:t xml:space="preserve"> V § 18 se za odstavec 2 vkládají nové odstavce 3 a 4, které znějí"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(3)</w:t>
      </w:r>
      <w:r w:rsidRPr="00925EF2">
        <w:rPr>
          <w:rFonts w:ascii="Times New Roman" w:eastAsia="Times New Roman" w:hAnsi="Times New Roman" w:cs="Times New Roman"/>
          <w:color w:val="000000"/>
          <w:sz w:val="24"/>
          <w:szCs w:val="24"/>
        </w:rPr>
        <w:t xml:space="preserve"> Rozhodčí orgánu se skládá z jednoho zástupce zdravotní pojišťovny, dvou zástupců ministerstva zdravotnictví České republiky, jednoho zástupce ministerstva financí České republiky, tří zástupců, které určí ze svých členů Správní rada zdravotní pojišťovny, a tří zástupců, které určí ze svých členů Dozorčí rada zdravotní pojišťovny. Rozhodčí orgán je schopen se usnášet, je-li přítomno více jak dvě třetiny členů. K platnosti rozhodnutí je třeba nadpoloviční většiny přítomných členů. K prvému jednání svolá člen rozhodčího orgánu ředitel zdravotní pojišťovny. Na tomto prvém jednání si členové rozhodčího orgánu zvolí ze svého středu předsedu, který nadále svolává a řídí jednání rozhodčího orgánu.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Rozhoduje-li rozhodčí orgán v prvém stupni, použijí se obdobně ustanovení správního řádu o rozkladu.".</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13.</w:t>
      </w:r>
      <w:r w:rsidRPr="00925EF2">
        <w:rPr>
          <w:rFonts w:ascii="Times New Roman" w:eastAsia="Times New Roman" w:hAnsi="Times New Roman" w:cs="Times New Roman"/>
          <w:color w:val="000000"/>
          <w:sz w:val="24"/>
          <w:szCs w:val="24"/>
        </w:rPr>
        <w:t xml:space="preserve"> V § 18 se dosavadní odstavec 3 označuje jako odstavec 5.</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14.</w:t>
      </w:r>
      <w:r w:rsidRPr="00925EF2">
        <w:rPr>
          <w:rFonts w:ascii="Times New Roman" w:eastAsia="Times New Roman" w:hAnsi="Times New Roman" w:cs="Times New Roman"/>
          <w:color w:val="000000"/>
          <w:sz w:val="24"/>
          <w:szCs w:val="24"/>
        </w:rPr>
        <w:t xml:space="preserve"> Za § 20 se vkládá § 20a, který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20a</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Pro účely náhrady škody jsou zdravotnická zařízení povinna oznámit příslušné zdravotní pojišťovně úrazy a jiná poškození zdraví osob, kterým poskytla zdravotní péči, pokud mají důvodné podezření, že úraz nebo jiné poškození zdraví bylo způsobeno jednáním právnické nebo fyzické osoby.".</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Oddíl III</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30</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lastRenderedPageBreak/>
        <w:t>Zákon České národní rady č. 551/1991 Sb., o Všeobecné zdravotní pojišťovně České republiky, se mění a doplňuje takto:</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1.</w:t>
      </w:r>
      <w:r w:rsidRPr="00925EF2">
        <w:rPr>
          <w:rFonts w:ascii="Times New Roman" w:eastAsia="Times New Roman" w:hAnsi="Times New Roman" w:cs="Times New Roman"/>
          <w:color w:val="000000"/>
          <w:sz w:val="24"/>
          <w:szCs w:val="24"/>
        </w:rPr>
        <w:t xml:space="preserve"> § 22 odst. 5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(5)</w:t>
      </w:r>
      <w:r w:rsidRPr="00925EF2">
        <w:rPr>
          <w:rFonts w:ascii="Times New Roman" w:eastAsia="Times New Roman" w:hAnsi="Times New Roman" w:cs="Times New Roman"/>
          <w:color w:val="000000"/>
          <w:sz w:val="24"/>
          <w:szCs w:val="24"/>
        </w:rPr>
        <w:t xml:space="preserve"> Zástupce pojištěnců volí okresní shromáždění okresu, v němž má Okresní pojišťovna sídlo. Zástupce pojištěnců Pražské okresní pojišťovny volí zastupitelstvo hlavního města Prahy. Zástupce pojištěnců Okresní pojišťovny města Brna, Ostravy a Plzně volí zastupitelstva těchto měst.".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b/>
          <w:bCs/>
          <w:color w:val="000000"/>
          <w:sz w:val="24"/>
          <w:szCs w:val="24"/>
        </w:rPr>
        <w:t>2.</w:t>
      </w:r>
      <w:r w:rsidRPr="00925EF2">
        <w:rPr>
          <w:rFonts w:ascii="Times New Roman" w:eastAsia="Times New Roman" w:hAnsi="Times New Roman" w:cs="Times New Roman"/>
          <w:color w:val="000000"/>
          <w:sz w:val="24"/>
          <w:szCs w:val="24"/>
        </w:rPr>
        <w:t xml:space="preserve"> § 23 odst. 4 zní:</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w:t>
      </w:r>
      <w:r w:rsidRPr="00925EF2">
        <w:rPr>
          <w:rFonts w:ascii="Times New Roman" w:eastAsia="Times New Roman" w:hAnsi="Times New Roman" w:cs="Times New Roman"/>
          <w:b/>
          <w:bCs/>
          <w:color w:val="000000"/>
          <w:sz w:val="24"/>
          <w:szCs w:val="24"/>
        </w:rPr>
        <w:t>(4)</w:t>
      </w:r>
      <w:r w:rsidRPr="00925EF2">
        <w:rPr>
          <w:rFonts w:ascii="Times New Roman" w:eastAsia="Times New Roman" w:hAnsi="Times New Roman" w:cs="Times New Roman"/>
          <w:color w:val="000000"/>
          <w:sz w:val="24"/>
          <w:szCs w:val="24"/>
        </w:rPr>
        <w:t xml:space="preserve"> Zástupce pojištěnců volí okresní shromáždění okresu, v němž má Okresní pojišťovna sídlo. Zástupce pojištěnců Pražské okresní pojišťovny volí zastupitelstvo hlavního města Prahy. Zástupce pojištěnců Okresní pojišťovny města Brna, Ostravy a Plzně volí zastupitelstva těchto měst.".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31</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Zdravotní pojišťovny nejsou v roce 1993 povinny vytvářet rezervní fond.</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 32</w:t>
      </w:r>
    </w:p>
    <w:p w:rsidR="00925EF2" w:rsidRPr="00925EF2" w:rsidRDefault="00925EF2" w:rsidP="00925EF2">
      <w:pPr>
        <w:spacing w:before="60" w:after="60" w:line="330" w:lineRule="atLeast"/>
        <w:outlineLvl w:val="3"/>
        <w:rPr>
          <w:rFonts w:ascii="Times New Roman" w:eastAsia="Times New Roman" w:hAnsi="Times New Roman" w:cs="Times New Roman"/>
          <w:b/>
          <w:bCs/>
          <w:color w:val="070707"/>
          <w:sz w:val="24"/>
          <w:szCs w:val="24"/>
        </w:rPr>
      </w:pPr>
      <w:r w:rsidRPr="00925EF2">
        <w:rPr>
          <w:rFonts w:ascii="Times New Roman" w:eastAsia="Times New Roman" w:hAnsi="Times New Roman" w:cs="Times New Roman"/>
          <w:b/>
          <w:bCs/>
          <w:color w:val="070707"/>
          <w:sz w:val="24"/>
          <w:szCs w:val="24"/>
        </w:rPr>
        <w:t>Účinnost</w:t>
      </w:r>
    </w:p>
    <w:p w:rsidR="00925EF2" w:rsidRPr="00925EF2" w:rsidRDefault="00925EF2" w:rsidP="00925EF2">
      <w:pPr>
        <w:spacing w:before="144" w:after="144" w:line="240" w:lineRule="auto"/>
        <w:jc w:val="both"/>
        <w:rPr>
          <w:rFonts w:ascii="Times New Roman" w:eastAsia="Times New Roman" w:hAnsi="Times New Roman" w:cs="Times New Roman"/>
          <w:color w:val="000000"/>
          <w:sz w:val="24"/>
          <w:szCs w:val="24"/>
        </w:rPr>
      </w:pPr>
      <w:r w:rsidRPr="00925EF2">
        <w:rPr>
          <w:rFonts w:ascii="Times New Roman" w:eastAsia="Times New Roman" w:hAnsi="Times New Roman" w:cs="Times New Roman"/>
          <w:color w:val="000000"/>
          <w:sz w:val="24"/>
          <w:szCs w:val="24"/>
        </w:rPr>
        <w:t>Tento zákon nabývá účinnosti dnem 1. ledna 1993.</w:t>
      </w:r>
    </w:p>
    <w:p w:rsidR="002A690A" w:rsidRDefault="00925EF2">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F2"/>
    <w:rsid w:val="002739E0"/>
    <w:rsid w:val="00925EF2"/>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25EF2"/>
    <w:rPr>
      <w:strike w:val="0"/>
      <w:dstrike w:val="0"/>
      <w:color w:val="05507A"/>
      <w:u w:val="none"/>
      <w:effect w:val="none"/>
    </w:rPr>
  </w:style>
  <w:style w:type="paragraph" w:customStyle="1" w:styleId="l15">
    <w:name w:val="l15"/>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q51">
    <w:name w:val="q51"/>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l61">
    <w:name w:val="l61"/>
    <w:basedOn w:val="Normln"/>
    <w:rsid w:val="00925EF2"/>
    <w:pPr>
      <w:spacing w:before="144" w:after="144"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25EF2"/>
    <w:rPr>
      <w:strike w:val="0"/>
      <w:dstrike w:val="0"/>
      <w:color w:val="05507A"/>
      <w:u w:val="none"/>
      <w:effect w:val="none"/>
    </w:rPr>
  </w:style>
  <w:style w:type="paragraph" w:customStyle="1" w:styleId="l15">
    <w:name w:val="l15"/>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q51">
    <w:name w:val="q51"/>
    <w:basedOn w:val="Normln"/>
    <w:rsid w:val="00925EF2"/>
    <w:pPr>
      <w:spacing w:before="144" w:after="144" w:line="240" w:lineRule="auto"/>
      <w:jc w:val="both"/>
    </w:pPr>
    <w:rPr>
      <w:rFonts w:ascii="Times New Roman" w:eastAsia="Times New Roman" w:hAnsi="Times New Roman" w:cs="Times New Roman"/>
      <w:sz w:val="24"/>
      <w:szCs w:val="24"/>
    </w:rPr>
  </w:style>
  <w:style w:type="paragraph" w:customStyle="1" w:styleId="l61">
    <w:name w:val="l61"/>
    <w:basedOn w:val="Normln"/>
    <w:rsid w:val="00925EF2"/>
    <w:pPr>
      <w:spacing w:before="144" w:after="144"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1597">
      <w:bodyDiv w:val="1"/>
      <w:marLeft w:val="0"/>
      <w:marRight w:val="0"/>
      <w:marTop w:val="0"/>
      <w:marBottom w:val="0"/>
      <w:divBdr>
        <w:top w:val="none" w:sz="0" w:space="0" w:color="auto"/>
        <w:left w:val="none" w:sz="0" w:space="0" w:color="auto"/>
        <w:bottom w:val="none" w:sz="0" w:space="0" w:color="auto"/>
        <w:right w:val="none" w:sz="0" w:space="0" w:color="auto"/>
      </w:divBdr>
      <w:divsChild>
        <w:div w:id="1782994390">
          <w:marLeft w:val="0"/>
          <w:marRight w:val="0"/>
          <w:marTop w:val="0"/>
          <w:marBottom w:val="0"/>
          <w:divBdr>
            <w:top w:val="none" w:sz="0" w:space="0" w:color="auto"/>
            <w:left w:val="none" w:sz="0" w:space="0" w:color="auto"/>
            <w:bottom w:val="none" w:sz="0" w:space="0" w:color="auto"/>
            <w:right w:val="none" w:sz="0" w:space="0" w:color="auto"/>
          </w:divBdr>
          <w:divsChild>
            <w:div w:id="476338882">
              <w:marLeft w:val="0"/>
              <w:marRight w:val="0"/>
              <w:marTop w:val="0"/>
              <w:marBottom w:val="0"/>
              <w:divBdr>
                <w:top w:val="none" w:sz="0" w:space="0" w:color="auto"/>
                <w:left w:val="none" w:sz="0" w:space="0" w:color="auto"/>
                <w:bottom w:val="none" w:sz="0" w:space="0" w:color="auto"/>
                <w:right w:val="none" w:sz="0" w:space="0" w:color="auto"/>
              </w:divBdr>
              <w:divsChild>
                <w:div w:id="1677226366">
                  <w:marLeft w:val="0"/>
                  <w:marRight w:val="0"/>
                  <w:marTop w:val="100"/>
                  <w:marBottom w:val="100"/>
                  <w:divBdr>
                    <w:top w:val="none" w:sz="0" w:space="0" w:color="auto"/>
                    <w:left w:val="none" w:sz="0" w:space="0" w:color="auto"/>
                    <w:bottom w:val="none" w:sz="0" w:space="0" w:color="auto"/>
                    <w:right w:val="none" w:sz="0" w:space="0" w:color="auto"/>
                  </w:divBdr>
                  <w:divsChild>
                    <w:div w:id="1752584257">
                      <w:marLeft w:val="0"/>
                      <w:marRight w:val="0"/>
                      <w:marTop w:val="0"/>
                      <w:marBottom w:val="0"/>
                      <w:divBdr>
                        <w:top w:val="none" w:sz="0" w:space="0" w:color="auto"/>
                        <w:left w:val="none" w:sz="0" w:space="0" w:color="auto"/>
                        <w:bottom w:val="none" w:sz="0" w:space="0" w:color="auto"/>
                        <w:right w:val="none" w:sz="0" w:space="0" w:color="auto"/>
                      </w:divBdr>
                      <w:divsChild>
                        <w:div w:id="1193956210">
                          <w:marLeft w:val="0"/>
                          <w:marRight w:val="0"/>
                          <w:marTop w:val="0"/>
                          <w:marBottom w:val="0"/>
                          <w:divBdr>
                            <w:top w:val="none" w:sz="0" w:space="0" w:color="auto"/>
                            <w:left w:val="none" w:sz="0" w:space="0" w:color="auto"/>
                            <w:bottom w:val="none" w:sz="0" w:space="0" w:color="auto"/>
                            <w:right w:val="none" w:sz="0" w:space="0" w:color="auto"/>
                          </w:divBdr>
                          <w:divsChild>
                            <w:div w:id="1775440165">
                              <w:marLeft w:val="0"/>
                              <w:marRight w:val="0"/>
                              <w:marTop w:val="150"/>
                              <w:marBottom w:val="0"/>
                              <w:divBdr>
                                <w:top w:val="none" w:sz="0" w:space="0" w:color="auto"/>
                                <w:left w:val="none" w:sz="0" w:space="0" w:color="auto"/>
                                <w:bottom w:val="none" w:sz="0" w:space="0" w:color="auto"/>
                                <w:right w:val="none" w:sz="0" w:space="0" w:color="auto"/>
                              </w:divBdr>
                              <w:divsChild>
                                <w:div w:id="1066343247">
                                  <w:marLeft w:val="0"/>
                                  <w:marRight w:val="0"/>
                                  <w:marTop w:val="0"/>
                                  <w:marBottom w:val="0"/>
                                  <w:divBdr>
                                    <w:top w:val="none" w:sz="0" w:space="0" w:color="auto"/>
                                    <w:left w:val="none" w:sz="0" w:space="0" w:color="auto"/>
                                    <w:bottom w:val="none" w:sz="0" w:space="0" w:color="auto"/>
                                    <w:right w:val="none" w:sz="0" w:space="0" w:color="auto"/>
                                  </w:divBdr>
                                </w:div>
                                <w:div w:id="9423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2-592" TargetMode="External"/><Relationship Id="rId13" Type="http://schemas.openxmlformats.org/officeDocument/2006/relationships/hyperlink" Target="https://www.zakonyprolidi.cz/cs/1992-592" TargetMode="External"/><Relationship Id="rId18" Type="http://schemas.openxmlformats.org/officeDocument/2006/relationships/hyperlink" Target="https://www.zakonyprolidi.cz/cs/1992-592" TargetMode="External"/><Relationship Id="rId26" Type="http://schemas.openxmlformats.org/officeDocument/2006/relationships/hyperlink" Target="https://www.zakonyprolidi.cz/cs/1992-592" TargetMode="External"/><Relationship Id="rId3" Type="http://schemas.openxmlformats.org/officeDocument/2006/relationships/settings" Target="settings.xml"/><Relationship Id="rId21" Type="http://schemas.openxmlformats.org/officeDocument/2006/relationships/hyperlink" Target="https://www.zakonyprolidi.cz/cs/1992-592" TargetMode="External"/><Relationship Id="rId7" Type="http://schemas.openxmlformats.org/officeDocument/2006/relationships/hyperlink" Target="https://www.zakonyprolidi.cz/cs/1992-592" TargetMode="External"/><Relationship Id="rId12" Type="http://schemas.openxmlformats.org/officeDocument/2006/relationships/hyperlink" Target="https://www.zakonyprolidi.cz/cs/1992-592" TargetMode="External"/><Relationship Id="rId17" Type="http://schemas.openxmlformats.org/officeDocument/2006/relationships/hyperlink" Target="https://www.zakonyprolidi.cz/cs/1992-592" TargetMode="External"/><Relationship Id="rId25" Type="http://schemas.openxmlformats.org/officeDocument/2006/relationships/hyperlink" Target="https://www.zakonyprolidi.cz/cs/1992-592" TargetMode="External"/><Relationship Id="rId2" Type="http://schemas.microsoft.com/office/2007/relationships/stylesWithEffects" Target="stylesWithEffects.xml"/><Relationship Id="rId16" Type="http://schemas.openxmlformats.org/officeDocument/2006/relationships/hyperlink" Target="https://www.zakonyprolidi.cz/cs/1992-592" TargetMode="External"/><Relationship Id="rId20" Type="http://schemas.openxmlformats.org/officeDocument/2006/relationships/hyperlink" Target="https://www.zakonyprolidi.cz/cs/1992-592" TargetMode="External"/><Relationship Id="rId29" Type="http://schemas.openxmlformats.org/officeDocument/2006/relationships/hyperlink" Target="https://www.zakonyprolidi.cz/cs/1992-592" TargetMode="External"/><Relationship Id="rId1" Type="http://schemas.openxmlformats.org/officeDocument/2006/relationships/styles" Target="styles.xml"/><Relationship Id="rId6" Type="http://schemas.openxmlformats.org/officeDocument/2006/relationships/hyperlink" Target="https://www.zakonyprolidi.cz/cs/1992-592" TargetMode="External"/><Relationship Id="rId11" Type="http://schemas.openxmlformats.org/officeDocument/2006/relationships/hyperlink" Target="https://www.zakonyprolidi.cz/cs/1992-592" TargetMode="External"/><Relationship Id="rId24" Type="http://schemas.openxmlformats.org/officeDocument/2006/relationships/hyperlink" Target="https://www.zakonyprolidi.cz/cs/1992-592" TargetMode="External"/><Relationship Id="rId32" Type="http://schemas.openxmlformats.org/officeDocument/2006/relationships/theme" Target="theme/theme1.xml"/><Relationship Id="rId5" Type="http://schemas.openxmlformats.org/officeDocument/2006/relationships/hyperlink" Target="https://www.zakonyprolidi.cz/cs/1992-592" TargetMode="External"/><Relationship Id="rId15" Type="http://schemas.openxmlformats.org/officeDocument/2006/relationships/hyperlink" Target="https://www.zakonyprolidi.cz/cs/1992-592" TargetMode="External"/><Relationship Id="rId23" Type="http://schemas.openxmlformats.org/officeDocument/2006/relationships/hyperlink" Target="https://www.zakonyprolidi.cz/cs/1992-592" TargetMode="External"/><Relationship Id="rId28" Type="http://schemas.openxmlformats.org/officeDocument/2006/relationships/hyperlink" Target="https://www.zakonyprolidi.cz/cs/1992-592" TargetMode="External"/><Relationship Id="rId10" Type="http://schemas.openxmlformats.org/officeDocument/2006/relationships/hyperlink" Target="https://www.zakonyprolidi.cz/cs/1992-592" TargetMode="External"/><Relationship Id="rId19" Type="http://schemas.openxmlformats.org/officeDocument/2006/relationships/hyperlink" Target="https://www.zakonyprolidi.cz/cs/1992-59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yprolidi.cz/cs/1992-592" TargetMode="External"/><Relationship Id="rId14" Type="http://schemas.openxmlformats.org/officeDocument/2006/relationships/hyperlink" Target="https://www.zakonyprolidi.cz/cs/1992-592" TargetMode="External"/><Relationship Id="rId22" Type="http://schemas.openxmlformats.org/officeDocument/2006/relationships/hyperlink" Target="https://www.zakonyprolidi.cz/cs/1992-592" TargetMode="External"/><Relationship Id="rId27" Type="http://schemas.openxmlformats.org/officeDocument/2006/relationships/hyperlink" Target="https://www.zakonyprolidi.cz/cs/1992-592" TargetMode="External"/><Relationship Id="rId30" Type="http://schemas.openxmlformats.org/officeDocument/2006/relationships/hyperlink" Target="https://www.zakonyprolidi.cz/cs/1992-59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9728</Words>
  <Characters>57399</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2016-12-29T19:47:00Z</dcterms:created>
  <dcterms:modified xsi:type="dcterms:W3CDTF">2016-12-29T19:47:00Z</dcterms:modified>
</cp:coreProperties>
</file>