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ppt/presentation.xml" ContentType="application/vnd.openxmlformats-officedocument.presentationml.presentation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slides/slide24.xml" ContentType="application/vnd.openxmlformats-officedocument.presentationml.slide+xml"/>
  <Override PartName="/ppt/slides/slide25.xml" ContentType="application/vnd.openxmlformats-officedocument.presentationml.slide+xml"/>
  <Override PartName="/ppt/slides/slide26.xml" ContentType="application/vnd.openxmlformats-officedocument.presentationml.slide+xml"/>
  <Override PartName="/ppt/slides/slide27.xml" ContentType="application/vnd.openxmlformats-officedocument.presentationml.slide+xml"/>
  <Override PartName="/ppt/slides/slide28.xml" ContentType="application/vnd.openxmlformats-officedocument.presentationml.slide+xml"/>
  <Override PartName="/ppt/slides/slide29.xml" ContentType="application/vnd.openxmlformats-officedocument.presentationml.slide+xml"/>
  <Override PartName="/ppt/slides/slide30.xml" ContentType="application/vnd.openxmlformats-officedocument.presentationml.slide+xml"/>
  <Override PartName="/ppt/slides/slide31.xml" ContentType="application/vnd.openxmlformats-officedocument.presentationml.slide+xml"/>
  <Override PartName="/ppt/slides/slide32.xml" ContentType="application/vnd.openxmlformats-officedocument.presentationml.slide+xml"/>
  <Override PartName="/ppt/slides/slide33.xml" ContentType="application/vnd.openxmlformats-officedocument.presentationml.slide+xml"/>
  <Override PartName="/ppt/slides/slide34.xml" ContentType="application/vnd.openxmlformats-officedocument.presentationml.slide+xml"/>
  <Override PartName="/ppt/slides/slide35.xml" ContentType="application/vnd.openxmlformats-officedocument.presentationml.slide+xml"/>
  <Override PartName="/ppt/slides/slide36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commentAuthors.xml" ContentType="application/vnd.openxmlformats-officedocument.presentationml.commentAuthors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theme/theme2.xml" ContentType="application/vnd.openxmlformats-officedocument.theme+xml"/>
  <Override PartName="/ppt/theme/theme3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howSpecialPlsOnTitleSld="0" saveSubsetFonts="1">
  <p:sldMasterIdLst>
    <p:sldMasterId id="2147483648" r:id="rId4"/>
  </p:sldMasterIdLst>
  <p:notesMasterIdLst>
    <p:notesMasterId r:id="rId41"/>
  </p:notesMasterIdLst>
  <p:handoutMasterIdLst>
    <p:handoutMasterId r:id="rId42"/>
  </p:handoutMasterIdLst>
  <p:sldIdLst>
    <p:sldId id="399" r:id="rId5"/>
    <p:sldId id="348" r:id="rId6"/>
    <p:sldId id="350" r:id="rId7"/>
    <p:sldId id="351" r:id="rId8"/>
    <p:sldId id="354" r:id="rId9"/>
    <p:sldId id="371" r:id="rId10"/>
    <p:sldId id="400" r:id="rId11"/>
    <p:sldId id="379" r:id="rId12"/>
    <p:sldId id="380" r:id="rId13"/>
    <p:sldId id="381" r:id="rId14"/>
    <p:sldId id="394" r:id="rId15"/>
    <p:sldId id="395" r:id="rId16"/>
    <p:sldId id="397" r:id="rId17"/>
    <p:sldId id="398" r:id="rId18"/>
    <p:sldId id="396" r:id="rId19"/>
    <p:sldId id="382" r:id="rId20"/>
    <p:sldId id="360" r:id="rId21"/>
    <p:sldId id="372" r:id="rId22"/>
    <p:sldId id="383" r:id="rId23"/>
    <p:sldId id="361" r:id="rId24"/>
    <p:sldId id="375" r:id="rId25"/>
    <p:sldId id="373" r:id="rId26"/>
    <p:sldId id="376" r:id="rId27"/>
    <p:sldId id="392" r:id="rId28"/>
    <p:sldId id="384" r:id="rId29"/>
    <p:sldId id="385" r:id="rId30"/>
    <p:sldId id="393" r:id="rId31"/>
    <p:sldId id="389" r:id="rId32"/>
    <p:sldId id="388" r:id="rId33"/>
    <p:sldId id="363" r:id="rId34"/>
    <p:sldId id="374" r:id="rId35"/>
    <p:sldId id="390" r:id="rId36"/>
    <p:sldId id="366" r:id="rId37"/>
    <p:sldId id="367" r:id="rId38"/>
    <p:sldId id="378" r:id="rId39"/>
    <p:sldId id="346" r:id="rId40"/>
  </p:sldIdLst>
  <p:sldSz cx="9144000" cy="6858000" type="screen4x3"/>
  <p:notesSz cx="9926638" cy="6797675"/>
  <p:defaultTextStyle>
    <a:defPPr>
      <a:defRPr lang="cs-CZ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521415D9-36F7-43E2-AB2F-B90AF26B5E84}">
      <p14:sectionLst xmlns:p14="http://schemas.microsoft.com/office/powerpoint/2010/main">
        <p14:section name="Výchozí oddíl" id="{AB267065-3FF5-4EB1-8C26-67902366D12F}">
          <p14:sldIdLst>
            <p14:sldId id="399"/>
            <p14:sldId id="348"/>
            <p14:sldId id="350"/>
            <p14:sldId id="351"/>
            <p14:sldId id="354"/>
            <p14:sldId id="371"/>
            <p14:sldId id="400"/>
            <p14:sldId id="379"/>
            <p14:sldId id="380"/>
            <p14:sldId id="381"/>
            <p14:sldId id="394"/>
            <p14:sldId id="395"/>
            <p14:sldId id="397"/>
            <p14:sldId id="398"/>
            <p14:sldId id="396"/>
            <p14:sldId id="382"/>
            <p14:sldId id="360"/>
            <p14:sldId id="372"/>
            <p14:sldId id="383"/>
            <p14:sldId id="361"/>
            <p14:sldId id="375"/>
            <p14:sldId id="373"/>
            <p14:sldId id="376"/>
            <p14:sldId id="392"/>
            <p14:sldId id="384"/>
            <p14:sldId id="385"/>
            <p14:sldId id="393"/>
            <p14:sldId id="389"/>
            <p14:sldId id="388"/>
            <p14:sldId id="363"/>
            <p14:sldId id="374"/>
            <p14:sldId id="390"/>
            <p14:sldId id="366"/>
            <p14:sldId id="367"/>
            <p14:sldId id="378"/>
            <p14:sldId id="346"/>
          </p14:sldIdLst>
        </p14:section>
        <p14:section name="Oddíl bez názvu" id="{494F3B32-2076-4B5C-996B-2B415D7D3F03}">
          <p14:sldIdLst/>
        </p14:section>
        <p14:section name="Oddíl bez názvu" id="{3D2348BB-FC0F-4EF4-BD6F-D7E1BAAF31DF}">
          <p14:sldIdLst/>
        </p14:section>
      </p14:sectionLst>
    </p:ext>
    <p:ext uri="{EFAFB233-063F-42B5-8137-9DF3F51BA10A}">
      <p15:sldGuideLst xmlns:p15="http://schemas.microsoft.com/office/powerpoint/2012/main"/>
    </p:ext>
  </p:extLst>
</p:presentation>
</file>

<file path=ppt/commentAuthors.xml><?xml version="1.0" encoding="utf-8"?>
<p:cmAuthorLst xmlns:a="http://schemas.openxmlformats.org/drawingml/2006/main" xmlns:r="http://schemas.openxmlformats.org/officeDocument/2006/relationships" xmlns:p="http://schemas.openxmlformats.org/presentationml/2006/main">
  <p:cmAuthor id="1" name="Němcová-Čáslavská Tereza  JUDr." initials="NTJ" lastIdx="2" clrIdx="0">
    <p:extLst>
      <p:ext uri="{19B8F6BF-5375-455C-9EA6-DF929625EA0E}">
        <p15:presenceInfo xmlns:p15="http://schemas.microsoft.com/office/powerpoint/2012/main" userId="S-1-5-21-2035645786-17368902-4547331-1428" providerId="AD"/>
      </p:ext>
    </p:extLst>
  </p:cmAuthor>
</p:cmAuthorLst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008276"/>
    <a:srgbClr val="FF7D28"/>
    <a:srgbClr val="AFC32D"/>
    <a:srgbClr val="005F8C"/>
    <a:srgbClr val="AA0546"/>
    <a:srgbClr val="9CBCB7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Střední styl 2 – zvýraznění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 horzBarState="maximized">
    <p:restoredLeft sz="18025" autoAdjust="0"/>
    <p:restoredTop sz="94660"/>
  </p:normalViewPr>
  <p:slideViewPr>
    <p:cSldViewPr snapToGrid="0">
      <p:cViewPr varScale="1">
        <p:scale>
          <a:sx n="115" d="100"/>
          <a:sy n="115" d="100"/>
        </p:scale>
        <p:origin x="1356" y="96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sorterViewPr>
    <p:cViewPr>
      <p:scale>
        <a:sx n="70" d="100"/>
        <a:sy n="70" d="100"/>
      </p:scale>
      <p:origin x="0" y="0"/>
    </p:cViewPr>
  </p:sorter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4.xml"/><Relationship Id="rId13" Type="http://schemas.openxmlformats.org/officeDocument/2006/relationships/slide" Target="slides/slide9.xml"/><Relationship Id="rId18" Type="http://schemas.openxmlformats.org/officeDocument/2006/relationships/slide" Target="slides/slide14.xml"/><Relationship Id="rId26" Type="http://schemas.openxmlformats.org/officeDocument/2006/relationships/slide" Target="slides/slide22.xml"/><Relationship Id="rId39" Type="http://schemas.openxmlformats.org/officeDocument/2006/relationships/slide" Target="slides/slide35.xml"/><Relationship Id="rId3" Type="http://schemas.openxmlformats.org/officeDocument/2006/relationships/customXml" Target="../customXml/item3.xml"/><Relationship Id="rId21" Type="http://schemas.openxmlformats.org/officeDocument/2006/relationships/slide" Target="slides/slide17.xml"/><Relationship Id="rId34" Type="http://schemas.openxmlformats.org/officeDocument/2006/relationships/slide" Target="slides/slide30.xml"/><Relationship Id="rId42" Type="http://schemas.openxmlformats.org/officeDocument/2006/relationships/handoutMaster" Target="handoutMasters/handoutMaster1.xml"/><Relationship Id="rId47" Type="http://schemas.openxmlformats.org/officeDocument/2006/relationships/tableStyles" Target="tableStyles.xml"/><Relationship Id="rId7" Type="http://schemas.openxmlformats.org/officeDocument/2006/relationships/slide" Target="slides/slide3.xml"/><Relationship Id="rId12" Type="http://schemas.openxmlformats.org/officeDocument/2006/relationships/slide" Target="slides/slide8.xml"/><Relationship Id="rId17" Type="http://schemas.openxmlformats.org/officeDocument/2006/relationships/slide" Target="slides/slide13.xml"/><Relationship Id="rId25" Type="http://schemas.openxmlformats.org/officeDocument/2006/relationships/slide" Target="slides/slide21.xml"/><Relationship Id="rId33" Type="http://schemas.openxmlformats.org/officeDocument/2006/relationships/slide" Target="slides/slide29.xml"/><Relationship Id="rId38" Type="http://schemas.openxmlformats.org/officeDocument/2006/relationships/slide" Target="slides/slide34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slide" Target="slides/slide12.xml"/><Relationship Id="rId20" Type="http://schemas.openxmlformats.org/officeDocument/2006/relationships/slide" Target="slides/slide16.xml"/><Relationship Id="rId29" Type="http://schemas.openxmlformats.org/officeDocument/2006/relationships/slide" Target="slides/slide25.xml"/><Relationship Id="rId41" Type="http://schemas.openxmlformats.org/officeDocument/2006/relationships/notesMaster" Target="notesMasters/notesMaster1.xml"/><Relationship Id="rId1" Type="http://schemas.openxmlformats.org/officeDocument/2006/relationships/customXml" Target="../customXml/item1.xml"/><Relationship Id="rId6" Type="http://schemas.openxmlformats.org/officeDocument/2006/relationships/slide" Target="slides/slide2.xml"/><Relationship Id="rId11" Type="http://schemas.openxmlformats.org/officeDocument/2006/relationships/slide" Target="slides/slide7.xml"/><Relationship Id="rId24" Type="http://schemas.openxmlformats.org/officeDocument/2006/relationships/slide" Target="slides/slide20.xml"/><Relationship Id="rId32" Type="http://schemas.openxmlformats.org/officeDocument/2006/relationships/slide" Target="slides/slide28.xml"/><Relationship Id="rId37" Type="http://schemas.openxmlformats.org/officeDocument/2006/relationships/slide" Target="slides/slide33.xml"/><Relationship Id="rId40" Type="http://schemas.openxmlformats.org/officeDocument/2006/relationships/slide" Target="slides/slide36.xml"/><Relationship Id="rId45" Type="http://schemas.openxmlformats.org/officeDocument/2006/relationships/viewProps" Target="viewProps.xml"/><Relationship Id="rId5" Type="http://schemas.openxmlformats.org/officeDocument/2006/relationships/slide" Target="slides/slide1.xml"/><Relationship Id="rId15" Type="http://schemas.openxmlformats.org/officeDocument/2006/relationships/slide" Target="slides/slide11.xml"/><Relationship Id="rId23" Type="http://schemas.openxmlformats.org/officeDocument/2006/relationships/slide" Target="slides/slide19.xml"/><Relationship Id="rId28" Type="http://schemas.openxmlformats.org/officeDocument/2006/relationships/slide" Target="slides/slide24.xml"/><Relationship Id="rId36" Type="http://schemas.openxmlformats.org/officeDocument/2006/relationships/slide" Target="slides/slide32.xml"/><Relationship Id="rId10" Type="http://schemas.openxmlformats.org/officeDocument/2006/relationships/slide" Target="slides/slide6.xml"/><Relationship Id="rId19" Type="http://schemas.openxmlformats.org/officeDocument/2006/relationships/slide" Target="slides/slide15.xml"/><Relationship Id="rId31" Type="http://schemas.openxmlformats.org/officeDocument/2006/relationships/slide" Target="slides/slide27.xml"/><Relationship Id="rId44" Type="http://schemas.openxmlformats.org/officeDocument/2006/relationships/presProps" Target="presProps.xml"/><Relationship Id="rId4" Type="http://schemas.openxmlformats.org/officeDocument/2006/relationships/slideMaster" Target="slideMasters/slideMaster1.xml"/><Relationship Id="rId9" Type="http://schemas.openxmlformats.org/officeDocument/2006/relationships/slide" Target="slides/slide5.xml"/><Relationship Id="rId14" Type="http://schemas.openxmlformats.org/officeDocument/2006/relationships/slide" Target="slides/slide10.xml"/><Relationship Id="rId22" Type="http://schemas.openxmlformats.org/officeDocument/2006/relationships/slide" Target="slides/slide18.xml"/><Relationship Id="rId27" Type="http://schemas.openxmlformats.org/officeDocument/2006/relationships/slide" Target="slides/slide23.xml"/><Relationship Id="rId30" Type="http://schemas.openxmlformats.org/officeDocument/2006/relationships/slide" Target="slides/slide26.xml"/><Relationship Id="rId35" Type="http://schemas.openxmlformats.org/officeDocument/2006/relationships/slide" Target="slides/slide31.xml"/><Relationship Id="rId43" Type="http://schemas.openxmlformats.org/officeDocument/2006/relationships/commentAuthors" Target="commentAuthors.xml"/></Relationships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3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hlaví 1"/>
          <p:cNvSpPr>
            <a:spLocks noGrp="1"/>
          </p:cNvSpPr>
          <p:nvPr>
            <p:ph type="hdr" sz="quarter"/>
          </p:nvPr>
        </p:nvSpPr>
        <p:spPr>
          <a:xfrm>
            <a:off x="9" y="2"/>
            <a:ext cx="4301543" cy="341064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cs-CZ"/>
          </a:p>
        </p:txBody>
      </p:sp>
      <p:sp>
        <p:nvSpPr>
          <p:cNvPr id="3" name="Zástupný symbol pro datum 2"/>
          <p:cNvSpPr>
            <a:spLocks noGrp="1"/>
          </p:cNvSpPr>
          <p:nvPr>
            <p:ph type="dt" sz="quarter" idx="1"/>
          </p:nvPr>
        </p:nvSpPr>
        <p:spPr>
          <a:xfrm>
            <a:off x="5622807" y="2"/>
            <a:ext cx="4301543" cy="341064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3F726419-FA23-4F6C-9C1D-7EAF82EC4B25}" type="datetimeFigureOut">
              <a:rPr lang="cs-CZ" smtClean="0"/>
              <a:t>28.02.2024</a:t>
            </a:fld>
            <a:endParaRPr lang="cs-CZ"/>
          </a:p>
        </p:txBody>
      </p:sp>
      <p:sp>
        <p:nvSpPr>
          <p:cNvPr id="4" name="Zástupný symbol pro zápatí 3"/>
          <p:cNvSpPr>
            <a:spLocks noGrp="1"/>
          </p:cNvSpPr>
          <p:nvPr>
            <p:ph type="ftr" sz="quarter" idx="2"/>
          </p:nvPr>
        </p:nvSpPr>
        <p:spPr>
          <a:xfrm>
            <a:off x="9" y="6456617"/>
            <a:ext cx="4301543" cy="341063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cs-CZ"/>
          </a:p>
        </p:txBody>
      </p:sp>
      <p:sp>
        <p:nvSpPr>
          <p:cNvPr id="5" name="Zástupný symbol pro číslo snímku 4"/>
          <p:cNvSpPr>
            <a:spLocks noGrp="1"/>
          </p:cNvSpPr>
          <p:nvPr>
            <p:ph type="sldNum" sz="quarter" idx="3"/>
          </p:nvPr>
        </p:nvSpPr>
        <p:spPr>
          <a:xfrm>
            <a:off x="5622807" y="6456617"/>
            <a:ext cx="4301543" cy="341063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C73A5B9B-A6BC-4DA6-B1A1-895FC144FB72}" type="slidenum">
              <a:rPr lang="cs-CZ" smtClean="0"/>
              <a:t>‹#›</a:t>
            </a:fld>
            <a:endParaRPr lang="cs-CZ"/>
          </a:p>
        </p:txBody>
      </p:sp>
    </p:spTree>
    <p:extLst>
      <p:ext uri="{BB962C8B-B14F-4D97-AF65-F5344CB8AC3E}">
        <p14:creationId xmlns:p14="http://schemas.microsoft.com/office/powerpoint/2010/main" val="2885302731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hlaví 1"/>
          <p:cNvSpPr>
            <a:spLocks noGrp="1"/>
          </p:cNvSpPr>
          <p:nvPr>
            <p:ph type="hdr" sz="quarter"/>
          </p:nvPr>
        </p:nvSpPr>
        <p:spPr>
          <a:xfrm>
            <a:off x="9" y="2"/>
            <a:ext cx="4301543" cy="341064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cs-CZ"/>
          </a:p>
        </p:txBody>
      </p:sp>
      <p:sp>
        <p:nvSpPr>
          <p:cNvPr id="3" name="Zástupný symbol pro datum 2"/>
          <p:cNvSpPr>
            <a:spLocks noGrp="1"/>
          </p:cNvSpPr>
          <p:nvPr>
            <p:ph type="dt" idx="1"/>
          </p:nvPr>
        </p:nvSpPr>
        <p:spPr>
          <a:xfrm>
            <a:off x="5622807" y="2"/>
            <a:ext cx="4301543" cy="341064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18CE92A5-ECDC-4BF6-8FAC-B6C65DD2D5E0}" type="datetimeFigureOut">
              <a:rPr lang="cs-CZ" smtClean="0"/>
              <a:t>28.02.2024</a:t>
            </a:fld>
            <a:endParaRPr lang="cs-CZ"/>
          </a:p>
        </p:txBody>
      </p:sp>
      <p:sp>
        <p:nvSpPr>
          <p:cNvPr id="4" name="Zástupný symbol pro obrázek snímku 3"/>
          <p:cNvSpPr>
            <a:spLocks noGrp="1" noRot="1" noChangeAspect="1"/>
          </p:cNvSpPr>
          <p:nvPr>
            <p:ph type="sldImg" idx="2"/>
          </p:nvPr>
        </p:nvSpPr>
        <p:spPr>
          <a:xfrm>
            <a:off x="3433763" y="849313"/>
            <a:ext cx="3059112" cy="2293937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cs-CZ"/>
          </a:p>
        </p:txBody>
      </p:sp>
      <p:sp>
        <p:nvSpPr>
          <p:cNvPr id="5" name="Zástupný symbol pro poznámky 4"/>
          <p:cNvSpPr>
            <a:spLocks noGrp="1"/>
          </p:cNvSpPr>
          <p:nvPr>
            <p:ph type="body" sz="quarter" idx="3"/>
          </p:nvPr>
        </p:nvSpPr>
        <p:spPr>
          <a:xfrm>
            <a:off x="992665" y="3271387"/>
            <a:ext cx="7941310" cy="2676585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cs-CZ"/>
              <a:t>Upravte styly předlohy textu.</a:t>
            </a:r>
          </a:p>
          <a:p>
            <a:pPr lvl="1"/>
            <a:r>
              <a:rPr lang="cs-CZ"/>
              <a:t>Druhá úroveň</a:t>
            </a:r>
          </a:p>
          <a:p>
            <a:pPr lvl="2"/>
            <a:r>
              <a:rPr lang="cs-CZ"/>
              <a:t>Třetí úroveň</a:t>
            </a:r>
          </a:p>
          <a:p>
            <a:pPr lvl="3"/>
            <a:r>
              <a:rPr lang="cs-CZ"/>
              <a:t>Čtvrtá úroveň</a:t>
            </a:r>
          </a:p>
          <a:p>
            <a:pPr lvl="4"/>
            <a:r>
              <a:rPr lang="cs-CZ"/>
              <a:t>Pátá úroveň</a:t>
            </a:r>
          </a:p>
        </p:txBody>
      </p:sp>
      <p:sp>
        <p:nvSpPr>
          <p:cNvPr id="6" name="Zástupný symbol pro zápatí 5"/>
          <p:cNvSpPr>
            <a:spLocks noGrp="1"/>
          </p:cNvSpPr>
          <p:nvPr>
            <p:ph type="ftr" sz="quarter" idx="4"/>
          </p:nvPr>
        </p:nvSpPr>
        <p:spPr>
          <a:xfrm>
            <a:off x="9" y="6456617"/>
            <a:ext cx="4301543" cy="341063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cs-CZ"/>
          </a:p>
        </p:txBody>
      </p:sp>
      <p:sp>
        <p:nvSpPr>
          <p:cNvPr id="7" name="Zástupný symbol pro číslo snímku 6"/>
          <p:cNvSpPr>
            <a:spLocks noGrp="1"/>
          </p:cNvSpPr>
          <p:nvPr>
            <p:ph type="sldNum" sz="quarter" idx="5"/>
          </p:nvPr>
        </p:nvSpPr>
        <p:spPr>
          <a:xfrm>
            <a:off x="5622807" y="6456617"/>
            <a:ext cx="4301543" cy="341063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4412F7DB-1B3F-4585-8ABF-8B9D978B9678}" type="slidenum">
              <a:rPr lang="cs-CZ" smtClean="0"/>
              <a:t>‹#›</a:t>
            </a:fld>
            <a:endParaRPr lang="cs-CZ"/>
          </a:p>
        </p:txBody>
      </p:sp>
    </p:spTree>
    <p:extLst>
      <p:ext uri="{BB962C8B-B14F-4D97-AF65-F5344CB8AC3E}">
        <p14:creationId xmlns:p14="http://schemas.microsoft.com/office/powerpoint/2010/main" val="3108656594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g"/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5.png"/><Relationship Id="rId1" Type="http://schemas.openxmlformats.org/officeDocument/2006/relationships/slideMaster" Target="../slideMasters/slideMaster1.xml"/><Relationship Id="rId4" Type="http://schemas.openxmlformats.org/officeDocument/2006/relationships/image" Target="../media/image4.png"/></Relationships>
</file>

<file path=ppt/slideLayouts/_rels/slideLayou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5.png"/><Relationship Id="rId1" Type="http://schemas.openxmlformats.org/officeDocument/2006/relationships/slideMaster" Target="../slideMasters/slideMaster1.xml"/><Relationship Id="rId4" Type="http://schemas.openxmlformats.org/officeDocument/2006/relationships/image" Target="../media/image4.png"/></Relationships>
</file>

<file path=ppt/slideLayouts/_rels/slideLayout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Úvodní sníme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3EDADCD9-4CC7-4358-808D-5ADDCFF09F54}"/>
              </a:ext>
            </a:extLst>
          </p:cNvPr>
          <p:cNvSpPr>
            <a:spLocks noGrp="1"/>
          </p:cNvSpPr>
          <p:nvPr>
            <p:ph type="ctrTitle" hasCustomPrompt="1"/>
          </p:nvPr>
        </p:nvSpPr>
        <p:spPr>
          <a:xfrm>
            <a:off x="-44246" y="974884"/>
            <a:ext cx="9188246" cy="1856807"/>
          </a:xfrm>
          <a:noFill/>
          <a:ln>
            <a:noFill/>
          </a:ln>
        </p:spPr>
        <p:txBody>
          <a:bodyPr lIns="648000" anchor="ctr" anchorCtr="0">
            <a:normAutofit/>
          </a:bodyPr>
          <a:lstStyle>
            <a:lvl1pPr marL="0" indent="0" algn="l">
              <a:defRPr sz="3300">
                <a:solidFill>
                  <a:srgbClr val="008276"/>
                </a:solidFill>
              </a:defRPr>
            </a:lvl1pPr>
          </a:lstStyle>
          <a:p>
            <a:r>
              <a:rPr lang="cs-CZ" dirty="0"/>
              <a:t>SLAĎOVÁNÍ PRACOVNÍHO,</a:t>
            </a:r>
            <a:br>
              <a:rPr lang="cs-CZ" dirty="0"/>
            </a:br>
            <a:r>
              <a:rPr lang="cs-CZ" dirty="0"/>
              <a:t>OSOBNÍHO A RODINNÉHO ŽIVOTA</a:t>
            </a:r>
          </a:p>
        </p:txBody>
      </p:sp>
      <p:sp>
        <p:nvSpPr>
          <p:cNvPr id="3" name="Podnadpis 2">
            <a:extLst>
              <a:ext uri="{FF2B5EF4-FFF2-40B4-BE49-F238E27FC236}">
                <a16:creationId xmlns:a16="http://schemas.microsoft.com/office/drawing/2014/main" id="{5B32B835-7194-48BC-950F-A2A23A61C695}"/>
              </a:ext>
            </a:extLst>
          </p:cNvPr>
          <p:cNvSpPr>
            <a:spLocks noGrp="1"/>
          </p:cNvSpPr>
          <p:nvPr>
            <p:ph type="subTitle" idx="1" hasCustomPrompt="1"/>
          </p:nvPr>
        </p:nvSpPr>
        <p:spPr>
          <a:xfrm>
            <a:off x="-44245" y="5202238"/>
            <a:ext cx="6315997" cy="1655762"/>
          </a:xfrm>
          <a:solidFill>
            <a:srgbClr val="008276"/>
          </a:solidFill>
          <a:ln>
            <a:solidFill>
              <a:srgbClr val="008276"/>
            </a:solidFill>
          </a:ln>
        </p:spPr>
        <p:txBody>
          <a:bodyPr lIns="720000" anchor="ctr" anchorCtr="0">
            <a:normAutofit/>
          </a:bodyPr>
          <a:lstStyle>
            <a:lvl1pPr marL="0" indent="0" algn="l">
              <a:spcBef>
                <a:spcPts val="0"/>
              </a:spcBef>
              <a:buNone/>
              <a:defRPr sz="2400" b="1" i="0" cap="all" baseline="0">
                <a:solidFill>
                  <a:schemeClr val="bg1"/>
                </a:solidFill>
              </a:defRPr>
            </a:lvl1pPr>
            <a:lvl2pPr marL="342900" indent="0" algn="ctr">
              <a:buNone/>
              <a:defRPr sz="1500"/>
            </a:lvl2pPr>
            <a:lvl3pPr marL="685800" indent="0" algn="ctr">
              <a:buNone/>
              <a:defRPr sz="1350"/>
            </a:lvl3pPr>
            <a:lvl4pPr marL="1028700" indent="0" algn="ctr">
              <a:buNone/>
              <a:defRPr sz="1200"/>
            </a:lvl4pPr>
            <a:lvl5pPr marL="1371600" indent="0" algn="ctr">
              <a:buNone/>
              <a:defRPr sz="1200"/>
            </a:lvl5pPr>
            <a:lvl6pPr marL="1714500" indent="0" algn="ctr">
              <a:buNone/>
              <a:defRPr sz="1200"/>
            </a:lvl6pPr>
            <a:lvl7pPr marL="2057400" indent="0" algn="ctr">
              <a:buNone/>
              <a:defRPr sz="1200"/>
            </a:lvl7pPr>
            <a:lvl8pPr marL="2400300" indent="0" algn="ctr">
              <a:buNone/>
              <a:defRPr sz="1200"/>
            </a:lvl8pPr>
            <a:lvl9pPr marL="2743200" indent="0" algn="ctr">
              <a:buNone/>
              <a:defRPr sz="1200"/>
            </a:lvl9pPr>
          </a:lstStyle>
          <a:p>
            <a:r>
              <a:rPr lang="cs-CZ" dirty="0"/>
              <a:t>typ zprávy</a:t>
            </a:r>
          </a:p>
          <a:p>
            <a:r>
              <a:rPr lang="cs-CZ" dirty="0"/>
              <a:t>z čeho</a:t>
            </a:r>
          </a:p>
        </p:txBody>
      </p:sp>
      <p:sp>
        <p:nvSpPr>
          <p:cNvPr id="11" name="Zástupný symbol pro text 10">
            <a:extLst>
              <a:ext uri="{FF2B5EF4-FFF2-40B4-BE49-F238E27FC236}">
                <a16:creationId xmlns:a16="http://schemas.microsoft.com/office/drawing/2014/main" id="{DBA5C3D0-A166-48A6-AE13-A7DB25D831D5}"/>
              </a:ext>
            </a:extLst>
          </p:cNvPr>
          <p:cNvSpPr>
            <a:spLocks noGrp="1"/>
          </p:cNvSpPr>
          <p:nvPr>
            <p:ph type="body" sz="quarter" idx="10" hasCustomPrompt="1"/>
          </p:nvPr>
        </p:nvSpPr>
        <p:spPr>
          <a:xfrm>
            <a:off x="6559845" y="486697"/>
            <a:ext cx="2141823" cy="502777"/>
          </a:xfrm>
        </p:spPr>
        <p:txBody>
          <a:bodyPr anchor="ctr" anchorCtr="0">
            <a:noAutofit/>
          </a:bodyPr>
          <a:lstStyle>
            <a:lvl1pPr marL="0" indent="0" algn="r">
              <a:buNone/>
              <a:defRPr sz="1800" b="1">
                <a:solidFill>
                  <a:schemeClr val="tx1"/>
                </a:solidFill>
              </a:defRPr>
            </a:lvl1pPr>
          </a:lstStyle>
          <a:p>
            <a:pPr lvl="0"/>
            <a:r>
              <a:rPr lang="cs-CZ" dirty="0"/>
              <a:t>jméno příjmení</a:t>
            </a:r>
          </a:p>
        </p:txBody>
      </p:sp>
      <p:pic>
        <p:nvPicPr>
          <p:cNvPr id="17" name="Obrázek 16">
            <a:extLst>
              <a:ext uri="{FF2B5EF4-FFF2-40B4-BE49-F238E27FC236}">
                <a16:creationId xmlns:a16="http://schemas.microsoft.com/office/drawing/2014/main" id="{42F32869-EB23-4FB0-8023-EFDC01D2FB56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2688298"/>
            <a:ext cx="9144000" cy="170688"/>
          </a:xfrm>
          <a:prstGeom prst="rect">
            <a:avLst/>
          </a:prstGeom>
        </p:spPr>
      </p:pic>
      <p:sp>
        <p:nvSpPr>
          <p:cNvPr id="19" name="Zástupný symbol obrázku 18">
            <a:extLst>
              <a:ext uri="{FF2B5EF4-FFF2-40B4-BE49-F238E27FC236}">
                <a16:creationId xmlns:a16="http://schemas.microsoft.com/office/drawing/2014/main" id="{4663E019-A5B4-4EE3-8096-7C363D1D5DFB}"/>
              </a:ext>
            </a:extLst>
          </p:cNvPr>
          <p:cNvSpPr>
            <a:spLocks noGrp="1"/>
          </p:cNvSpPr>
          <p:nvPr>
            <p:ph type="pic" sz="quarter" idx="11"/>
          </p:nvPr>
        </p:nvSpPr>
        <p:spPr>
          <a:xfrm>
            <a:off x="-44246" y="2906971"/>
            <a:ext cx="4536000" cy="2232000"/>
          </a:xfrm>
        </p:spPr>
        <p:txBody>
          <a:bodyPr/>
          <a:lstStyle/>
          <a:p>
            <a:r>
              <a:rPr lang="cs-CZ"/>
              <a:t>Kliknutím na ikonu přidáte obrázek.</a:t>
            </a:r>
          </a:p>
        </p:txBody>
      </p:sp>
      <p:sp>
        <p:nvSpPr>
          <p:cNvPr id="20" name="Zástupný symbol obrázku 18">
            <a:extLst>
              <a:ext uri="{FF2B5EF4-FFF2-40B4-BE49-F238E27FC236}">
                <a16:creationId xmlns:a16="http://schemas.microsoft.com/office/drawing/2014/main" id="{0F48F9AC-F5BF-43EE-A2C7-DCB85B97D365}"/>
              </a:ext>
            </a:extLst>
          </p:cNvPr>
          <p:cNvSpPr>
            <a:spLocks noGrp="1"/>
          </p:cNvSpPr>
          <p:nvPr>
            <p:ph type="pic" sz="quarter" idx="12"/>
          </p:nvPr>
        </p:nvSpPr>
        <p:spPr>
          <a:xfrm>
            <a:off x="4597764" y="2910237"/>
            <a:ext cx="4583768" cy="2232000"/>
          </a:xfrm>
        </p:spPr>
        <p:txBody>
          <a:bodyPr/>
          <a:lstStyle/>
          <a:p>
            <a:r>
              <a:rPr lang="cs-CZ"/>
              <a:t>Kliknutím na ikonu přidáte obrázek.</a:t>
            </a:r>
          </a:p>
        </p:txBody>
      </p:sp>
      <p:sp>
        <p:nvSpPr>
          <p:cNvPr id="22" name="Zástupný symbol pro text 21">
            <a:extLst>
              <a:ext uri="{FF2B5EF4-FFF2-40B4-BE49-F238E27FC236}">
                <a16:creationId xmlns:a16="http://schemas.microsoft.com/office/drawing/2014/main" id="{5E08AF9F-5C2D-405E-9A0F-732E2050937C}"/>
              </a:ext>
            </a:extLst>
          </p:cNvPr>
          <p:cNvSpPr>
            <a:spLocks noGrp="1"/>
          </p:cNvSpPr>
          <p:nvPr>
            <p:ph type="body" sz="quarter" idx="13" hasCustomPrompt="1"/>
          </p:nvPr>
        </p:nvSpPr>
        <p:spPr>
          <a:xfrm>
            <a:off x="6007894" y="5200190"/>
            <a:ext cx="3173638" cy="1655762"/>
          </a:xfrm>
          <a:solidFill>
            <a:srgbClr val="008276"/>
          </a:solidFill>
          <a:ln>
            <a:solidFill>
              <a:srgbClr val="008276"/>
            </a:solidFill>
          </a:ln>
        </p:spPr>
        <p:txBody>
          <a:bodyPr tIns="360000" rIns="720000" anchor="ctr" anchorCtr="0">
            <a:normAutofit/>
          </a:bodyPr>
          <a:lstStyle>
            <a:lvl1pPr marL="0" indent="0" algn="r">
              <a:buNone/>
              <a:defRPr sz="2400" b="1" cap="all" baseline="0">
                <a:solidFill>
                  <a:schemeClr val="bg1"/>
                </a:solidFill>
                <a:latin typeface="Calibri" panose="020F0502020204030204" pitchFamily="34" charset="0"/>
              </a:defRPr>
            </a:lvl1pPr>
          </a:lstStyle>
          <a:p>
            <a:pPr lvl="0"/>
            <a:r>
              <a:rPr lang="cs-CZ" dirty="0"/>
              <a:t>rok</a:t>
            </a:r>
          </a:p>
        </p:txBody>
      </p:sp>
      <p:pic>
        <p:nvPicPr>
          <p:cNvPr id="5" name="Obrázek 4">
            <a:extLst>
              <a:ext uri="{FF2B5EF4-FFF2-40B4-BE49-F238E27FC236}">
                <a16:creationId xmlns:a16="http://schemas.microsoft.com/office/drawing/2014/main" id="{79BD23CA-37E6-47BE-A3BD-E76D7EB89C34}"/>
              </a:ext>
            </a:extLst>
          </p:cNvPr>
          <p:cNvPicPr>
            <a:picLocks noChangeAspect="1"/>
          </p:cNvPicPr>
          <p:nvPr userDrawn="1"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05559" y="208796"/>
            <a:ext cx="2880000" cy="73544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792903795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preserve="1" userDrawn="1">
  <p:cSld name="Předělová strana modrá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Obrázek 2">
            <a:extLst>
              <a:ext uri="{FF2B5EF4-FFF2-40B4-BE49-F238E27FC236}">
                <a16:creationId xmlns:a16="http://schemas.microsoft.com/office/drawing/2014/main" id="{DB7BFEE9-F05E-4DF8-9177-4E764E148015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0"/>
            <a:ext cx="9144000" cy="6858000"/>
          </a:xfrm>
          <a:prstGeom prst="rect">
            <a:avLst/>
          </a:prstGeom>
        </p:spPr>
      </p:pic>
      <p:sp>
        <p:nvSpPr>
          <p:cNvPr id="15" name="Nadpis 1">
            <a:extLst>
              <a:ext uri="{FF2B5EF4-FFF2-40B4-BE49-F238E27FC236}">
                <a16:creationId xmlns:a16="http://schemas.microsoft.com/office/drawing/2014/main" id="{0FBD9941-1351-4307-864A-F5EA5E0FD7EA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0" y="1"/>
            <a:ext cx="9144000" cy="1913020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r>
              <a:rPr lang="cs-CZ" dirty="0"/>
              <a:t>nadpis předělové strany</a:t>
            </a:r>
          </a:p>
        </p:txBody>
      </p:sp>
      <p:sp>
        <p:nvSpPr>
          <p:cNvPr id="9" name="Zástupný symbol pro text 8">
            <a:extLst>
              <a:ext uri="{FF2B5EF4-FFF2-40B4-BE49-F238E27FC236}">
                <a16:creationId xmlns:a16="http://schemas.microsoft.com/office/drawing/2014/main" id="{CB904088-836B-4F96-832E-C43FDB462DF5}"/>
              </a:ext>
            </a:extLst>
          </p:cNvPr>
          <p:cNvSpPr>
            <a:spLocks noGrp="1"/>
          </p:cNvSpPr>
          <p:nvPr>
            <p:ph type="body" sz="quarter" idx="15" hasCustomPrompt="1"/>
          </p:nvPr>
        </p:nvSpPr>
        <p:spPr>
          <a:xfrm>
            <a:off x="616618" y="4596063"/>
            <a:ext cx="8527382" cy="1648325"/>
          </a:xfrm>
          <a:solidFill>
            <a:srgbClr val="008276">
              <a:alpha val="80000"/>
            </a:srgbClr>
          </a:solidFill>
          <a:ln>
            <a:solidFill>
              <a:srgbClr val="008276"/>
            </a:solidFill>
          </a:ln>
        </p:spPr>
        <p:txBody>
          <a:bodyPr>
            <a:normAutofit/>
          </a:bodyPr>
          <a:lstStyle>
            <a:lvl1pPr marL="0" indent="0">
              <a:buNone/>
              <a:defRPr sz="2400">
                <a:solidFill>
                  <a:schemeClr val="bg1"/>
                </a:solidFill>
              </a:defRPr>
            </a:lvl1pPr>
          </a:lstStyle>
          <a:p>
            <a:pPr lvl="0"/>
            <a:r>
              <a:rPr lang="cs-CZ" dirty="0"/>
              <a:t>text předělové strany</a:t>
            </a:r>
          </a:p>
        </p:txBody>
      </p:sp>
    </p:spTree>
    <p:extLst>
      <p:ext uri="{BB962C8B-B14F-4D97-AF65-F5344CB8AC3E}">
        <p14:creationId xmlns:p14="http://schemas.microsoft.com/office/powerpoint/2010/main" val="468784953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 jednořadkový a obsah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Obdélník 18">
            <a:extLst>
              <a:ext uri="{FF2B5EF4-FFF2-40B4-BE49-F238E27FC236}">
                <a16:creationId xmlns:a16="http://schemas.microsoft.com/office/drawing/2014/main" id="{6D773097-E1D1-4068-BFDF-28B0431E804D}"/>
              </a:ext>
            </a:extLst>
          </p:cNvPr>
          <p:cNvSpPr/>
          <p:nvPr userDrawn="1"/>
        </p:nvSpPr>
        <p:spPr>
          <a:xfrm>
            <a:off x="0" y="0"/>
            <a:ext cx="9180000" cy="1385155"/>
          </a:xfrm>
          <a:prstGeom prst="rect">
            <a:avLst/>
          </a:prstGeom>
          <a:solidFill>
            <a:srgbClr val="008276"/>
          </a:solidFill>
          <a:ln>
            <a:solidFill>
              <a:srgbClr val="00827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cs-CZ" sz="1350"/>
          </a:p>
        </p:txBody>
      </p:sp>
      <p:sp>
        <p:nvSpPr>
          <p:cNvPr id="15" name="Nadpis 1">
            <a:extLst>
              <a:ext uri="{FF2B5EF4-FFF2-40B4-BE49-F238E27FC236}">
                <a16:creationId xmlns:a16="http://schemas.microsoft.com/office/drawing/2014/main" id="{0FBD9941-1351-4307-864A-F5EA5E0FD7EA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0" y="1"/>
            <a:ext cx="9144000" cy="1385155"/>
          </a:xfrm>
        </p:spPr>
        <p:txBody>
          <a:bodyPr/>
          <a:lstStyle>
            <a:lvl1pPr>
              <a:defRPr/>
            </a:lvl1pPr>
          </a:lstStyle>
          <a:p>
            <a:r>
              <a:rPr lang="cs-CZ" dirty="0"/>
              <a:t>jednořádkový nadpis</a:t>
            </a:r>
          </a:p>
        </p:txBody>
      </p:sp>
      <p:sp>
        <p:nvSpPr>
          <p:cNvPr id="3" name="Zástupný symbol pro obsah 2">
            <a:extLst>
              <a:ext uri="{FF2B5EF4-FFF2-40B4-BE49-F238E27FC236}">
                <a16:creationId xmlns:a16="http://schemas.microsoft.com/office/drawing/2014/main" id="{9EB65C06-7458-4B09-87AF-9E8F9E339E28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678676"/>
            <a:ext cx="7945391" cy="4439706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pPr lvl="0"/>
            <a:r>
              <a:rPr lang="cs-CZ"/>
              <a:t>Upravte styly předlohy textu.</a:t>
            </a:r>
          </a:p>
        </p:txBody>
      </p:sp>
      <p:sp>
        <p:nvSpPr>
          <p:cNvPr id="6" name="Zástupný symbol pro číslo snímku 5">
            <a:extLst>
              <a:ext uri="{FF2B5EF4-FFF2-40B4-BE49-F238E27FC236}">
                <a16:creationId xmlns:a16="http://schemas.microsoft.com/office/drawing/2014/main" id="{FA4CE084-D11D-42CE-A2D3-310DA1C5599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6478418" y="6479183"/>
            <a:ext cx="2095623" cy="365125"/>
          </a:xfrm>
        </p:spPr>
        <p:txBody>
          <a:bodyPr/>
          <a:lstStyle>
            <a:lvl1pPr>
              <a:defRPr>
                <a:solidFill>
                  <a:srgbClr val="008276"/>
                </a:solidFill>
              </a:defRPr>
            </a:lvl1pPr>
          </a:lstStyle>
          <a:p>
            <a:fld id="{D83BD07D-5885-48DF-B570-0C7EF7FA7CBC}" type="slidenum">
              <a:rPr lang="cs-CZ" smtClean="0"/>
              <a:pPr/>
              <a:t>‹#›</a:t>
            </a:fld>
            <a:endParaRPr lang="cs-CZ"/>
          </a:p>
        </p:txBody>
      </p:sp>
      <p:pic>
        <p:nvPicPr>
          <p:cNvPr id="16" name="Obrázek 15">
            <a:extLst>
              <a:ext uri="{FF2B5EF4-FFF2-40B4-BE49-F238E27FC236}">
                <a16:creationId xmlns:a16="http://schemas.microsoft.com/office/drawing/2014/main" id="{E99A084F-AC47-4B73-B5F9-CCA9E4D875D3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1398025"/>
            <a:ext cx="9144000" cy="128015"/>
          </a:xfrm>
          <a:prstGeom prst="rect">
            <a:avLst/>
          </a:prstGeom>
        </p:spPr>
      </p:pic>
      <p:sp>
        <p:nvSpPr>
          <p:cNvPr id="9" name="Zástupný symbol pro text 8">
            <a:extLst>
              <a:ext uri="{FF2B5EF4-FFF2-40B4-BE49-F238E27FC236}">
                <a16:creationId xmlns:a16="http://schemas.microsoft.com/office/drawing/2014/main" id="{CB904088-836B-4F96-832E-C43FDB462DF5}"/>
              </a:ext>
            </a:extLst>
          </p:cNvPr>
          <p:cNvSpPr>
            <a:spLocks noGrp="1"/>
          </p:cNvSpPr>
          <p:nvPr>
            <p:ph type="body" sz="quarter" idx="15" hasCustomPrompt="1"/>
          </p:nvPr>
        </p:nvSpPr>
        <p:spPr>
          <a:xfrm>
            <a:off x="628650" y="6478589"/>
            <a:ext cx="5716191" cy="365125"/>
          </a:xfrm>
        </p:spPr>
        <p:txBody>
          <a:bodyPr>
            <a:normAutofit/>
          </a:bodyPr>
          <a:lstStyle>
            <a:lvl1pPr marL="0" indent="0">
              <a:buNone/>
              <a:defRPr sz="1600"/>
            </a:lvl1pPr>
          </a:lstStyle>
          <a:p>
            <a:pPr lvl="0"/>
            <a:r>
              <a:rPr lang="cs-CZ" dirty="0"/>
              <a:t>místo pro poznámku</a:t>
            </a:r>
          </a:p>
        </p:txBody>
      </p:sp>
      <p:pic>
        <p:nvPicPr>
          <p:cNvPr id="17" name="Obrázek 16">
            <a:extLst>
              <a:ext uri="{FF2B5EF4-FFF2-40B4-BE49-F238E27FC236}">
                <a16:creationId xmlns:a16="http://schemas.microsoft.com/office/drawing/2014/main" id="{C8A78607-7E5D-4949-B270-A553FDC26119}"/>
              </a:ext>
            </a:extLst>
          </p:cNvPr>
          <p:cNvPicPr>
            <a:picLocks noChangeAspect="1"/>
          </p:cNvPicPr>
          <p:nvPr userDrawn="1"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356875" y="485421"/>
            <a:ext cx="2160000" cy="54000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190874175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 dvouřádkový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Obdélník 18">
            <a:extLst>
              <a:ext uri="{FF2B5EF4-FFF2-40B4-BE49-F238E27FC236}">
                <a16:creationId xmlns:a16="http://schemas.microsoft.com/office/drawing/2014/main" id="{6D773097-E1D1-4068-BFDF-28B0431E804D}"/>
              </a:ext>
            </a:extLst>
          </p:cNvPr>
          <p:cNvSpPr/>
          <p:nvPr userDrawn="1"/>
        </p:nvSpPr>
        <p:spPr>
          <a:xfrm>
            <a:off x="0" y="0"/>
            <a:ext cx="9180000" cy="1385155"/>
          </a:xfrm>
          <a:prstGeom prst="rect">
            <a:avLst/>
          </a:prstGeom>
          <a:solidFill>
            <a:srgbClr val="008276"/>
          </a:solidFill>
          <a:ln>
            <a:solidFill>
              <a:srgbClr val="00827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cs-CZ" sz="1350"/>
          </a:p>
        </p:txBody>
      </p:sp>
      <p:sp>
        <p:nvSpPr>
          <p:cNvPr id="15" name="Nadpis 1">
            <a:extLst>
              <a:ext uri="{FF2B5EF4-FFF2-40B4-BE49-F238E27FC236}">
                <a16:creationId xmlns:a16="http://schemas.microsoft.com/office/drawing/2014/main" id="{0FBD9941-1351-4307-864A-F5EA5E0FD7EA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0" y="1"/>
            <a:ext cx="9144000" cy="1385155"/>
          </a:xfrm>
        </p:spPr>
        <p:txBody>
          <a:bodyPr/>
          <a:lstStyle>
            <a:lvl1pPr>
              <a:defRPr/>
            </a:lvl1pPr>
          </a:lstStyle>
          <a:p>
            <a:r>
              <a:rPr lang="cs-CZ" dirty="0"/>
              <a:t>první řádek  nadpisu</a:t>
            </a:r>
          </a:p>
        </p:txBody>
      </p:sp>
      <p:sp>
        <p:nvSpPr>
          <p:cNvPr id="6" name="Zástupný symbol pro číslo snímku 5">
            <a:extLst>
              <a:ext uri="{FF2B5EF4-FFF2-40B4-BE49-F238E27FC236}">
                <a16:creationId xmlns:a16="http://schemas.microsoft.com/office/drawing/2014/main" id="{FA4CE084-D11D-42CE-A2D3-310DA1C5599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6478418" y="6479183"/>
            <a:ext cx="2095623" cy="365125"/>
          </a:xfrm>
        </p:spPr>
        <p:txBody>
          <a:bodyPr/>
          <a:lstStyle>
            <a:lvl1pPr>
              <a:defRPr>
                <a:solidFill>
                  <a:srgbClr val="008276"/>
                </a:solidFill>
              </a:defRPr>
            </a:lvl1pPr>
          </a:lstStyle>
          <a:p>
            <a:fld id="{D83BD07D-5885-48DF-B570-0C7EF7FA7CBC}" type="slidenum">
              <a:rPr lang="cs-CZ" smtClean="0"/>
              <a:pPr/>
              <a:t>‹#›</a:t>
            </a:fld>
            <a:endParaRPr lang="cs-CZ"/>
          </a:p>
        </p:txBody>
      </p:sp>
      <p:sp>
        <p:nvSpPr>
          <p:cNvPr id="9" name="Zástupný symbol pro text 8">
            <a:extLst>
              <a:ext uri="{FF2B5EF4-FFF2-40B4-BE49-F238E27FC236}">
                <a16:creationId xmlns:a16="http://schemas.microsoft.com/office/drawing/2014/main" id="{CB904088-836B-4F96-832E-C43FDB462DF5}"/>
              </a:ext>
            </a:extLst>
          </p:cNvPr>
          <p:cNvSpPr>
            <a:spLocks noGrp="1"/>
          </p:cNvSpPr>
          <p:nvPr>
            <p:ph type="body" sz="quarter" idx="15" hasCustomPrompt="1"/>
          </p:nvPr>
        </p:nvSpPr>
        <p:spPr>
          <a:xfrm>
            <a:off x="628650" y="6478589"/>
            <a:ext cx="5716191" cy="365125"/>
          </a:xfrm>
        </p:spPr>
        <p:txBody>
          <a:bodyPr>
            <a:normAutofit/>
          </a:bodyPr>
          <a:lstStyle>
            <a:lvl1pPr marL="0" indent="0">
              <a:buNone/>
              <a:defRPr sz="1600"/>
            </a:lvl1pPr>
          </a:lstStyle>
          <a:p>
            <a:pPr lvl="0"/>
            <a:r>
              <a:rPr lang="cs-CZ" dirty="0"/>
              <a:t>místo pro poznámku</a:t>
            </a:r>
          </a:p>
        </p:txBody>
      </p:sp>
      <p:sp>
        <p:nvSpPr>
          <p:cNvPr id="11" name="Zástupný symbol pro text 10">
            <a:extLst>
              <a:ext uri="{FF2B5EF4-FFF2-40B4-BE49-F238E27FC236}">
                <a16:creationId xmlns:a16="http://schemas.microsoft.com/office/drawing/2014/main" id="{61BD0127-6D03-4DD7-BD1B-E839F028DB5F}"/>
              </a:ext>
            </a:extLst>
          </p:cNvPr>
          <p:cNvSpPr>
            <a:spLocks noGrp="1"/>
          </p:cNvSpPr>
          <p:nvPr>
            <p:ph type="body" sz="quarter" idx="16" hasCustomPrompt="1"/>
          </p:nvPr>
        </p:nvSpPr>
        <p:spPr>
          <a:xfrm>
            <a:off x="569957" y="871622"/>
            <a:ext cx="5476001" cy="405266"/>
          </a:xfrm>
        </p:spPr>
        <p:txBody>
          <a:bodyPr>
            <a:normAutofit/>
          </a:bodyPr>
          <a:lstStyle>
            <a:lvl1pPr marL="0" indent="0">
              <a:buNone/>
              <a:defRPr sz="2800" b="1">
                <a:solidFill>
                  <a:schemeClr val="bg1"/>
                </a:solidFill>
              </a:defRPr>
            </a:lvl1pPr>
          </a:lstStyle>
          <a:p>
            <a:pPr lvl="0"/>
            <a:r>
              <a:rPr lang="cs-CZ" dirty="0"/>
              <a:t>druhý řádek textu</a:t>
            </a:r>
          </a:p>
        </p:txBody>
      </p:sp>
      <p:pic>
        <p:nvPicPr>
          <p:cNvPr id="10" name="Obrázek 9">
            <a:extLst>
              <a:ext uri="{FF2B5EF4-FFF2-40B4-BE49-F238E27FC236}">
                <a16:creationId xmlns:a16="http://schemas.microsoft.com/office/drawing/2014/main" id="{7A915072-897B-4804-B9BD-4FD362EC66A0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1398025"/>
            <a:ext cx="9144000" cy="128015"/>
          </a:xfrm>
          <a:prstGeom prst="rect">
            <a:avLst/>
          </a:prstGeom>
        </p:spPr>
      </p:pic>
      <p:pic>
        <p:nvPicPr>
          <p:cNvPr id="12" name="Obrázek 11">
            <a:extLst>
              <a:ext uri="{FF2B5EF4-FFF2-40B4-BE49-F238E27FC236}">
                <a16:creationId xmlns:a16="http://schemas.microsoft.com/office/drawing/2014/main" id="{BB45C629-7A24-45BB-B3BA-D965F55DDB20}"/>
              </a:ext>
            </a:extLst>
          </p:cNvPr>
          <p:cNvPicPr>
            <a:picLocks noChangeAspect="1"/>
          </p:cNvPicPr>
          <p:nvPr userDrawn="1"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356875" y="485421"/>
            <a:ext cx="2160000" cy="540001"/>
          </a:xfrm>
          <a:prstGeom prst="rect">
            <a:avLst/>
          </a:prstGeom>
        </p:spPr>
      </p:pic>
      <p:sp>
        <p:nvSpPr>
          <p:cNvPr id="13" name="Zástupný symbol pro obsah 2">
            <a:extLst>
              <a:ext uri="{FF2B5EF4-FFF2-40B4-BE49-F238E27FC236}">
                <a16:creationId xmlns:a16="http://schemas.microsoft.com/office/drawing/2014/main" id="{A017C051-1828-4A92-9E1C-7FDBD7B04F6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678676"/>
            <a:ext cx="7945391" cy="4439706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pPr lvl="0"/>
            <a:r>
              <a:rPr lang="cs-CZ"/>
              <a:t>Upravte styly předlohy textu.</a:t>
            </a:r>
          </a:p>
        </p:txBody>
      </p:sp>
    </p:spTree>
    <p:extLst>
      <p:ext uri="{BB962C8B-B14F-4D97-AF65-F5344CB8AC3E}">
        <p14:creationId xmlns:p14="http://schemas.microsoft.com/office/powerpoint/2010/main" val="4052601128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 jednořadkový a citac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Obdélník 13">
            <a:extLst>
              <a:ext uri="{FF2B5EF4-FFF2-40B4-BE49-F238E27FC236}">
                <a16:creationId xmlns:a16="http://schemas.microsoft.com/office/drawing/2014/main" id="{0E3082C6-27F3-4E0F-A78D-958E911D15E1}"/>
              </a:ext>
            </a:extLst>
          </p:cNvPr>
          <p:cNvSpPr/>
          <p:nvPr userDrawn="1"/>
        </p:nvSpPr>
        <p:spPr>
          <a:xfrm>
            <a:off x="6407623" y="1678634"/>
            <a:ext cx="2160000" cy="2160000"/>
          </a:xfrm>
          <a:prstGeom prst="rect">
            <a:avLst/>
          </a:prstGeom>
          <a:solidFill>
            <a:srgbClr val="008276"/>
          </a:solidFill>
          <a:ln>
            <a:solidFill>
              <a:srgbClr val="00827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cs-CZ" sz="1350"/>
          </a:p>
        </p:txBody>
      </p:sp>
      <p:sp>
        <p:nvSpPr>
          <p:cNvPr id="19" name="Obdélník 18">
            <a:extLst>
              <a:ext uri="{FF2B5EF4-FFF2-40B4-BE49-F238E27FC236}">
                <a16:creationId xmlns:a16="http://schemas.microsoft.com/office/drawing/2014/main" id="{6D773097-E1D1-4068-BFDF-28B0431E804D}"/>
              </a:ext>
            </a:extLst>
          </p:cNvPr>
          <p:cNvSpPr/>
          <p:nvPr userDrawn="1"/>
        </p:nvSpPr>
        <p:spPr>
          <a:xfrm>
            <a:off x="0" y="0"/>
            <a:ext cx="9180000" cy="1385155"/>
          </a:xfrm>
          <a:prstGeom prst="rect">
            <a:avLst/>
          </a:prstGeom>
          <a:solidFill>
            <a:srgbClr val="008276"/>
          </a:solidFill>
          <a:ln>
            <a:solidFill>
              <a:srgbClr val="00827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cs-CZ" sz="1350"/>
          </a:p>
        </p:txBody>
      </p:sp>
      <p:sp>
        <p:nvSpPr>
          <p:cNvPr id="4" name="Zástupný symbol pro text 3">
            <a:extLst>
              <a:ext uri="{FF2B5EF4-FFF2-40B4-BE49-F238E27FC236}">
                <a16:creationId xmlns:a16="http://schemas.microsoft.com/office/drawing/2014/main" id="{CD481A2F-9ED0-49D2-8CCC-7E3C31155616}"/>
              </a:ext>
            </a:extLst>
          </p:cNvPr>
          <p:cNvSpPr>
            <a:spLocks noGrp="1"/>
          </p:cNvSpPr>
          <p:nvPr>
            <p:ph type="body" sz="quarter" idx="13" hasCustomPrompt="1"/>
          </p:nvPr>
        </p:nvSpPr>
        <p:spPr>
          <a:xfrm>
            <a:off x="6407623" y="1701770"/>
            <a:ext cx="2160000" cy="2160000"/>
          </a:xfrm>
          <a:noFill/>
          <a:ln>
            <a:noFill/>
          </a:ln>
        </p:spPr>
        <p:txBody>
          <a:bodyPr anchor="ctr" anchorCtr="0">
            <a:normAutofit/>
          </a:bodyPr>
          <a:lstStyle>
            <a:lvl1pPr marL="266700" indent="0">
              <a:buNone/>
              <a:defRPr sz="2100">
                <a:solidFill>
                  <a:schemeClr val="bg1"/>
                </a:solidFill>
              </a:defRPr>
            </a:lvl1pPr>
          </a:lstStyle>
          <a:p>
            <a:pPr lvl="0"/>
            <a:r>
              <a:rPr lang="cs-CZ" dirty="0"/>
              <a:t>citace nebo drobný text</a:t>
            </a:r>
          </a:p>
        </p:txBody>
      </p:sp>
      <p:sp>
        <p:nvSpPr>
          <p:cNvPr id="15" name="Nadpis 1">
            <a:extLst>
              <a:ext uri="{FF2B5EF4-FFF2-40B4-BE49-F238E27FC236}">
                <a16:creationId xmlns:a16="http://schemas.microsoft.com/office/drawing/2014/main" id="{0FBD9941-1351-4307-864A-F5EA5E0FD7EA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0" y="1"/>
            <a:ext cx="9144000" cy="1385155"/>
          </a:xfrm>
        </p:spPr>
        <p:txBody>
          <a:bodyPr/>
          <a:lstStyle>
            <a:lvl1pPr>
              <a:defRPr/>
            </a:lvl1pPr>
          </a:lstStyle>
          <a:p>
            <a:r>
              <a:rPr lang="cs-CZ" dirty="0"/>
              <a:t>jednořádkový nadpis</a:t>
            </a:r>
          </a:p>
        </p:txBody>
      </p:sp>
      <p:sp>
        <p:nvSpPr>
          <p:cNvPr id="3" name="Zástupný symbol pro obsah 2">
            <a:extLst>
              <a:ext uri="{FF2B5EF4-FFF2-40B4-BE49-F238E27FC236}">
                <a16:creationId xmlns:a16="http://schemas.microsoft.com/office/drawing/2014/main" id="{9EB65C06-7458-4B09-87AF-9E8F9E339E28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678676"/>
            <a:ext cx="5615201" cy="2183094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pPr lvl="0"/>
            <a:r>
              <a:rPr lang="cs-CZ"/>
              <a:t>Upravte styly předlohy textu.</a:t>
            </a:r>
          </a:p>
        </p:txBody>
      </p:sp>
      <p:sp>
        <p:nvSpPr>
          <p:cNvPr id="6" name="Zástupný symbol pro číslo snímku 5">
            <a:extLst>
              <a:ext uri="{FF2B5EF4-FFF2-40B4-BE49-F238E27FC236}">
                <a16:creationId xmlns:a16="http://schemas.microsoft.com/office/drawing/2014/main" id="{FA4CE084-D11D-42CE-A2D3-310DA1C5599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6478418" y="6479183"/>
            <a:ext cx="2095623" cy="365125"/>
          </a:xfrm>
        </p:spPr>
        <p:txBody>
          <a:bodyPr/>
          <a:lstStyle>
            <a:lvl1pPr>
              <a:defRPr>
                <a:solidFill>
                  <a:srgbClr val="008276"/>
                </a:solidFill>
              </a:defRPr>
            </a:lvl1pPr>
          </a:lstStyle>
          <a:p>
            <a:fld id="{D83BD07D-5885-48DF-B570-0C7EF7FA7CBC}" type="slidenum">
              <a:rPr lang="cs-CZ" smtClean="0"/>
              <a:pPr/>
              <a:t>‹#›</a:t>
            </a:fld>
            <a:endParaRPr lang="cs-CZ"/>
          </a:p>
        </p:txBody>
      </p:sp>
      <p:sp>
        <p:nvSpPr>
          <p:cNvPr id="7" name="Zástupný symbol pro text 6">
            <a:extLst>
              <a:ext uri="{FF2B5EF4-FFF2-40B4-BE49-F238E27FC236}">
                <a16:creationId xmlns:a16="http://schemas.microsoft.com/office/drawing/2014/main" id="{A35A8BBC-20BC-4A89-8DEB-027CA02E1403}"/>
              </a:ext>
            </a:extLst>
          </p:cNvPr>
          <p:cNvSpPr>
            <a:spLocks noGrp="1"/>
          </p:cNvSpPr>
          <p:nvPr>
            <p:ph type="body" sz="quarter" idx="14"/>
          </p:nvPr>
        </p:nvSpPr>
        <p:spPr>
          <a:xfrm>
            <a:off x="628649" y="4001974"/>
            <a:ext cx="7945393" cy="2294604"/>
          </a:xfrm>
        </p:spPr>
        <p:txBody>
          <a:bodyPr/>
          <a:lstStyle>
            <a:lvl2pPr marL="342900" indent="0">
              <a:buNone/>
              <a:defRPr/>
            </a:lvl2pPr>
          </a:lstStyle>
          <a:p>
            <a:pPr lvl="0"/>
            <a:r>
              <a:rPr lang="cs-CZ"/>
              <a:t>Upravte styly předlohy textu.</a:t>
            </a:r>
          </a:p>
        </p:txBody>
      </p:sp>
      <p:sp>
        <p:nvSpPr>
          <p:cNvPr id="9" name="Zástupný symbol pro text 8">
            <a:extLst>
              <a:ext uri="{FF2B5EF4-FFF2-40B4-BE49-F238E27FC236}">
                <a16:creationId xmlns:a16="http://schemas.microsoft.com/office/drawing/2014/main" id="{CB904088-836B-4F96-832E-C43FDB462DF5}"/>
              </a:ext>
            </a:extLst>
          </p:cNvPr>
          <p:cNvSpPr>
            <a:spLocks noGrp="1"/>
          </p:cNvSpPr>
          <p:nvPr>
            <p:ph type="body" sz="quarter" idx="15" hasCustomPrompt="1"/>
          </p:nvPr>
        </p:nvSpPr>
        <p:spPr>
          <a:xfrm>
            <a:off x="628650" y="6478589"/>
            <a:ext cx="5716191" cy="365125"/>
          </a:xfrm>
        </p:spPr>
        <p:txBody>
          <a:bodyPr>
            <a:normAutofit/>
          </a:bodyPr>
          <a:lstStyle>
            <a:lvl1pPr marL="0" indent="0">
              <a:buNone/>
              <a:defRPr sz="1600"/>
            </a:lvl1pPr>
          </a:lstStyle>
          <a:p>
            <a:pPr lvl="0"/>
            <a:r>
              <a:rPr lang="cs-CZ" dirty="0"/>
              <a:t>místo pro poznámku</a:t>
            </a:r>
          </a:p>
        </p:txBody>
      </p:sp>
      <p:pic>
        <p:nvPicPr>
          <p:cNvPr id="10" name="Obrázek 9">
            <a:extLst>
              <a:ext uri="{FF2B5EF4-FFF2-40B4-BE49-F238E27FC236}">
                <a16:creationId xmlns:a16="http://schemas.microsoft.com/office/drawing/2014/main" id="{A6362E37-B6F4-406F-8C9D-377ECF469B2A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538796" y="1757281"/>
            <a:ext cx="324000" cy="317390"/>
          </a:xfrm>
          <a:prstGeom prst="rect">
            <a:avLst/>
          </a:prstGeom>
        </p:spPr>
      </p:pic>
      <p:pic>
        <p:nvPicPr>
          <p:cNvPr id="20" name="Obrázek 19">
            <a:extLst>
              <a:ext uri="{FF2B5EF4-FFF2-40B4-BE49-F238E27FC236}">
                <a16:creationId xmlns:a16="http://schemas.microsoft.com/office/drawing/2014/main" id="{4762E413-8D66-41C2-9D7A-31C92C75247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rot="10800000">
            <a:off x="8124214" y="3451884"/>
            <a:ext cx="324000" cy="317390"/>
          </a:xfrm>
          <a:prstGeom prst="rect">
            <a:avLst/>
          </a:prstGeom>
        </p:spPr>
      </p:pic>
      <p:pic>
        <p:nvPicPr>
          <p:cNvPr id="18" name="Obrázek 17">
            <a:extLst>
              <a:ext uri="{FF2B5EF4-FFF2-40B4-BE49-F238E27FC236}">
                <a16:creationId xmlns:a16="http://schemas.microsoft.com/office/drawing/2014/main" id="{EF73BD70-9296-47EC-8865-48DC50BD331D}"/>
              </a:ext>
            </a:extLst>
          </p:cNvPr>
          <p:cNvPicPr>
            <a:picLocks noChangeAspect="1"/>
          </p:cNvPicPr>
          <p:nvPr userDrawn="1"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1398025"/>
            <a:ext cx="9144000" cy="128015"/>
          </a:xfrm>
          <a:prstGeom prst="rect">
            <a:avLst/>
          </a:prstGeom>
        </p:spPr>
      </p:pic>
      <p:pic>
        <p:nvPicPr>
          <p:cNvPr id="16" name="Obrázek 15">
            <a:extLst>
              <a:ext uri="{FF2B5EF4-FFF2-40B4-BE49-F238E27FC236}">
                <a16:creationId xmlns:a16="http://schemas.microsoft.com/office/drawing/2014/main" id="{DA679B2A-8239-4640-86B2-33DF7F06A5B9}"/>
              </a:ext>
            </a:extLst>
          </p:cNvPr>
          <p:cNvPicPr>
            <a:picLocks noChangeAspect="1"/>
          </p:cNvPicPr>
          <p:nvPr userDrawn="1"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356875" y="485421"/>
            <a:ext cx="2160000" cy="54000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72255903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 dvouřadkový a citac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Obdélník 13">
            <a:extLst>
              <a:ext uri="{FF2B5EF4-FFF2-40B4-BE49-F238E27FC236}">
                <a16:creationId xmlns:a16="http://schemas.microsoft.com/office/drawing/2014/main" id="{0E3082C6-27F3-4E0F-A78D-958E911D15E1}"/>
              </a:ext>
            </a:extLst>
          </p:cNvPr>
          <p:cNvSpPr/>
          <p:nvPr userDrawn="1"/>
        </p:nvSpPr>
        <p:spPr>
          <a:xfrm>
            <a:off x="6407623" y="1678634"/>
            <a:ext cx="2160000" cy="2160000"/>
          </a:xfrm>
          <a:prstGeom prst="rect">
            <a:avLst/>
          </a:prstGeom>
          <a:solidFill>
            <a:srgbClr val="008276"/>
          </a:solidFill>
          <a:ln>
            <a:solidFill>
              <a:srgbClr val="00827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cs-CZ" sz="1350"/>
          </a:p>
        </p:txBody>
      </p:sp>
      <p:sp>
        <p:nvSpPr>
          <p:cNvPr id="19" name="Obdélník 18">
            <a:extLst>
              <a:ext uri="{FF2B5EF4-FFF2-40B4-BE49-F238E27FC236}">
                <a16:creationId xmlns:a16="http://schemas.microsoft.com/office/drawing/2014/main" id="{6D773097-E1D1-4068-BFDF-28B0431E804D}"/>
              </a:ext>
            </a:extLst>
          </p:cNvPr>
          <p:cNvSpPr/>
          <p:nvPr userDrawn="1"/>
        </p:nvSpPr>
        <p:spPr>
          <a:xfrm>
            <a:off x="0" y="0"/>
            <a:ext cx="9180000" cy="1385155"/>
          </a:xfrm>
          <a:prstGeom prst="rect">
            <a:avLst/>
          </a:prstGeom>
          <a:solidFill>
            <a:srgbClr val="008276"/>
          </a:solidFill>
          <a:ln>
            <a:solidFill>
              <a:srgbClr val="00827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cs-CZ" sz="1350"/>
          </a:p>
        </p:txBody>
      </p:sp>
      <p:sp>
        <p:nvSpPr>
          <p:cNvPr id="4" name="Zástupný symbol pro text 3">
            <a:extLst>
              <a:ext uri="{FF2B5EF4-FFF2-40B4-BE49-F238E27FC236}">
                <a16:creationId xmlns:a16="http://schemas.microsoft.com/office/drawing/2014/main" id="{CD481A2F-9ED0-49D2-8CCC-7E3C31155616}"/>
              </a:ext>
            </a:extLst>
          </p:cNvPr>
          <p:cNvSpPr>
            <a:spLocks noGrp="1"/>
          </p:cNvSpPr>
          <p:nvPr>
            <p:ph type="body" sz="quarter" idx="13" hasCustomPrompt="1"/>
          </p:nvPr>
        </p:nvSpPr>
        <p:spPr>
          <a:xfrm>
            <a:off x="6407623" y="1701770"/>
            <a:ext cx="2160000" cy="2160000"/>
          </a:xfrm>
          <a:noFill/>
          <a:ln>
            <a:noFill/>
          </a:ln>
        </p:spPr>
        <p:txBody>
          <a:bodyPr anchor="ctr" anchorCtr="0">
            <a:normAutofit/>
          </a:bodyPr>
          <a:lstStyle>
            <a:lvl1pPr marL="266700" indent="0">
              <a:buNone/>
              <a:defRPr sz="2100">
                <a:solidFill>
                  <a:schemeClr val="bg1"/>
                </a:solidFill>
              </a:defRPr>
            </a:lvl1pPr>
          </a:lstStyle>
          <a:p>
            <a:pPr lvl="0"/>
            <a:r>
              <a:rPr lang="cs-CZ" dirty="0"/>
              <a:t>citace nebo drobný text</a:t>
            </a:r>
          </a:p>
        </p:txBody>
      </p:sp>
      <p:sp>
        <p:nvSpPr>
          <p:cNvPr id="15" name="Nadpis 1">
            <a:extLst>
              <a:ext uri="{FF2B5EF4-FFF2-40B4-BE49-F238E27FC236}">
                <a16:creationId xmlns:a16="http://schemas.microsoft.com/office/drawing/2014/main" id="{0FBD9941-1351-4307-864A-F5EA5E0FD7EA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0" y="1"/>
            <a:ext cx="9144000" cy="1385155"/>
          </a:xfrm>
        </p:spPr>
        <p:txBody>
          <a:bodyPr/>
          <a:lstStyle>
            <a:lvl1pPr>
              <a:defRPr/>
            </a:lvl1pPr>
          </a:lstStyle>
          <a:p>
            <a:r>
              <a:rPr lang="cs-CZ" dirty="0"/>
              <a:t>první řádek nadpisu</a:t>
            </a:r>
          </a:p>
        </p:txBody>
      </p:sp>
      <p:sp>
        <p:nvSpPr>
          <p:cNvPr id="3" name="Zástupný symbol pro obsah 2">
            <a:extLst>
              <a:ext uri="{FF2B5EF4-FFF2-40B4-BE49-F238E27FC236}">
                <a16:creationId xmlns:a16="http://schemas.microsoft.com/office/drawing/2014/main" id="{9EB65C06-7458-4B09-87AF-9E8F9E339E28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678676"/>
            <a:ext cx="5615201" cy="2183094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pPr lvl="0"/>
            <a:r>
              <a:rPr lang="cs-CZ"/>
              <a:t>Upravte styly předlohy textu.</a:t>
            </a:r>
          </a:p>
        </p:txBody>
      </p:sp>
      <p:sp>
        <p:nvSpPr>
          <p:cNvPr id="6" name="Zástupný symbol pro číslo snímku 5">
            <a:extLst>
              <a:ext uri="{FF2B5EF4-FFF2-40B4-BE49-F238E27FC236}">
                <a16:creationId xmlns:a16="http://schemas.microsoft.com/office/drawing/2014/main" id="{FA4CE084-D11D-42CE-A2D3-310DA1C5599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6478418" y="6479183"/>
            <a:ext cx="2095623" cy="365125"/>
          </a:xfrm>
        </p:spPr>
        <p:txBody>
          <a:bodyPr/>
          <a:lstStyle>
            <a:lvl1pPr>
              <a:defRPr>
                <a:solidFill>
                  <a:srgbClr val="008276"/>
                </a:solidFill>
              </a:defRPr>
            </a:lvl1pPr>
          </a:lstStyle>
          <a:p>
            <a:fld id="{D83BD07D-5885-48DF-B570-0C7EF7FA7CBC}" type="slidenum">
              <a:rPr lang="cs-CZ" smtClean="0"/>
              <a:pPr/>
              <a:t>‹#›</a:t>
            </a:fld>
            <a:endParaRPr lang="cs-CZ"/>
          </a:p>
        </p:txBody>
      </p:sp>
      <p:sp>
        <p:nvSpPr>
          <p:cNvPr id="7" name="Zástupný symbol pro text 6">
            <a:extLst>
              <a:ext uri="{FF2B5EF4-FFF2-40B4-BE49-F238E27FC236}">
                <a16:creationId xmlns:a16="http://schemas.microsoft.com/office/drawing/2014/main" id="{A35A8BBC-20BC-4A89-8DEB-027CA02E1403}"/>
              </a:ext>
            </a:extLst>
          </p:cNvPr>
          <p:cNvSpPr>
            <a:spLocks noGrp="1"/>
          </p:cNvSpPr>
          <p:nvPr>
            <p:ph type="body" sz="quarter" idx="14"/>
          </p:nvPr>
        </p:nvSpPr>
        <p:spPr>
          <a:xfrm>
            <a:off x="628649" y="4001974"/>
            <a:ext cx="7945393" cy="2294604"/>
          </a:xfrm>
        </p:spPr>
        <p:txBody>
          <a:bodyPr/>
          <a:lstStyle>
            <a:lvl2pPr marL="342900" indent="0">
              <a:buNone/>
              <a:defRPr/>
            </a:lvl2pPr>
          </a:lstStyle>
          <a:p>
            <a:pPr lvl="0"/>
            <a:r>
              <a:rPr lang="cs-CZ"/>
              <a:t>Upravte styly předlohy textu.</a:t>
            </a:r>
          </a:p>
        </p:txBody>
      </p:sp>
      <p:sp>
        <p:nvSpPr>
          <p:cNvPr id="9" name="Zástupný symbol pro text 8">
            <a:extLst>
              <a:ext uri="{FF2B5EF4-FFF2-40B4-BE49-F238E27FC236}">
                <a16:creationId xmlns:a16="http://schemas.microsoft.com/office/drawing/2014/main" id="{CB904088-836B-4F96-832E-C43FDB462DF5}"/>
              </a:ext>
            </a:extLst>
          </p:cNvPr>
          <p:cNvSpPr>
            <a:spLocks noGrp="1"/>
          </p:cNvSpPr>
          <p:nvPr>
            <p:ph type="body" sz="quarter" idx="15" hasCustomPrompt="1"/>
          </p:nvPr>
        </p:nvSpPr>
        <p:spPr>
          <a:xfrm>
            <a:off x="628650" y="6478589"/>
            <a:ext cx="5716191" cy="365125"/>
          </a:xfrm>
        </p:spPr>
        <p:txBody>
          <a:bodyPr>
            <a:normAutofit/>
          </a:bodyPr>
          <a:lstStyle>
            <a:lvl1pPr marL="0" indent="0">
              <a:buNone/>
              <a:defRPr sz="1600"/>
            </a:lvl1pPr>
          </a:lstStyle>
          <a:p>
            <a:pPr lvl="0"/>
            <a:r>
              <a:rPr lang="cs-CZ" dirty="0"/>
              <a:t>místo pro poznámku</a:t>
            </a:r>
          </a:p>
        </p:txBody>
      </p:sp>
      <p:pic>
        <p:nvPicPr>
          <p:cNvPr id="10" name="Obrázek 9">
            <a:extLst>
              <a:ext uri="{FF2B5EF4-FFF2-40B4-BE49-F238E27FC236}">
                <a16:creationId xmlns:a16="http://schemas.microsoft.com/office/drawing/2014/main" id="{A6362E37-B6F4-406F-8C9D-377ECF469B2A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538796" y="1757281"/>
            <a:ext cx="324000" cy="317390"/>
          </a:xfrm>
          <a:prstGeom prst="rect">
            <a:avLst/>
          </a:prstGeom>
        </p:spPr>
      </p:pic>
      <p:pic>
        <p:nvPicPr>
          <p:cNvPr id="20" name="Obrázek 19">
            <a:extLst>
              <a:ext uri="{FF2B5EF4-FFF2-40B4-BE49-F238E27FC236}">
                <a16:creationId xmlns:a16="http://schemas.microsoft.com/office/drawing/2014/main" id="{4762E413-8D66-41C2-9D7A-31C92C75247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rot="10800000">
            <a:off x="8124214" y="3451884"/>
            <a:ext cx="324000" cy="317390"/>
          </a:xfrm>
          <a:prstGeom prst="rect">
            <a:avLst/>
          </a:prstGeom>
        </p:spPr>
      </p:pic>
      <p:sp>
        <p:nvSpPr>
          <p:cNvPr id="11" name="Zástupný symbol pro text 10">
            <a:extLst>
              <a:ext uri="{FF2B5EF4-FFF2-40B4-BE49-F238E27FC236}">
                <a16:creationId xmlns:a16="http://schemas.microsoft.com/office/drawing/2014/main" id="{61BD0127-6D03-4DD7-BD1B-E839F028DB5F}"/>
              </a:ext>
            </a:extLst>
          </p:cNvPr>
          <p:cNvSpPr>
            <a:spLocks noGrp="1"/>
          </p:cNvSpPr>
          <p:nvPr>
            <p:ph type="body" sz="quarter" idx="16" hasCustomPrompt="1"/>
          </p:nvPr>
        </p:nvSpPr>
        <p:spPr>
          <a:xfrm>
            <a:off x="569957" y="871622"/>
            <a:ext cx="5476001" cy="405266"/>
          </a:xfrm>
        </p:spPr>
        <p:txBody>
          <a:bodyPr>
            <a:normAutofit/>
          </a:bodyPr>
          <a:lstStyle>
            <a:lvl1pPr marL="0" indent="0">
              <a:buNone/>
              <a:defRPr sz="2800" b="1">
                <a:solidFill>
                  <a:schemeClr val="bg1"/>
                </a:solidFill>
              </a:defRPr>
            </a:lvl1pPr>
          </a:lstStyle>
          <a:p>
            <a:pPr lvl="0"/>
            <a:r>
              <a:rPr lang="cs-CZ" dirty="0"/>
              <a:t>druhý řádek textu</a:t>
            </a:r>
          </a:p>
        </p:txBody>
      </p:sp>
      <p:pic>
        <p:nvPicPr>
          <p:cNvPr id="18" name="Obrázek 17">
            <a:extLst>
              <a:ext uri="{FF2B5EF4-FFF2-40B4-BE49-F238E27FC236}">
                <a16:creationId xmlns:a16="http://schemas.microsoft.com/office/drawing/2014/main" id="{60710F27-5468-472A-903B-2917B09C8B28}"/>
              </a:ext>
            </a:extLst>
          </p:cNvPr>
          <p:cNvPicPr>
            <a:picLocks noChangeAspect="1"/>
          </p:cNvPicPr>
          <p:nvPr userDrawn="1"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1398025"/>
            <a:ext cx="9144000" cy="128015"/>
          </a:xfrm>
          <a:prstGeom prst="rect">
            <a:avLst/>
          </a:prstGeom>
        </p:spPr>
      </p:pic>
      <p:pic>
        <p:nvPicPr>
          <p:cNvPr id="16" name="Obrázek 15">
            <a:extLst>
              <a:ext uri="{FF2B5EF4-FFF2-40B4-BE49-F238E27FC236}">
                <a16:creationId xmlns:a16="http://schemas.microsoft.com/office/drawing/2014/main" id="{CF80FE6C-EA42-4F15-9CDE-A35EB5850C05}"/>
              </a:ext>
            </a:extLst>
          </p:cNvPr>
          <p:cNvPicPr>
            <a:picLocks noChangeAspect="1"/>
          </p:cNvPicPr>
          <p:nvPr userDrawn="1"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356875" y="485421"/>
            <a:ext cx="2160000" cy="54000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449571597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 dvouřadkový , text a obráze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Obdélník 18">
            <a:extLst>
              <a:ext uri="{FF2B5EF4-FFF2-40B4-BE49-F238E27FC236}">
                <a16:creationId xmlns:a16="http://schemas.microsoft.com/office/drawing/2014/main" id="{6D773097-E1D1-4068-BFDF-28B0431E804D}"/>
              </a:ext>
            </a:extLst>
          </p:cNvPr>
          <p:cNvSpPr/>
          <p:nvPr userDrawn="1"/>
        </p:nvSpPr>
        <p:spPr>
          <a:xfrm>
            <a:off x="0" y="0"/>
            <a:ext cx="9180000" cy="1385155"/>
          </a:xfrm>
          <a:prstGeom prst="rect">
            <a:avLst/>
          </a:prstGeom>
          <a:solidFill>
            <a:srgbClr val="008276"/>
          </a:solidFill>
          <a:ln>
            <a:solidFill>
              <a:srgbClr val="00827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cs-CZ" sz="1350"/>
          </a:p>
        </p:txBody>
      </p:sp>
      <p:sp>
        <p:nvSpPr>
          <p:cNvPr id="15" name="Nadpis 1">
            <a:extLst>
              <a:ext uri="{FF2B5EF4-FFF2-40B4-BE49-F238E27FC236}">
                <a16:creationId xmlns:a16="http://schemas.microsoft.com/office/drawing/2014/main" id="{0FBD9941-1351-4307-864A-F5EA5E0FD7EA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0" y="1"/>
            <a:ext cx="9144000" cy="1385155"/>
          </a:xfrm>
        </p:spPr>
        <p:txBody>
          <a:bodyPr/>
          <a:lstStyle>
            <a:lvl1pPr>
              <a:defRPr/>
            </a:lvl1pPr>
          </a:lstStyle>
          <a:p>
            <a:r>
              <a:rPr lang="cs-CZ" dirty="0"/>
              <a:t>první řádek nadpisu</a:t>
            </a:r>
          </a:p>
        </p:txBody>
      </p:sp>
      <p:sp>
        <p:nvSpPr>
          <p:cNvPr id="3" name="Zástupný symbol pro obsah 2">
            <a:extLst>
              <a:ext uri="{FF2B5EF4-FFF2-40B4-BE49-F238E27FC236}">
                <a16:creationId xmlns:a16="http://schemas.microsoft.com/office/drawing/2014/main" id="{9EB65C06-7458-4B09-87AF-9E8F9E339E28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1" y="1678675"/>
            <a:ext cx="3565314" cy="4617902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pPr lvl="0"/>
            <a:r>
              <a:rPr lang="cs-CZ"/>
              <a:t>Upravte styly předlohy textu.</a:t>
            </a:r>
          </a:p>
        </p:txBody>
      </p:sp>
      <p:sp>
        <p:nvSpPr>
          <p:cNvPr id="6" name="Zástupný symbol pro číslo snímku 5">
            <a:extLst>
              <a:ext uri="{FF2B5EF4-FFF2-40B4-BE49-F238E27FC236}">
                <a16:creationId xmlns:a16="http://schemas.microsoft.com/office/drawing/2014/main" id="{FA4CE084-D11D-42CE-A2D3-310DA1C5599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6478418" y="6479183"/>
            <a:ext cx="2095623" cy="365125"/>
          </a:xfrm>
        </p:spPr>
        <p:txBody>
          <a:bodyPr/>
          <a:lstStyle>
            <a:lvl1pPr>
              <a:defRPr>
                <a:solidFill>
                  <a:srgbClr val="008276"/>
                </a:solidFill>
              </a:defRPr>
            </a:lvl1pPr>
          </a:lstStyle>
          <a:p>
            <a:fld id="{D83BD07D-5885-48DF-B570-0C7EF7FA7CBC}" type="slidenum">
              <a:rPr lang="cs-CZ" smtClean="0"/>
              <a:pPr/>
              <a:t>‹#›</a:t>
            </a:fld>
            <a:endParaRPr lang="cs-CZ"/>
          </a:p>
        </p:txBody>
      </p:sp>
      <p:sp>
        <p:nvSpPr>
          <p:cNvPr id="7" name="Zástupný symbol pro text 6">
            <a:extLst>
              <a:ext uri="{FF2B5EF4-FFF2-40B4-BE49-F238E27FC236}">
                <a16:creationId xmlns:a16="http://schemas.microsoft.com/office/drawing/2014/main" id="{A35A8BBC-20BC-4A89-8DEB-027CA02E1403}"/>
              </a:ext>
            </a:extLst>
          </p:cNvPr>
          <p:cNvSpPr>
            <a:spLocks noGrp="1"/>
          </p:cNvSpPr>
          <p:nvPr>
            <p:ph type="body" sz="quarter" idx="14" hasCustomPrompt="1"/>
          </p:nvPr>
        </p:nvSpPr>
        <p:spPr>
          <a:xfrm>
            <a:off x="4353636" y="5845248"/>
            <a:ext cx="4220406" cy="451329"/>
          </a:xfrm>
        </p:spPr>
        <p:txBody>
          <a:bodyPr>
            <a:normAutofit/>
          </a:bodyPr>
          <a:lstStyle>
            <a:lvl1pPr marL="0" indent="0">
              <a:buNone/>
              <a:defRPr sz="1600"/>
            </a:lvl1pPr>
            <a:lvl2pPr marL="342900" indent="0">
              <a:buNone/>
              <a:defRPr/>
            </a:lvl2pPr>
          </a:lstStyle>
          <a:p>
            <a:pPr lvl="0"/>
            <a:r>
              <a:rPr lang="cs-CZ" dirty="0"/>
              <a:t>Popis obrázku</a:t>
            </a:r>
          </a:p>
        </p:txBody>
      </p:sp>
      <p:sp>
        <p:nvSpPr>
          <p:cNvPr id="9" name="Zástupný symbol pro text 8">
            <a:extLst>
              <a:ext uri="{FF2B5EF4-FFF2-40B4-BE49-F238E27FC236}">
                <a16:creationId xmlns:a16="http://schemas.microsoft.com/office/drawing/2014/main" id="{CB904088-836B-4F96-832E-C43FDB462DF5}"/>
              </a:ext>
            </a:extLst>
          </p:cNvPr>
          <p:cNvSpPr>
            <a:spLocks noGrp="1"/>
          </p:cNvSpPr>
          <p:nvPr>
            <p:ph type="body" sz="quarter" idx="15" hasCustomPrompt="1"/>
          </p:nvPr>
        </p:nvSpPr>
        <p:spPr>
          <a:xfrm>
            <a:off x="628650" y="6478589"/>
            <a:ext cx="5716191" cy="365125"/>
          </a:xfrm>
        </p:spPr>
        <p:txBody>
          <a:bodyPr>
            <a:normAutofit/>
          </a:bodyPr>
          <a:lstStyle>
            <a:lvl1pPr marL="0" indent="0">
              <a:buNone/>
              <a:defRPr sz="1600"/>
            </a:lvl1pPr>
          </a:lstStyle>
          <a:p>
            <a:pPr lvl="0"/>
            <a:r>
              <a:rPr lang="cs-CZ" dirty="0"/>
              <a:t>místo pro poznámku</a:t>
            </a:r>
          </a:p>
        </p:txBody>
      </p:sp>
      <p:sp>
        <p:nvSpPr>
          <p:cNvPr id="11" name="Zástupný symbol pro text 10">
            <a:extLst>
              <a:ext uri="{FF2B5EF4-FFF2-40B4-BE49-F238E27FC236}">
                <a16:creationId xmlns:a16="http://schemas.microsoft.com/office/drawing/2014/main" id="{61BD0127-6D03-4DD7-BD1B-E839F028DB5F}"/>
              </a:ext>
            </a:extLst>
          </p:cNvPr>
          <p:cNvSpPr>
            <a:spLocks noGrp="1"/>
          </p:cNvSpPr>
          <p:nvPr>
            <p:ph type="body" sz="quarter" idx="16" hasCustomPrompt="1"/>
          </p:nvPr>
        </p:nvSpPr>
        <p:spPr>
          <a:xfrm>
            <a:off x="569957" y="871622"/>
            <a:ext cx="5476001" cy="405266"/>
          </a:xfrm>
        </p:spPr>
        <p:txBody>
          <a:bodyPr>
            <a:normAutofit/>
          </a:bodyPr>
          <a:lstStyle>
            <a:lvl1pPr marL="0" indent="0">
              <a:buNone/>
              <a:defRPr sz="2800" b="1">
                <a:solidFill>
                  <a:schemeClr val="bg1"/>
                </a:solidFill>
              </a:defRPr>
            </a:lvl1pPr>
          </a:lstStyle>
          <a:p>
            <a:pPr lvl="0"/>
            <a:r>
              <a:rPr lang="cs-CZ" dirty="0"/>
              <a:t>druhý řádek textu</a:t>
            </a:r>
          </a:p>
        </p:txBody>
      </p:sp>
      <p:sp>
        <p:nvSpPr>
          <p:cNvPr id="5" name="Zástupný symbol obrázku 4">
            <a:extLst>
              <a:ext uri="{FF2B5EF4-FFF2-40B4-BE49-F238E27FC236}">
                <a16:creationId xmlns:a16="http://schemas.microsoft.com/office/drawing/2014/main" id="{FB267E21-4D34-405D-8160-E08510993582}"/>
              </a:ext>
            </a:extLst>
          </p:cNvPr>
          <p:cNvSpPr>
            <a:spLocks noGrp="1"/>
          </p:cNvSpPr>
          <p:nvPr>
            <p:ph type="pic" sz="quarter" idx="17"/>
          </p:nvPr>
        </p:nvSpPr>
        <p:spPr>
          <a:xfrm>
            <a:off x="4352925" y="1677987"/>
            <a:ext cx="4221163" cy="4063947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r>
              <a:rPr lang="cs-CZ"/>
              <a:t>Kliknutím na ikonu přidáte obrázek.</a:t>
            </a:r>
            <a:endParaRPr lang="cs-CZ" dirty="0"/>
          </a:p>
        </p:txBody>
      </p:sp>
      <p:pic>
        <p:nvPicPr>
          <p:cNvPr id="12" name="Obrázek 11">
            <a:extLst>
              <a:ext uri="{FF2B5EF4-FFF2-40B4-BE49-F238E27FC236}">
                <a16:creationId xmlns:a16="http://schemas.microsoft.com/office/drawing/2014/main" id="{BED52422-AA53-462A-9588-C2EB15DD92B9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1398025"/>
            <a:ext cx="9144000" cy="128015"/>
          </a:xfrm>
          <a:prstGeom prst="rect">
            <a:avLst/>
          </a:prstGeom>
        </p:spPr>
      </p:pic>
      <p:pic>
        <p:nvPicPr>
          <p:cNvPr id="13" name="Obrázek 12">
            <a:extLst>
              <a:ext uri="{FF2B5EF4-FFF2-40B4-BE49-F238E27FC236}">
                <a16:creationId xmlns:a16="http://schemas.microsoft.com/office/drawing/2014/main" id="{885662FE-56AF-4473-8FB8-F94BA27361BA}"/>
              </a:ext>
            </a:extLst>
          </p:cNvPr>
          <p:cNvPicPr>
            <a:picLocks noChangeAspect="1"/>
          </p:cNvPicPr>
          <p:nvPr userDrawn="1"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356875" y="485421"/>
            <a:ext cx="2160000" cy="54000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97748781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 dvouřadkový a tři obrázk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Obdélník 18">
            <a:extLst>
              <a:ext uri="{FF2B5EF4-FFF2-40B4-BE49-F238E27FC236}">
                <a16:creationId xmlns:a16="http://schemas.microsoft.com/office/drawing/2014/main" id="{6D773097-E1D1-4068-BFDF-28B0431E804D}"/>
              </a:ext>
            </a:extLst>
          </p:cNvPr>
          <p:cNvSpPr/>
          <p:nvPr userDrawn="1"/>
        </p:nvSpPr>
        <p:spPr>
          <a:xfrm>
            <a:off x="0" y="0"/>
            <a:ext cx="9180000" cy="1385155"/>
          </a:xfrm>
          <a:prstGeom prst="rect">
            <a:avLst/>
          </a:prstGeom>
          <a:solidFill>
            <a:srgbClr val="008276"/>
          </a:solidFill>
          <a:ln>
            <a:solidFill>
              <a:srgbClr val="00827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cs-CZ" sz="1350"/>
          </a:p>
        </p:txBody>
      </p:sp>
      <p:sp>
        <p:nvSpPr>
          <p:cNvPr id="15" name="Nadpis 1">
            <a:extLst>
              <a:ext uri="{FF2B5EF4-FFF2-40B4-BE49-F238E27FC236}">
                <a16:creationId xmlns:a16="http://schemas.microsoft.com/office/drawing/2014/main" id="{0FBD9941-1351-4307-864A-F5EA5E0FD7EA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0" y="1"/>
            <a:ext cx="9144000" cy="1385155"/>
          </a:xfrm>
        </p:spPr>
        <p:txBody>
          <a:bodyPr/>
          <a:lstStyle>
            <a:lvl1pPr>
              <a:defRPr/>
            </a:lvl1pPr>
          </a:lstStyle>
          <a:p>
            <a:r>
              <a:rPr lang="cs-CZ" dirty="0"/>
              <a:t>první řádek  nadpisu</a:t>
            </a:r>
          </a:p>
        </p:txBody>
      </p:sp>
      <p:sp>
        <p:nvSpPr>
          <p:cNvPr id="6" name="Zástupný symbol pro číslo snímku 5">
            <a:extLst>
              <a:ext uri="{FF2B5EF4-FFF2-40B4-BE49-F238E27FC236}">
                <a16:creationId xmlns:a16="http://schemas.microsoft.com/office/drawing/2014/main" id="{FA4CE084-D11D-42CE-A2D3-310DA1C5599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6478418" y="6479183"/>
            <a:ext cx="2095623" cy="365125"/>
          </a:xfrm>
        </p:spPr>
        <p:txBody>
          <a:bodyPr/>
          <a:lstStyle>
            <a:lvl1pPr>
              <a:defRPr>
                <a:solidFill>
                  <a:srgbClr val="008276"/>
                </a:solidFill>
              </a:defRPr>
            </a:lvl1pPr>
          </a:lstStyle>
          <a:p>
            <a:fld id="{D83BD07D-5885-48DF-B570-0C7EF7FA7CBC}" type="slidenum">
              <a:rPr lang="cs-CZ" smtClean="0"/>
              <a:pPr/>
              <a:t>‹#›</a:t>
            </a:fld>
            <a:endParaRPr lang="cs-CZ"/>
          </a:p>
        </p:txBody>
      </p:sp>
      <p:sp>
        <p:nvSpPr>
          <p:cNvPr id="9" name="Zástupný symbol pro text 8">
            <a:extLst>
              <a:ext uri="{FF2B5EF4-FFF2-40B4-BE49-F238E27FC236}">
                <a16:creationId xmlns:a16="http://schemas.microsoft.com/office/drawing/2014/main" id="{CB904088-836B-4F96-832E-C43FDB462DF5}"/>
              </a:ext>
            </a:extLst>
          </p:cNvPr>
          <p:cNvSpPr>
            <a:spLocks noGrp="1"/>
          </p:cNvSpPr>
          <p:nvPr>
            <p:ph type="body" sz="quarter" idx="15" hasCustomPrompt="1"/>
          </p:nvPr>
        </p:nvSpPr>
        <p:spPr>
          <a:xfrm>
            <a:off x="628650" y="6478589"/>
            <a:ext cx="5716191" cy="365125"/>
          </a:xfrm>
        </p:spPr>
        <p:txBody>
          <a:bodyPr>
            <a:normAutofit/>
          </a:bodyPr>
          <a:lstStyle>
            <a:lvl1pPr marL="0" indent="0">
              <a:buNone/>
              <a:defRPr sz="1600"/>
            </a:lvl1pPr>
          </a:lstStyle>
          <a:p>
            <a:pPr lvl="0"/>
            <a:r>
              <a:rPr lang="cs-CZ" dirty="0"/>
              <a:t>místo pro poznámku</a:t>
            </a:r>
          </a:p>
        </p:txBody>
      </p:sp>
      <p:sp>
        <p:nvSpPr>
          <p:cNvPr id="11" name="Zástupný symbol pro text 10">
            <a:extLst>
              <a:ext uri="{FF2B5EF4-FFF2-40B4-BE49-F238E27FC236}">
                <a16:creationId xmlns:a16="http://schemas.microsoft.com/office/drawing/2014/main" id="{61BD0127-6D03-4DD7-BD1B-E839F028DB5F}"/>
              </a:ext>
            </a:extLst>
          </p:cNvPr>
          <p:cNvSpPr>
            <a:spLocks noGrp="1"/>
          </p:cNvSpPr>
          <p:nvPr>
            <p:ph type="body" sz="quarter" idx="16" hasCustomPrompt="1"/>
          </p:nvPr>
        </p:nvSpPr>
        <p:spPr>
          <a:xfrm>
            <a:off x="569957" y="871622"/>
            <a:ext cx="5476001" cy="405266"/>
          </a:xfrm>
        </p:spPr>
        <p:txBody>
          <a:bodyPr>
            <a:normAutofit/>
          </a:bodyPr>
          <a:lstStyle>
            <a:lvl1pPr marL="0" indent="0">
              <a:buNone/>
              <a:defRPr sz="2800" b="1">
                <a:solidFill>
                  <a:schemeClr val="bg1"/>
                </a:solidFill>
              </a:defRPr>
            </a:lvl1pPr>
          </a:lstStyle>
          <a:p>
            <a:pPr lvl="0"/>
            <a:r>
              <a:rPr lang="cs-CZ" dirty="0"/>
              <a:t>druhý řádek textu</a:t>
            </a:r>
          </a:p>
        </p:txBody>
      </p:sp>
      <p:sp>
        <p:nvSpPr>
          <p:cNvPr id="5" name="Zástupný symbol obrázku 4">
            <a:extLst>
              <a:ext uri="{FF2B5EF4-FFF2-40B4-BE49-F238E27FC236}">
                <a16:creationId xmlns:a16="http://schemas.microsoft.com/office/drawing/2014/main" id="{FB267E21-4D34-405D-8160-E08510993582}"/>
              </a:ext>
            </a:extLst>
          </p:cNvPr>
          <p:cNvSpPr>
            <a:spLocks noGrp="1"/>
          </p:cNvSpPr>
          <p:nvPr>
            <p:ph type="pic" sz="quarter" idx="17"/>
          </p:nvPr>
        </p:nvSpPr>
        <p:spPr>
          <a:xfrm>
            <a:off x="554941" y="1752144"/>
            <a:ext cx="2556000" cy="2412000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r>
              <a:rPr lang="cs-CZ"/>
              <a:t>Kliknutím na ikonu přidáte obrázek.</a:t>
            </a:r>
            <a:endParaRPr lang="cs-CZ" dirty="0"/>
          </a:p>
        </p:txBody>
      </p:sp>
      <p:sp>
        <p:nvSpPr>
          <p:cNvPr id="12" name="Zástupný symbol obrázku 4">
            <a:extLst>
              <a:ext uri="{FF2B5EF4-FFF2-40B4-BE49-F238E27FC236}">
                <a16:creationId xmlns:a16="http://schemas.microsoft.com/office/drawing/2014/main" id="{D8B971FF-A85B-47DA-8BFA-B06608B89126}"/>
              </a:ext>
            </a:extLst>
          </p:cNvPr>
          <p:cNvSpPr>
            <a:spLocks noGrp="1"/>
          </p:cNvSpPr>
          <p:nvPr>
            <p:ph type="pic" sz="quarter" idx="18"/>
          </p:nvPr>
        </p:nvSpPr>
        <p:spPr>
          <a:xfrm>
            <a:off x="5977717" y="1752144"/>
            <a:ext cx="2556000" cy="2412000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r>
              <a:rPr lang="cs-CZ"/>
              <a:t>Kliknutím na ikonu přidáte obrázek.</a:t>
            </a:r>
            <a:endParaRPr lang="cs-CZ" dirty="0"/>
          </a:p>
        </p:txBody>
      </p:sp>
      <p:sp>
        <p:nvSpPr>
          <p:cNvPr id="13" name="Zástupný symbol obrázku 4">
            <a:extLst>
              <a:ext uri="{FF2B5EF4-FFF2-40B4-BE49-F238E27FC236}">
                <a16:creationId xmlns:a16="http://schemas.microsoft.com/office/drawing/2014/main" id="{ACBDDBB8-5CD5-4978-AD19-CD6573CF53C6}"/>
              </a:ext>
            </a:extLst>
          </p:cNvPr>
          <p:cNvSpPr>
            <a:spLocks noGrp="1"/>
          </p:cNvSpPr>
          <p:nvPr>
            <p:ph type="pic" sz="quarter" idx="19"/>
          </p:nvPr>
        </p:nvSpPr>
        <p:spPr>
          <a:xfrm>
            <a:off x="3266329" y="1752144"/>
            <a:ext cx="2556000" cy="2412000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r>
              <a:rPr lang="cs-CZ"/>
              <a:t>Kliknutím na ikonu přidáte obrázek.</a:t>
            </a:r>
            <a:endParaRPr lang="cs-CZ" dirty="0"/>
          </a:p>
        </p:txBody>
      </p:sp>
      <p:sp>
        <p:nvSpPr>
          <p:cNvPr id="4" name="Zástupný symbol pro text 3">
            <a:extLst>
              <a:ext uri="{FF2B5EF4-FFF2-40B4-BE49-F238E27FC236}">
                <a16:creationId xmlns:a16="http://schemas.microsoft.com/office/drawing/2014/main" id="{8FEF2F59-3EE8-4600-99BC-5C4F53973824}"/>
              </a:ext>
            </a:extLst>
          </p:cNvPr>
          <p:cNvSpPr>
            <a:spLocks noGrp="1"/>
          </p:cNvSpPr>
          <p:nvPr>
            <p:ph type="body" sz="quarter" idx="20" hasCustomPrompt="1"/>
          </p:nvPr>
        </p:nvSpPr>
        <p:spPr>
          <a:xfrm>
            <a:off x="555625" y="4313239"/>
            <a:ext cx="2555875" cy="1867566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pPr lvl="0"/>
            <a:r>
              <a:rPr lang="cs-CZ" dirty="0"/>
              <a:t>První text</a:t>
            </a:r>
          </a:p>
        </p:txBody>
      </p:sp>
      <p:sp>
        <p:nvSpPr>
          <p:cNvPr id="18" name="Zástupný symbol pro text 3">
            <a:extLst>
              <a:ext uri="{FF2B5EF4-FFF2-40B4-BE49-F238E27FC236}">
                <a16:creationId xmlns:a16="http://schemas.microsoft.com/office/drawing/2014/main" id="{452B7608-4F61-44E9-905F-EE70505C300F}"/>
              </a:ext>
            </a:extLst>
          </p:cNvPr>
          <p:cNvSpPr>
            <a:spLocks noGrp="1"/>
          </p:cNvSpPr>
          <p:nvPr>
            <p:ph type="body" sz="quarter" idx="21" hasCustomPrompt="1"/>
          </p:nvPr>
        </p:nvSpPr>
        <p:spPr>
          <a:xfrm>
            <a:off x="3266329" y="4312635"/>
            <a:ext cx="2555875" cy="1868170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pPr lvl="0"/>
            <a:r>
              <a:rPr lang="cs-CZ" dirty="0"/>
              <a:t>Druhý text</a:t>
            </a:r>
          </a:p>
        </p:txBody>
      </p:sp>
      <p:sp>
        <p:nvSpPr>
          <p:cNvPr id="20" name="Zástupný symbol pro text 3">
            <a:extLst>
              <a:ext uri="{FF2B5EF4-FFF2-40B4-BE49-F238E27FC236}">
                <a16:creationId xmlns:a16="http://schemas.microsoft.com/office/drawing/2014/main" id="{A9694961-1D4B-4475-9E48-A42C702077D8}"/>
              </a:ext>
            </a:extLst>
          </p:cNvPr>
          <p:cNvSpPr>
            <a:spLocks noGrp="1"/>
          </p:cNvSpPr>
          <p:nvPr>
            <p:ph type="body" sz="quarter" idx="22" hasCustomPrompt="1"/>
          </p:nvPr>
        </p:nvSpPr>
        <p:spPr>
          <a:xfrm>
            <a:off x="5977842" y="4312634"/>
            <a:ext cx="2555875" cy="1868170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pPr lvl="0"/>
            <a:r>
              <a:rPr lang="cs-CZ" dirty="0"/>
              <a:t>Třetí text</a:t>
            </a:r>
          </a:p>
        </p:txBody>
      </p:sp>
      <p:cxnSp>
        <p:nvCxnSpPr>
          <p:cNvPr id="10" name="Přímá spojnice 9">
            <a:extLst>
              <a:ext uri="{FF2B5EF4-FFF2-40B4-BE49-F238E27FC236}">
                <a16:creationId xmlns:a16="http://schemas.microsoft.com/office/drawing/2014/main" id="{171D9D79-92EA-4B0D-8D70-6BE34D85F006}"/>
              </a:ext>
            </a:extLst>
          </p:cNvPr>
          <p:cNvCxnSpPr/>
          <p:nvPr userDrawn="1"/>
        </p:nvCxnSpPr>
        <p:spPr>
          <a:xfrm>
            <a:off x="3198089" y="4312633"/>
            <a:ext cx="0" cy="1836000"/>
          </a:xfrm>
          <a:prstGeom prst="line">
            <a:avLst/>
          </a:prstGeom>
          <a:ln w="12700">
            <a:solidFill>
              <a:srgbClr val="008276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" name="Přímá spojnice 20">
            <a:extLst>
              <a:ext uri="{FF2B5EF4-FFF2-40B4-BE49-F238E27FC236}">
                <a16:creationId xmlns:a16="http://schemas.microsoft.com/office/drawing/2014/main" id="{9EC8B389-96FC-47B0-8D2E-ED3E56AECA9E}"/>
              </a:ext>
            </a:extLst>
          </p:cNvPr>
          <p:cNvCxnSpPr/>
          <p:nvPr userDrawn="1"/>
        </p:nvCxnSpPr>
        <p:spPr>
          <a:xfrm>
            <a:off x="5895829" y="4344804"/>
            <a:ext cx="0" cy="1836000"/>
          </a:xfrm>
          <a:prstGeom prst="line">
            <a:avLst/>
          </a:prstGeom>
          <a:ln w="12700">
            <a:solidFill>
              <a:srgbClr val="008276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22" name="Obrázek 21">
            <a:extLst>
              <a:ext uri="{FF2B5EF4-FFF2-40B4-BE49-F238E27FC236}">
                <a16:creationId xmlns:a16="http://schemas.microsoft.com/office/drawing/2014/main" id="{312025C9-8689-4B48-8F17-3C68DA4CF7AA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1398025"/>
            <a:ext cx="9144000" cy="128015"/>
          </a:xfrm>
          <a:prstGeom prst="rect">
            <a:avLst/>
          </a:prstGeom>
        </p:spPr>
      </p:pic>
      <p:pic>
        <p:nvPicPr>
          <p:cNvPr id="23" name="Obrázek 22">
            <a:extLst>
              <a:ext uri="{FF2B5EF4-FFF2-40B4-BE49-F238E27FC236}">
                <a16:creationId xmlns:a16="http://schemas.microsoft.com/office/drawing/2014/main" id="{FB8D566A-8B04-4DFE-B5E0-C4423183D705}"/>
              </a:ext>
            </a:extLst>
          </p:cNvPr>
          <p:cNvPicPr>
            <a:picLocks noChangeAspect="1"/>
          </p:cNvPicPr>
          <p:nvPr userDrawn="1"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356875" y="485421"/>
            <a:ext cx="2160000" cy="54000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058393909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 dvouřadkový a graf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Obdélník 18">
            <a:extLst>
              <a:ext uri="{FF2B5EF4-FFF2-40B4-BE49-F238E27FC236}">
                <a16:creationId xmlns:a16="http://schemas.microsoft.com/office/drawing/2014/main" id="{6D773097-E1D1-4068-BFDF-28B0431E804D}"/>
              </a:ext>
            </a:extLst>
          </p:cNvPr>
          <p:cNvSpPr/>
          <p:nvPr userDrawn="1"/>
        </p:nvSpPr>
        <p:spPr>
          <a:xfrm>
            <a:off x="0" y="0"/>
            <a:ext cx="9180000" cy="1385155"/>
          </a:xfrm>
          <a:prstGeom prst="rect">
            <a:avLst/>
          </a:prstGeom>
          <a:solidFill>
            <a:srgbClr val="008276"/>
          </a:solidFill>
          <a:ln>
            <a:solidFill>
              <a:srgbClr val="00827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cs-CZ" sz="1350"/>
          </a:p>
        </p:txBody>
      </p:sp>
      <p:sp>
        <p:nvSpPr>
          <p:cNvPr id="15" name="Nadpis 1">
            <a:extLst>
              <a:ext uri="{FF2B5EF4-FFF2-40B4-BE49-F238E27FC236}">
                <a16:creationId xmlns:a16="http://schemas.microsoft.com/office/drawing/2014/main" id="{0FBD9941-1351-4307-864A-F5EA5E0FD7EA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0" y="1"/>
            <a:ext cx="9144000" cy="1385155"/>
          </a:xfrm>
        </p:spPr>
        <p:txBody>
          <a:bodyPr/>
          <a:lstStyle>
            <a:lvl1pPr>
              <a:defRPr/>
            </a:lvl1pPr>
          </a:lstStyle>
          <a:p>
            <a:r>
              <a:rPr lang="cs-CZ" dirty="0"/>
              <a:t>první řádek nadpisu</a:t>
            </a:r>
          </a:p>
        </p:txBody>
      </p:sp>
      <p:sp>
        <p:nvSpPr>
          <p:cNvPr id="6" name="Zástupný symbol pro číslo snímku 5">
            <a:extLst>
              <a:ext uri="{FF2B5EF4-FFF2-40B4-BE49-F238E27FC236}">
                <a16:creationId xmlns:a16="http://schemas.microsoft.com/office/drawing/2014/main" id="{FA4CE084-D11D-42CE-A2D3-310DA1C5599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6478418" y="6479183"/>
            <a:ext cx="2095623" cy="365125"/>
          </a:xfrm>
        </p:spPr>
        <p:txBody>
          <a:bodyPr/>
          <a:lstStyle>
            <a:lvl1pPr>
              <a:defRPr>
                <a:solidFill>
                  <a:srgbClr val="008276"/>
                </a:solidFill>
              </a:defRPr>
            </a:lvl1pPr>
          </a:lstStyle>
          <a:p>
            <a:fld id="{D83BD07D-5885-48DF-B570-0C7EF7FA7CBC}" type="slidenum">
              <a:rPr lang="cs-CZ" smtClean="0"/>
              <a:pPr/>
              <a:t>‹#›</a:t>
            </a:fld>
            <a:endParaRPr lang="cs-CZ"/>
          </a:p>
        </p:txBody>
      </p:sp>
      <p:sp>
        <p:nvSpPr>
          <p:cNvPr id="9" name="Zástupný symbol pro text 8">
            <a:extLst>
              <a:ext uri="{FF2B5EF4-FFF2-40B4-BE49-F238E27FC236}">
                <a16:creationId xmlns:a16="http://schemas.microsoft.com/office/drawing/2014/main" id="{CB904088-836B-4F96-832E-C43FDB462DF5}"/>
              </a:ext>
            </a:extLst>
          </p:cNvPr>
          <p:cNvSpPr>
            <a:spLocks noGrp="1"/>
          </p:cNvSpPr>
          <p:nvPr>
            <p:ph type="body" sz="quarter" idx="15" hasCustomPrompt="1"/>
          </p:nvPr>
        </p:nvSpPr>
        <p:spPr>
          <a:xfrm>
            <a:off x="628650" y="6478589"/>
            <a:ext cx="5716191" cy="365125"/>
          </a:xfrm>
        </p:spPr>
        <p:txBody>
          <a:bodyPr>
            <a:normAutofit/>
          </a:bodyPr>
          <a:lstStyle>
            <a:lvl1pPr marL="0" indent="0">
              <a:buNone/>
              <a:defRPr sz="1600"/>
            </a:lvl1pPr>
          </a:lstStyle>
          <a:p>
            <a:pPr lvl="0"/>
            <a:r>
              <a:rPr lang="cs-CZ" dirty="0"/>
              <a:t>místo pro poznámku</a:t>
            </a:r>
          </a:p>
        </p:txBody>
      </p:sp>
      <p:sp>
        <p:nvSpPr>
          <p:cNvPr id="11" name="Zástupný symbol pro text 10">
            <a:extLst>
              <a:ext uri="{FF2B5EF4-FFF2-40B4-BE49-F238E27FC236}">
                <a16:creationId xmlns:a16="http://schemas.microsoft.com/office/drawing/2014/main" id="{61BD0127-6D03-4DD7-BD1B-E839F028DB5F}"/>
              </a:ext>
            </a:extLst>
          </p:cNvPr>
          <p:cNvSpPr>
            <a:spLocks noGrp="1"/>
          </p:cNvSpPr>
          <p:nvPr>
            <p:ph type="body" sz="quarter" idx="16" hasCustomPrompt="1"/>
          </p:nvPr>
        </p:nvSpPr>
        <p:spPr>
          <a:xfrm>
            <a:off x="569957" y="871622"/>
            <a:ext cx="5476001" cy="405266"/>
          </a:xfrm>
        </p:spPr>
        <p:txBody>
          <a:bodyPr>
            <a:normAutofit/>
          </a:bodyPr>
          <a:lstStyle>
            <a:lvl1pPr marL="0" indent="0">
              <a:buNone/>
              <a:defRPr sz="2800" b="1">
                <a:solidFill>
                  <a:schemeClr val="bg1"/>
                </a:solidFill>
              </a:defRPr>
            </a:lvl1pPr>
          </a:lstStyle>
          <a:p>
            <a:pPr lvl="0"/>
            <a:r>
              <a:rPr lang="cs-CZ" dirty="0"/>
              <a:t>druhý řádek textu</a:t>
            </a:r>
          </a:p>
        </p:txBody>
      </p:sp>
      <p:sp>
        <p:nvSpPr>
          <p:cNvPr id="3" name="Zástupný symbol pro graf 2">
            <a:extLst>
              <a:ext uri="{FF2B5EF4-FFF2-40B4-BE49-F238E27FC236}">
                <a16:creationId xmlns:a16="http://schemas.microsoft.com/office/drawing/2014/main" id="{39625EF4-0D99-4573-ABCD-83E81C13C3A5}"/>
              </a:ext>
            </a:extLst>
          </p:cNvPr>
          <p:cNvSpPr>
            <a:spLocks noGrp="1"/>
          </p:cNvSpPr>
          <p:nvPr>
            <p:ph type="chart" sz="quarter" idx="17"/>
          </p:nvPr>
        </p:nvSpPr>
        <p:spPr>
          <a:xfrm>
            <a:off x="569913" y="1684338"/>
            <a:ext cx="8004175" cy="4605337"/>
          </a:xfrm>
        </p:spPr>
        <p:txBody>
          <a:bodyPr/>
          <a:lstStyle>
            <a:lvl1pPr marL="0" indent="0">
              <a:buNone/>
              <a:defRPr/>
            </a:lvl1pPr>
          </a:lstStyle>
          <a:p>
            <a:r>
              <a:rPr lang="cs-CZ"/>
              <a:t>Kliknutím na ikonu přidáte graf.</a:t>
            </a:r>
            <a:endParaRPr lang="cs-CZ" dirty="0"/>
          </a:p>
        </p:txBody>
      </p:sp>
      <p:pic>
        <p:nvPicPr>
          <p:cNvPr id="10" name="Obrázek 9">
            <a:extLst>
              <a:ext uri="{FF2B5EF4-FFF2-40B4-BE49-F238E27FC236}">
                <a16:creationId xmlns:a16="http://schemas.microsoft.com/office/drawing/2014/main" id="{02BBCD4E-1929-4BB6-B4D2-8C703C395C8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1398025"/>
            <a:ext cx="9144000" cy="128015"/>
          </a:xfrm>
          <a:prstGeom prst="rect">
            <a:avLst/>
          </a:prstGeom>
        </p:spPr>
      </p:pic>
      <p:pic>
        <p:nvPicPr>
          <p:cNvPr id="12" name="Obrázek 11">
            <a:extLst>
              <a:ext uri="{FF2B5EF4-FFF2-40B4-BE49-F238E27FC236}">
                <a16:creationId xmlns:a16="http://schemas.microsoft.com/office/drawing/2014/main" id="{8F41ACE1-C640-451F-93CF-8AAB4D7F28AB}"/>
              </a:ext>
            </a:extLst>
          </p:cNvPr>
          <p:cNvPicPr>
            <a:picLocks noChangeAspect="1"/>
          </p:cNvPicPr>
          <p:nvPr userDrawn="1"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356875" y="485421"/>
            <a:ext cx="2160000" cy="54000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57559199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 dvouřadkový a tabulka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Obdélník 18">
            <a:extLst>
              <a:ext uri="{FF2B5EF4-FFF2-40B4-BE49-F238E27FC236}">
                <a16:creationId xmlns:a16="http://schemas.microsoft.com/office/drawing/2014/main" id="{6D773097-E1D1-4068-BFDF-28B0431E804D}"/>
              </a:ext>
            </a:extLst>
          </p:cNvPr>
          <p:cNvSpPr/>
          <p:nvPr userDrawn="1"/>
        </p:nvSpPr>
        <p:spPr>
          <a:xfrm>
            <a:off x="0" y="0"/>
            <a:ext cx="9180000" cy="1385155"/>
          </a:xfrm>
          <a:prstGeom prst="rect">
            <a:avLst/>
          </a:prstGeom>
          <a:solidFill>
            <a:srgbClr val="008276"/>
          </a:solidFill>
          <a:ln>
            <a:solidFill>
              <a:srgbClr val="00827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cs-CZ" sz="1350"/>
          </a:p>
        </p:txBody>
      </p:sp>
      <p:sp>
        <p:nvSpPr>
          <p:cNvPr id="15" name="Nadpis 1">
            <a:extLst>
              <a:ext uri="{FF2B5EF4-FFF2-40B4-BE49-F238E27FC236}">
                <a16:creationId xmlns:a16="http://schemas.microsoft.com/office/drawing/2014/main" id="{0FBD9941-1351-4307-864A-F5EA5E0FD7EA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0" y="1"/>
            <a:ext cx="9144000" cy="1385155"/>
          </a:xfrm>
        </p:spPr>
        <p:txBody>
          <a:bodyPr/>
          <a:lstStyle>
            <a:lvl1pPr>
              <a:defRPr/>
            </a:lvl1pPr>
          </a:lstStyle>
          <a:p>
            <a:r>
              <a:rPr lang="cs-CZ" dirty="0"/>
              <a:t>první řádek  nadpisu</a:t>
            </a:r>
          </a:p>
        </p:txBody>
      </p:sp>
      <p:sp>
        <p:nvSpPr>
          <p:cNvPr id="6" name="Zástupný symbol pro číslo snímku 5">
            <a:extLst>
              <a:ext uri="{FF2B5EF4-FFF2-40B4-BE49-F238E27FC236}">
                <a16:creationId xmlns:a16="http://schemas.microsoft.com/office/drawing/2014/main" id="{FA4CE084-D11D-42CE-A2D3-310DA1C5599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6478418" y="6479183"/>
            <a:ext cx="2095623" cy="365125"/>
          </a:xfrm>
        </p:spPr>
        <p:txBody>
          <a:bodyPr/>
          <a:lstStyle>
            <a:lvl1pPr>
              <a:defRPr>
                <a:solidFill>
                  <a:srgbClr val="008276"/>
                </a:solidFill>
              </a:defRPr>
            </a:lvl1pPr>
          </a:lstStyle>
          <a:p>
            <a:fld id="{D83BD07D-5885-48DF-B570-0C7EF7FA7CBC}" type="slidenum">
              <a:rPr lang="cs-CZ" smtClean="0"/>
              <a:pPr/>
              <a:t>‹#›</a:t>
            </a:fld>
            <a:endParaRPr lang="cs-CZ"/>
          </a:p>
        </p:txBody>
      </p:sp>
      <p:sp>
        <p:nvSpPr>
          <p:cNvPr id="9" name="Zástupný symbol pro text 8">
            <a:extLst>
              <a:ext uri="{FF2B5EF4-FFF2-40B4-BE49-F238E27FC236}">
                <a16:creationId xmlns:a16="http://schemas.microsoft.com/office/drawing/2014/main" id="{CB904088-836B-4F96-832E-C43FDB462DF5}"/>
              </a:ext>
            </a:extLst>
          </p:cNvPr>
          <p:cNvSpPr>
            <a:spLocks noGrp="1"/>
          </p:cNvSpPr>
          <p:nvPr>
            <p:ph type="body" sz="quarter" idx="15" hasCustomPrompt="1"/>
          </p:nvPr>
        </p:nvSpPr>
        <p:spPr>
          <a:xfrm>
            <a:off x="628650" y="6478589"/>
            <a:ext cx="5716191" cy="365125"/>
          </a:xfrm>
        </p:spPr>
        <p:txBody>
          <a:bodyPr>
            <a:normAutofit/>
          </a:bodyPr>
          <a:lstStyle>
            <a:lvl1pPr marL="0" indent="0">
              <a:buNone/>
              <a:defRPr sz="1600"/>
            </a:lvl1pPr>
          </a:lstStyle>
          <a:p>
            <a:pPr lvl="0"/>
            <a:r>
              <a:rPr lang="cs-CZ" dirty="0"/>
              <a:t>místo pro poznámku</a:t>
            </a:r>
          </a:p>
        </p:txBody>
      </p:sp>
      <p:sp>
        <p:nvSpPr>
          <p:cNvPr id="11" name="Zástupný symbol pro text 10">
            <a:extLst>
              <a:ext uri="{FF2B5EF4-FFF2-40B4-BE49-F238E27FC236}">
                <a16:creationId xmlns:a16="http://schemas.microsoft.com/office/drawing/2014/main" id="{61BD0127-6D03-4DD7-BD1B-E839F028DB5F}"/>
              </a:ext>
            </a:extLst>
          </p:cNvPr>
          <p:cNvSpPr>
            <a:spLocks noGrp="1"/>
          </p:cNvSpPr>
          <p:nvPr>
            <p:ph type="body" sz="quarter" idx="16" hasCustomPrompt="1"/>
          </p:nvPr>
        </p:nvSpPr>
        <p:spPr>
          <a:xfrm>
            <a:off x="569957" y="871622"/>
            <a:ext cx="5476001" cy="405266"/>
          </a:xfrm>
        </p:spPr>
        <p:txBody>
          <a:bodyPr>
            <a:normAutofit/>
          </a:bodyPr>
          <a:lstStyle>
            <a:lvl1pPr marL="0" indent="0">
              <a:buNone/>
              <a:defRPr sz="2800" b="1">
                <a:solidFill>
                  <a:schemeClr val="bg1"/>
                </a:solidFill>
              </a:defRPr>
            </a:lvl1pPr>
          </a:lstStyle>
          <a:p>
            <a:pPr lvl="0"/>
            <a:r>
              <a:rPr lang="cs-CZ" dirty="0"/>
              <a:t>druhý řádek textu</a:t>
            </a:r>
          </a:p>
        </p:txBody>
      </p:sp>
      <p:sp>
        <p:nvSpPr>
          <p:cNvPr id="3" name="Zástupný symbol pro tabulku 2">
            <a:extLst>
              <a:ext uri="{FF2B5EF4-FFF2-40B4-BE49-F238E27FC236}">
                <a16:creationId xmlns:a16="http://schemas.microsoft.com/office/drawing/2014/main" id="{243075CB-445F-451D-B78F-591C98050237}"/>
              </a:ext>
            </a:extLst>
          </p:cNvPr>
          <p:cNvSpPr>
            <a:spLocks noGrp="1"/>
          </p:cNvSpPr>
          <p:nvPr>
            <p:ph type="tbl" sz="quarter" idx="17"/>
          </p:nvPr>
        </p:nvSpPr>
        <p:spPr>
          <a:xfrm>
            <a:off x="2815388" y="1744663"/>
            <a:ext cx="5758699" cy="3841144"/>
          </a:xfrm>
        </p:spPr>
        <p:txBody>
          <a:bodyPr>
            <a:normAutofit/>
          </a:bodyPr>
          <a:lstStyle>
            <a:lvl1pPr marL="0" indent="0">
              <a:buNone/>
              <a:defRPr sz="2000" b="1"/>
            </a:lvl1pPr>
          </a:lstStyle>
          <a:p>
            <a:r>
              <a:rPr lang="cs-CZ"/>
              <a:t>Kliknutím na ikonu přidáte tabulku.</a:t>
            </a:r>
            <a:endParaRPr lang="cs-CZ" dirty="0"/>
          </a:p>
        </p:txBody>
      </p:sp>
      <p:sp>
        <p:nvSpPr>
          <p:cNvPr id="5" name="Zástupný symbol pro text 4">
            <a:extLst>
              <a:ext uri="{FF2B5EF4-FFF2-40B4-BE49-F238E27FC236}">
                <a16:creationId xmlns:a16="http://schemas.microsoft.com/office/drawing/2014/main" id="{841296A6-9ACC-42C7-B6BE-AB8D41837E1B}"/>
              </a:ext>
            </a:extLst>
          </p:cNvPr>
          <p:cNvSpPr>
            <a:spLocks noGrp="1"/>
          </p:cNvSpPr>
          <p:nvPr>
            <p:ph type="body" sz="quarter" idx="18" hasCustomPrompt="1"/>
          </p:nvPr>
        </p:nvSpPr>
        <p:spPr>
          <a:xfrm>
            <a:off x="569913" y="5690937"/>
            <a:ext cx="8004175" cy="598738"/>
          </a:xfrm>
        </p:spPr>
        <p:txBody>
          <a:bodyPr>
            <a:normAutofit/>
          </a:bodyPr>
          <a:lstStyle>
            <a:lvl1pPr marL="0" indent="0">
              <a:buNone/>
              <a:defRPr sz="1800"/>
            </a:lvl1pPr>
            <a:lvl2pPr marL="342900" indent="0">
              <a:buNone/>
              <a:defRPr/>
            </a:lvl2pPr>
          </a:lstStyle>
          <a:p>
            <a:pPr lvl="0"/>
            <a:r>
              <a:rPr lang="cs-CZ" dirty="0"/>
              <a:t>Popis tabulky</a:t>
            </a:r>
          </a:p>
        </p:txBody>
      </p:sp>
      <p:pic>
        <p:nvPicPr>
          <p:cNvPr id="12" name="Obrázek 11">
            <a:extLst>
              <a:ext uri="{FF2B5EF4-FFF2-40B4-BE49-F238E27FC236}">
                <a16:creationId xmlns:a16="http://schemas.microsoft.com/office/drawing/2014/main" id="{4D7D2839-C647-4D3B-864E-39146D81B999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1398025"/>
            <a:ext cx="9144000" cy="128015"/>
          </a:xfrm>
          <a:prstGeom prst="rect">
            <a:avLst/>
          </a:prstGeom>
        </p:spPr>
      </p:pic>
      <p:pic>
        <p:nvPicPr>
          <p:cNvPr id="13" name="Obrázek 12">
            <a:extLst>
              <a:ext uri="{FF2B5EF4-FFF2-40B4-BE49-F238E27FC236}">
                <a16:creationId xmlns:a16="http://schemas.microsoft.com/office/drawing/2014/main" id="{0C8BC9D6-C0AA-488F-B9DB-80A7D07B304E}"/>
              </a:ext>
            </a:extLst>
          </p:cNvPr>
          <p:cNvPicPr>
            <a:picLocks noChangeAspect="1"/>
          </p:cNvPicPr>
          <p:nvPr userDrawn="1"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356875" y="485421"/>
            <a:ext cx="2160000" cy="54000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962811775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theme" Target="../theme/theme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nadpis 1">
            <a:extLst>
              <a:ext uri="{FF2B5EF4-FFF2-40B4-BE49-F238E27FC236}">
                <a16:creationId xmlns:a16="http://schemas.microsoft.com/office/drawing/2014/main" id="{5C41B7A3-1625-4A50-AEAD-39F18A94659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0" y="1"/>
            <a:ext cx="9144000" cy="1555844"/>
          </a:xfrm>
          <a:prstGeom prst="rect">
            <a:avLst/>
          </a:prstGeom>
          <a:noFill/>
          <a:ln>
            <a:noFill/>
          </a:ln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cs-CZ" dirty="0"/>
              <a:t>Kliknutím lze upravit styl.</a:t>
            </a:r>
          </a:p>
        </p:txBody>
      </p:sp>
      <p:sp>
        <p:nvSpPr>
          <p:cNvPr id="3" name="Zástupný symbol pro text 2">
            <a:extLst>
              <a:ext uri="{FF2B5EF4-FFF2-40B4-BE49-F238E27FC236}">
                <a16:creationId xmlns:a16="http://schemas.microsoft.com/office/drawing/2014/main" id="{F2A020AA-ECC7-4474-B826-21223D6C41CC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542499" y="1774210"/>
            <a:ext cx="8167333" cy="4580172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cs-CZ" dirty="0"/>
              <a:t>Upravte styly předlohy textu.</a:t>
            </a:r>
          </a:p>
          <a:p>
            <a:pPr lvl="1"/>
            <a:r>
              <a:rPr lang="cs-CZ" dirty="0"/>
              <a:t>Druhá úroveň</a:t>
            </a:r>
          </a:p>
        </p:txBody>
      </p:sp>
      <p:sp>
        <p:nvSpPr>
          <p:cNvPr id="6" name="Zástupný symbol pro číslo snímku 5">
            <a:extLst>
              <a:ext uri="{FF2B5EF4-FFF2-40B4-BE49-F238E27FC236}">
                <a16:creationId xmlns:a16="http://schemas.microsoft.com/office/drawing/2014/main" id="{6B52E7AF-D4B8-4711-9A70-4E416AD504E6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6652431" y="6479183"/>
            <a:ext cx="20574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600">
                <a:solidFill>
                  <a:srgbClr val="008276"/>
                </a:solidFill>
              </a:defRPr>
            </a:lvl1pPr>
          </a:lstStyle>
          <a:p>
            <a:fld id="{D83BD07D-5885-48DF-B570-0C7EF7FA7CBC}" type="slidenum">
              <a:rPr lang="cs-CZ" smtClean="0"/>
              <a:pPr/>
              <a:t>‹#›</a:t>
            </a:fld>
            <a:endParaRPr lang="cs-CZ"/>
          </a:p>
        </p:txBody>
      </p:sp>
      <p:cxnSp>
        <p:nvCxnSpPr>
          <p:cNvPr id="9" name="Přímá spojnice 8">
            <a:extLst>
              <a:ext uri="{FF2B5EF4-FFF2-40B4-BE49-F238E27FC236}">
                <a16:creationId xmlns:a16="http://schemas.microsoft.com/office/drawing/2014/main" id="{20A03B06-45A5-4573-A15C-112DB4EA109A}"/>
              </a:ext>
            </a:extLst>
          </p:cNvPr>
          <p:cNvCxnSpPr>
            <a:cxnSpLocks/>
          </p:cNvCxnSpPr>
          <p:nvPr userDrawn="1"/>
        </p:nvCxnSpPr>
        <p:spPr>
          <a:xfrm>
            <a:off x="-30707" y="6354387"/>
            <a:ext cx="9207000" cy="0"/>
          </a:xfrm>
          <a:prstGeom prst="line">
            <a:avLst/>
          </a:prstGeom>
          <a:ln w="28575">
            <a:solidFill>
              <a:srgbClr val="008276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582651930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63" r:id="rId2"/>
    <p:sldLayoutId id="2147483670" r:id="rId3"/>
    <p:sldLayoutId id="2147483656" r:id="rId4"/>
    <p:sldLayoutId id="2147483664" r:id="rId5"/>
    <p:sldLayoutId id="2147483665" r:id="rId6"/>
    <p:sldLayoutId id="2147483666" r:id="rId7"/>
    <p:sldLayoutId id="2147483668" r:id="rId8"/>
    <p:sldLayoutId id="2147483669" r:id="rId9"/>
    <p:sldLayoutId id="2147483671" r:id="rId10"/>
  </p:sldLayoutIdLst>
  <p:hf hdr="0" ftr="0" dt="0"/>
  <p:txStyles>
    <p:titleStyle>
      <a:lvl1pPr marL="542925" indent="0" algn="l" defTabSz="685800" rtl="0" eaLnBrk="1" latinLnBrk="0" hangingPunct="1">
        <a:lnSpc>
          <a:spcPct val="90000"/>
        </a:lnSpc>
        <a:spcBef>
          <a:spcPct val="0"/>
        </a:spcBef>
        <a:buNone/>
        <a:defRPr sz="3000" b="1" i="0" kern="1200" cap="all" baseline="0">
          <a:solidFill>
            <a:schemeClr val="bg1"/>
          </a:solidFill>
          <a:latin typeface="+mj-lt"/>
          <a:ea typeface="+mj-ea"/>
          <a:cs typeface="+mj-cs"/>
        </a:defRPr>
      </a:lvl1pPr>
    </p:titleStyle>
    <p:bodyStyle>
      <a:lvl1pPr marL="171450" indent="-171450" algn="l" defTabSz="685800" rtl="0" eaLnBrk="1" latinLnBrk="0" hangingPunct="1">
        <a:lnSpc>
          <a:spcPct val="90000"/>
        </a:lnSpc>
        <a:spcBef>
          <a:spcPts val="750"/>
        </a:spcBef>
        <a:buClr>
          <a:srgbClr val="008276"/>
        </a:buClr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1pPr>
      <a:lvl2pPr marL="514350" indent="-171450" algn="l" defTabSz="685800" rtl="0" eaLnBrk="1" latinLnBrk="0" hangingPunct="1">
        <a:lnSpc>
          <a:spcPct val="90000"/>
        </a:lnSpc>
        <a:spcBef>
          <a:spcPts val="375"/>
        </a:spcBef>
        <a:buClr>
          <a:srgbClr val="008276"/>
        </a:buClr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857250" indent="-171450" algn="l" defTabSz="685800" rtl="0" eaLnBrk="1" latinLnBrk="0" hangingPunct="1">
        <a:lnSpc>
          <a:spcPct val="90000"/>
        </a:lnSpc>
        <a:spcBef>
          <a:spcPts val="375"/>
        </a:spcBef>
        <a:buFont typeface="Arial" panose="020B0604020202020204" pitchFamily="34" charset="0"/>
        <a:buChar char="•"/>
        <a:defRPr sz="1500" kern="1200">
          <a:solidFill>
            <a:schemeClr val="tx1"/>
          </a:solidFill>
          <a:latin typeface="+mn-lt"/>
          <a:ea typeface="+mn-ea"/>
          <a:cs typeface="+mn-cs"/>
        </a:defRPr>
      </a:lvl3pPr>
      <a:lvl4pPr marL="1200150" indent="-171450" algn="l" defTabSz="685800" rtl="0" eaLnBrk="1" latinLnBrk="0" hangingPunct="1">
        <a:lnSpc>
          <a:spcPct val="90000"/>
        </a:lnSpc>
        <a:spcBef>
          <a:spcPts val="375"/>
        </a:spcBef>
        <a:buFont typeface="Arial" panose="020B0604020202020204" pitchFamily="34" charset="0"/>
        <a:buChar char="•"/>
        <a:defRPr sz="1350" kern="1200">
          <a:solidFill>
            <a:schemeClr val="tx1"/>
          </a:solidFill>
          <a:latin typeface="+mn-lt"/>
          <a:ea typeface="+mn-ea"/>
          <a:cs typeface="+mn-cs"/>
        </a:defRPr>
      </a:lvl4pPr>
      <a:lvl5pPr marL="1543050" indent="-171450" algn="l" defTabSz="685800" rtl="0" eaLnBrk="1" latinLnBrk="0" hangingPunct="1">
        <a:lnSpc>
          <a:spcPct val="90000"/>
        </a:lnSpc>
        <a:spcBef>
          <a:spcPts val="375"/>
        </a:spcBef>
        <a:buFont typeface="Arial" panose="020B0604020202020204" pitchFamily="34" charset="0"/>
        <a:buChar char="•"/>
        <a:defRPr sz="1350" kern="1200">
          <a:solidFill>
            <a:schemeClr val="tx1"/>
          </a:solidFill>
          <a:latin typeface="+mn-lt"/>
          <a:ea typeface="+mn-ea"/>
          <a:cs typeface="+mn-cs"/>
        </a:defRPr>
      </a:lvl5pPr>
      <a:lvl6pPr marL="1885950" indent="-171450" algn="l" defTabSz="685800" rtl="0" eaLnBrk="1" latinLnBrk="0" hangingPunct="1">
        <a:lnSpc>
          <a:spcPct val="90000"/>
        </a:lnSpc>
        <a:spcBef>
          <a:spcPts val="375"/>
        </a:spcBef>
        <a:buFont typeface="Arial" panose="020B0604020202020204" pitchFamily="34" charset="0"/>
        <a:buChar char="•"/>
        <a:defRPr sz="1350" kern="1200">
          <a:solidFill>
            <a:schemeClr val="tx1"/>
          </a:solidFill>
          <a:latin typeface="+mn-lt"/>
          <a:ea typeface="+mn-ea"/>
          <a:cs typeface="+mn-cs"/>
        </a:defRPr>
      </a:lvl6pPr>
      <a:lvl7pPr marL="2228850" indent="-171450" algn="l" defTabSz="685800" rtl="0" eaLnBrk="1" latinLnBrk="0" hangingPunct="1">
        <a:lnSpc>
          <a:spcPct val="90000"/>
        </a:lnSpc>
        <a:spcBef>
          <a:spcPts val="375"/>
        </a:spcBef>
        <a:buFont typeface="Arial" panose="020B0604020202020204" pitchFamily="34" charset="0"/>
        <a:buChar char="•"/>
        <a:defRPr sz="1350" kern="1200">
          <a:solidFill>
            <a:schemeClr val="tx1"/>
          </a:solidFill>
          <a:latin typeface="+mn-lt"/>
          <a:ea typeface="+mn-ea"/>
          <a:cs typeface="+mn-cs"/>
        </a:defRPr>
      </a:lvl7pPr>
      <a:lvl8pPr marL="2571750" indent="-171450" algn="l" defTabSz="685800" rtl="0" eaLnBrk="1" latinLnBrk="0" hangingPunct="1">
        <a:lnSpc>
          <a:spcPct val="90000"/>
        </a:lnSpc>
        <a:spcBef>
          <a:spcPts val="375"/>
        </a:spcBef>
        <a:buFont typeface="Arial" panose="020B0604020202020204" pitchFamily="34" charset="0"/>
        <a:buChar char="•"/>
        <a:defRPr sz="1350" kern="1200">
          <a:solidFill>
            <a:schemeClr val="tx1"/>
          </a:solidFill>
          <a:latin typeface="+mn-lt"/>
          <a:ea typeface="+mn-ea"/>
          <a:cs typeface="+mn-cs"/>
        </a:defRPr>
      </a:lvl8pPr>
      <a:lvl9pPr marL="2914650" indent="-171450" algn="l" defTabSz="685800" rtl="0" eaLnBrk="1" latinLnBrk="0" hangingPunct="1">
        <a:lnSpc>
          <a:spcPct val="90000"/>
        </a:lnSpc>
        <a:spcBef>
          <a:spcPts val="375"/>
        </a:spcBef>
        <a:buFont typeface="Arial" panose="020B0604020202020204" pitchFamily="34" charset="0"/>
        <a:buChar char="•"/>
        <a:defRPr sz="135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cs-CZ"/>
      </a:defPPr>
      <a:lvl1pPr marL="0" algn="l" defTabSz="685800" rtl="0" eaLnBrk="1" latinLnBrk="0" hangingPunct="1">
        <a:defRPr sz="1350" kern="1200">
          <a:solidFill>
            <a:schemeClr val="tx1"/>
          </a:solidFill>
          <a:latin typeface="+mn-lt"/>
          <a:ea typeface="+mn-ea"/>
          <a:cs typeface="+mn-cs"/>
        </a:defRPr>
      </a:lvl1pPr>
      <a:lvl2pPr marL="342900" algn="l" defTabSz="685800" rtl="0" eaLnBrk="1" latinLnBrk="0" hangingPunct="1">
        <a:defRPr sz="1350" kern="1200">
          <a:solidFill>
            <a:schemeClr val="tx1"/>
          </a:solidFill>
          <a:latin typeface="+mn-lt"/>
          <a:ea typeface="+mn-ea"/>
          <a:cs typeface="+mn-cs"/>
        </a:defRPr>
      </a:lvl2pPr>
      <a:lvl3pPr marL="685800" algn="l" defTabSz="685800" rtl="0" eaLnBrk="1" latinLnBrk="0" hangingPunct="1">
        <a:defRPr sz="1350" kern="1200">
          <a:solidFill>
            <a:schemeClr val="tx1"/>
          </a:solidFill>
          <a:latin typeface="+mn-lt"/>
          <a:ea typeface="+mn-ea"/>
          <a:cs typeface="+mn-cs"/>
        </a:defRPr>
      </a:lvl3pPr>
      <a:lvl4pPr marL="1028700" algn="l" defTabSz="685800" rtl="0" eaLnBrk="1" latinLnBrk="0" hangingPunct="1">
        <a:defRPr sz="1350" kern="1200">
          <a:solidFill>
            <a:schemeClr val="tx1"/>
          </a:solidFill>
          <a:latin typeface="+mn-lt"/>
          <a:ea typeface="+mn-ea"/>
          <a:cs typeface="+mn-cs"/>
        </a:defRPr>
      </a:lvl4pPr>
      <a:lvl5pPr marL="1371600" algn="l" defTabSz="685800" rtl="0" eaLnBrk="1" latinLnBrk="0" hangingPunct="1">
        <a:defRPr sz="1350" kern="1200">
          <a:solidFill>
            <a:schemeClr val="tx1"/>
          </a:solidFill>
          <a:latin typeface="+mn-lt"/>
          <a:ea typeface="+mn-ea"/>
          <a:cs typeface="+mn-cs"/>
        </a:defRPr>
      </a:lvl5pPr>
      <a:lvl6pPr marL="1714500" algn="l" defTabSz="685800" rtl="0" eaLnBrk="1" latinLnBrk="0" hangingPunct="1">
        <a:defRPr sz="1350" kern="1200">
          <a:solidFill>
            <a:schemeClr val="tx1"/>
          </a:solidFill>
          <a:latin typeface="+mn-lt"/>
          <a:ea typeface="+mn-ea"/>
          <a:cs typeface="+mn-cs"/>
        </a:defRPr>
      </a:lvl6pPr>
      <a:lvl7pPr marL="2057400" algn="l" defTabSz="685800" rtl="0" eaLnBrk="1" latinLnBrk="0" hangingPunct="1">
        <a:defRPr sz="1350" kern="1200">
          <a:solidFill>
            <a:schemeClr val="tx1"/>
          </a:solidFill>
          <a:latin typeface="+mn-lt"/>
          <a:ea typeface="+mn-ea"/>
          <a:cs typeface="+mn-cs"/>
        </a:defRPr>
      </a:lvl7pPr>
      <a:lvl8pPr marL="2400300" algn="l" defTabSz="685800" rtl="0" eaLnBrk="1" latinLnBrk="0" hangingPunct="1">
        <a:defRPr sz="1350" kern="1200">
          <a:solidFill>
            <a:schemeClr val="tx1"/>
          </a:solidFill>
          <a:latin typeface="+mn-lt"/>
          <a:ea typeface="+mn-ea"/>
          <a:cs typeface="+mn-cs"/>
        </a:defRPr>
      </a:lvl8pPr>
      <a:lvl9pPr marL="2743200" algn="l" defTabSz="685800" rtl="0" eaLnBrk="1" latinLnBrk="0" hangingPunct="1">
        <a:defRPr sz="135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0.xml"/></Relationships>
</file>

<file path=ppt/slides/_rels/slide1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1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1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1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14.xml.rels><?xml version="1.0" encoding="UTF-8" standalone="yes"?>
<Relationships xmlns="http://schemas.openxmlformats.org/package/2006/relationships"><Relationship Id="rId3" Type="http://schemas.openxmlformats.org/officeDocument/2006/relationships/hyperlink" Target="https://eso.ochrance.cz/Nalezene/Edit/7522" TargetMode="External"/><Relationship Id="rId2" Type="http://schemas.openxmlformats.org/officeDocument/2006/relationships/hyperlink" Target="http://kvopap:81/KVOPEsoSearch/Nalezene/Edit/27109" TargetMode="External"/><Relationship Id="rId1" Type="http://schemas.openxmlformats.org/officeDocument/2006/relationships/slideLayout" Target="../slideLayouts/slideLayout3.xml"/></Relationships>
</file>

<file path=ppt/slides/_rels/slide1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16.xml.rels><?xml version="1.0" encoding="UTF-8" standalone="yes"?>
<Relationships xmlns="http://schemas.openxmlformats.org/package/2006/relationships"><Relationship Id="rId2" Type="http://schemas.openxmlformats.org/officeDocument/2006/relationships/hyperlink" Target="http://eso.ochrance.cz/Nalezene/Edit/5460" TargetMode="External"/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2" Type="http://schemas.openxmlformats.org/officeDocument/2006/relationships/hyperlink" Target="https://eso.ochrance.cz/Nalezene/Edit/4700" TargetMode="External"/><Relationship Id="rId1" Type="http://schemas.openxmlformats.org/officeDocument/2006/relationships/slideLayout" Target="../slideLayouts/slideLayout2.xml"/></Relationships>
</file>

<file path=ppt/slides/_rels/slide18.xml.rels><?xml version="1.0" encoding="UTF-8" standalone="yes"?>
<Relationships xmlns="http://schemas.openxmlformats.org/package/2006/relationships"><Relationship Id="rId3" Type="http://schemas.openxmlformats.org/officeDocument/2006/relationships/hyperlink" Target="https://eso.ochrance.cz/Nalezene/Edit/3270" TargetMode="External"/><Relationship Id="rId2" Type="http://schemas.openxmlformats.org/officeDocument/2006/relationships/hyperlink" Target="https://eso.ochrance.cz/Nalezene/Edit/5460" TargetMode="External"/><Relationship Id="rId1" Type="http://schemas.openxmlformats.org/officeDocument/2006/relationships/slideLayout" Target="../slideLayouts/slideLayout3.xml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ochrance.cz/fileadmin/user_upload/Publikace/sborniky_stanoviska/Sbornik_Kontrolni-organy.pdf" TargetMode="External"/><Relationship Id="rId2" Type="http://schemas.openxmlformats.org/officeDocument/2006/relationships/hyperlink" Target="https://eso.ochrance.cz/Vyhledavani/Search" TargetMode="External"/><Relationship Id="rId1" Type="http://schemas.openxmlformats.org/officeDocument/2006/relationships/slideLayout" Target="../slideLayouts/slideLayout3.xml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g"/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2.xml"/></Relationships>
</file>

<file path=ppt/slides/_rels/slide20.xml.rels><?xml version="1.0" encoding="UTF-8" standalone="yes"?>
<Relationships xmlns="http://schemas.openxmlformats.org/package/2006/relationships"><Relationship Id="rId3" Type="http://schemas.openxmlformats.org/officeDocument/2006/relationships/hyperlink" Target="https://eso.ochrance.cz/Nalezene/Edit/9336" TargetMode="External"/><Relationship Id="rId2" Type="http://schemas.openxmlformats.org/officeDocument/2006/relationships/hyperlink" Target="https://www.coi.cz/o-coi/organizacni-struktura/" TargetMode="External"/><Relationship Id="rId1" Type="http://schemas.openxmlformats.org/officeDocument/2006/relationships/slideLayout" Target="../slideLayouts/slideLayout3.xml"/><Relationship Id="rId4" Type="http://schemas.openxmlformats.org/officeDocument/2006/relationships/hyperlink" Target="https://eso.ochrance.cz/Nalezene/Edit/9334" TargetMode="External"/></Relationships>
</file>

<file path=ppt/slides/_rels/slide21.xml.rels><?xml version="1.0" encoding="UTF-8" standalone="yes"?>
<Relationships xmlns="http://schemas.openxmlformats.org/package/2006/relationships"><Relationship Id="rId3" Type="http://schemas.openxmlformats.org/officeDocument/2006/relationships/hyperlink" Target="https://eso.ochrance.cz/Nalezene/Edit/6994" TargetMode="External"/><Relationship Id="rId2" Type="http://schemas.openxmlformats.org/officeDocument/2006/relationships/hyperlink" Target="https://eso.ochrance.cz/nalezene/Edit/628" TargetMode="External"/><Relationship Id="rId1" Type="http://schemas.openxmlformats.org/officeDocument/2006/relationships/slideLayout" Target="../slideLayouts/slideLayout3.xml"/></Relationships>
</file>

<file path=ppt/slides/_rels/slide22.xml.rels><?xml version="1.0" encoding="UTF-8" standalone="yes"?>
<Relationships xmlns="http://schemas.openxmlformats.org/package/2006/relationships"><Relationship Id="rId3" Type="http://schemas.openxmlformats.org/officeDocument/2006/relationships/hyperlink" Target="https://eso.ochrance.cz/Nalezene/Edit/6240" TargetMode="External"/><Relationship Id="rId2" Type="http://schemas.openxmlformats.org/officeDocument/2006/relationships/hyperlink" Target="https://eso.ochrance.cz/Nalezene/Edit/8794" TargetMode="External"/><Relationship Id="rId1" Type="http://schemas.openxmlformats.org/officeDocument/2006/relationships/slideLayout" Target="../slideLayouts/slideLayout3.xml"/><Relationship Id="rId5" Type="http://schemas.openxmlformats.org/officeDocument/2006/relationships/hyperlink" Target="http://eso.ochrance.cz/Nalezene/Edit/5096" TargetMode="External"/><Relationship Id="rId4" Type="http://schemas.openxmlformats.org/officeDocument/2006/relationships/hyperlink" Target="https://eso.ochrance.cz/Nalezene/Edit/8796" TargetMode="External"/></Relationships>
</file>

<file path=ppt/slides/_rels/slide23.xml.rels><?xml version="1.0" encoding="UTF-8" standalone="yes"?>
<Relationships xmlns="http://schemas.openxmlformats.org/package/2006/relationships"><Relationship Id="rId3" Type="http://schemas.openxmlformats.org/officeDocument/2006/relationships/hyperlink" Target="https://eso.ochrance.cz/Nalezene/Edit/5310" TargetMode="External"/><Relationship Id="rId2" Type="http://schemas.openxmlformats.org/officeDocument/2006/relationships/hyperlink" Target="https://eso.ochrance.cz/Nalezene/Edit/9818" TargetMode="External"/><Relationship Id="rId1" Type="http://schemas.openxmlformats.org/officeDocument/2006/relationships/slideLayout" Target="../slideLayouts/slideLayout3.xml"/></Relationships>
</file>

<file path=ppt/slides/_rels/slide2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2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26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tu.cz/mimosoudni-reseni-spotrebitelskych-sporu" TargetMode="External"/><Relationship Id="rId2" Type="http://schemas.openxmlformats.org/officeDocument/2006/relationships/hyperlink" Target="https://www.finarbitr.cz/cs/financni-arbitr/zakladni-informace.html" TargetMode="External"/><Relationship Id="rId1" Type="http://schemas.openxmlformats.org/officeDocument/2006/relationships/slideLayout" Target="../slideLayouts/slideLayout2.xml"/></Relationships>
</file>

<file path=ppt/slides/_rels/slide27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konzument.cz/" TargetMode="External"/><Relationship Id="rId2" Type="http://schemas.openxmlformats.org/officeDocument/2006/relationships/hyperlink" Target="https://www.cak.cz/scripts/detail.php?id=15607" TargetMode="External"/><Relationship Id="rId1" Type="http://schemas.openxmlformats.org/officeDocument/2006/relationships/slideLayout" Target="../slideLayouts/slideLayout2.xml"/><Relationship Id="rId5" Type="http://schemas.openxmlformats.org/officeDocument/2006/relationships/hyperlink" Target="https://www.mpo.cz/cz/ochrana-spotrebitele/mimosoudni-reseni-spotrebitelskych-sporu-adr/" TargetMode="External"/><Relationship Id="rId4" Type="http://schemas.openxmlformats.org/officeDocument/2006/relationships/hyperlink" Target="https://www.ombudsmancap.cz/" TargetMode="External"/></Relationships>
</file>

<file path=ppt/slides/_rels/slide28.xml.rels><?xml version="1.0" encoding="UTF-8" standalone="yes"?>
<Relationships xmlns="http://schemas.openxmlformats.org/package/2006/relationships"><Relationship Id="rId3" Type="http://schemas.openxmlformats.org/officeDocument/2006/relationships/hyperlink" Target="http://eso.ochrance.cz/Nalezene/Edit/5432" TargetMode="External"/><Relationship Id="rId2" Type="http://schemas.openxmlformats.org/officeDocument/2006/relationships/hyperlink" Target="https://www.coi.cz/informace-o-adr/" TargetMode="External"/><Relationship Id="rId1" Type="http://schemas.openxmlformats.org/officeDocument/2006/relationships/slideLayout" Target="../slideLayouts/slideLayout3.xml"/><Relationship Id="rId4" Type="http://schemas.openxmlformats.org/officeDocument/2006/relationships/image" Target="../media/image11.png"/></Relationships>
</file>

<file path=ppt/slides/_rels/slide29.xml.rels><?xml version="1.0" encoding="UTF-8" standalone="yes"?>
<Relationships xmlns="http://schemas.openxmlformats.org/package/2006/relationships"><Relationship Id="rId603" Type="http://schemas.openxmlformats.org/officeDocument/2006/relationships/image" Target="../../word/media/image592.svg"/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3.xml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jpeg"/><Relationship Id="rId1" Type="http://schemas.openxmlformats.org/officeDocument/2006/relationships/slideLayout" Target="../slideLayouts/slideLayout3.xml"/></Relationships>
</file>

<file path=ppt/slides/_rels/slide30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ru.cz/informacni-centrum/desatero-obrany" TargetMode="External"/><Relationship Id="rId2" Type="http://schemas.openxmlformats.org/officeDocument/2006/relationships/hyperlink" Target="https://www.coi.cz/pro-spotrebitele/aukce-energii/" TargetMode="External"/><Relationship Id="rId1" Type="http://schemas.openxmlformats.org/officeDocument/2006/relationships/slideLayout" Target="../slideLayouts/slideLayout3.xml"/><Relationship Id="rId4" Type="http://schemas.openxmlformats.org/officeDocument/2006/relationships/hyperlink" Target="https://eso.ochrance.cz/Nalezene/Edit/8554" TargetMode="External"/></Relationships>
</file>

<file path=ppt/slides/_rels/slide31.xml.rels><?xml version="1.0" encoding="UTF-8" standalone="yes"?>
<Relationships xmlns="http://schemas.openxmlformats.org/package/2006/relationships"><Relationship Id="rId2" Type="http://schemas.openxmlformats.org/officeDocument/2006/relationships/hyperlink" Target="https://eso.ochrance.cz/Nalezene/Edit/8554" TargetMode="External"/><Relationship Id="rId1" Type="http://schemas.openxmlformats.org/officeDocument/2006/relationships/slideLayout" Target="../slideLayouts/slideLayout3.xml"/></Relationships>
</file>

<file path=ppt/slides/_rels/slide3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ssoud.cz/" TargetMode="External"/><Relationship Id="rId1" Type="http://schemas.openxmlformats.org/officeDocument/2006/relationships/slideLayout" Target="../slideLayouts/slideLayout3.xml"/></Relationships>
</file>

<file path=ppt/slides/_rels/slide3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ssoud.cz/files/SOUDNI_VYKON/2016/0093_9As__1600027_20170120082804_prevedeno.pdf" TargetMode="External"/><Relationship Id="rId2" Type="http://schemas.openxmlformats.org/officeDocument/2006/relationships/hyperlink" Target="http://eso.ochrance.cz/Nalezene/Edit/620" TargetMode="External"/><Relationship Id="rId1" Type="http://schemas.openxmlformats.org/officeDocument/2006/relationships/slideLayout" Target="../slideLayouts/slideLayout3.xml"/></Relationships>
</file>

<file path=ppt/slides/_rels/slide3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ukl.cz/" TargetMode="External"/><Relationship Id="rId2" Type="http://schemas.openxmlformats.org/officeDocument/2006/relationships/hyperlink" Target="https://eso.ochrance.cz/Nalezene/Edit/6222" TargetMode="External"/><Relationship Id="rId1" Type="http://schemas.openxmlformats.org/officeDocument/2006/relationships/slideLayout" Target="../slideLayouts/slideLayout3.xml"/></Relationships>
</file>

<file path=ppt/slides/_rels/slide35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ochrance.cz/aktualne/na_kavu_s_ombudsmanem_39-_dil_sluzby_a_reseni_jejich_reklamaci/" TargetMode="External"/><Relationship Id="rId2" Type="http://schemas.openxmlformats.org/officeDocument/2006/relationships/hyperlink" Target="https://www.ochrance.cz/aktualne/na_kavu_s_ombudsmanem_15-_dil_spotrebitelske_vztahy_a_moznosti_ombudsmana/" TargetMode="External"/><Relationship Id="rId1" Type="http://schemas.openxmlformats.org/officeDocument/2006/relationships/slideLayout" Target="../slideLayouts/slideLayout3.xml"/><Relationship Id="rId4" Type="http://schemas.openxmlformats.org/officeDocument/2006/relationships/hyperlink" Target="https://www.ochrance.cz/aktualne/na_kavu_s_ombudsmanem_40_dil_energosmejdi/" TargetMode="External"/></Relationships>
</file>

<file path=ppt/slides/_rels/slide3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so.ochrance.cz/" TargetMode="External"/><Relationship Id="rId7" Type="http://schemas.openxmlformats.org/officeDocument/2006/relationships/hyperlink" Target="http://www.youtube.com/" TargetMode="External"/><Relationship Id="rId2" Type="http://schemas.openxmlformats.org/officeDocument/2006/relationships/hyperlink" Target="http://www.ochrance.cz/" TargetMode="External"/><Relationship Id="rId1" Type="http://schemas.openxmlformats.org/officeDocument/2006/relationships/slideLayout" Target="../slideLayouts/slideLayout2.xml"/><Relationship Id="rId6" Type="http://schemas.openxmlformats.org/officeDocument/2006/relationships/hyperlink" Target="http://www.instagram.com/" TargetMode="External"/><Relationship Id="rId5" Type="http://schemas.openxmlformats.org/officeDocument/2006/relationships/hyperlink" Target="http://www.twitter.com/ochranceprav" TargetMode="External"/><Relationship Id="rId4" Type="http://schemas.openxmlformats.org/officeDocument/2006/relationships/hyperlink" Target="http://www.facebook.com/" TargetMode="External"/></Relationships>
</file>

<file path=ppt/slides/_rels/slide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chrance.cz/dokument/principy-dobre-spravy" TargetMode="External"/><Relationship Id="rId1" Type="http://schemas.openxmlformats.org/officeDocument/2006/relationships/slideLayout" Target="../slideLayouts/slideLayout3.xml"/></Relationships>
</file>

<file path=ppt/slides/_rels/slide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chrance.cz/eso/" TargetMode="External"/><Relationship Id="rId1" Type="http://schemas.openxmlformats.org/officeDocument/2006/relationships/slideLayout" Target="../slideLayouts/slideLayout3.xml"/></Relationships>
</file>

<file path=ppt/slides/_rels/slide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>
          <a:xfrm>
            <a:off x="0" y="1"/>
            <a:ext cx="9144000" cy="1770278"/>
          </a:xfrm>
        </p:spPr>
        <p:txBody>
          <a:bodyPr/>
          <a:lstStyle/>
          <a:p>
            <a:pPr algn="ctr"/>
            <a:r>
              <a:rPr lang="cs-CZ" dirty="0" smtClean="0"/>
              <a:t>Veřejný ochránce práv a ochrana spotřebitele</a:t>
            </a:r>
            <a:endParaRPr lang="cs-CZ" dirty="0"/>
          </a:p>
        </p:txBody>
      </p:sp>
      <p:sp>
        <p:nvSpPr>
          <p:cNvPr id="3" name="Zástupný symbol pro text 2"/>
          <p:cNvSpPr>
            <a:spLocks noGrp="1"/>
          </p:cNvSpPr>
          <p:nvPr>
            <p:ph type="body" sz="quarter" idx="15"/>
          </p:nvPr>
        </p:nvSpPr>
        <p:spPr>
          <a:xfrm>
            <a:off x="514205" y="4559487"/>
            <a:ext cx="8527382" cy="1182945"/>
          </a:xfrm>
        </p:spPr>
        <p:txBody>
          <a:bodyPr/>
          <a:lstStyle/>
          <a:p>
            <a:pPr algn="r"/>
            <a:r>
              <a:rPr lang="cs-CZ" dirty="0" smtClean="0"/>
              <a:t>Brno 2024</a:t>
            </a:r>
          </a:p>
          <a:p>
            <a:pPr algn="r"/>
            <a:r>
              <a:rPr lang="cs-CZ" dirty="0" smtClean="0"/>
              <a:t>JUDr. </a:t>
            </a:r>
            <a:r>
              <a:rPr lang="cs-CZ" dirty="0"/>
              <a:t>T</a:t>
            </a:r>
            <a:r>
              <a:rPr lang="cs-CZ" dirty="0" smtClean="0"/>
              <a:t>ereza Němcová Čáslavská</a:t>
            </a:r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248415291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Občanský zákoník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10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/>
              <a:t>Spotřebitelské smlouvy</a:t>
            </a:r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>
          <a:xfrm>
            <a:off x="628650" y="1675180"/>
            <a:ext cx="7945391" cy="4272077"/>
          </a:xfrm>
        </p:spPr>
        <p:txBody>
          <a:bodyPr>
            <a:normAutofit fontScale="92500"/>
          </a:bodyPr>
          <a:lstStyle/>
          <a:p>
            <a:pPr algn="ctr"/>
            <a:r>
              <a:rPr lang="cs-CZ" dirty="0"/>
              <a:t>definice spotřebitel (§ 419 OZ), podnikatel (§ </a:t>
            </a:r>
            <a:r>
              <a:rPr lang="cs-CZ" dirty="0" smtClean="0"/>
              <a:t>420-422 </a:t>
            </a:r>
            <a:r>
              <a:rPr lang="cs-CZ" dirty="0"/>
              <a:t>OZ)</a:t>
            </a:r>
          </a:p>
          <a:p>
            <a:r>
              <a:rPr lang="cs-CZ" b="1" dirty="0"/>
              <a:t>s</a:t>
            </a:r>
            <a:r>
              <a:rPr lang="cs-CZ" b="1" dirty="0" smtClean="0"/>
              <a:t>peciální úprava spotřebitelských smluv (díl 4 OZ) = smlouvy</a:t>
            </a:r>
            <a:r>
              <a:rPr lang="cs-CZ" b="1" dirty="0"/>
              <a:t>, které sjednává se spotřebitelem </a:t>
            </a:r>
            <a:r>
              <a:rPr lang="cs-CZ" b="1" dirty="0" smtClean="0"/>
              <a:t>podnikatel </a:t>
            </a:r>
          </a:p>
          <a:p>
            <a:pPr algn="ctr"/>
            <a:endParaRPr lang="cs-CZ" sz="1100" b="1" dirty="0" smtClean="0"/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 smtClean="0"/>
              <a:t>předsmluvní </a:t>
            </a:r>
            <a:r>
              <a:rPr lang="cs-CZ" dirty="0"/>
              <a:t>informace (§ 1811 a násl. OZ</a:t>
            </a:r>
            <a:r>
              <a:rPr lang="cs-CZ" dirty="0" smtClean="0"/>
              <a:t>)</a:t>
            </a:r>
            <a:endParaRPr lang="cs-CZ" sz="1200" dirty="0"/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dirty="0"/>
              <a:t>smlouvy uzavírané mimo obchodní prostory/distančním způsobem (§ 1820 a násl. OZ)</a:t>
            </a:r>
          </a:p>
          <a:p>
            <a:pPr marL="715963" indent="-342900" algn="just">
              <a:buFont typeface="Wingdings" panose="05000000000000000000" pitchFamily="2" charset="2"/>
              <a:buChar char="Ø"/>
            </a:pPr>
            <a:r>
              <a:rPr lang="cs-CZ" dirty="0"/>
              <a:t>smlouvy uzavírané po telefonu (§ 1825 OZ) </a:t>
            </a:r>
            <a:r>
              <a:rPr lang="cs-CZ" dirty="0" smtClean="0"/>
              <a:t>– od 6. 1. 2023 nelze </a:t>
            </a:r>
          </a:p>
          <a:p>
            <a:pPr marL="373063" algn="just"/>
            <a:r>
              <a:rPr lang="cs-CZ" dirty="0" smtClean="0"/>
              <a:t>! </a:t>
            </a:r>
            <a:r>
              <a:rPr lang="cs-CZ" dirty="0"/>
              <a:t>Neplatí to </a:t>
            </a:r>
            <a:r>
              <a:rPr lang="cs-CZ" dirty="0" smtClean="0"/>
              <a:t>v</a:t>
            </a:r>
            <a:r>
              <a:rPr lang="cs-CZ" dirty="0"/>
              <a:t> případech, kdy spotřebitel sám zavolá podnikateli! </a:t>
            </a:r>
            <a:endParaRPr lang="cs-CZ" dirty="0" smtClean="0"/>
          </a:p>
          <a:p>
            <a:pPr marL="715963" indent="-342900" algn="just">
              <a:buFont typeface="Wingdings" panose="05000000000000000000" pitchFamily="2" charset="2"/>
              <a:buChar char="Ø"/>
            </a:pPr>
            <a:r>
              <a:rPr lang="cs-CZ" dirty="0" smtClean="0"/>
              <a:t>odstoupení </a:t>
            </a:r>
            <a:r>
              <a:rPr lang="cs-CZ" dirty="0"/>
              <a:t>od smlouvy (§ 1829 a násl. </a:t>
            </a:r>
            <a:r>
              <a:rPr lang="cs-CZ" dirty="0" smtClean="0"/>
              <a:t>OZ) 14 nebo také 30 dnů u organizovaných akcí či nevyžádané návštěvě doma</a:t>
            </a:r>
          </a:p>
          <a:p>
            <a:pPr marL="373063" algn="just"/>
            <a:endParaRPr lang="cs-CZ" sz="1200" dirty="0"/>
          </a:p>
          <a:p>
            <a:pPr marL="14288" algn="just"/>
            <a:endParaRPr lang="cs-CZ" dirty="0"/>
          </a:p>
          <a:p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364418906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Občanský zákoník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11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/>
              <a:t>Spotřebitelské smlouvy</a:t>
            </a:r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>
          <a:xfrm>
            <a:off x="628650" y="1675180"/>
            <a:ext cx="7945391" cy="4272077"/>
          </a:xfrm>
        </p:spPr>
        <p:txBody>
          <a:bodyPr>
            <a:normAutofit/>
          </a:bodyPr>
          <a:lstStyle/>
          <a:p>
            <a:pPr marL="14288" algn="ctr"/>
            <a:r>
              <a:rPr lang="cs-CZ" b="1" dirty="0" smtClean="0"/>
              <a:t>Zvláštní </a:t>
            </a:r>
            <a:r>
              <a:rPr lang="cs-CZ" b="1" dirty="0"/>
              <a:t>ustanovení o prodeji zboží v </a:t>
            </a:r>
            <a:r>
              <a:rPr lang="cs-CZ" b="1" dirty="0" smtClean="0"/>
              <a:t>obchodě</a:t>
            </a:r>
            <a:r>
              <a:rPr lang="cs-CZ" dirty="0" smtClean="0"/>
              <a:t> </a:t>
            </a:r>
            <a:r>
              <a:rPr lang="cs-CZ" dirty="0"/>
              <a:t>(§ </a:t>
            </a:r>
            <a:r>
              <a:rPr lang="cs-CZ" dirty="0" smtClean="0"/>
              <a:t>2158 </a:t>
            </a:r>
            <a:r>
              <a:rPr lang="cs-CZ" dirty="0"/>
              <a:t>a násl</a:t>
            </a:r>
            <a:r>
              <a:rPr lang="cs-CZ" dirty="0" smtClean="0"/>
              <a:t>. OZ) = změna u reklamací (odpovědnost za vady)</a:t>
            </a:r>
          </a:p>
          <a:p>
            <a:pPr lvl="0"/>
            <a:r>
              <a:rPr lang="cs-CZ" dirty="0" smtClean="0"/>
              <a:t> </a:t>
            </a:r>
          </a:p>
          <a:p>
            <a:pPr marL="14288" algn="just"/>
            <a:endParaRPr lang="cs-CZ" dirty="0"/>
          </a:p>
          <a:p>
            <a:endParaRPr lang="cs-CZ" dirty="0"/>
          </a:p>
        </p:txBody>
      </p:sp>
      <p:graphicFrame>
        <p:nvGraphicFramePr>
          <p:cNvPr id="7" name="Tabulka 6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2903333615"/>
              </p:ext>
            </p:extLst>
          </p:nvPr>
        </p:nvGraphicFramePr>
        <p:xfrm>
          <a:off x="696686" y="2394858"/>
          <a:ext cx="7700866" cy="3681618"/>
        </p:xfrm>
        <a:graphic>
          <a:graphicData uri="http://schemas.openxmlformats.org/drawingml/2006/table">
            <a:tbl>
              <a:tblPr firstRow="1" firstCol="1" bandRow="1">
                <a:tableStyleId>{5C22544A-7EE6-4342-B048-85BDC9FD1C3A}</a:tableStyleId>
              </a:tblPr>
              <a:tblGrid>
                <a:gridCol w="3850433">
                  <a:extLst>
                    <a:ext uri="{9D8B030D-6E8A-4147-A177-3AD203B41FA5}">
                      <a16:colId xmlns:a16="http://schemas.microsoft.com/office/drawing/2014/main" val="3051967830"/>
                    </a:ext>
                  </a:extLst>
                </a:gridCol>
                <a:gridCol w="3850433">
                  <a:extLst>
                    <a:ext uri="{9D8B030D-6E8A-4147-A177-3AD203B41FA5}">
                      <a16:colId xmlns:a16="http://schemas.microsoft.com/office/drawing/2014/main" val="4188752735"/>
                    </a:ext>
                  </a:extLst>
                </a:gridCol>
              </a:tblGrid>
              <a:tr h="3681618">
                <a:tc>
                  <a:txBody>
                    <a:bodyPr/>
                    <a:lstStyle/>
                    <a:p>
                      <a:pPr marL="342900" lvl="0" indent="-34290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"/>
                      </a:pPr>
                      <a:r>
                        <a:rPr lang="cs-CZ" sz="1400" b="0" dirty="0">
                          <a:effectLst/>
                        </a:rPr>
                        <a:t>Reklamovat je možné vady, které se projeví 24 měsíců od pořízení</a:t>
                      </a:r>
                    </a:p>
                    <a:p>
                      <a:pPr marL="342900" lvl="0" indent="-34290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"/>
                      </a:pPr>
                      <a:r>
                        <a:rPr lang="cs-CZ" sz="1400" b="0" dirty="0">
                          <a:effectLst/>
                        </a:rPr>
                        <a:t>Projeví-li se </a:t>
                      </a:r>
                      <a:r>
                        <a:rPr lang="cs-CZ" sz="1400" b="1" dirty="0">
                          <a:effectLst/>
                        </a:rPr>
                        <a:t>vada do 6 měsíců </a:t>
                      </a:r>
                      <a:r>
                        <a:rPr lang="cs-CZ" sz="1400" b="0" dirty="0" smtClean="0">
                          <a:effectLst/>
                        </a:rPr>
                        <a:t>je </a:t>
                      </a:r>
                      <a:r>
                        <a:rPr lang="cs-CZ" sz="1400" b="0" dirty="0">
                          <a:effectLst/>
                        </a:rPr>
                        <a:t>na prodávajícím, aby prokázal, že </a:t>
                      </a:r>
                      <a:r>
                        <a:rPr lang="cs-CZ" sz="1400" b="0" dirty="0" smtClean="0">
                          <a:effectLst/>
                        </a:rPr>
                        <a:t>vada </a:t>
                      </a:r>
                      <a:r>
                        <a:rPr lang="cs-CZ" sz="1400" b="0" dirty="0">
                          <a:effectLst/>
                        </a:rPr>
                        <a:t>nebyla na zboží již při proději (domněnka, že vada na zboží existovala již při převzetí)</a:t>
                      </a:r>
                    </a:p>
                    <a:p>
                      <a:pPr marL="342900" lvl="0" indent="-34290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"/>
                      </a:pPr>
                      <a:r>
                        <a:rPr lang="cs-CZ" sz="1400" b="1" dirty="0">
                          <a:effectLst/>
                        </a:rPr>
                        <a:t>7 - 24 měsíců důkazní břemeno na </a:t>
                      </a:r>
                      <a:r>
                        <a:rPr lang="cs-CZ" sz="1400" b="1" dirty="0" smtClean="0">
                          <a:effectLst/>
                        </a:rPr>
                        <a:t>kupujícím </a:t>
                      </a:r>
                      <a:r>
                        <a:rPr lang="cs-CZ" sz="1400" b="0" dirty="0" smtClean="0">
                          <a:effectLst/>
                        </a:rPr>
                        <a:t>- spotřebitel </a:t>
                      </a:r>
                      <a:r>
                        <a:rPr lang="cs-CZ" sz="1400" b="0" dirty="0">
                          <a:effectLst/>
                        </a:rPr>
                        <a:t>musí prokázat, že vada existovala od počátku</a:t>
                      </a:r>
                      <a:r>
                        <a:rPr lang="cs-CZ" sz="1100" b="0" dirty="0">
                          <a:effectLst/>
                        </a:rPr>
                        <a:t>. </a:t>
                      </a:r>
                      <a:endParaRPr lang="cs-CZ" sz="1100" b="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8580" marR="68580" marT="0" marB="0"/>
                </a:tc>
                <a:tc>
                  <a:txBody>
                    <a:bodyPr/>
                    <a:lstStyle/>
                    <a:p>
                      <a:pPr marL="342900" lvl="0" indent="-34290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"/>
                      </a:pPr>
                      <a:r>
                        <a:rPr lang="cs-CZ" sz="1400" b="0" dirty="0">
                          <a:effectLst/>
                        </a:rPr>
                        <a:t>Reklamovat je možné vady, které se projeví 24 měsíců od pořízení</a:t>
                      </a:r>
                    </a:p>
                    <a:p>
                      <a:pPr marL="342900" lvl="0" indent="-34290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"/>
                      </a:pPr>
                      <a:r>
                        <a:rPr lang="cs-CZ" sz="1400" b="1" dirty="0">
                          <a:effectLst/>
                        </a:rPr>
                        <a:t>Nově do 12 měsíců </a:t>
                      </a:r>
                      <a:r>
                        <a:rPr lang="cs-CZ" sz="1400" b="0" dirty="0">
                          <a:effectLst/>
                        </a:rPr>
                        <a:t>od pořízení musí prodávající prokázat, že </a:t>
                      </a:r>
                      <a:r>
                        <a:rPr lang="cs-CZ" sz="1400" b="0" dirty="0" smtClean="0">
                          <a:effectLst/>
                        </a:rPr>
                        <a:t>vada </a:t>
                      </a:r>
                      <a:r>
                        <a:rPr lang="cs-CZ" sz="1400" b="0" dirty="0">
                          <a:effectLst/>
                        </a:rPr>
                        <a:t>na zboží nebyla již při </a:t>
                      </a:r>
                      <a:r>
                        <a:rPr lang="cs-CZ" sz="1400" b="0" dirty="0" smtClean="0">
                          <a:effectLst/>
                        </a:rPr>
                        <a:t>prodeji </a:t>
                      </a:r>
                    </a:p>
                    <a:p>
                      <a:pPr marL="342900" lvl="0" indent="-34290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"/>
                      </a:pPr>
                      <a:r>
                        <a:rPr lang="cs-CZ" sz="1400" b="0" dirty="0" smtClean="0">
                          <a:effectLst/>
                        </a:rPr>
                        <a:t>Vytknutí </a:t>
                      </a:r>
                      <a:r>
                        <a:rPr lang="cs-CZ" sz="1400" b="0" dirty="0">
                          <a:effectLst/>
                        </a:rPr>
                        <a:t>vady po roce (</a:t>
                      </a:r>
                      <a:r>
                        <a:rPr lang="cs-CZ" sz="1400" b="1" dirty="0">
                          <a:effectLst/>
                        </a:rPr>
                        <a:t>13. - 24. měsíc) se důkazní břemeno přenáší na </a:t>
                      </a:r>
                      <a:r>
                        <a:rPr lang="cs-CZ" sz="1400" b="1" dirty="0" smtClean="0">
                          <a:effectLst/>
                        </a:rPr>
                        <a:t>kupujícího</a:t>
                      </a:r>
                      <a:r>
                        <a:rPr lang="cs-CZ" sz="1400" b="0" dirty="0" smtClean="0">
                          <a:effectLst/>
                        </a:rPr>
                        <a:t>;</a:t>
                      </a:r>
                      <a:r>
                        <a:rPr lang="cs-CZ" sz="1400" b="0" baseline="0" dirty="0" smtClean="0">
                          <a:effectLst/>
                        </a:rPr>
                        <a:t> </a:t>
                      </a:r>
                      <a:r>
                        <a:rPr lang="cs-CZ" sz="1400" b="0" dirty="0" smtClean="0">
                          <a:effectLst/>
                        </a:rPr>
                        <a:t>musí </a:t>
                      </a:r>
                      <a:r>
                        <a:rPr lang="cs-CZ" sz="1400" b="0" dirty="0">
                          <a:effectLst/>
                        </a:rPr>
                        <a:t>prokázat, že vada na zboží </a:t>
                      </a:r>
                      <a:r>
                        <a:rPr lang="cs-CZ" sz="1400" b="0" dirty="0" smtClean="0">
                          <a:effectLst/>
                        </a:rPr>
                        <a:t>existovala již </a:t>
                      </a:r>
                      <a:r>
                        <a:rPr lang="cs-CZ" sz="1400" b="0" dirty="0">
                          <a:effectLst/>
                        </a:rPr>
                        <a:t>při prodeji/koupi (např. použití nevhodného materiálu, nedostatečné přilepení podrážky apod.)</a:t>
                      </a:r>
                    </a:p>
                    <a:p>
                      <a:pPr marL="342900" lvl="0" indent="-34290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"/>
                      </a:pPr>
                      <a:r>
                        <a:rPr lang="cs-CZ" sz="1400" b="0" dirty="0">
                          <a:effectLst/>
                        </a:rPr>
                        <a:t>Prodávající odpovídá jen za vady, které na zboží </a:t>
                      </a:r>
                      <a:r>
                        <a:rPr lang="cs-CZ" sz="1400" b="0" dirty="0" smtClean="0">
                          <a:effectLst/>
                        </a:rPr>
                        <a:t>existovaly </a:t>
                      </a:r>
                      <a:r>
                        <a:rPr lang="cs-CZ" sz="1400" b="0" dirty="0">
                          <a:effectLst/>
                        </a:rPr>
                        <a:t>v okamžiku koupě, byť se projeví později. Neodpovídá za vady, které vznikly kdykoli v době 2 let od zakoupení  </a:t>
                      </a:r>
                      <a:endParaRPr lang="cs-CZ" sz="1400" b="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8580" marR="68580" marT="0" marB="0"/>
                </a:tc>
                <a:extLst>
                  <a:ext uri="{0D108BD9-81ED-4DB2-BD59-A6C34878D82A}">
                    <a16:rowId xmlns:a16="http://schemas.microsoft.com/office/drawing/2014/main" val="3983860720"/>
                  </a:ext>
                </a:extLst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337630830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Občanský zákoník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12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/>
              <a:t>Spotřebitelské smlouvy</a:t>
            </a:r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>
          <a:xfrm>
            <a:off x="628650" y="1675180"/>
            <a:ext cx="7945391" cy="4272077"/>
          </a:xfrm>
        </p:spPr>
        <p:txBody>
          <a:bodyPr>
            <a:normAutofit/>
          </a:bodyPr>
          <a:lstStyle/>
          <a:p>
            <a:pPr marL="14288" algn="ctr"/>
            <a:r>
              <a:rPr lang="cs-CZ" b="1" dirty="0" smtClean="0"/>
              <a:t>Reklamace – možnosti spotřebitele</a:t>
            </a:r>
          </a:p>
          <a:p>
            <a:pPr marL="14288" algn="ctr"/>
            <a:endParaRPr lang="cs-CZ" b="1" dirty="0" smtClean="0"/>
          </a:p>
          <a:p>
            <a:pPr lvl="0"/>
            <a:endParaRPr lang="cs-CZ" dirty="0" smtClean="0"/>
          </a:p>
          <a:p>
            <a:pPr marL="14288" algn="just"/>
            <a:endParaRPr lang="cs-CZ" dirty="0"/>
          </a:p>
          <a:p>
            <a:endParaRPr lang="cs-CZ" dirty="0"/>
          </a:p>
        </p:txBody>
      </p:sp>
      <p:graphicFrame>
        <p:nvGraphicFramePr>
          <p:cNvPr id="8" name="Tabulka 7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2062809270"/>
              </p:ext>
            </p:extLst>
          </p:nvPr>
        </p:nvGraphicFramePr>
        <p:xfrm>
          <a:off x="653142" y="2270449"/>
          <a:ext cx="7843936" cy="3865182"/>
        </p:xfrm>
        <a:graphic>
          <a:graphicData uri="http://schemas.openxmlformats.org/drawingml/2006/table">
            <a:tbl>
              <a:tblPr firstRow="1" firstCol="1" bandRow="1">
                <a:tableStyleId>{5C22544A-7EE6-4342-B048-85BDC9FD1C3A}</a:tableStyleId>
              </a:tblPr>
              <a:tblGrid>
                <a:gridCol w="3921968">
                  <a:extLst>
                    <a:ext uri="{9D8B030D-6E8A-4147-A177-3AD203B41FA5}">
                      <a16:colId xmlns:a16="http://schemas.microsoft.com/office/drawing/2014/main" val="322094209"/>
                    </a:ext>
                  </a:extLst>
                </a:gridCol>
                <a:gridCol w="3921968">
                  <a:extLst>
                    <a:ext uri="{9D8B030D-6E8A-4147-A177-3AD203B41FA5}">
                      <a16:colId xmlns:a16="http://schemas.microsoft.com/office/drawing/2014/main" val="450039024"/>
                    </a:ext>
                  </a:extLst>
                </a:gridCol>
              </a:tblGrid>
              <a:tr h="3849363">
                <a:tc>
                  <a:txBody>
                    <a:bodyPr/>
                    <a:lstStyle/>
                    <a:p>
                      <a:pPr marL="0" lvl="0" indent="0" algn="ctr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None/>
                      </a:pPr>
                      <a:r>
                        <a:rPr lang="cs-CZ" sz="1100" dirty="0" smtClean="0">
                          <a:effectLst/>
                        </a:rPr>
                        <a:t>Reklamace/odpovědnost za vady</a:t>
                      </a:r>
                    </a:p>
                    <a:p>
                      <a:pPr marL="0" lvl="0" indent="0" algn="ctr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None/>
                      </a:pPr>
                      <a:endParaRPr lang="cs-CZ" sz="1100" dirty="0" smtClean="0">
                        <a:effectLst/>
                      </a:endParaRPr>
                    </a:p>
                    <a:p>
                      <a:pPr marL="342900" lvl="0" indent="-34290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"/>
                      </a:pPr>
                      <a:r>
                        <a:rPr lang="cs-CZ" sz="1200" b="0" dirty="0" smtClean="0">
                          <a:effectLst/>
                        </a:rPr>
                        <a:t>Spotřebitel </a:t>
                      </a:r>
                      <a:r>
                        <a:rPr lang="cs-CZ" sz="1200" b="0" dirty="0">
                          <a:effectLst/>
                        </a:rPr>
                        <a:t>má právo požadovat opravu, výměnu věci za bezvadnou, </a:t>
                      </a:r>
                      <a:r>
                        <a:rPr lang="cs-CZ" sz="1200" b="0" dirty="0" smtClean="0">
                          <a:effectLst/>
                        </a:rPr>
                        <a:t>a v případě </a:t>
                      </a:r>
                      <a:r>
                        <a:rPr lang="cs-CZ" sz="1200" b="0" dirty="0">
                          <a:effectLst/>
                        </a:rPr>
                        <a:t>podstatného porušení smlouvy </a:t>
                      </a:r>
                      <a:r>
                        <a:rPr lang="cs-CZ" sz="1200" b="0" dirty="0" smtClean="0">
                          <a:effectLst/>
                        </a:rPr>
                        <a:t>může </a:t>
                      </a:r>
                      <a:r>
                        <a:rPr lang="cs-CZ" sz="1200" b="0" dirty="0">
                          <a:effectLst/>
                        </a:rPr>
                        <a:t>od smlouvy odstoupit (nelze-li vadu opravit), ev. na přiměřenou slevu. </a:t>
                      </a:r>
                    </a:p>
                    <a:p>
                      <a:pPr marL="457200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endParaRPr lang="cs-CZ" sz="1200" b="0" dirty="0" smtClean="0">
                        <a:effectLst/>
                      </a:endParaRPr>
                    </a:p>
                    <a:p>
                      <a:pPr marL="457200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endParaRPr lang="cs-CZ" sz="1200" b="0" dirty="0" smtClean="0">
                        <a:effectLst/>
                      </a:endParaRPr>
                    </a:p>
                    <a:p>
                      <a:pPr marL="457200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endParaRPr lang="cs-CZ" sz="1200" b="0" dirty="0" smtClean="0">
                        <a:effectLst/>
                      </a:endParaRPr>
                    </a:p>
                    <a:p>
                      <a:pPr marL="457200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endParaRPr lang="cs-CZ" sz="1200" b="0" dirty="0" smtClean="0">
                        <a:effectLst/>
                      </a:endParaRPr>
                    </a:p>
                    <a:p>
                      <a:pPr marL="457200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endParaRPr lang="cs-CZ" sz="1200" b="0" dirty="0" smtClean="0">
                        <a:effectLst/>
                      </a:endParaRPr>
                    </a:p>
                    <a:p>
                      <a:pPr marL="457200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cs-CZ" sz="1200" b="1" dirty="0" smtClean="0">
                          <a:effectLst/>
                        </a:rPr>
                        <a:t>Lhůta pro vyřízení reklamace</a:t>
                      </a:r>
                    </a:p>
                    <a:p>
                      <a:pPr marL="457200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cs-CZ" sz="1200" b="0" dirty="0">
                          <a:effectLst/>
                        </a:rPr>
                        <a:t> </a:t>
                      </a:r>
                    </a:p>
                    <a:p>
                      <a:pPr marL="342900" lvl="0" indent="-34290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"/>
                      </a:pPr>
                      <a:r>
                        <a:rPr lang="cs-CZ" sz="1200" b="0" dirty="0" smtClean="0">
                          <a:effectLst/>
                        </a:rPr>
                        <a:t>do </a:t>
                      </a:r>
                      <a:r>
                        <a:rPr lang="cs-CZ" sz="1200" b="0" dirty="0">
                          <a:effectLst/>
                        </a:rPr>
                        <a:t>30 dnů, nedohodne-li </a:t>
                      </a:r>
                      <a:r>
                        <a:rPr lang="cs-CZ" sz="1200" b="0" dirty="0" smtClean="0">
                          <a:effectLst/>
                        </a:rPr>
                        <a:t>se na </a:t>
                      </a:r>
                      <a:r>
                        <a:rPr lang="cs-CZ" sz="1200" b="0" dirty="0">
                          <a:effectLst/>
                        </a:rPr>
                        <a:t>lhůtě delší</a:t>
                      </a:r>
                    </a:p>
                    <a:p>
                      <a:pPr marL="342900" lvl="0" indent="-34290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Calibri" panose="020F0502020204030204" pitchFamily="34" charset="0"/>
                        <a:buChar char="-"/>
                      </a:pPr>
                      <a:r>
                        <a:rPr lang="cs-CZ" sz="1200" b="0" dirty="0">
                          <a:effectLst/>
                        </a:rPr>
                        <a:t>nebylo výslovně zakotveno, že v této době musí i spotřebitele o vyřízení reklamace informovat. </a:t>
                      </a:r>
                      <a:endParaRPr lang="cs-CZ" sz="1200" b="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8580" marR="68580" marT="0" marB="0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cs-CZ" sz="1100" b="0" dirty="0" smtClean="0">
                          <a:effectLst/>
                        </a:rPr>
                        <a:t>Reklamace/odpovědnost za</a:t>
                      </a:r>
                      <a:r>
                        <a:rPr lang="cs-CZ" sz="1100" b="0" baseline="0" dirty="0" smtClean="0">
                          <a:effectLst/>
                        </a:rPr>
                        <a:t> vady</a:t>
                      </a:r>
                    </a:p>
                    <a:p>
                      <a:pPr algn="ctr"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endParaRPr lang="cs-CZ" sz="1100" b="0" dirty="0" smtClean="0">
                        <a:effectLst/>
                      </a:endParaRPr>
                    </a:p>
                    <a:p>
                      <a:pPr marL="171450" indent="-17145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§"/>
                      </a:pPr>
                      <a:r>
                        <a:rPr lang="cs-CZ" sz="1200" b="1" dirty="0" smtClean="0">
                          <a:effectLst/>
                        </a:rPr>
                        <a:t>Stanoveno pořadí</a:t>
                      </a:r>
                      <a:r>
                        <a:rPr lang="cs-CZ" sz="1200" b="0" dirty="0">
                          <a:effectLst/>
                        </a:rPr>
                        <a:t>, co může </a:t>
                      </a:r>
                      <a:r>
                        <a:rPr lang="cs-CZ" sz="1200" b="0" dirty="0" smtClean="0">
                          <a:effectLst/>
                        </a:rPr>
                        <a:t>spotřebitel požadovat = odstranění vady (oprava/dodání </a:t>
                      </a:r>
                      <a:r>
                        <a:rPr lang="cs-CZ" sz="1200" b="0" dirty="0">
                          <a:effectLst/>
                        </a:rPr>
                        <a:t>nové bezvadné </a:t>
                      </a:r>
                      <a:r>
                        <a:rPr lang="cs-CZ" sz="1200" b="0" dirty="0" smtClean="0">
                          <a:effectLst/>
                        </a:rPr>
                        <a:t>věci/výměna) není-li </a:t>
                      </a:r>
                      <a:r>
                        <a:rPr lang="cs-CZ" sz="1200" b="0" dirty="0">
                          <a:effectLst/>
                        </a:rPr>
                        <a:t>to pro prodávajícího neúměrně </a:t>
                      </a:r>
                      <a:r>
                        <a:rPr lang="cs-CZ" sz="1200" b="0" dirty="0" smtClean="0">
                          <a:effectLst/>
                        </a:rPr>
                        <a:t>nákladné</a:t>
                      </a:r>
                    </a:p>
                    <a:p>
                      <a:pPr marL="171450" indent="-17145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§"/>
                      </a:pPr>
                      <a:r>
                        <a:rPr lang="cs-CZ" sz="1200" b="0" dirty="0" smtClean="0">
                          <a:effectLst/>
                        </a:rPr>
                        <a:t>Odmítne-li</a:t>
                      </a:r>
                      <a:r>
                        <a:rPr lang="cs-CZ" sz="1200" b="0" baseline="0" dirty="0" smtClean="0">
                          <a:effectLst/>
                        </a:rPr>
                        <a:t>/nemůže-li </a:t>
                      </a:r>
                      <a:r>
                        <a:rPr lang="cs-CZ" sz="1200" b="0" dirty="0" smtClean="0">
                          <a:effectLst/>
                        </a:rPr>
                        <a:t>prodávající vadu odstranit, projeví </a:t>
                      </a:r>
                      <a:r>
                        <a:rPr lang="cs-CZ" sz="1200" b="0" dirty="0">
                          <a:effectLst/>
                        </a:rPr>
                        <a:t>se opakovaně nebo je vada podstatným porušením </a:t>
                      </a:r>
                      <a:r>
                        <a:rPr lang="cs-CZ" sz="1200" b="0" dirty="0" smtClean="0">
                          <a:effectLst/>
                        </a:rPr>
                        <a:t>smlouvy má</a:t>
                      </a:r>
                      <a:r>
                        <a:rPr lang="cs-CZ" sz="1200" b="0" baseline="0" dirty="0" smtClean="0">
                          <a:effectLst/>
                        </a:rPr>
                        <a:t> </a:t>
                      </a:r>
                      <a:r>
                        <a:rPr lang="cs-CZ" sz="1200" b="0" dirty="0" smtClean="0">
                          <a:effectLst/>
                        </a:rPr>
                        <a:t>spotřebitel právo na přiměřenou slevu/odstoupení </a:t>
                      </a:r>
                      <a:r>
                        <a:rPr lang="cs-CZ" sz="1200" b="0" dirty="0">
                          <a:effectLst/>
                        </a:rPr>
                        <a:t>od smlouvy</a:t>
                      </a:r>
                    </a:p>
                    <a:p>
                      <a:pPr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cs-CZ" sz="1200" b="0" dirty="0">
                          <a:effectLst/>
                        </a:rPr>
                        <a:t> </a:t>
                      </a:r>
                    </a:p>
                    <a:p>
                      <a:pPr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cs-CZ" sz="1200" b="1" dirty="0">
                          <a:effectLst/>
                        </a:rPr>
                        <a:t>Lhůta pro vyřízení </a:t>
                      </a:r>
                      <a:r>
                        <a:rPr lang="cs-CZ" sz="1200" b="1" dirty="0" smtClean="0">
                          <a:effectLst/>
                        </a:rPr>
                        <a:t>reklamace</a:t>
                      </a:r>
                    </a:p>
                    <a:p>
                      <a:pPr marL="0" indent="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Arial" panose="020B0604020202020204" pitchFamily="34" charset="0"/>
                        <a:buNone/>
                      </a:pPr>
                      <a:endParaRPr lang="cs-CZ" sz="1200" b="0" dirty="0" smtClean="0">
                        <a:effectLst/>
                      </a:endParaRPr>
                    </a:p>
                    <a:p>
                      <a:pPr marL="171450" indent="-17145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§"/>
                      </a:pPr>
                      <a:r>
                        <a:rPr lang="cs-CZ" sz="1200" b="0" dirty="0" smtClean="0">
                          <a:effectLst/>
                        </a:rPr>
                        <a:t>v </a:t>
                      </a:r>
                      <a:r>
                        <a:rPr lang="cs-CZ" sz="1200" b="0" dirty="0">
                          <a:effectLst/>
                        </a:rPr>
                        <a:t>přiměřené době, nejpozději do 30 dnů </a:t>
                      </a:r>
                      <a:r>
                        <a:rPr lang="cs-CZ" sz="1200" b="0" dirty="0" smtClean="0">
                          <a:effectLst/>
                        </a:rPr>
                        <a:t> </a:t>
                      </a:r>
                    </a:p>
                    <a:p>
                      <a:pPr marL="171450" indent="-17145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§"/>
                      </a:pPr>
                      <a:r>
                        <a:rPr lang="cs-CZ" sz="1200" b="0" dirty="0" smtClean="0">
                          <a:effectLst/>
                        </a:rPr>
                        <a:t>v</a:t>
                      </a:r>
                      <a:r>
                        <a:rPr lang="cs-CZ" sz="1200" b="0" dirty="0">
                          <a:effectLst/>
                        </a:rPr>
                        <a:t> této době nejen vyřídit, ale i informovat </a:t>
                      </a:r>
                      <a:r>
                        <a:rPr lang="cs-CZ" sz="1200" b="0" dirty="0" smtClean="0">
                          <a:effectLst/>
                        </a:rPr>
                        <a:t>spotřebitele</a:t>
                      </a:r>
                    </a:p>
                    <a:p>
                      <a:pPr marL="171450" indent="-171450">
                        <a:lnSpc>
                          <a:spcPct val="107000"/>
                        </a:lnSpc>
                        <a:spcAft>
                          <a:spcPts val="0"/>
                        </a:spcAft>
                        <a:buFont typeface="Wingdings" panose="05000000000000000000" pitchFamily="2" charset="2"/>
                        <a:buChar char="§"/>
                      </a:pPr>
                      <a:r>
                        <a:rPr lang="cs-CZ" sz="1200" b="0" dirty="0" smtClean="0">
                          <a:effectLst/>
                        </a:rPr>
                        <a:t>nevyřídí-li </a:t>
                      </a:r>
                      <a:r>
                        <a:rPr lang="cs-CZ" sz="1200" b="0" dirty="0">
                          <a:effectLst/>
                        </a:rPr>
                        <a:t>ve lhůtě (odmítne ji vyřídit, nemůže-li ji objektivně vyřídit, jde-li o opakovanou vadu) </a:t>
                      </a:r>
                      <a:r>
                        <a:rPr lang="cs-CZ" sz="1200" b="0" dirty="0" smtClean="0">
                          <a:effectLst/>
                        </a:rPr>
                        <a:t>–spotřebitel </a:t>
                      </a:r>
                      <a:r>
                        <a:rPr lang="cs-CZ" sz="1200" b="0" dirty="0">
                          <a:effectLst/>
                        </a:rPr>
                        <a:t>nárok </a:t>
                      </a:r>
                      <a:r>
                        <a:rPr lang="cs-CZ" sz="1200" b="0" dirty="0" smtClean="0">
                          <a:effectLst/>
                        </a:rPr>
                        <a:t>na odstoupení od smlouvy/přiměřenou </a:t>
                      </a:r>
                      <a:r>
                        <a:rPr lang="cs-CZ" sz="1200" b="0" dirty="0">
                          <a:effectLst/>
                        </a:rPr>
                        <a:t>slevu</a:t>
                      </a:r>
                    </a:p>
                    <a:p>
                      <a:pPr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cs-CZ" sz="1200" b="0" dirty="0">
                          <a:effectLst/>
                        </a:rPr>
                        <a:t> </a:t>
                      </a:r>
                    </a:p>
                    <a:p>
                      <a:pPr>
                        <a:lnSpc>
                          <a:spcPct val="107000"/>
                        </a:lnSpc>
                        <a:spcAft>
                          <a:spcPts val="0"/>
                        </a:spcAft>
                      </a:pPr>
                      <a:r>
                        <a:rPr lang="cs-CZ" sz="1100" dirty="0">
                          <a:effectLst/>
                        </a:rPr>
                        <a:t> </a:t>
                      </a:r>
                      <a:endParaRPr lang="cs-CZ" sz="11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8580" marR="68580" marT="0" marB="0"/>
                </a:tc>
                <a:extLst>
                  <a:ext uri="{0D108BD9-81ED-4DB2-BD59-A6C34878D82A}">
                    <a16:rowId xmlns:a16="http://schemas.microsoft.com/office/drawing/2014/main" val="1406852255"/>
                  </a:ext>
                </a:extLst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193377328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VYŘIZOVÁNÍ REKLAMACÍ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13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/>
              <a:t>§ 19 </a:t>
            </a:r>
            <a:r>
              <a:rPr lang="cs-CZ" dirty="0" err="1"/>
              <a:t>ZoS</a:t>
            </a:r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r>
              <a:rPr lang="cs-CZ" b="1" dirty="0"/>
              <a:t>Prodávající musí spotřebiteli vydat písemné </a:t>
            </a:r>
            <a:r>
              <a:rPr lang="cs-CZ" b="1" dirty="0" smtClean="0"/>
              <a:t>potvrzení:</a:t>
            </a:r>
            <a:endParaRPr lang="cs-CZ" b="1" dirty="0"/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sz="2000" dirty="0"/>
              <a:t>o</a:t>
            </a:r>
            <a:r>
              <a:rPr lang="cs-CZ" sz="2000" dirty="0" smtClean="0"/>
              <a:t> tom, kdy reklamaci uplatnil</a:t>
            </a:r>
            <a:r>
              <a:rPr lang="cs-CZ" sz="2000" dirty="0"/>
              <a:t>, co je obsahem reklamace a jaký způsob </a:t>
            </a:r>
            <a:r>
              <a:rPr lang="cs-CZ" sz="2000" dirty="0" smtClean="0"/>
              <a:t>jejího vyřízení </a:t>
            </a:r>
            <a:r>
              <a:rPr lang="cs-CZ" sz="2000" dirty="0"/>
              <a:t>požaduje; 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sz="2000" dirty="0" smtClean="0"/>
              <a:t>o </a:t>
            </a:r>
            <a:r>
              <a:rPr lang="cs-CZ" sz="2000" dirty="0"/>
              <a:t>datu a způsobu </a:t>
            </a:r>
            <a:r>
              <a:rPr lang="cs-CZ" sz="2000" dirty="0" smtClean="0"/>
              <a:t>vyřízení reklamace, </a:t>
            </a:r>
            <a:r>
              <a:rPr lang="cs-CZ" sz="2000" dirty="0"/>
              <a:t>vč. potvrzení o provedení opravy a době jejího </a:t>
            </a:r>
            <a:r>
              <a:rPr lang="cs-CZ" sz="2000" dirty="0" smtClean="0"/>
              <a:t>trvání, ev. písemné odůvodnění </a:t>
            </a:r>
            <a:r>
              <a:rPr lang="cs-CZ" sz="2000" dirty="0"/>
              <a:t>zamítnutí </a:t>
            </a:r>
            <a:r>
              <a:rPr lang="cs-CZ" sz="2000" dirty="0" smtClean="0"/>
              <a:t>reklamace</a:t>
            </a:r>
            <a:endParaRPr lang="cs-CZ" sz="2000" dirty="0"/>
          </a:p>
          <a:p>
            <a:pPr algn="just"/>
            <a:r>
              <a:rPr lang="cs-CZ" b="1" dirty="0"/>
              <a:t>Reklamaci </a:t>
            </a:r>
            <a:r>
              <a:rPr lang="cs-CZ" b="1" dirty="0" smtClean="0"/>
              <a:t>vyřídí: 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sz="2000" dirty="0" smtClean="0"/>
              <a:t>ihned</a:t>
            </a:r>
            <a:r>
              <a:rPr lang="cs-CZ" sz="2000" dirty="0"/>
              <a:t>, do 3 pracovních </a:t>
            </a:r>
            <a:r>
              <a:rPr lang="cs-CZ" sz="2000" dirty="0" smtClean="0"/>
              <a:t>dnů;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sz="2000" dirty="0" smtClean="0"/>
              <a:t>nejpozději </a:t>
            </a:r>
            <a:r>
              <a:rPr lang="cs-CZ" sz="2000" dirty="0"/>
              <a:t>do 30 dnů (vč. odstranění vady) </a:t>
            </a:r>
            <a:endParaRPr lang="cs-CZ" dirty="0"/>
          </a:p>
          <a:p>
            <a:pPr marL="719138" indent="-342900" algn="just">
              <a:buFont typeface="Wingdings" panose="05000000000000000000" pitchFamily="2" charset="2"/>
              <a:buChar char="Ø"/>
            </a:pPr>
            <a:r>
              <a:rPr lang="cs-CZ" sz="1600" dirty="0"/>
              <a:t>musí spotřebitele informovat </a:t>
            </a:r>
            <a:r>
              <a:rPr lang="cs-CZ" sz="1600" dirty="0" smtClean="0"/>
              <a:t>o vyřízení reklamace a způsobu jejího </a:t>
            </a:r>
            <a:r>
              <a:rPr lang="cs-CZ" sz="1600" dirty="0"/>
              <a:t>vyřízení </a:t>
            </a:r>
            <a:r>
              <a:rPr lang="cs-CZ" sz="1600" dirty="0" smtClean="0"/>
              <a:t>(</a:t>
            </a:r>
            <a:r>
              <a:rPr lang="cs-CZ" sz="1600" dirty="0"/>
              <a:t>33 </a:t>
            </a:r>
            <a:r>
              <a:rPr lang="cs-CZ" sz="1600" dirty="0" err="1"/>
              <a:t>Cdo</a:t>
            </a:r>
            <a:r>
              <a:rPr lang="cs-CZ" sz="1600" dirty="0"/>
              <a:t> 3228/2009, IV. ÚS 512/05, III. ÚS 2983/08, III. ÚS 2904/10</a:t>
            </a:r>
            <a:r>
              <a:rPr lang="cs-CZ" sz="1600" dirty="0" smtClean="0"/>
              <a:t>)</a:t>
            </a:r>
          </a:p>
          <a:p>
            <a:pPr marL="719138" indent="-342900" algn="just">
              <a:buFont typeface="Wingdings" panose="05000000000000000000" pitchFamily="2" charset="2"/>
              <a:buChar char="Ø"/>
            </a:pPr>
            <a:r>
              <a:rPr lang="cs-CZ" sz="1600" dirty="0" smtClean="0"/>
              <a:t>marné </a:t>
            </a:r>
            <a:r>
              <a:rPr lang="cs-CZ" sz="1600" dirty="0"/>
              <a:t>uplynutí lhůty = podstatné porušení smlouvy (</a:t>
            </a:r>
            <a:r>
              <a:rPr lang="cs-CZ" sz="1600" dirty="0" smtClean="0"/>
              <a:t>§ </a:t>
            </a:r>
            <a:r>
              <a:rPr lang="cs-CZ" sz="1600" dirty="0"/>
              <a:t>2106 </a:t>
            </a:r>
            <a:r>
              <a:rPr lang="cs-CZ" sz="1600" dirty="0" smtClean="0"/>
              <a:t>OZ)</a:t>
            </a:r>
          </a:p>
          <a:p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384079873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Nevyřízení reklamace ve lhůtě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14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/>
              <a:t>§ 19 odst. 3 </a:t>
            </a:r>
            <a:r>
              <a:rPr lang="cs-CZ" dirty="0" err="1"/>
              <a:t>ZoS</a:t>
            </a:r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/>
        <p:txBody>
          <a:bodyPr>
            <a:normAutofit lnSpcReduction="10000"/>
          </a:bodyPr>
          <a:lstStyle/>
          <a:p>
            <a:pPr algn="just"/>
            <a:r>
              <a:rPr lang="cs-CZ" sz="2000" i="1" dirty="0" smtClean="0"/>
              <a:t>Reklamaci </a:t>
            </a:r>
            <a:r>
              <a:rPr lang="cs-CZ" sz="2000" i="1" dirty="0"/>
              <a:t>lze pokládat za vyřízenou v zákonem stanovené lhůtě, pokud je o jejím výsledku v dané lhůtě spotřebitel informován; spotřebitel však nemusí nutně získat reklamované zboží do své dispozice v uvedené lhůtě. </a:t>
            </a:r>
          </a:p>
          <a:p>
            <a:pPr algn="just"/>
            <a:r>
              <a:rPr lang="cs-CZ" sz="2000" i="1" dirty="0"/>
              <a:t>Pokud určitý doklad neobsahuje údaj o datu vyřízení reklamace, neznamená to, že </a:t>
            </a:r>
            <a:r>
              <a:rPr lang="cs-CZ" sz="2000" i="1" dirty="0" smtClean="0"/>
              <a:t>reklamace </a:t>
            </a:r>
            <a:r>
              <a:rPr lang="cs-CZ" sz="2000" i="1" dirty="0"/>
              <a:t>byla vyřízena po zákonem stanovené lhůtě. Získání důkazů o nevyřízení reklamace v zákonné lhůtě je pro účely správního trestání jedině povinností ČOI, která musí tvrdit a doložit, že se podnikatel dopustil správního deliktu. </a:t>
            </a:r>
          </a:p>
          <a:p>
            <a:pPr algn="ctr"/>
            <a:r>
              <a:rPr lang="cs-CZ" sz="2000" dirty="0">
                <a:hlinkClick r:id="rId2"/>
              </a:rPr>
              <a:t>http://eso.ochrance.cz/Nalezene/Edit/2896 </a:t>
            </a:r>
            <a:endParaRPr lang="cs-CZ" sz="2000" dirty="0" smtClean="0">
              <a:hlinkClick r:id="rId2"/>
            </a:endParaRPr>
          </a:p>
          <a:p>
            <a:endParaRPr lang="cs-CZ" sz="2000" dirty="0">
              <a:hlinkClick r:id="rId2"/>
            </a:endParaRPr>
          </a:p>
          <a:p>
            <a:pPr algn="just"/>
            <a:r>
              <a:rPr lang="cs-CZ" sz="2100" i="1" dirty="0" smtClean="0"/>
              <a:t>Vyrozumění o vyřízení reklamace má reagovat </a:t>
            </a:r>
            <a:r>
              <a:rPr lang="cs-CZ" sz="2100" i="1" dirty="0"/>
              <a:t>na veškeré vady, které spotřebitel vytýká. Vyhoví-li prodávající reklamaci pouze částečně a částečně ji zamítne, má spotřebitele vyrozumět o obou těchto výsledcích </a:t>
            </a:r>
            <a:r>
              <a:rPr lang="cs-CZ" sz="2100" dirty="0"/>
              <a:t>reklamace</a:t>
            </a:r>
            <a:r>
              <a:rPr lang="cs-CZ" sz="2100" dirty="0" smtClean="0"/>
              <a:t>.</a:t>
            </a:r>
            <a:endParaRPr lang="cs-CZ" sz="2100" dirty="0"/>
          </a:p>
          <a:p>
            <a:pPr algn="ctr"/>
            <a:r>
              <a:rPr lang="cs-CZ" sz="2100" dirty="0">
                <a:hlinkClick r:id="rId3"/>
              </a:rPr>
              <a:t>https://</a:t>
            </a:r>
            <a:r>
              <a:rPr lang="cs-CZ" sz="2100" dirty="0" smtClean="0">
                <a:hlinkClick r:id="rId3"/>
              </a:rPr>
              <a:t>eso.ochrance.cz/Nalezene/Edit/7522</a:t>
            </a:r>
            <a:r>
              <a:rPr lang="cs-CZ" sz="2100" dirty="0" smtClean="0"/>
              <a:t> </a:t>
            </a:r>
            <a:endParaRPr lang="cs-CZ" sz="2100" dirty="0"/>
          </a:p>
        </p:txBody>
      </p:sp>
    </p:spTree>
    <p:extLst>
      <p:ext uri="{BB962C8B-B14F-4D97-AF65-F5344CB8AC3E}">
        <p14:creationId xmlns:p14="http://schemas.microsoft.com/office/powerpoint/2010/main" val="234873003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Občanský </a:t>
            </a:r>
            <a:r>
              <a:rPr lang="cs-CZ" dirty="0" smtClean="0"/>
              <a:t>zákoník/ZOS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15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 smtClean="0"/>
              <a:t>Další zajímavé změny </a:t>
            </a:r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>
          <a:xfrm>
            <a:off x="628650" y="1675180"/>
            <a:ext cx="7945391" cy="4272077"/>
          </a:xfrm>
        </p:spPr>
        <p:txBody>
          <a:bodyPr>
            <a:normAutofit fontScale="85000" lnSpcReduction="10000"/>
          </a:bodyPr>
          <a:lstStyle/>
          <a:p>
            <a:pPr marL="457200" indent="-457200" algn="just">
              <a:buFont typeface="+mj-lt"/>
              <a:buAutoNum type="arabicPeriod"/>
            </a:pPr>
            <a:r>
              <a:rPr lang="cs-CZ" dirty="0" smtClean="0"/>
              <a:t>Oprávnění spotřebitele odstoupit </a:t>
            </a:r>
            <a:r>
              <a:rPr lang="cs-CZ" dirty="0"/>
              <a:t>od </a:t>
            </a:r>
            <a:r>
              <a:rPr lang="cs-CZ" b="1" dirty="0"/>
              <a:t>smlouvy do 90 dnů od uzavření smlouvy</a:t>
            </a:r>
            <a:r>
              <a:rPr lang="cs-CZ" dirty="0"/>
              <a:t>, pokud se </a:t>
            </a:r>
            <a:r>
              <a:rPr lang="cs-CZ" b="1" dirty="0"/>
              <a:t>stane obětí tzv. nekalé obchodní praktiky</a:t>
            </a:r>
            <a:r>
              <a:rPr lang="cs-CZ" dirty="0"/>
              <a:t>. Nebo může požádat přiměřené snížení ceny v rozsahu odpovídajícím povaze a závažnosti nekalé obchodní praktiky</a:t>
            </a:r>
            <a:r>
              <a:rPr lang="cs-CZ" dirty="0" smtClean="0"/>
              <a:t>.</a:t>
            </a:r>
          </a:p>
          <a:p>
            <a:pPr marL="457200" indent="-457200" algn="just">
              <a:buFont typeface="+mj-lt"/>
              <a:buAutoNum type="arabicPeriod"/>
            </a:pPr>
            <a:r>
              <a:rPr lang="cs-CZ" dirty="0" smtClean="0"/>
              <a:t>ZOS  - sankce pro prodávající </a:t>
            </a:r>
            <a:r>
              <a:rPr lang="cs-CZ" dirty="0"/>
              <a:t>za </a:t>
            </a:r>
            <a:r>
              <a:rPr lang="cs-CZ" dirty="0" smtClean="0"/>
              <a:t>uvedení </a:t>
            </a:r>
            <a:r>
              <a:rPr lang="cs-CZ" b="1" dirty="0" smtClean="0"/>
              <a:t>falešné recense</a:t>
            </a:r>
            <a:r>
              <a:rPr lang="cs-CZ" dirty="0" smtClean="0"/>
              <a:t>. </a:t>
            </a:r>
          </a:p>
          <a:p>
            <a:pPr marL="342900" indent="-342900" algn="just">
              <a:buFontTx/>
              <a:buChar char="-"/>
            </a:pPr>
            <a:r>
              <a:rPr lang="cs-CZ" dirty="0" smtClean="0"/>
              <a:t>odpovídá, že recenze </a:t>
            </a:r>
            <a:r>
              <a:rPr lang="cs-CZ" dirty="0"/>
              <a:t>jsou od </a:t>
            </a:r>
            <a:r>
              <a:rPr lang="cs-CZ" dirty="0" smtClean="0"/>
              <a:t>zákazníků; jinak uvést</a:t>
            </a:r>
            <a:r>
              <a:rPr lang="cs-CZ" dirty="0"/>
              <a:t>, že nejsou </a:t>
            </a:r>
            <a:r>
              <a:rPr lang="cs-CZ" dirty="0" smtClean="0"/>
              <a:t>ověřené</a:t>
            </a:r>
            <a:r>
              <a:rPr lang="cs-CZ" dirty="0"/>
              <a:t>. </a:t>
            </a:r>
            <a:endParaRPr lang="cs-CZ" dirty="0" smtClean="0"/>
          </a:p>
          <a:p>
            <a:pPr marL="342900" indent="-342900" algn="just">
              <a:buFontTx/>
              <a:buChar char="-"/>
            </a:pPr>
            <a:r>
              <a:rPr lang="cs-CZ" dirty="0"/>
              <a:t>n</a:t>
            </a:r>
            <a:r>
              <a:rPr lang="cs-CZ" dirty="0" smtClean="0"/>
              <a:t>esplnění povinnosti = klamavé jednání (NOP) a možnost spotřebitele od smlouvy do </a:t>
            </a:r>
            <a:r>
              <a:rPr lang="cs-CZ" dirty="0"/>
              <a:t>90 dnů odstoupit. </a:t>
            </a:r>
            <a:endParaRPr lang="cs-CZ" dirty="0" smtClean="0"/>
          </a:p>
          <a:p>
            <a:pPr marL="457200" indent="-457200" algn="just">
              <a:buFont typeface="+mj-lt"/>
              <a:buAutoNum type="arabicPeriod" startAt="3"/>
            </a:pPr>
            <a:r>
              <a:rPr lang="cs-CZ" dirty="0" smtClean="0"/>
              <a:t>Povinnost prodávajícího </a:t>
            </a:r>
            <a:r>
              <a:rPr lang="cs-CZ" b="1" dirty="0"/>
              <a:t>vypočítat případnou slevu z ceny, jakou si za zboží účtoval v době 30 dnů před jejím poskytnutím </a:t>
            </a:r>
            <a:r>
              <a:rPr lang="cs-CZ" dirty="0"/>
              <a:t>+ o tom také informovat spotřebitel, tj. současně s informací o slevě uvést též údaj o nejnižší ceně za posledních 30 dnů před poskytnutím </a:t>
            </a:r>
            <a:r>
              <a:rPr lang="cs-CZ" dirty="0" smtClean="0"/>
              <a:t>slevy</a:t>
            </a:r>
          </a:p>
          <a:p>
            <a:pPr marL="457200" indent="-457200" algn="just">
              <a:buFont typeface="+mj-lt"/>
              <a:buAutoNum type="arabicPeriod" startAt="3"/>
            </a:pPr>
            <a:r>
              <a:rPr lang="cs-CZ" dirty="0" smtClean="0"/>
              <a:t>Poruší-li prodávající </a:t>
            </a:r>
            <a:r>
              <a:rPr lang="cs-CZ" b="1" dirty="0" smtClean="0"/>
              <a:t>předsmluvní </a:t>
            </a:r>
            <a:r>
              <a:rPr lang="cs-CZ" b="1" dirty="0"/>
              <a:t>informační povinnosti </a:t>
            </a:r>
            <a:r>
              <a:rPr lang="cs-CZ" dirty="0"/>
              <a:t>při uzavírání smluv (porušení § 1811 OZ nebo § 1820 OZ apod.) jde o </a:t>
            </a:r>
            <a:r>
              <a:rPr lang="cs-CZ" b="1" dirty="0"/>
              <a:t>přestupky</a:t>
            </a:r>
            <a:r>
              <a:rPr lang="cs-CZ" dirty="0"/>
              <a:t>, za které je možné udělit pokutu do výše 5 mil. </a:t>
            </a:r>
          </a:p>
          <a:p>
            <a:pPr lvl="0"/>
            <a:endParaRPr lang="cs-CZ" dirty="0" smtClean="0"/>
          </a:p>
          <a:p>
            <a:pPr marL="14288" algn="just"/>
            <a:endParaRPr lang="cs-CZ" dirty="0"/>
          </a:p>
          <a:p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308818013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Zákon o ochraně spotřebitele </a:t>
            </a:r>
          </a:p>
        </p:txBody>
      </p:sp>
      <p:sp>
        <p:nvSpPr>
          <p:cNvPr id="3" name="Zástupný symbol pro obsah 2"/>
          <p:cNvSpPr>
            <a:spLocks noGrp="1"/>
          </p:cNvSpPr>
          <p:nvPr>
            <p:ph idx="1"/>
          </p:nvPr>
        </p:nvSpPr>
        <p:spPr>
          <a:xfrm>
            <a:off x="628650" y="1678676"/>
            <a:ext cx="7945391" cy="4392940"/>
          </a:xfrm>
        </p:spPr>
        <p:txBody>
          <a:bodyPr>
            <a:normAutofit fontScale="92500" lnSpcReduction="10000"/>
          </a:bodyPr>
          <a:lstStyle/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b="1" dirty="0"/>
              <a:t>definice podnikatel/spotřebitel </a:t>
            </a:r>
            <a:r>
              <a:rPr lang="cs-CZ" dirty="0"/>
              <a:t>(§ 2 </a:t>
            </a:r>
            <a:r>
              <a:rPr lang="cs-CZ" dirty="0" err="1" smtClean="0"/>
              <a:t>ZoS</a:t>
            </a:r>
            <a:r>
              <a:rPr lang="cs-CZ" dirty="0"/>
              <a:t>)</a:t>
            </a:r>
          </a:p>
          <a:p>
            <a:pPr marL="804863" indent="-342900">
              <a:buFont typeface="Arial" panose="020B0604020202020204" pitchFamily="34" charset="0"/>
              <a:buChar char="•"/>
            </a:pPr>
            <a:r>
              <a:rPr lang="cs-CZ" dirty="0">
                <a:hlinkClick r:id="rId2"/>
              </a:rPr>
              <a:t>http://eso.ochrance.cz/Nalezene/Edit/5460</a:t>
            </a:r>
            <a:endParaRPr lang="cs-CZ" sz="1800" dirty="0"/>
          </a:p>
          <a:p>
            <a:pPr marL="804863" indent="-342900">
              <a:buFont typeface="Arial" panose="020B0604020202020204" pitchFamily="34" charset="0"/>
              <a:buChar char="•"/>
            </a:pPr>
            <a:r>
              <a:rPr lang="cs-CZ" dirty="0"/>
              <a:t>rozhodnutí NSS, </a:t>
            </a:r>
            <a:r>
              <a:rPr lang="cs-CZ" dirty="0" err="1"/>
              <a:t>sp</a:t>
            </a:r>
            <a:r>
              <a:rPr lang="cs-CZ" dirty="0"/>
              <a:t>. zn. 2 As 269/2016</a:t>
            </a:r>
          </a:p>
          <a:p>
            <a:pPr marL="77788" defTabSz="812800">
              <a:tabLst>
                <a:tab pos="363538" algn="l"/>
              </a:tabLst>
            </a:pPr>
            <a:endParaRPr lang="cs-CZ" sz="1300" dirty="0"/>
          </a:p>
          <a:p>
            <a:pPr marL="420688" indent="-342900" defTabSz="812800">
              <a:buFont typeface="Wingdings" panose="05000000000000000000" pitchFamily="2" charset="2"/>
              <a:buChar char="§"/>
              <a:tabLst>
                <a:tab pos="363538" algn="l"/>
              </a:tabLst>
            </a:pPr>
            <a:r>
              <a:rPr lang="cs-CZ" b="1" dirty="0"/>
              <a:t>veřejnoprávní regulace povinností </a:t>
            </a:r>
            <a:r>
              <a:rPr lang="cs-CZ" b="1" dirty="0" smtClean="0"/>
              <a:t>podnikatele</a:t>
            </a:r>
            <a:endParaRPr lang="cs-CZ" dirty="0"/>
          </a:p>
          <a:p>
            <a:pPr marL="804863" indent="-342900" algn="just">
              <a:buFont typeface="Arial" panose="020B0604020202020204" pitchFamily="34" charset="0"/>
              <a:buChar char="•"/>
            </a:pPr>
            <a:r>
              <a:rPr lang="cs-CZ" dirty="0"/>
              <a:t>zákaz nekalých obchodních praktik (§ 4 a násl. </a:t>
            </a:r>
            <a:r>
              <a:rPr lang="cs-CZ" dirty="0" err="1"/>
              <a:t>ZoS</a:t>
            </a:r>
            <a:r>
              <a:rPr lang="cs-CZ" dirty="0"/>
              <a:t>)</a:t>
            </a:r>
          </a:p>
          <a:p>
            <a:pPr marL="804863" indent="-342900" algn="just">
              <a:buFont typeface="Arial" panose="020B0604020202020204" pitchFamily="34" charset="0"/>
              <a:buChar char="•"/>
            </a:pPr>
            <a:r>
              <a:rPr lang="cs-CZ" dirty="0"/>
              <a:t>z</a:t>
            </a:r>
            <a:r>
              <a:rPr lang="cs-CZ" dirty="0" smtClean="0"/>
              <a:t>ákaz diskriminace </a:t>
            </a:r>
            <a:r>
              <a:rPr lang="cs-CZ" dirty="0"/>
              <a:t>(§ 6 </a:t>
            </a:r>
            <a:r>
              <a:rPr lang="cs-CZ" dirty="0" err="1"/>
              <a:t>ZoS</a:t>
            </a:r>
            <a:r>
              <a:rPr lang="cs-CZ" dirty="0"/>
              <a:t>)</a:t>
            </a:r>
          </a:p>
          <a:p>
            <a:pPr marL="804863" indent="-342900" algn="just">
              <a:buFont typeface="Arial" panose="020B0604020202020204" pitchFamily="34" charset="0"/>
              <a:buChar char="•"/>
            </a:pPr>
            <a:r>
              <a:rPr lang="cs-CZ" dirty="0"/>
              <a:t>povinnosti při předváděcích akcích (§ 20 a násl. </a:t>
            </a:r>
            <a:r>
              <a:rPr lang="cs-CZ" dirty="0" err="1"/>
              <a:t>ZoS</a:t>
            </a:r>
            <a:r>
              <a:rPr lang="cs-CZ" dirty="0"/>
              <a:t>)</a:t>
            </a:r>
          </a:p>
          <a:p>
            <a:pPr marL="804863" indent="-342900" algn="just">
              <a:buFont typeface="Arial" panose="020B0604020202020204" pitchFamily="34" charset="0"/>
              <a:buChar char="•"/>
            </a:pPr>
            <a:r>
              <a:rPr lang="cs-CZ" dirty="0"/>
              <a:t>informační povinnost vůči spotřebiteli (§ 11 a násl. </a:t>
            </a:r>
            <a:r>
              <a:rPr lang="cs-CZ" dirty="0" err="1"/>
              <a:t>ZoS</a:t>
            </a:r>
            <a:r>
              <a:rPr lang="cs-CZ" dirty="0"/>
              <a:t>)</a:t>
            </a:r>
          </a:p>
          <a:p>
            <a:pPr marL="804863" indent="-342900" algn="just">
              <a:buFont typeface="Arial" panose="020B0604020202020204" pitchFamily="34" charset="0"/>
              <a:buChar char="•"/>
            </a:pPr>
            <a:r>
              <a:rPr lang="cs-CZ" dirty="0"/>
              <a:t>povinnosti  při vyřizování reklamací (§ 19 </a:t>
            </a:r>
            <a:r>
              <a:rPr lang="cs-CZ" dirty="0" err="1"/>
              <a:t>ZoS</a:t>
            </a:r>
            <a:r>
              <a:rPr lang="cs-CZ" dirty="0"/>
              <a:t>)</a:t>
            </a:r>
          </a:p>
          <a:p>
            <a:pPr marL="804863" indent="-342900" algn="just">
              <a:buFont typeface="Arial" panose="020B0604020202020204" pitchFamily="34" charset="0"/>
              <a:buChar char="•"/>
            </a:pPr>
            <a:r>
              <a:rPr lang="cs-CZ" dirty="0"/>
              <a:t>p</a:t>
            </a:r>
            <a:r>
              <a:rPr lang="cs-CZ" dirty="0" smtClean="0"/>
              <a:t>ři mimosoudním </a:t>
            </a:r>
            <a:r>
              <a:rPr lang="cs-CZ" dirty="0"/>
              <a:t>řešení spotřebitelských sporů (§ 20d a násl. </a:t>
            </a:r>
            <a:r>
              <a:rPr lang="cs-CZ" dirty="0" err="1"/>
              <a:t>ZoS</a:t>
            </a:r>
            <a:r>
              <a:rPr lang="cs-CZ" dirty="0"/>
              <a:t>)</a:t>
            </a:r>
          </a:p>
          <a:p>
            <a:pPr marL="363538" indent="-285750" defTabSz="812800">
              <a:buFont typeface="Wingdings" panose="05000000000000000000" pitchFamily="2" charset="2"/>
              <a:buChar char="§"/>
              <a:tabLst>
                <a:tab pos="363538" algn="l"/>
              </a:tabLst>
            </a:pPr>
            <a:endParaRPr lang="cs-CZ" dirty="0"/>
          </a:p>
        </p:txBody>
      </p:sp>
      <p:sp>
        <p:nvSpPr>
          <p:cNvPr id="4" name="Zástupný symbol pro číslo snímku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16</a:t>
            </a:fld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</p:spTree>
    <p:extLst>
      <p:ext uri="{BB962C8B-B14F-4D97-AF65-F5344CB8AC3E}">
        <p14:creationId xmlns:p14="http://schemas.microsoft.com/office/powerpoint/2010/main" val="281034271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Dohledové orgány </a:t>
            </a:r>
            <a:br>
              <a:rPr lang="cs-CZ" dirty="0" smtClean="0"/>
            </a:br>
            <a:r>
              <a:rPr lang="cs-CZ" dirty="0" smtClean="0"/>
              <a:t>ochrana spotřebitele § 23 </a:t>
            </a:r>
            <a:endParaRPr lang="cs-CZ" dirty="0"/>
          </a:p>
        </p:txBody>
      </p:sp>
      <p:sp>
        <p:nvSpPr>
          <p:cNvPr id="3" name="Zástupný symbol pro obsah 2"/>
          <p:cNvSpPr>
            <a:spLocks noGrp="1"/>
          </p:cNvSpPr>
          <p:nvPr>
            <p:ph idx="1"/>
          </p:nvPr>
        </p:nvSpPr>
        <p:spPr>
          <a:xfrm>
            <a:off x="628650" y="1748333"/>
            <a:ext cx="8292066" cy="4330598"/>
          </a:xfrm>
        </p:spPr>
        <p:txBody>
          <a:bodyPr>
            <a:normAutofit fontScale="92500" lnSpcReduction="20000"/>
          </a:bodyPr>
          <a:lstStyle/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 smtClean="0"/>
              <a:t>Česká obchodní inspekce</a:t>
            </a:r>
          </a:p>
          <a:p>
            <a:pPr marL="857250" lvl="1" indent="-342900" algn="just"/>
            <a:r>
              <a:rPr lang="cs-CZ" sz="2000" dirty="0"/>
              <a:t>d</a:t>
            </a:r>
            <a:r>
              <a:rPr lang="cs-CZ" sz="2000" dirty="0" smtClean="0"/>
              <a:t>ělí se na inspektoráty, ústřední inspektorát („ÚI“) </a:t>
            </a:r>
          </a:p>
          <a:p>
            <a:pPr marL="857250" lvl="1" indent="-342900" algn="just"/>
            <a:r>
              <a:rPr lang="cs-CZ" sz="2000" dirty="0" smtClean="0"/>
              <a:t>stížnosti na Úl vyřizuje Ministerstvo průmyslu a </a:t>
            </a:r>
            <a:r>
              <a:rPr lang="cs-CZ" sz="2000" dirty="0"/>
              <a:t>obchodu – </a:t>
            </a:r>
            <a:r>
              <a:rPr lang="cs-CZ" sz="2000" dirty="0" smtClean="0"/>
              <a:t>§ 175 SŘ</a:t>
            </a:r>
            <a:endParaRPr lang="cs-CZ" sz="2000" dirty="0"/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 smtClean="0"/>
              <a:t>Česká národní banka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/>
              <a:t>Český telekomunikační </a:t>
            </a:r>
            <a:r>
              <a:rPr lang="cs-CZ" b="1" dirty="0" smtClean="0"/>
              <a:t>úřad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 smtClean="0"/>
              <a:t>Energetický </a:t>
            </a:r>
            <a:r>
              <a:rPr lang="cs-CZ" b="1" dirty="0"/>
              <a:t>regulační úřad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 smtClean="0"/>
              <a:t>Státní </a:t>
            </a:r>
            <a:r>
              <a:rPr lang="cs-CZ" b="1" dirty="0"/>
              <a:t>zemědělská a potravinářská inspekce (SZPI)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 smtClean="0"/>
              <a:t>Živnostenské úřady </a:t>
            </a:r>
            <a:r>
              <a:rPr lang="cs-CZ" dirty="0" smtClean="0"/>
              <a:t>– živnostenské podnikání/regulace </a:t>
            </a:r>
            <a:r>
              <a:rPr lang="cs-CZ" dirty="0"/>
              <a:t>reklamy </a:t>
            </a:r>
            <a:endParaRPr lang="cs-CZ" dirty="0" smtClean="0"/>
          </a:p>
          <a:p>
            <a:pPr marL="857250" lvl="1" indent="-342900" algn="just"/>
            <a:r>
              <a:rPr lang="cs-CZ" i="1" dirty="0"/>
              <a:t>Šiřitel reklamy odpovídá nejen za způsob šíření reklamy, ale nese odpovědnost i za to, že jím šířená reklama je nekalou obchodní praktikou (§ 8a odst. 1 písm. n/ zákona o regulaci reklamy ve spojení s § 4 odst. 1 zákona o ochraně spotřebitele). Proto zjistí-li dohledový orgán, že je šířena reklama, která je nekalou obchodní praktikou, zahájí se šiřitelem takové reklamy správní řízení za správní delikt dle zákona o regulaci reklamy</a:t>
            </a:r>
            <a:r>
              <a:rPr lang="cs-CZ" dirty="0"/>
              <a:t>. </a:t>
            </a:r>
            <a:endParaRPr lang="cs-CZ" dirty="0" smtClean="0"/>
          </a:p>
          <a:p>
            <a:pPr marL="857250" lvl="1" indent="-342900" algn="just"/>
            <a:r>
              <a:rPr lang="cs-CZ" dirty="0" smtClean="0">
                <a:hlinkClick r:id="rId2"/>
              </a:rPr>
              <a:t>https</a:t>
            </a:r>
            <a:r>
              <a:rPr lang="cs-CZ" dirty="0">
                <a:hlinkClick r:id="rId2"/>
              </a:rPr>
              <a:t>://</a:t>
            </a:r>
            <a:r>
              <a:rPr lang="cs-CZ" dirty="0" smtClean="0">
                <a:hlinkClick r:id="rId2"/>
              </a:rPr>
              <a:t>eso.ochrance.cz/Nalezene/Edit/4700</a:t>
            </a:r>
            <a:r>
              <a:rPr lang="cs-CZ" dirty="0" smtClean="0"/>
              <a:t> 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 smtClean="0"/>
              <a:t>Rada </a:t>
            </a:r>
            <a:r>
              <a:rPr lang="cs-CZ" b="1" dirty="0"/>
              <a:t>pro rozhlasové a televizní </a:t>
            </a:r>
            <a:r>
              <a:rPr lang="cs-CZ" b="1" dirty="0" smtClean="0"/>
              <a:t>vysílání</a:t>
            </a:r>
            <a:endParaRPr lang="cs-CZ" dirty="0"/>
          </a:p>
          <a:p>
            <a:endParaRPr lang="cs-CZ" dirty="0"/>
          </a:p>
        </p:txBody>
      </p:sp>
      <p:sp>
        <p:nvSpPr>
          <p:cNvPr id="4" name="Zástupný symbol pro číslo snímku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17</a:t>
            </a:fld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</p:spTree>
    <p:extLst>
      <p:ext uri="{BB962C8B-B14F-4D97-AF65-F5344CB8AC3E}">
        <p14:creationId xmlns:p14="http://schemas.microsoft.com/office/powerpoint/2010/main" val="191177532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40E5FEA8-A657-450F-9907-30B8B36EFE2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Dohledové orgány</a:t>
            </a:r>
          </a:p>
        </p:txBody>
      </p:sp>
      <p:sp>
        <p:nvSpPr>
          <p:cNvPr id="3" name="Zástupný symbol pro číslo snímku 2">
            <a:extLst>
              <a:ext uri="{FF2B5EF4-FFF2-40B4-BE49-F238E27FC236}">
                <a16:creationId xmlns:a16="http://schemas.microsoft.com/office/drawing/2014/main" id="{4F6E2D65-E449-478E-8653-D18DBCCA231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18</a:t>
            </a:fld>
            <a:endParaRPr lang="cs-CZ"/>
          </a:p>
        </p:txBody>
      </p:sp>
      <p:sp>
        <p:nvSpPr>
          <p:cNvPr id="4" name="Zástupný text 3">
            <a:extLst>
              <a:ext uri="{FF2B5EF4-FFF2-40B4-BE49-F238E27FC236}">
                <a16:creationId xmlns:a16="http://schemas.microsoft.com/office/drawing/2014/main" id="{26DCA3D8-DF2C-4AEF-84A2-8AF4DBA3B0A2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text 4">
            <a:extLst>
              <a:ext uri="{FF2B5EF4-FFF2-40B4-BE49-F238E27FC236}">
                <a16:creationId xmlns:a16="http://schemas.microsoft.com/office/drawing/2014/main" id="{D28F2343-ECD0-454F-B9F1-6FEAE258DB86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69957" y="907085"/>
            <a:ext cx="5721115" cy="369803"/>
          </a:xfrm>
        </p:spPr>
        <p:txBody>
          <a:bodyPr>
            <a:normAutofit fontScale="85000" lnSpcReduction="20000"/>
          </a:bodyPr>
          <a:lstStyle/>
          <a:p>
            <a:r>
              <a:rPr lang="cs-CZ" dirty="0" smtClean="0"/>
              <a:t>Co VOP nejčastěji prověřuje</a:t>
            </a:r>
            <a:endParaRPr lang="cs-CZ" dirty="0"/>
          </a:p>
        </p:txBody>
      </p:sp>
      <p:sp>
        <p:nvSpPr>
          <p:cNvPr id="6" name="Zástupný obsah 5">
            <a:extLst>
              <a:ext uri="{FF2B5EF4-FFF2-40B4-BE49-F238E27FC236}">
                <a16:creationId xmlns:a16="http://schemas.microsoft.com/office/drawing/2014/main" id="{2ADDC922-89BE-4339-84F5-051AD44BE85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609344"/>
            <a:ext cx="7945391" cy="4381806"/>
          </a:xfrm>
        </p:spPr>
        <p:txBody>
          <a:bodyPr>
            <a:normAutofit fontScale="92500" lnSpcReduction="10000"/>
          </a:bodyPr>
          <a:lstStyle/>
          <a:p>
            <a:pPr marL="514350" indent="-514350">
              <a:buFont typeface="+mj-lt"/>
              <a:buAutoNum type="romanUcPeriod"/>
            </a:pPr>
            <a:r>
              <a:rPr lang="cs-CZ" b="1" dirty="0" smtClean="0"/>
              <a:t>Správné posouzení podání/podnětu dle obsahu § 42 </a:t>
            </a:r>
            <a:r>
              <a:rPr lang="cs-CZ" b="1" dirty="0"/>
              <a:t>SŘ </a:t>
            </a:r>
            <a:r>
              <a:rPr lang="cs-CZ" b="1" dirty="0" smtClean="0"/>
              <a:t>+ přiléhavost reakce </a:t>
            </a:r>
          </a:p>
          <a:p>
            <a:pPr algn="ctr">
              <a:lnSpc>
                <a:spcPct val="100000"/>
              </a:lnSpc>
            </a:pPr>
            <a:r>
              <a:rPr lang="cs-CZ" sz="1600" i="1" dirty="0" smtClean="0"/>
              <a:t>Správní </a:t>
            </a:r>
            <a:r>
              <a:rPr lang="cs-CZ" sz="1600" i="1" dirty="0"/>
              <a:t>orgán je povinen přijímat podněty, aby bylo zahájeno řízení z moci úřední. Pokud o to ten, kdo podal podnět, požádá, je správní orgán povinen sdělit mu ve lhůtě 30 dnů ode dne, kdy podnět obdržel, že řízení zahájil, nebo že neshledal důvody k zahájení řízení z moci </a:t>
            </a:r>
            <a:r>
              <a:rPr lang="cs-CZ" sz="1600" i="1" dirty="0" smtClean="0"/>
              <a:t>úřední, popřípadě že podnět </a:t>
            </a:r>
            <a:r>
              <a:rPr lang="cs-CZ" sz="1600" i="1" dirty="0"/>
              <a:t>postoupil příslušnému správnímu orgánu</a:t>
            </a:r>
            <a:r>
              <a:rPr lang="cs-CZ" dirty="0"/>
              <a:t>.</a:t>
            </a:r>
            <a:endParaRPr lang="cs-CZ" dirty="0" smtClean="0"/>
          </a:p>
          <a:p>
            <a:pPr marL="514350" indent="-514350">
              <a:buFont typeface="+mj-lt"/>
              <a:buAutoNum type="romanUcPeriod" startAt="2"/>
            </a:pPr>
            <a:r>
              <a:rPr lang="cs-CZ" b="1" dirty="0" smtClean="0"/>
              <a:t>Dostatečné </a:t>
            </a:r>
            <a:r>
              <a:rPr lang="cs-CZ" b="1" dirty="0"/>
              <a:t>a úplné prověření všech výhrad </a:t>
            </a:r>
            <a:r>
              <a:rPr lang="cs-CZ" b="1" dirty="0" smtClean="0"/>
              <a:t>podatele</a:t>
            </a:r>
            <a:endParaRPr lang="cs-CZ" b="1" dirty="0"/>
          </a:p>
          <a:p>
            <a:pPr marL="571500" indent="-571500">
              <a:buFont typeface="+mj-lt"/>
              <a:buAutoNum type="romanUcPeriod" startAt="2"/>
            </a:pPr>
            <a:r>
              <a:rPr lang="cs-CZ" b="1" dirty="0"/>
              <a:t>V</a:t>
            </a:r>
            <a:r>
              <a:rPr lang="cs-CZ" b="1" dirty="0" smtClean="0"/>
              <a:t>yužití kontrolních oprávnění</a:t>
            </a:r>
          </a:p>
          <a:p>
            <a:pPr marL="571500" indent="-571500">
              <a:buFont typeface="+mj-lt"/>
              <a:buAutoNum type="romanUcPeriod" startAt="2"/>
            </a:pPr>
            <a:r>
              <a:rPr lang="cs-CZ" b="1" dirty="0" smtClean="0"/>
              <a:t>Správný procesní postup</a:t>
            </a:r>
          </a:p>
          <a:p>
            <a:pPr marL="571500" indent="-571500">
              <a:buFont typeface="+mj-lt"/>
              <a:buAutoNum type="romanUcPeriod" startAt="2"/>
            </a:pPr>
            <a:r>
              <a:rPr lang="cs-CZ" b="1" dirty="0" smtClean="0"/>
              <a:t>Správné vyhodnocení namítaných porušení </a:t>
            </a:r>
            <a:endParaRPr lang="cs-CZ" b="1" dirty="0"/>
          </a:p>
          <a:p>
            <a:pPr algn="just"/>
            <a:r>
              <a:rPr lang="cs-CZ" dirty="0" smtClean="0"/>
              <a:t>Povinnost prokázat porušení </a:t>
            </a:r>
            <a:r>
              <a:rPr lang="cs-CZ" dirty="0" err="1" smtClean="0"/>
              <a:t>ZoS</a:t>
            </a:r>
            <a:r>
              <a:rPr lang="cs-CZ" dirty="0" smtClean="0"/>
              <a:t> – zásada </a:t>
            </a:r>
            <a:r>
              <a:rPr lang="cs-CZ" i="1" dirty="0" smtClean="0"/>
              <a:t>in </a:t>
            </a:r>
            <a:r>
              <a:rPr lang="cs-CZ" i="1" dirty="0" err="1"/>
              <a:t>dubio</a:t>
            </a:r>
            <a:r>
              <a:rPr lang="cs-CZ" i="1" dirty="0"/>
              <a:t> pro </a:t>
            </a:r>
            <a:r>
              <a:rPr lang="cs-CZ" i="1" dirty="0" err="1" smtClean="0"/>
              <a:t>reo</a:t>
            </a:r>
            <a:endParaRPr lang="cs-CZ" dirty="0"/>
          </a:p>
          <a:p>
            <a:pPr algn="ctr"/>
            <a:r>
              <a:rPr lang="cs-CZ" dirty="0">
                <a:hlinkClick r:id="rId2"/>
              </a:rPr>
              <a:t>https://eso.ochrance.cz/Nalezene/Edit/5460</a:t>
            </a:r>
            <a:r>
              <a:rPr lang="cs-CZ" dirty="0"/>
              <a:t> </a:t>
            </a:r>
          </a:p>
          <a:p>
            <a:pPr algn="ctr"/>
            <a:r>
              <a:rPr lang="cs-CZ" dirty="0">
                <a:hlinkClick r:id="rId3"/>
              </a:rPr>
              <a:t>https://eso.ochrance.cz/Nalezene/Edit/3270</a:t>
            </a:r>
            <a:r>
              <a:rPr lang="cs-CZ" dirty="0"/>
              <a:t> </a:t>
            </a:r>
          </a:p>
          <a:p>
            <a:endParaRPr lang="cs-CZ" b="1" dirty="0" smtClean="0"/>
          </a:p>
          <a:p>
            <a:pPr algn="just"/>
            <a:endParaRPr lang="cs-CZ" sz="1600" dirty="0" smtClean="0"/>
          </a:p>
        </p:txBody>
      </p:sp>
    </p:spTree>
    <p:extLst>
      <p:ext uri="{BB962C8B-B14F-4D97-AF65-F5344CB8AC3E}">
        <p14:creationId xmlns:p14="http://schemas.microsoft.com/office/powerpoint/2010/main" val="95262250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40E5FEA8-A657-450F-9907-30B8B36EFE2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Dohledové orgány</a:t>
            </a:r>
          </a:p>
        </p:txBody>
      </p:sp>
      <p:sp>
        <p:nvSpPr>
          <p:cNvPr id="3" name="Zástupný symbol pro číslo snímku 2">
            <a:extLst>
              <a:ext uri="{FF2B5EF4-FFF2-40B4-BE49-F238E27FC236}">
                <a16:creationId xmlns:a16="http://schemas.microsoft.com/office/drawing/2014/main" id="{4F6E2D65-E449-478E-8653-D18DBCCA231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19</a:t>
            </a:fld>
            <a:endParaRPr lang="cs-CZ"/>
          </a:p>
        </p:txBody>
      </p:sp>
      <p:sp>
        <p:nvSpPr>
          <p:cNvPr id="4" name="Zástupný text 3">
            <a:extLst>
              <a:ext uri="{FF2B5EF4-FFF2-40B4-BE49-F238E27FC236}">
                <a16:creationId xmlns:a16="http://schemas.microsoft.com/office/drawing/2014/main" id="{26DCA3D8-DF2C-4AEF-84A2-8AF4DBA3B0A2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text 4">
            <a:extLst>
              <a:ext uri="{FF2B5EF4-FFF2-40B4-BE49-F238E27FC236}">
                <a16:creationId xmlns:a16="http://schemas.microsoft.com/office/drawing/2014/main" id="{D28F2343-ECD0-454F-B9F1-6FEAE258DB86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69957" y="907085"/>
            <a:ext cx="5721115" cy="369803"/>
          </a:xfrm>
        </p:spPr>
        <p:txBody>
          <a:bodyPr>
            <a:normAutofit fontScale="85000" lnSpcReduction="20000"/>
          </a:bodyPr>
          <a:lstStyle/>
          <a:p>
            <a:r>
              <a:rPr lang="cs-CZ" dirty="0" smtClean="0"/>
              <a:t>Co VOP nejčastěji prověřuje</a:t>
            </a:r>
            <a:endParaRPr lang="cs-CZ" dirty="0"/>
          </a:p>
        </p:txBody>
      </p:sp>
      <p:sp>
        <p:nvSpPr>
          <p:cNvPr id="6" name="Zástupný obsah 5">
            <a:extLst>
              <a:ext uri="{FF2B5EF4-FFF2-40B4-BE49-F238E27FC236}">
                <a16:creationId xmlns:a16="http://schemas.microsoft.com/office/drawing/2014/main" id="{2ADDC922-89BE-4339-84F5-051AD44BE85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894637"/>
            <a:ext cx="7945391" cy="4096512"/>
          </a:xfrm>
        </p:spPr>
        <p:txBody>
          <a:bodyPr>
            <a:normAutofit/>
          </a:bodyPr>
          <a:lstStyle/>
          <a:p>
            <a:pPr lvl="1" indent="0">
              <a:buNone/>
            </a:pPr>
            <a:endParaRPr lang="cs-CZ" sz="1400" b="1" dirty="0" smtClean="0"/>
          </a:p>
          <a:p>
            <a:pPr algn="ctr"/>
            <a:r>
              <a:rPr lang="cs-CZ" dirty="0" smtClean="0"/>
              <a:t>Více k šetřeným případům (ESO) </a:t>
            </a:r>
            <a:r>
              <a:rPr lang="cs-CZ" dirty="0" smtClean="0">
                <a:hlinkClick r:id="rId2"/>
              </a:rPr>
              <a:t>https</a:t>
            </a:r>
            <a:r>
              <a:rPr lang="cs-CZ" dirty="0">
                <a:hlinkClick r:id="rId2"/>
              </a:rPr>
              <a:t>://</a:t>
            </a:r>
            <a:r>
              <a:rPr lang="cs-CZ" dirty="0" smtClean="0">
                <a:hlinkClick r:id="rId2"/>
              </a:rPr>
              <a:t>eso.ochrance.cz/Vyhledavani/Search</a:t>
            </a:r>
            <a:endParaRPr lang="cs-CZ" dirty="0" smtClean="0"/>
          </a:p>
          <a:p>
            <a:pPr algn="ctr"/>
            <a:r>
              <a:rPr lang="cs-CZ" dirty="0" smtClean="0"/>
              <a:t>oblast </a:t>
            </a:r>
            <a:r>
              <a:rPr lang="cs-CZ" dirty="0"/>
              <a:t>práva 212.4, 216.3, 216.6 a </a:t>
            </a:r>
            <a:r>
              <a:rPr lang="cs-CZ" dirty="0" smtClean="0"/>
              <a:t>216.9 </a:t>
            </a:r>
          </a:p>
          <a:p>
            <a:pPr algn="ctr"/>
            <a:endParaRPr lang="cs-CZ" dirty="0" smtClean="0"/>
          </a:p>
          <a:p>
            <a:pPr algn="ctr"/>
            <a:r>
              <a:rPr lang="cs-CZ" dirty="0" smtClean="0"/>
              <a:t>Sborník </a:t>
            </a:r>
            <a:r>
              <a:rPr lang="cs-CZ" dirty="0"/>
              <a:t>stanovisek VOP  „</a:t>
            </a:r>
            <a:r>
              <a:rPr lang="cs-CZ" i="1" dirty="0"/>
              <a:t>Kontrolní orgány</a:t>
            </a:r>
            <a:r>
              <a:rPr lang="cs-CZ" dirty="0"/>
              <a:t>“ </a:t>
            </a:r>
            <a:r>
              <a:rPr lang="cs-CZ" dirty="0" smtClean="0">
                <a:hlinkClick r:id="rId3"/>
              </a:rPr>
              <a:t>https</a:t>
            </a:r>
            <a:r>
              <a:rPr lang="cs-CZ" dirty="0">
                <a:hlinkClick r:id="rId3"/>
              </a:rPr>
              <a:t>://www.ochrance.cz/fileadmin/user_upload/Publikace/sborniky_stanoviska/Sbornik_Kontrolni-organy.pdf</a:t>
            </a:r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257975923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AC8D122C-247A-4BDB-854D-9EC8C2FC4780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Veřejný ochránce práv</a:t>
            </a:r>
            <a:endParaRPr lang="cs-CZ" dirty="0"/>
          </a:p>
        </p:txBody>
      </p:sp>
      <p:sp>
        <p:nvSpPr>
          <p:cNvPr id="3" name="Zástupný symbol pro obsah 2">
            <a:extLst>
              <a:ext uri="{FF2B5EF4-FFF2-40B4-BE49-F238E27FC236}">
                <a16:creationId xmlns:a16="http://schemas.microsoft.com/office/drawing/2014/main" id="{A8115E2F-CA2C-42FA-AB38-D2D21FB6DCC6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678676"/>
            <a:ext cx="7945391" cy="4268582"/>
          </a:xfrm>
        </p:spPr>
        <p:txBody>
          <a:bodyPr/>
          <a:lstStyle/>
          <a:p>
            <a:r>
              <a:rPr lang="cs-CZ" dirty="0"/>
              <a:t>JUDr. Otakar </a:t>
            </a:r>
            <a:r>
              <a:rPr lang="cs-CZ" dirty="0" err="1" smtClean="0"/>
              <a:t>Motejl</a:t>
            </a:r>
            <a:r>
              <a:rPr lang="cs-CZ" dirty="0" smtClean="0"/>
              <a:t>                              JUDr. Pavel </a:t>
            </a:r>
            <a:r>
              <a:rPr lang="cs-CZ" dirty="0" err="1" smtClean="0"/>
              <a:t>Varvařovský</a:t>
            </a:r>
            <a:r>
              <a:rPr lang="cs-CZ" dirty="0" smtClean="0"/>
              <a:t>      </a:t>
            </a:r>
          </a:p>
          <a:p>
            <a:endParaRPr lang="cs-CZ" dirty="0" smtClean="0"/>
          </a:p>
          <a:p>
            <a:endParaRPr lang="cs-CZ" dirty="0"/>
          </a:p>
          <a:p>
            <a:endParaRPr lang="cs-CZ" dirty="0" smtClean="0"/>
          </a:p>
          <a:p>
            <a:endParaRPr lang="cs-CZ" dirty="0"/>
          </a:p>
          <a:p>
            <a:endParaRPr lang="cs-CZ" dirty="0" smtClean="0"/>
          </a:p>
          <a:p>
            <a:endParaRPr lang="cs-CZ" dirty="0"/>
          </a:p>
        </p:txBody>
      </p:sp>
      <p:sp>
        <p:nvSpPr>
          <p:cNvPr id="4" name="Zástupný symbol pro číslo snímku 3">
            <a:extLst>
              <a:ext uri="{FF2B5EF4-FFF2-40B4-BE49-F238E27FC236}">
                <a16:creationId xmlns:a16="http://schemas.microsoft.com/office/drawing/2014/main" id="{E2F3AD02-DEA4-44EA-BF0F-462D7078DFC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2</a:t>
            </a:fld>
            <a:endParaRPr lang="cs-CZ"/>
          </a:p>
        </p:txBody>
      </p:sp>
      <p:sp>
        <p:nvSpPr>
          <p:cNvPr id="5" name="Zástupný symbol pro text 4">
            <a:extLst>
              <a:ext uri="{FF2B5EF4-FFF2-40B4-BE49-F238E27FC236}">
                <a16:creationId xmlns:a16="http://schemas.microsoft.com/office/drawing/2014/main" id="{EDCEF586-3652-4B20-A0DB-AC56C1DACA9A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pic>
        <p:nvPicPr>
          <p:cNvPr id="6" name="Obrázek 5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14476" y="2348179"/>
            <a:ext cx="3818535" cy="3452774"/>
          </a:xfrm>
          <a:prstGeom prst="rect">
            <a:avLst/>
          </a:prstGeom>
        </p:spPr>
      </p:pic>
      <p:pic>
        <p:nvPicPr>
          <p:cNvPr id="7" name="Obrázek 6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564685" y="2362810"/>
            <a:ext cx="4037989" cy="343082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13681381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40E5FEA8-A657-450F-9907-30B8B36EFE2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Dohledové orgány</a:t>
            </a:r>
          </a:p>
        </p:txBody>
      </p:sp>
      <p:sp>
        <p:nvSpPr>
          <p:cNvPr id="3" name="Zástupný symbol pro číslo snímku 2">
            <a:extLst>
              <a:ext uri="{FF2B5EF4-FFF2-40B4-BE49-F238E27FC236}">
                <a16:creationId xmlns:a16="http://schemas.microsoft.com/office/drawing/2014/main" id="{4F6E2D65-E449-478E-8653-D18DBCCA231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20</a:t>
            </a:fld>
            <a:endParaRPr lang="cs-CZ"/>
          </a:p>
        </p:txBody>
      </p:sp>
      <p:sp>
        <p:nvSpPr>
          <p:cNvPr id="4" name="Zástupný text 3">
            <a:extLst>
              <a:ext uri="{FF2B5EF4-FFF2-40B4-BE49-F238E27FC236}">
                <a16:creationId xmlns:a16="http://schemas.microsoft.com/office/drawing/2014/main" id="{26DCA3D8-DF2C-4AEF-84A2-8AF4DBA3B0A2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text 4">
            <a:extLst>
              <a:ext uri="{FF2B5EF4-FFF2-40B4-BE49-F238E27FC236}">
                <a16:creationId xmlns:a16="http://schemas.microsoft.com/office/drawing/2014/main" id="{D28F2343-ECD0-454F-B9F1-6FEAE258DB86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69957" y="907085"/>
            <a:ext cx="5721115" cy="369803"/>
          </a:xfrm>
        </p:spPr>
        <p:txBody>
          <a:bodyPr>
            <a:normAutofit fontScale="70000" lnSpcReduction="20000"/>
          </a:bodyPr>
          <a:lstStyle/>
          <a:p>
            <a:pPr algn="ctr"/>
            <a:r>
              <a:rPr lang="cs-CZ" dirty="0"/>
              <a:t>Posouzení podnětu dle obsahu </a:t>
            </a:r>
            <a:r>
              <a:rPr lang="cs-CZ" dirty="0" smtClean="0"/>
              <a:t>+ vyřízení </a:t>
            </a:r>
            <a:r>
              <a:rPr lang="cs-CZ" dirty="0"/>
              <a:t>dle § 42 SŘ</a:t>
            </a:r>
          </a:p>
        </p:txBody>
      </p:sp>
      <p:sp>
        <p:nvSpPr>
          <p:cNvPr id="6" name="Zástupný obsah 5">
            <a:extLst>
              <a:ext uri="{FF2B5EF4-FFF2-40B4-BE49-F238E27FC236}">
                <a16:creationId xmlns:a16="http://schemas.microsoft.com/office/drawing/2014/main" id="{2ADDC922-89BE-4339-84F5-051AD44BE85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631290"/>
            <a:ext cx="7945391" cy="4359859"/>
          </a:xfrm>
        </p:spPr>
        <p:txBody>
          <a:bodyPr>
            <a:normAutofit/>
          </a:bodyPr>
          <a:lstStyle/>
          <a:p>
            <a:pPr algn="ctr"/>
            <a:r>
              <a:rPr lang="cs-CZ" sz="2000" b="1" dirty="0" smtClean="0">
                <a:solidFill>
                  <a:srgbClr val="008276"/>
                </a:solidFill>
              </a:rPr>
              <a:t>ČOI</a:t>
            </a:r>
          </a:p>
          <a:p>
            <a:pPr algn="ctr"/>
            <a:r>
              <a:rPr lang="cs-CZ" sz="2000" b="1" dirty="0" smtClean="0"/>
              <a:t>Podnět vs. dotaz na spotřebitelská práva</a:t>
            </a:r>
          </a:p>
          <a:p>
            <a:pPr marL="342900" indent="-342900">
              <a:buFont typeface="Arial" panose="020B0604020202020204" pitchFamily="34" charset="0"/>
              <a:buChar char="•"/>
            </a:pPr>
            <a:r>
              <a:rPr lang="cs-CZ" sz="2000" dirty="0" smtClean="0"/>
              <a:t>kdo hodnotí podnět dle obsahu (ÚI ČOI = oddělení PIS, Inspektoráty)</a:t>
            </a:r>
          </a:p>
          <a:p>
            <a:pPr marL="342900" indent="-342900">
              <a:buFont typeface="Arial" panose="020B0604020202020204" pitchFamily="34" charset="0"/>
              <a:buChar char="•"/>
            </a:pPr>
            <a:r>
              <a:rPr lang="cs-CZ" sz="2000" dirty="0" smtClean="0"/>
              <a:t>jakým způsobem a kým je na něj reagováno a jak tyto postupy vnímá spotřebitel </a:t>
            </a:r>
          </a:p>
          <a:p>
            <a:pPr marL="342900" indent="-342900">
              <a:buFont typeface="Arial" panose="020B0604020202020204" pitchFamily="34" charset="0"/>
              <a:buChar char="•"/>
            </a:pPr>
            <a:r>
              <a:rPr lang="cs-CZ" sz="2000" dirty="0" smtClean="0"/>
              <a:t>vyřizování stížností dle § 175 SŘ (zejména v případě oddělení PIS)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 smtClean="0"/>
              <a:t>webové formuláře 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 smtClean="0"/>
              <a:t>organizační </a:t>
            </a:r>
            <a:r>
              <a:rPr lang="cs-CZ" sz="2000" dirty="0"/>
              <a:t>uspořádání </a:t>
            </a:r>
            <a:r>
              <a:rPr lang="cs-CZ" sz="2000" dirty="0">
                <a:hlinkClick r:id="rId2"/>
              </a:rPr>
              <a:t>https://www.coi.cz/o-coi/organizacni-struktura</a:t>
            </a:r>
            <a:r>
              <a:rPr lang="cs-CZ" sz="2000" dirty="0" smtClean="0">
                <a:hlinkClick r:id="rId2"/>
              </a:rPr>
              <a:t>/</a:t>
            </a:r>
            <a:endParaRPr lang="cs-CZ" sz="2000" dirty="0" smtClean="0"/>
          </a:p>
          <a:p>
            <a:r>
              <a:rPr lang="cs-CZ" sz="2000" dirty="0" smtClean="0"/>
              <a:t> </a:t>
            </a:r>
          </a:p>
          <a:p>
            <a:pPr algn="ctr"/>
            <a:r>
              <a:rPr lang="cs-CZ" sz="2000" dirty="0" smtClean="0">
                <a:hlinkClick r:id="rId3"/>
              </a:rPr>
              <a:t>https</a:t>
            </a:r>
            <a:r>
              <a:rPr lang="cs-CZ" sz="2000" dirty="0">
                <a:hlinkClick r:id="rId3"/>
              </a:rPr>
              <a:t>://eso.ochrance.cz/Nalezene/Edit/9336</a:t>
            </a:r>
            <a:r>
              <a:rPr lang="cs-CZ" sz="2000" dirty="0"/>
              <a:t> </a:t>
            </a:r>
          </a:p>
          <a:p>
            <a:pPr algn="ctr"/>
            <a:r>
              <a:rPr lang="cs-CZ" sz="2000" dirty="0">
                <a:hlinkClick r:id="rId4"/>
              </a:rPr>
              <a:t>https://eso.ochrance.cz/Nalezene/Edit/9334</a:t>
            </a:r>
            <a:r>
              <a:rPr lang="cs-CZ" sz="2000" dirty="0"/>
              <a:t> </a:t>
            </a:r>
          </a:p>
        </p:txBody>
      </p:sp>
    </p:spTree>
    <p:extLst>
      <p:ext uri="{BB962C8B-B14F-4D97-AF65-F5344CB8AC3E}">
        <p14:creationId xmlns:p14="http://schemas.microsoft.com/office/powerpoint/2010/main" val="173832730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40E5FEA8-A657-450F-9907-30B8B36EFE2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Dohledové orgány</a:t>
            </a:r>
          </a:p>
        </p:txBody>
      </p:sp>
      <p:sp>
        <p:nvSpPr>
          <p:cNvPr id="3" name="Zástupný symbol pro číslo snímku 2">
            <a:extLst>
              <a:ext uri="{FF2B5EF4-FFF2-40B4-BE49-F238E27FC236}">
                <a16:creationId xmlns:a16="http://schemas.microsoft.com/office/drawing/2014/main" id="{4F6E2D65-E449-478E-8653-D18DBCCA231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21</a:t>
            </a:fld>
            <a:endParaRPr lang="cs-CZ"/>
          </a:p>
        </p:txBody>
      </p:sp>
      <p:sp>
        <p:nvSpPr>
          <p:cNvPr id="4" name="Zástupný text 3">
            <a:extLst>
              <a:ext uri="{FF2B5EF4-FFF2-40B4-BE49-F238E27FC236}">
                <a16:creationId xmlns:a16="http://schemas.microsoft.com/office/drawing/2014/main" id="{26DCA3D8-DF2C-4AEF-84A2-8AF4DBA3B0A2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text 4">
            <a:extLst>
              <a:ext uri="{FF2B5EF4-FFF2-40B4-BE49-F238E27FC236}">
                <a16:creationId xmlns:a16="http://schemas.microsoft.com/office/drawing/2014/main" id="{D28F2343-ECD0-454F-B9F1-6FEAE258DB86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69957" y="907085"/>
            <a:ext cx="5721115" cy="369803"/>
          </a:xfrm>
        </p:spPr>
        <p:txBody>
          <a:bodyPr>
            <a:normAutofit fontScale="70000" lnSpcReduction="20000"/>
          </a:bodyPr>
          <a:lstStyle/>
          <a:p>
            <a:pPr algn="ctr"/>
            <a:r>
              <a:rPr lang="cs-CZ" dirty="0"/>
              <a:t>Posouzení podnětu dle obsahu a vyřízení dle § 42 SŘ</a:t>
            </a:r>
          </a:p>
        </p:txBody>
      </p:sp>
      <p:sp>
        <p:nvSpPr>
          <p:cNvPr id="6" name="Zástupný obsah 5">
            <a:extLst>
              <a:ext uri="{FF2B5EF4-FFF2-40B4-BE49-F238E27FC236}">
                <a16:creationId xmlns:a16="http://schemas.microsoft.com/office/drawing/2014/main" id="{2ADDC922-89BE-4339-84F5-051AD44BE85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726387"/>
            <a:ext cx="7945391" cy="4264762"/>
          </a:xfrm>
        </p:spPr>
        <p:txBody>
          <a:bodyPr>
            <a:normAutofit/>
          </a:bodyPr>
          <a:lstStyle/>
          <a:p>
            <a:pPr algn="ctr"/>
            <a:r>
              <a:rPr lang="cs-CZ" sz="2000" b="1" dirty="0" smtClean="0">
                <a:solidFill>
                  <a:srgbClr val="008276"/>
                </a:solidFill>
              </a:rPr>
              <a:t>ČNB </a:t>
            </a:r>
          </a:p>
          <a:p>
            <a:pPr algn="ctr"/>
            <a:r>
              <a:rPr lang="cs-CZ" sz="2000" dirty="0" smtClean="0"/>
              <a:t>Podnět – webové stránky + poučení o oprávněních ČNB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 smtClean="0"/>
              <a:t>přiléhavost reakcí na podněty = jaký je účel vyrozumění? 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/>
              <a:t>Ř</a:t>
            </a:r>
            <a:r>
              <a:rPr lang="cs-CZ" sz="2000" dirty="0" smtClean="0"/>
              <a:t>ešení </a:t>
            </a:r>
            <a:r>
              <a:rPr lang="cs-CZ" sz="2000" dirty="0"/>
              <a:t>stížností dle § 175 </a:t>
            </a:r>
            <a:r>
              <a:rPr lang="cs-CZ" sz="2000" dirty="0" smtClean="0"/>
              <a:t>SŘ</a:t>
            </a:r>
            <a:endParaRPr lang="cs-CZ" sz="2000" dirty="0"/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 smtClean="0"/>
              <a:t>cíle dohledu ČNB = řešit problém systémově; nenaplňování § 42 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 smtClean="0"/>
              <a:t>Mlčenlivost ČNB = podatel/VOP</a:t>
            </a:r>
            <a:endParaRPr lang="cs-CZ" sz="2000" dirty="0"/>
          </a:p>
          <a:p>
            <a:endParaRPr lang="cs-CZ" sz="2000" dirty="0" smtClean="0">
              <a:hlinkClick r:id="rId2"/>
            </a:endParaRPr>
          </a:p>
          <a:p>
            <a:pPr algn="ctr"/>
            <a:r>
              <a:rPr lang="cs-CZ" sz="2000" dirty="0" smtClean="0">
                <a:hlinkClick r:id="rId2"/>
              </a:rPr>
              <a:t>https</a:t>
            </a:r>
            <a:r>
              <a:rPr lang="cs-CZ" sz="2000" dirty="0">
                <a:hlinkClick r:id="rId2"/>
              </a:rPr>
              <a:t>://</a:t>
            </a:r>
            <a:r>
              <a:rPr lang="cs-CZ" sz="2000" dirty="0" smtClean="0">
                <a:hlinkClick r:id="rId2"/>
              </a:rPr>
              <a:t>eso.ochrance.cz/nalezene/Edit/628</a:t>
            </a:r>
            <a:r>
              <a:rPr lang="cs-CZ" sz="2000" dirty="0"/>
              <a:t> </a:t>
            </a:r>
            <a:endParaRPr lang="cs-CZ" sz="2000" dirty="0" smtClean="0"/>
          </a:p>
          <a:p>
            <a:pPr algn="ctr"/>
            <a:r>
              <a:rPr lang="cs-CZ" sz="2000" dirty="0" smtClean="0">
                <a:hlinkClick r:id="rId3"/>
              </a:rPr>
              <a:t>https</a:t>
            </a:r>
            <a:r>
              <a:rPr lang="cs-CZ" sz="2000" dirty="0">
                <a:hlinkClick r:id="rId3"/>
              </a:rPr>
              <a:t>://</a:t>
            </a:r>
            <a:r>
              <a:rPr lang="cs-CZ" sz="2000" dirty="0" smtClean="0">
                <a:hlinkClick r:id="rId3"/>
              </a:rPr>
              <a:t>eso.ochrance.cz/Nalezene/Edit/6994</a:t>
            </a:r>
            <a:r>
              <a:rPr lang="cs-CZ" sz="2000" dirty="0" smtClean="0"/>
              <a:t> </a:t>
            </a:r>
            <a:endParaRPr lang="cs-CZ" sz="2000" dirty="0"/>
          </a:p>
          <a:p>
            <a:pPr lvl="1" indent="0" algn="ctr">
              <a:buNone/>
            </a:pPr>
            <a:endParaRPr lang="cs-CZ" sz="1400" b="1" dirty="0" smtClean="0"/>
          </a:p>
        </p:txBody>
      </p:sp>
    </p:spTree>
    <p:extLst>
      <p:ext uri="{BB962C8B-B14F-4D97-AF65-F5344CB8AC3E}">
        <p14:creationId xmlns:p14="http://schemas.microsoft.com/office/powerpoint/2010/main" val="292486303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40E5FEA8-A657-450F-9907-30B8B36EFE2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Dohledové orgány</a:t>
            </a:r>
          </a:p>
        </p:txBody>
      </p:sp>
      <p:sp>
        <p:nvSpPr>
          <p:cNvPr id="3" name="Zástupný symbol pro číslo snímku 2">
            <a:extLst>
              <a:ext uri="{FF2B5EF4-FFF2-40B4-BE49-F238E27FC236}">
                <a16:creationId xmlns:a16="http://schemas.microsoft.com/office/drawing/2014/main" id="{4F6E2D65-E449-478E-8653-D18DBCCA231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22</a:t>
            </a:fld>
            <a:endParaRPr lang="cs-CZ"/>
          </a:p>
        </p:txBody>
      </p:sp>
      <p:sp>
        <p:nvSpPr>
          <p:cNvPr id="4" name="Zástupný text 3">
            <a:extLst>
              <a:ext uri="{FF2B5EF4-FFF2-40B4-BE49-F238E27FC236}">
                <a16:creationId xmlns:a16="http://schemas.microsoft.com/office/drawing/2014/main" id="{26DCA3D8-DF2C-4AEF-84A2-8AF4DBA3B0A2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text 4">
            <a:extLst>
              <a:ext uri="{FF2B5EF4-FFF2-40B4-BE49-F238E27FC236}">
                <a16:creationId xmlns:a16="http://schemas.microsoft.com/office/drawing/2014/main" id="{D28F2343-ECD0-454F-B9F1-6FEAE258DB86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69957" y="907085"/>
            <a:ext cx="5721115" cy="369803"/>
          </a:xfrm>
        </p:spPr>
        <p:txBody>
          <a:bodyPr>
            <a:normAutofit fontScale="70000" lnSpcReduction="20000"/>
          </a:bodyPr>
          <a:lstStyle/>
          <a:p>
            <a:pPr algn="ctr"/>
            <a:r>
              <a:rPr lang="cs-CZ" dirty="0"/>
              <a:t>Posouzení podnětu dle obsahu </a:t>
            </a:r>
            <a:r>
              <a:rPr lang="cs-CZ" dirty="0" smtClean="0"/>
              <a:t>+ </a:t>
            </a:r>
            <a:r>
              <a:rPr lang="cs-CZ" dirty="0"/>
              <a:t>vyřízení dle § 42 SŘ</a:t>
            </a:r>
          </a:p>
        </p:txBody>
      </p:sp>
      <p:sp>
        <p:nvSpPr>
          <p:cNvPr id="6" name="Zástupný obsah 5">
            <a:extLst>
              <a:ext uri="{FF2B5EF4-FFF2-40B4-BE49-F238E27FC236}">
                <a16:creationId xmlns:a16="http://schemas.microsoft.com/office/drawing/2014/main" id="{2ADDC922-89BE-4339-84F5-051AD44BE85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631290"/>
            <a:ext cx="7945391" cy="4359859"/>
          </a:xfrm>
        </p:spPr>
        <p:txBody>
          <a:bodyPr>
            <a:normAutofit fontScale="92500" lnSpcReduction="10000"/>
          </a:bodyPr>
          <a:lstStyle/>
          <a:p>
            <a:pPr algn="ctr"/>
            <a:r>
              <a:rPr lang="cs-CZ" sz="2000" b="1" dirty="0" smtClean="0">
                <a:solidFill>
                  <a:srgbClr val="008276"/>
                </a:solidFill>
              </a:rPr>
              <a:t>ČTÚ</a:t>
            </a:r>
          </a:p>
          <a:p>
            <a:pPr algn="ctr"/>
            <a:r>
              <a:rPr lang="cs-CZ" sz="2000" dirty="0" smtClean="0"/>
              <a:t>Podnět vs. žádost o radu</a:t>
            </a:r>
          </a:p>
          <a:p>
            <a:pPr algn="ctr"/>
            <a:r>
              <a:rPr lang="cs-CZ" sz="2000" dirty="0" smtClean="0"/>
              <a:t>Přiléhavost reakcí vs. oprávnění ČTÚ</a:t>
            </a:r>
          </a:p>
          <a:p>
            <a:pPr algn="ctr"/>
            <a:r>
              <a:rPr lang="cs-CZ" sz="2000" dirty="0" smtClean="0">
                <a:hlinkClick r:id="rId2"/>
              </a:rPr>
              <a:t>https</a:t>
            </a:r>
            <a:r>
              <a:rPr lang="cs-CZ" sz="2000" dirty="0">
                <a:hlinkClick r:id="rId2"/>
              </a:rPr>
              <a:t>://</a:t>
            </a:r>
            <a:r>
              <a:rPr lang="cs-CZ" sz="2000" dirty="0" smtClean="0">
                <a:hlinkClick r:id="rId2"/>
              </a:rPr>
              <a:t>eso.ochrance.cz/Nalezene/Edit/8794</a:t>
            </a:r>
            <a:endParaRPr lang="cs-CZ" sz="2000" dirty="0" smtClean="0"/>
          </a:p>
          <a:p>
            <a:pPr algn="ctr">
              <a:spcBef>
                <a:spcPts val="1200"/>
              </a:spcBef>
            </a:pPr>
            <a:r>
              <a:rPr lang="cs-CZ" sz="2000" b="1" dirty="0"/>
              <a:t>Kompetenční konflikty (ČOI vs. ČTÚ) =  nabídky operátorů</a:t>
            </a:r>
          </a:p>
          <a:p>
            <a:pPr marL="342900" indent="-342900">
              <a:spcBef>
                <a:spcPts val="1200"/>
              </a:spcBef>
              <a:buFontTx/>
              <a:buChar char="-"/>
            </a:pPr>
            <a:r>
              <a:rPr lang="cs-CZ" sz="2000" dirty="0"/>
              <a:t>nutné posoudit, jde-li o službu elektronických komunikací dle § 2 ZEK</a:t>
            </a:r>
          </a:p>
          <a:p>
            <a:pPr algn="ctr">
              <a:spcBef>
                <a:spcPts val="1200"/>
              </a:spcBef>
            </a:pPr>
            <a:r>
              <a:rPr lang="cs-CZ" sz="2000" dirty="0">
                <a:hlinkClick r:id="rId3"/>
              </a:rPr>
              <a:t>https://eso.ochrance.cz/Nalezene/Edit/6240</a:t>
            </a:r>
            <a:r>
              <a:rPr lang="cs-CZ" sz="2000" dirty="0"/>
              <a:t> (§ 2 písm. n ZEK)</a:t>
            </a:r>
          </a:p>
          <a:p>
            <a:pPr algn="ctr">
              <a:spcBef>
                <a:spcPts val="1200"/>
              </a:spcBef>
            </a:pPr>
            <a:r>
              <a:rPr lang="cs-CZ" sz="2000" dirty="0" smtClean="0">
                <a:hlinkClick r:id="rId4"/>
              </a:rPr>
              <a:t>https</a:t>
            </a:r>
            <a:r>
              <a:rPr lang="cs-CZ" sz="2000" dirty="0">
                <a:hlinkClick r:id="rId4"/>
              </a:rPr>
              <a:t>://</a:t>
            </a:r>
            <a:r>
              <a:rPr lang="cs-CZ" sz="2000" dirty="0" smtClean="0">
                <a:hlinkClick r:id="rId4"/>
              </a:rPr>
              <a:t>eso.ochrance.cz/Nalezene/Edit/8796</a:t>
            </a:r>
            <a:r>
              <a:rPr lang="cs-CZ" sz="2000" dirty="0" smtClean="0"/>
              <a:t> (nefunkční </a:t>
            </a:r>
            <a:r>
              <a:rPr lang="cs-CZ" sz="2000" dirty="0"/>
              <a:t>zařízení vs. vyúčtované </a:t>
            </a:r>
            <a:r>
              <a:rPr lang="cs-CZ" sz="2000" dirty="0" smtClean="0"/>
              <a:t>služby)</a:t>
            </a:r>
            <a:endParaRPr lang="cs-CZ" sz="2000" dirty="0"/>
          </a:p>
          <a:p>
            <a:pPr algn="ctr">
              <a:spcBef>
                <a:spcPts val="1200"/>
              </a:spcBef>
            </a:pPr>
            <a:r>
              <a:rPr lang="cs-CZ" sz="2000" dirty="0">
                <a:hlinkClick r:id="rId5"/>
              </a:rPr>
              <a:t>http://eso.ochrance.cz/Nalezene/Edit/5096</a:t>
            </a:r>
            <a:r>
              <a:rPr lang="cs-CZ" sz="2000" dirty="0"/>
              <a:t> </a:t>
            </a:r>
          </a:p>
          <a:p>
            <a:pPr algn="ctr">
              <a:spcBef>
                <a:spcPts val="1200"/>
              </a:spcBef>
            </a:pPr>
            <a:r>
              <a:rPr lang="cs-CZ" sz="1800" i="1" dirty="0"/>
              <a:t>Slevy stávajícím zákazníkům - obchodní praktika na úseku elektronických komunikací bez ohledu na povahu výrobku nabízeného ve slevě</a:t>
            </a:r>
          </a:p>
          <a:p>
            <a:pPr algn="ctr"/>
            <a:endParaRPr lang="cs-CZ" sz="2000" dirty="0" smtClean="0"/>
          </a:p>
        </p:txBody>
      </p:sp>
    </p:spTree>
    <p:extLst>
      <p:ext uri="{BB962C8B-B14F-4D97-AF65-F5344CB8AC3E}">
        <p14:creationId xmlns:p14="http://schemas.microsoft.com/office/powerpoint/2010/main" val="103386556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40E5FEA8-A657-450F-9907-30B8B36EFE2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Dohledové orgány</a:t>
            </a:r>
          </a:p>
        </p:txBody>
      </p:sp>
      <p:sp>
        <p:nvSpPr>
          <p:cNvPr id="3" name="Zástupný symbol pro číslo snímku 2">
            <a:extLst>
              <a:ext uri="{FF2B5EF4-FFF2-40B4-BE49-F238E27FC236}">
                <a16:creationId xmlns:a16="http://schemas.microsoft.com/office/drawing/2014/main" id="{4F6E2D65-E449-478E-8653-D18DBCCA231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23</a:t>
            </a:fld>
            <a:endParaRPr lang="cs-CZ"/>
          </a:p>
        </p:txBody>
      </p:sp>
      <p:sp>
        <p:nvSpPr>
          <p:cNvPr id="4" name="Zástupný text 3">
            <a:extLst>
              <a:ext uri="{FF2B5EF4-FFF2-40B4-BE49-F238E27FC236}">
                <a16:creationId xmlns:a16="http://schemas.microsoft.com/office/drawing/2014/main" id="{26DCA3D8-DF2C-4AEF-84A2-8AF4DBA3B0A2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text 4">
            <a:extLst>
              <a:ext uri="{FF2B5EF4-FFF2-40B4-BE49-F238E27FC236}">
                <a16:creationId xmlns:a16="http://schemas.microsoft.com/office/drawing/2014/main" id="{D28F2343-ECD0-454F-B9F1-6FEAE258DB86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69957" y="907085"/>
            <a:ext cx="5721115" cy="369803"/>
          </a:xfrm>
        </p:spPr>
        <p:txBody>
          <a:bodyPr>
            <a:normAutofit fontScale="85000" lnSpcReduction="20000"/>
          </a:bodyPr>
          <a:lstStyle/>
          <a:p>
            <a:r>
              <a:rPr lang="cs-CZ" dirty="0" smtClean="0"/>
              <a:t>Co VOP nejčastěji prověřuje</a:t>
            </a:r>
            <a:endParaRPr lang="cs-CZ" dirty="0"/>
          </a:p>
        </p:txBody>
      </p:sp>
      <p:sp>
        <p:nvSpPr>
          <p:cNvPr id="6" name="Zástupný obsah 5">
            <a:extLst>
              <a:ext uri="{FF2B5EF4-FFF2-40B4-BE49-F238E27FC236}">
                <a16:creationId xmlns:a16="http://schemas.microsoft.com/office/drawing/2014/main" id="{2ADDC922-89BE-4339-84F5-051AD44BE85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894637"/>
            <a:ext cx="7945391" cy="4096512"/>
          </a:xfrm>
        </p:spPr>
        <p:txBody>
          <a:bodyPr>
            <a:normAutofit fontScale="85000" lnSpcReduction="20000"/>
          </a:bodyPr>
          <a:lstStyle/>
          <a:p>
            <a:pPr algn="ctr"/>
            <a:r>
              <a:rPr lang="cs-CZ" b="1" dirty="0" smtClean="0"/>
              <a:t>Posouzení podnětu dle obsahu a vyřízení dle § 42 SŘ</a:t>
            </a:r>
          </a:p>
          <a:p>
            <a:pPr algn="ctr"/>
            <a:r>
              <a:rPr lang="cs-CZ" sz="2000" b="1" dirty="0" smtClean="0">
                <a:solidFill>
                  <a:srgbClr val="008276"/>
                </a:solidFill>
              </a:rPr>
              <a:t>ERÚ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 smtClean="0"/>
              <a:t>problém obecně s nastavením jeho „neformálních postupů“ 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/>
              <a:t>podnět vs. žádost o </a:t>
            </a:r>
            <a:r>
              <a:rPr lang="cs-CZ" sz="2000" dirty="0" smtClean="0"/>
              <a:t>radu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 smtClean="0"/>
              <a:t>fungování </a:t>
            </a:r>
            <a:r>
              <a:rPr lang="cs-CZ" sz="2000" dirty="0"/>
              <a:t>oddělní ochrany spotřebitele</a:t>
            </a:r>
          </a:p>
          <a:p>
            <a:pPr lvl="1" indent="0" algn="ctr">
              <a:buNone/>
            </a:pPr>
            <a:r>
              <a:rPr lang="cs-CZ" sz="2000" dirty="0">
                <a:hlinkClick r:id="rId2"/>
              </a:rPr>
              <a:t>https://eso.ochrance.cz/Nalezene/Edit/9818</a:t>
            </a:r>
            <a:endParaRPr lang="cs-CZ" sz="2000" dirty="0"/>
          </a:p>
          <a:p>
            <a:pPr marL="342900" indent="-342900">
              <a:buFont typeface="Wingdings" panose="05000000000000000000" pitchFamily="2" charset="2"/>
              <a:buChar char="Ø"/>
            </a:pPr>
            <a:endParaRPr lang="cs-CZ" sz="2000" dirty="0" smtClean="0"/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 smtClean="0"/>
              <a:t>nesouhlas s postupem dodavatele = spor vs. dohled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/>
              <a:t>r</a:t>
            </a:r>
            <a:r>
              <a:rPr lang="cs-CZ" sz="2000" dirty="0" smtClean="0"/>
              <a:t>ozhodovací kompetence ERÚ § 17 odst. 7 písm. e) EZ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endParaRPr lang="cs-CZ" sz="2000" dirty="0" smtClean="0"/>
          </a:p>
          <a:p>
            <a:pPr marL="342900" indent="-342900" algn="ctr">
              <a:buFont typeface="Wingdings" panose="05000000000000000000" pitchFamily="2" charset="2"/>
              <a:buChar char="§"/>
            </a:pPr>
            <a:r>
              <a:rPr lang="cs-CZ" sz="2000" dirty="0" smtClean="0"/>
              <a:t>Co spory ohledně smluvních pokut od dodavatelů?</a:t>
            </a:r>
          </a:p>
          <a:p>
            <a:pPr marL="342900" indent="-342900" algn="ctr">
              <a:buFont typeface="Wingdings" panose="05000000000000000000" pitchFamily="2" charset="2"/>
              <a:buChar char="§"/>
            </a:pPr>
            <a:r>
              <a:rPr lang="cs-CZ" sz="2000" dirty="0">
                <a:hlinkClick r:id="rId3"/>
              </a:rPr>
              <a:t>https://</a:t>
            </a:r>
            <a:r>
              <a:rPr lang="cs-CZ" sz="2000" dirty="0" smtClean="0">
                <a:hlinkClick r:id="rId3"/>
              </a:rPr>
              <a:t>eso.ochrance.cz/Nalezene/Edit/5310</a:t>
            </a:r>
            <a:r>
              <a:rPr lang="cs-CZ" sz="2000" dirty="0" smtClean="0"/>
              <a:t> </a:t>
            </a:r>
          </a:p>
          <a:p>
            <a:pPr lvl="1" indent="0" algn="ctr">
              <a:buNone/>
            </a:pPr>
            <a:r>
              <a:rPr lang="cs-CZ" sz="2000" dirty="0" smtClean="0"/>
              <a:t> </a:t>
            </a:r>
            <a:endParaRPr lang="cs-CZ" sz="2000" dirty="0"/>
          </a:p>
          <a:p>
            <a:pPr lvl="1" indent="0" algn="ctr">
              <a:buNone/>
            </a:pPr>
            <a:r>
              <a:rPr lang="cs-CZ" sz="2000" dirty="0" smtClean="0"/>
              <a:t>Řešené problémy – </a:t>
            </a:r>
            <a:r>
              <a:rPr lang="cs-CZ" sz="2000" dirty="0"/>
              <a:t>ukončení BE, DPI, postupy </a:t>
            </a:r>
            <a:r>
              <a:rPr lang="cs-CZ" sz="2000" dirty="0" smtClean="0"/>
              <a:t>dodavatelů, ceníky, změny tarifů, zastropování cen vládou, úsporný tarif apod</a:t>
            </a:r>
            <a:r>
              <a:rPr lang="cs-CZ" sz="2000" dirty="0"/>
              <a:t>.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endParaRPr lang="cs-CZ" sz="2000" dirty="0"/>
          </a:p>
        </p:txBody>
      </p:sp>
    </p:spTree>
    <p:extLst>
      <p:ext uri="{BB962C8B-B14F-4D97-AF65-F5344CB8AC3E}">
        <p14:creationId xmlns:p14="http://schemas.microsoft.com/office/powerpoint/2010/main" val="194647319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40E5FEA8-A657-450F-9907-30B8B36EFE2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Dohledové orgány</a:t>
            </a:r>
          </a:p>
        </p:txBody>
      </p:sp>
      <p:sp>
        <p:nvSpPr>
          <p:cNvPr id="3" name="Zástupný symbol pro číslo snímku 2">
            <a:extLst>
              <a:ext uri="{FF2B5EF4-FFF2-40B4-BE49-F238E27FC236}">
                <a16:creationId xmlns:a16="http://schemas.microsoft.com/office/drawing/2014/main" id="{4F6E2D65-E449-478E-8653-D18DBCCA231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24</a:t>
            </a:fld>
            <a:endParaRPr lang="cs-CZ"/>
          </a:p>
        </p:txBody>
      </p:sp>
      <p:sp>
        <p:nvSpPr>
          <p:cNvPr id="4" name="Zástupný text 3">
            <a:extLst>
              <a:ext uri="{FF2B5EF4-FFF2-40B4-BE49-F238E27FC236}">
                <a16:creationId xmlns:a16="http://schemas.microsoft.com/office/drawing/2014/main" id="{26DCA3D8-DF2C-4AEF-84A2-8AF4DBA3B0A2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text 4">
            <a:extLst>
              <a:ext uri="{FF2B5EF4-FFF2-40B4-BE49-F238E27FC236}">
                <a16:creationId xmlns:a16="http://schemas.microsoft.com/office/drawing/2014/main" id="{D28F2343-ECD0-454F-B9F1-6FEAE258DB86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69957" y="907085"/>
            <a:ext cx="5721115" cy="369803"/>
          </a:xfrm>
        </p:spPr>
        <p:txBody>
          <a:bodyPr>
            <a:normAutofit fontScale="85000" lnSpcReduction="20000"/>
          </a:bodyPr>
          <a:lstStyle/>
          <a:p>
            <a:r>
              <a:rPr lang="cs-CZ" dirty="0" smtClean="0"/>
              <a:t>Co VOP nejčastěji prověřuje</a:t>
            </a:r>
            <a:endParaRPr lang="cs-CZ" dirty="0"/>
          </a:p>
        </p:txBody>
      </p:sp>
      <p:sp>
        <p:nvSpPr>
          <p:cNvPr id="6" name="Zástupný obsah 5">
            <a:extLst>
              <a:ext uri="{FF2B5EF4-FFF2-40B4-BE49-F238E27FC236}">
                <a16:creationId xmlns:a16="http://schemas.microsoft.com/office/drawing/2014/main" id="{2ADDC922-89BE-4339-84F5-051AD44BE85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894637"/>
            <a:ext cx="7945391" cy="3723437"/>
          </a:xfrm>
        </p:spPr>
        <p:txBody>
          <a:bodyPr>
            <a:normAutofit/>
          </a:bodyPr>
          <a:lstStyle/>
          <a:p>
            <a:pPr algn="ctr"/>
            <a:r>
              <a:rPr lang="cs-CZ" b="1" dirty="0" smtClean="0"/>
              <a:t>Posouzení podnětu dle obsahu a vyřízení dle § 42 SŘ</a:t>
            </a:r>
          </a:p>
          <a:p>
            <a:pPr algn="ctr"/>
            <a:r>
              <a:rPr lang="cs-CZ" sz="2000" b="1" dirty="0" smtClean="0">
                <a:solidFill>
                  <a:srgbClr val="008276"/>
                </a:solidFill>
              </a:rPr>
              <a:t>SZPI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 smtClean="0"/>
              <a:t>podnět </a:t>
            </a:r>
            <a:r>
              <a:rPr lang="cs-CZ" sz="2000" dirty="0"/>
              <a:t>vs. žádost o </a:t>
            </a:r>
            <a:r>
              <a:rPr lang="cs-CZ" sz="2000" dirty="0" smtClean="0"/>
              <a:t>radu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 smtClean="0"/>
              <a:t>Přiléhavost reakce + interně nastavené postupy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sz="2000" dirty="0" err="1" smtClean="0"/>
              <a:t>Vl</a:t>
            </a:r>
            <a:r>
              <a:rPr lang="cs-CZ" sz="2000" dirty="0" smtClean="0"/>
              <a:t>. iniciativa – pokyn k vyřizování </a:t>
            </a:r>
            <a:endParaRPr lang="cs-CZ" sz="2000" dirty="0"/>
          </a:p>
        </p:txBody>
      </p:sp>
    </p:spTree>
    <p:extLst>
      <p:ext uri="{BB962C8B-B14F-4D97-AF65-F5344CB8AC3E}">
        <p14:creationId xmlns:p14="http://schemas.microsoft.com/office/powerpoint/2010/main" val="212598814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Spotřebitelské spory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25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77500" lnSpcReduction="20000"/>
          </a:bodyPr>
          <a:lstStyle/>
          <a:p>
            <a:r>
              <a:rPr lang="cs-CZ" dirty="0" smtClean="0"/>
              <a:t>Mimosoudní řešení spotřebitelských sporů </a:t>
            </a:r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>
          <a:xfrm>
            <a:off x="628650" y="1678676"/>
            <a:ext cx="8334597" cy="4530738"/>
          </a:xfrm>
        </p:spPr>
        <p:txBody>
          <a:bodyPr>
            <a:normAutofit fontScale="92500" lnSpcReduction="10000"/>
          </a:bodyPr>
          <a:lstStyle/>
          <a:p>
            <a:endParaRPr lang="cs-CZ" sz="1050" dirty="0" smtClean="0"/>
          </a:p>
          <a:p>
            <a:r>
              <a:rPr lang="cs-CZ" dirty="0" smtClean="0"/>
              <a:t>Povinnost prodávajícího jasně a srozumitelně informovat</a:t>
            </a:r>
          </a:p>
          <a:p>
            <a:pPr marL="342900" indent="-342900" algn="just">
              <a:buFont typeface="Wingdings" panose="05000000000000000000" pitchFamily="2" charset="2"/>
              <a:buChar char="Ø"/>
            </a:pPr>
            <a:r>
              <a:rPr lang="cs-CZ" dirty="0" smtClean="0"/>
              <a:t>o příslušném subjektu ADR + uvést jeho internetovou adresu</a:t>
            </a:r>
          </a:p>
          <a:p>
            <a:pPr marL="342900" indent="-342900" algn="just">
              <a:buFont typeface="Wingdings" panose="05000000000000000000" pitchFamily="2" charset="2"/>
              <a:buChar char="Ø"/>
            </a:pPr>
            <a:r>
              <a:rPr lang="cs-CZ" dirty="0" smtClean="0"/>
              <a:t>o </a:t>
            </a:r>
            <a:r>
              <a:rPr lang="cs-CZ" dirty="0"/>
              <a:t>sporech, pro jejichž řešení je příslušný, </a:t>
            </a:r>
            <a:endParaRPr lang="cs-CZ" dirty="0" smtClean="0"/>
          </a:p>
          <a:p>
            <a:pPr marL="342900" indent="-342900" algn="just">
              <a:buFont typeface="Wingdings" panose="05000000000000000000" pitchFamily="2" charset="2"/>
              <a:buChar char="Ø"/>
            </a:pPr>
            <a:r>
              <a:rPr lang="cs-CZ" dirty="0" smtClean="0"/>
              <a:t>o procesních </a:t>
            </a:r>
            <a:r>
              <a:rPr lang="cs-CZ" dirty="0"/>
              <a:t>pravidlech ADR (má-li je), </a:t>
            </a:r>
            <a:endParaRPr lang="cs-CZ" dirty="0" smtClean="0"/>
          </a:p>
          <a:p>
            <a:pPr marL="342900" indent="-342900" algn="just">
              <a:buFont typeface="Wingdings" panose="05000000000000000000" pitchFamily="2" charset="2"/>
              <a:buChar char="Ø"/>
            </a:pPr>
            <a:r>
              <a:rPr lang="cs-CZ" dirty="0" smtClean="0"/>
              <a:t>požadavcích</a:t>
            </a:r>
            <a:r>
              <a:rPr lang="cs-CZ" dirty="0"/>
              <a:t>, </a:t>
            </a:r>
            <a:r>
              <a:rPr lang="cs-CZ" dirty="0" smtClean="0"/>
              <a:t>které </a:t>
            </a:r>
            <a:r>
              <a:rPr lang="cs-CZ" dirty="0"/>
              <a:t>je třeba před zahájením ADR splnit, </a:t>
            </a:r>
            <a:endParaRPr lang="cs-CZ" dirty="0" smtClean="0"/>
          </a:p>
          <a:p>
            <a:pPr marL="342900" indent="-342900" algn="just">
              <a:buFont typeface="Wingdings" panose="05000000000000000000" pitchFamily="2" charset="2"/>
              <a:buChar char="Ø"/>
            </a:pPr>
            <a:r>
              <a:rPr lang="cs-CZ" dirty="0" smtClean="0"/>
              <a:t>o </a:t>
            </a:r>
            <a:r>
              <a:rPr lang="cs-CZ" dirty="0"/>
              <a:t>průměrné délce ADR apod. </a:t>
            </a:r>
          </a:p>
          <a:p>
            <a:pPr marL="342900" indent="-342900" algn="just">
              <a:buFont typeface="Wingdings" panose="05000000000000000000" pitchFamily="2" charset="2"/>
              <a:buChar char="Ø"/>
            </a:pPr>
            <a:endParaRPr lang="cs-CZ" dirty="0" smtClean="0"/>
          </a:p>
          <a:p>
            <a:pPr algn="ctr"/>
            <a:r>
              <a:rPr lang="cs-CZ" dirty="0" smtClean="0"/>
              <a:t>Vše musí mít na webu, má-li internetové stránky a také uvést v obchodních podmínkách, pokud na ně smlouva odkazuje</a:t>
            </a:r>
          </a:p>
          <a:p>
            <a:endParaRPr lang="cs-CZ" sz="2000" dirty="0" smtClean="0"/>
          </a:p>
          <a:p>
            <a:pPr algn="ctr"/>
            <a:r>
              <a:rPr lang="cs-CZ" dirty="0" smtClean="0"/>
              <a:t>Kontrola plnění dle předmětu podnikání prodávajícího: ČOI</a:t>
            </a:r>
            <a:r>
              <a:rPr lang="cs-CZ" dirty="0"/>
              <a:t>, ČNB, ERÚ, ČTÚ, kontrolní rada </a:t>
            </a:r>
            <a:r>
              <a:rPr lang="cs-CZ" dirty="0" smtClean="0"/>
              <a:t>ČAK</a:t>
            </a:r>
          </a:p>
          <a:p>
            <a:pPr algn="ctr"/>
            <a:endParaRPr lang="cs-CZ" dirty="0"/>
          </a:p>
          <a:p>
            <a:pPr algn="ctr"/>
            <a:endParaRPr lang="cs-CZ" dirty="0"/>
          </a:p>
          <a:p>
            <a:pPr algn="ctr"/>
            <a:endParaRPr lang="cs-CZ" dirty="0"/>
          </a:p>
          <a:p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262540074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3568788B-D9EC-476E-BA5D-847CA40F21C3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Subjekty </a:t>
            </a:r>
            <a:r>
              <a:rPr lang="cs-CZ" dirty="0" err="1" smtClean="0"/>
              <a:t>adr</a:t>
            </a:r>
            <a:r>
              <a:rPr lang="cs-CZ" dirty="0" smtClean="0"/>
              <a:t> </a:t>
            </a:r>
            <a:endParaRPr lang="cs-CZ" dirty="0"/>
          </a:p>
        </p:txBody>
      </p:sp>
      <p:sp>
        <p:nvSpPr>
          <p:cNvPr id="3" name="Zástupný obsah 2">
            <a:extLst>
              <a:ext uri="{FF2B5EF4-FFF2-40B4-BE49-F238E27FC236}">
                <a16:creationId xmlns:a16="http://schemas.microsoft.com/office/drawing/2014/main" id="{57A0E450-86D1-4083-B197-F4C6394FC6CD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558137"/>
            <a:ext cx="7945391" cy="4667097"/>
          </a:xfrm>
        </p:spPr>
        <p:txBody>
          <a:bodyPr>
            <a:normAutofit/>
          </a:bodyPr>
          <a:lstStyle/>
          <a:p>
            <a:pPr marL="514350" indent="-514350">
              <a:buFont typeface="+mj-lt"/>
              <a:buAutoNum type="romanUcPeriod"/>
            </a:pPr>
            <a:endParaRPr lang="cs-CZ" b="1" dirty="0" smtClean="0"/>
          </a:p>
          <a:p>
            <a:pPr marL="514350" indent="-514350">
              <a:buFont typeface="+mj-lt"/>
              <a:buAutoNum type="romanUcPeriod"/>
            </a:pPr>
            <a:r>
              <a:rPr lang="cs-CZ" b="1" dirty="0" smtClean="0"/>
              <a:t>Finanční arbitr </a:t>
            </a:r>
          </a:p>
          <a:p>
            <a:pPr marL="800100" lvl="1" indent="-285750"/>
            <a:r>
              <a:rPr lang="cs-CZ" dirty="0" smtClean="0"/>
              <a:t>finanční služby  - spor výhradně spotřebitel vs. finanční instituce poskytující/zprostředkovávající platební služby, elektronické peníze, investice, životní pojištění, stavební spoření, penzijní produkty</a:t>
            </a:r>
          </a:p>
          <a:p>
            <a:pPr marL="800100" lvl="1" indent="-285750"/>
            <a:r>
              <a:rPr lang="cs-CZ" dirty="0" smtClean="0"/>
              <a:t>formalizovaný proces – podpůrně SŘ, lhůta 90 dnů</a:t>
            </a:r>
          </a:p>
          <a:p>
            <a:pPr marL="800100" lvl="1" indent="-285750"/>
            <a:r>
              <a:rPr lang="cs-CZ" dirty="0" smtClean="0">
                <a:hlinkClick r:id="rId2"/>
              </a:rPr>
              <a:t>https</a:t>
            </a:r>
            <a:r>
              <a:rPr lang="cs-CZ" dirty="0">
                <a:hlinkClick r:id="rId2"/>
              </a:rPr>
              <a:t>://www.finarbitr.cz/cs/financni-arbitr/zakladni-informace.html</a:t>
            </a:r>
            <a:endParaRPr lang="cs-CZ" dirty="0"/>
          </a:p>
          <a:p>
            <a:pPr lvl="1" indent="0">
              <a:buNone/>
            </a:pPr>
            <a:endParaRPr lang="cs-CZ" dirty="0" smtClean="0"/>
          </a:p>
          <a:p>
            <a:pPr marL="514350" indent="-514350">
              <a:buFont typeface="+mj-lt"/>
              <a:buAutoNum type="romanUcPeriod" startAt="2"/>
            </a:pPr>
            <a:r>
              <a:rPr lang="cs-CZ" b="1" dirty="0" smtClean="0"/>
              <a:t>Český telekomunikační úřad</a:t>
            </a:r>
          </a:p>
          <a:p>
            <a:pPr marL="857250" lvl="1" indent="-342900"/>
            <a:r>
              <a:rPr lang="cs-CZ" dirty="0"/>
              <a:t>e</a:t>
            </a:r>
            <a:r>
              <a:rPr lang="cs-CZ" dirty="0" smtClean="0"/>
              <a:t>lektronické komunikace (§ 129 EZ), poštovní služby (§ 6a </a:t>
            </a:r>
            <a:r>
              <a:rPr lang="cs-CZ" dirty="0" err="1" smtClean="0"/>
              <a:t>ZPoštS</a:t>
            </a:r>
            <a:r>
              <a:rPr lang="cs-CZ" dirty="0" smtClean="0"/>
              <a:t>)</a:t>
            </a:r>
          </a:p>
          <a:p>
            <a:pPr marL="857250" lvl="1" indent="-342900"/>
            <a:r>
              <a:rPr lang="cs-CZ" dirty="0"/>
              <a:t>n</a:t>
            </a:r>
            <a:r>
              <a:rPr lang="cs-CZ" dirty="0" smtClean="0"/>
              <a:t>ávrh spotřebitele, formalizovaný proces – podpůrně SŘ, lhůta 90 dnů</a:t>
            </a:r>
          </a:p>
          <a:p>
            <a:pPr marL="857250" lvl="1" indent="-342900"/>
            <a:r>
              <a:rPr lang="cs-CZ" dirty="0">
                <a:hlinkClick r:id="rId3"/>
              </a:rPr>
              <a:t>https://</a:t>
            </a:r>
            <a:r>
              <a:rPr lang="cs-CZ" dirty="0" smtClean="0">
                <a:hlinkClick r:id="rId3"/>
              </a:rPr>
              <a:t>www.ctu.cz/mimosoudni-reseni-spotrebitelskych-sporu</a:t>
            </a:r>
            <a:r>
              <a:rPr lang="cs-CZ" dirty="0" smtClean="0"/>
              <a:t> </a:t>
            </a:r>
          </a:p>
          <a:p>
            <a:pPr marL="857250" lvl="1" indent="-342900"/>
            <a:endParaRPr lang="cs-CZ" dirty="0" smtClean="0"/>
          </a:p>
          <a:p>
            <a:pPr lvl="1" indent="0">
              <a:buNone/>
            </a:pPr>
            <a:endParaRPr lang="cs-CZ" dirty="0" smtClean="0"/>
          </a:p>
          <a:p>
            <a:endParaRPr lang="cs-CZ" dirty="0"/>
          </a:p>
        </p:txBody>
      </p:sp>
      <p:sp>
        <p:nvSpPr>
          <p:cNvPr id="4" name="Zástupný symbol pro číslo snímku 3">
            <a:extLst>
              <a:ext uri="{FF2B5EF4-FFF2-40B4-BE49-F238E27FC236}">
                <a16:creationId xmlns:a16="http://schemas.microsoft.com/office/drawing/2014/main" id="{73E70098-01DF-4706-8CA2-5C932814AED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26</a:t>
            </a:fld>
            <a:endParaRPr lang="cs-CZ"/>
          </a:p>
        </p:txBody>
      </p:sp>
      <p:sp>
        <p:nvSpPr>
          <p:cNvPr id="5" name="Zástupný text 4">
            <a:extLst>
              <a:ext uri="{FF2B5EF4-FFF2-40B4-BE49-F238E27FC236}">
                <a16:creationId xmlns:a16="http://schemas.microsoft.com/office/drawing/2014/main" id="{404478E1-43E1-4712-90BD-9C35626F6277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</p:spTree>
    <p:extLst>
      <p:ext uri="{BB962C8B-B14F-4D97-AF65-F5344CB8AC3E}">
        <p14:creationId xmlns:p14="http://schemas.microsoft.com/office/powerpoint/2010/main" val="128044088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3568788B-D9EC-476E-BA5D-847CA40F21C3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Subjekty </a:t>
            </a:r>
            <a:r>
              <a:rPr lang="cs-CZ" dirty="0" err="1" smtClean="0"/>
              <a:t>adr</a:t>
            </a:r>
            <a:r>
              <a:rPr lang="cs-CZ" dirty="0" smtClean="0"/>
              <a:t> </a:t>
            </a:r>
            <a:endParaRPr lang="cs-CZ" dirty="0"/>
          </a:p>
        </p:txBody>
      </p:sp>
      <p:sp>
        <p:nvSpPr>
          <p:cNvPr id="3" name="Zástupný obsah 2">
            <a:extLst>
              <a:ext uri="{FF2B5EF4-FFF2-40B4-BE49-F238E27FC236}">
                <a16:creationId xmlns:a16="http://schemas.microsoft.com/office/drawing/2014/main" id="{57A0E450-86D1-4083-B197-F4C6394FC6CD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558137"/>
            <a:ext cx="7945391" cy="4667097"/>
          </a:xfrm>
        </p:spPr>
        <p:txBody>
          <a:bodyPr>
            <a:normAutofit fontScale="92500" lnSpcReduction="10000"/>
          </a:bodyPr>
          <a:lstStyle/>
          <a:p>
            <a:pPr lvl="1" indent="0">
              <a:buNone/>
            </a:pPr>
            <a:endParaRPr lang="cs-CZ" dirty="0" smtClean="0"/>
          </a:p>
          <a:p>
            <a:pPr marL="514350" indent="-514350">
              <a:buFont typeface="+mj-lt"/>
              <a:buAutoNum type="romanUcPeriod" startAt="3"/>
            </a:pPr>
            <a:r>
              <a:rPr lang="cs-CZ" b="1" dirty="0" smtClean="0"/>
              <a:t>Energetický regulační úřad</a:t>
            </a:r>
          </a:p>
          <a:p>
            <a:pPr marL="800100" lvl="1" indent="-285750"/>
            <a:r>
              <a:rPr lang="cs-CZ" dirty="0" smtClean="0"/>
              <a:t>oblasti </a:t>
            </a:r>
            <a:r>
              <a:rPr lang="cs-CZ" dirty="0"/>
              <a:t>elektroenergetiky, plynárenství a </a:t>
            </a:r>
            <a:r>
              <a:rPr lang="cs-CZ" dirty="0" smtClean="0"/>
              <a:t>teplárenství – jen konkrétně vymezené spory dle </a:t>
            </a:r>
            <a:r>
              <a:rPr lang="pt-BR" dirty="0" smtClean="0"/>
              <a:t>§</a:t>
            </a:r>
            <a:r>
              <a:rPr lang="cs-CZ" dirty="0" smtClean="0"/>
              <a:t> </a:t>
            </a:r>
            <a:r>
              <a:rPr lang="pt-BR" dirty="0" smtClean="0"/>
              <a:t>17 </a:t>
            </a:r>
            <a:r>
              <a:rPr lang="pt-BR" dirty="0"/>
              <a:t>odst. 7 písm. e) </a:t>
            </a:r>
            <a:r>
              <a:rPr lang="pt-BR" dirty="0" smtClean="0"/>
              <a:t>EZ</a:t>
            </a:r>
            <a:endParaRPr lang="cs-CZ" dirty="0" smtClean="0"/>
          </a:p>
          <a:p>
            <a:pPr marL="800100" lvl="1" indent="-285750"/>
            <a:r>
              <a:rPr lang="cs-CZ" dirty="0" smtClean="0"/>
              <a:t>návrh spotřebitele, podpůrně SŘ</a:t>
            </a:r>
          </a:p>
          <a:p>
            <a:pPr marL="800100" lvl="1" indent="-285750"/>
            <a:r>
              <a:rPr lang="cs-CZ" dirty="0"/>
              <a:t>nově </a:t>
            </a:r>
            <a:r>
              <a:rPr lang="cs-CZ" dirty="0" smtClean="0"/>
              <a:t>i spory </a:t>
            </a:r>
            <a:r>
              <a:rPr lang="cs-CZ" dirty="0"/>
              <a:t>se </a:t>
            </a:r>
            <a:r>
              <a:rPr lang="cs-CZ" dirty="0" smtClean="0"/>
              <a:t>zprostředkovateli – ne SŘ, ale Jen neformální pravidla </a:t>
            </a:r>
          </a:p>
          <a:p>
            <a:pPr lvl="1" indent="0">
              <a:buNone/>
            </a:pPr>
            <a:endParaRPr lang="cs-CZ" dirty="0" smtClean="0"/>
          </a:p>
          <a:p>
            <a:pPr lvl="1" indent="0">
              <a:buNone/>
            </a:pPr>
            <a:r>
              <a:rPr lang="cs-CZ" dirty="0" smtClean="0"/>
              <a:t>Neformální pomoc – oddělení ochrany spotřebitele ERÚ</a:t>
            </a:r>
          </a:p>
          <a:p>
            <a:pPr lvl="1" indent="0">
              <a:buNone/>
            </a:pPr>
            <a:endParaRPr lang="cs-CZ" dirty="0" smtClean="0"/>
          </a:p>
          <a:p>
            <a:pPr marL="400050" indent="-400050">
              <a:buFont typeface="+mj-lt"/>
              <a:buAutoNum type="romanUcPeriod" startAt="3"/>
            </a:pPr>
            <a:r>
              <a:rPr lang="cs-CZ" b="1" dirty="0"/>
              <a:t>Pověřené subjekty </a:t>
            </a:r>
          </a:p>
          <a:p>
            <a:pPr marL="857250" lvl="1" indent="-342900"/>
            <a:r>
              <a:rPr lang="cs-CZ" dirty="0"/>
              <a:t>ČAK -</a:t>
            </a:r>
            <a:r>
              <a:rPr lang="cs-CZ" dirty="0">
                <a:hlinkClick r:id="rId2"/>
              </a:rPr>
              <a:t> https://www.cak.cz/scripts/detail.php?id=15607</a:t>
            </a:r>
            <a:endParaRPr lang="cs-CZ" dirty="0"/>
          </a:p>
          <a:p>
            <a:pPr marL="857250" lvl="1" indent="-342900"/>
            <a:r>
              <a:rPr lang="cs-CZ" dirty="0"/>
              <a:t>SČS </a:t>
            </a:r>
            <a:r>
              <a:rPr lang="cs-CZ" dirty="0" smtClean="0"/>
              <a:t>- </a:t>
            </a:r>
            <a:r>
              <a:rPr lang="cs-CZ" dirty="0">
                <a:hlinkClick r:id="rId3"/>
              </a:rPr>
              <a:t>https://www.konzument.cz/</a:t>
            </a:r>
            <a:r>
              <a:rPr lang="cs-CZ" dirty="0"/>
              <a:t> </a:t>
            </a:r>
          </a:p>
          <a:p>
            <a:pPr marL="857250" lvl="1" indent="-342900"/>
            <a:r>
              <a:rPr lang="cs-CZ" dirty="0" smtClean="0"/>
              <a:t>Kancelář </a:t>
            </a:r>
            <a:r>
              <a:rPr lang="cs-CZ" dirty="0"/>
              <a:t>ombudsmana ČAP</a:t>
            </a:r>
            <a:r>
              <a:rPr lang="cs-CZ" dirty="0">
                <a:hlinkClick r:id="rId4"/>
              </a:rPr>
              <a:t> https://</a:t>
            </a:r>
            <a:r>
              <a:rPr lang="cs-CZ" dirty="0" smtClean="0">
                <a:hlinkClick r:id="rId4"/>
              </a:rPr>
              <a:t>www.ombudsmancap.cz</a:t>
            </a:r>
            <a:endParaRPr lang="cs-CZ" dirty="0" smtClean="0"/>
          </a:p>
          <a:p>
            <a:r>
              <a:rPr lang="cs-CZ" dirty="0" smtClean="0"/>
              <a:t> </a:t>
            </a:r>
          </a:p>
          <a:p>
            <a:pPr lvl="1" indent="0" algn="ctr">
              <a:buNone/>
            </a:pPr>
            <a:r>
              <a:rPr lang="cs-CZ" i="1" dirty="0" smtClean="0"/>
              <a:t>Více informací o subjektech ADR - </a:t>
            </a:r>
            <a:r>
              <a:rPr lang="cs-CZ" i="1" dirty="0" smtClean="0">
                <a:hlinkClick r:id="rId5"/>
              </a:rPr>
              <a:t>https</a:t>
            </a:r>
            <a:r>
              <a:rPr lang="cs-CZ" i="1" dirty="0">
                <a:hlinkClick r:id="rId5"/>
              </a:rPr>
              <a:t>://www.mpo.cz/cz/ochrana-spotrebitele/mimosoudni-reseni-spotrebitelskych-sporu-adr</a:t>
            </a:r>
            <a:r>
              <a:rPr lang="cs-CZ" i="1" dirty="0" smtClean="0">
                <a:hlinkClick r:id="rId5"/>
              </a:rPr>
              <a:t>/</a:t>
            </a:r>
            <a:r>
              <a:rPr lang="cs-CZ" i="1" dirty="0" smtClean="0"/>
              <a:t> </a:t>
            </a:r>
          </a:p>
          <a:p>
            <a:pPr marL="800100" lvl="1" indent="-285750"/>
            <a:endParaRPr lang="cs-CZ" dirty="0" smtClean="0"/>
          </a:p>
          <a:p>
            <a:endParaRPr lang="cs-CZ" dirty="0"/>
          </a:p>
        </p:txBody>
      </p:sp>
      <p:sp>
        <p:nvSpPr>
          <p:cNvPr id="4" name="Zástupný symbol pro číslo snímku 3">
            <a:extLst>
              <a:ext uri="{FF2B5EF4-FFF2-40B4-BE49-F238E27FC236}">
                <a16:creationId xmlns:a16="http://schemas.microsoft.com/office/drawing/2014/main" id="{73E70098-01DF-4706-8CA2-5C932814AED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27</a:t>
            </a:fld>
            <a:endParaRPr lang="cs-CZ"/>
          </a:p>
        </p:txBody>
      </p:sp>
      <p:sp>
        <p:nvSpPr>
          <p:cNvPr id="5" name="Zástupný text 4">
            <a:extLst>
              <a:ext uri="{FF2B5EF4-FFF2-40B4-BE49-F238E27FC236}">
                <a16:creationId xmlns:a16="http://schemas.microsoft.com/office/drawing/2014/main" id="{404478E1-43E1-4712-90BD-9C35626F6277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</p:spTree>
    <p:extLst>
      <p:ext uri="{BB962C8B-B14F-4D97-AF65-F5344CB8AC3E}">
        <p14:creationId xmlns:p14="http://schemas.microsoft.com/office/powerpoint/2010/main" val="3529971949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ADR – ČOI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28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>
          <a:xfrm>
            <a:off x="460626" y="1684217"/>
            <a:ext cx="8559015" cy="4211834"/>
          </a:xfrm>
        </p:spPr>
        <p:txBody>
          <a:bodyPr>
            <a:normAutofit fontScale="85000" lnSpcReduction="20000"/>
          </a:bodyPr>
          <a:lstStyle/>
          <a:p>
            <a:r>
              <a:rPr lang="cs-CZ" b="1" dirty="0" smtClean="0"/>
              <a:t>Oddělení </a:t>
            </a:r>
            <a:r>
              <a:rPr lang="cs-CZ" b="1" dirty="0"/>
              <a:t>ADR ÚI ČOI </a:t>
            </a:r>
            <a:r>
              <a:rPr lang="cs-CZ" dirty="0">
                <a:hlinkClick r:id="rId2"/>
              </a:rPr>
              <a:t>https://www.coi.cz/informace-o-adr/</a:t>
            </a:r>
            <a:r>
              <a:rPr lang="cs-CZ" dirty="0"/>
              <a:t> </a:t>
            </a:r>
          </a:p>
          <a:p>
            <a:pPr marL="514350" indent="-514350">
              <a:buFont typeface="+mj-lt"/>
              <a:buAutoNum type="romanUcPeriod"/>
            </a:pPr>
            <a:endParaRPr lang="cs-CZ" dirty="0"/>
          </a:p>
          <a:p>
            <a:pPr marL="514350" indent="-514350">
              <a:buFont typeface="+mj-lt"/>
              <a:buAutoNum type="romanUcPeriod"/>
            </a:pPr>
            <a:r>
              <a:rPr lang="cs-CZ" dirty="0" smtClean="0"/>
              <a:t>návrh </a:t>
            </a:r>
            <a:r>
              <a:rPr lang="cs-CZ" dirty="0"/>
              <a:t>spotřebitele </a:t>
            </a:r>
            <a:r>
              <a:rPr lang="cs-CZ" dirty="0" smtClean="0"/>
              <a:t>(§20n a § 20p ZOS)</a:t>
            </a:r>
          </a:p>
          <a:p>
            <a:pPr marL="857250" lvl="1" indent="-342900"/>
            <a:r>
              <a:rPr lang="cs-CZ" dirty="0"/>
              <a:t>p</a:t>
            </a:r>
            <a:r>
              <a:rPr lang="cs-CZ" dirty="0" smtClean="0"/>
              <a:t>rostřednictvím webu/písemně</a:t>
            </a:r>
          </a:p>
          <a:p>
            <a:pPr marL="857250" lvl="1" indent="-342900"/>
            <a:r>
              <a:rPr lang="cs-CZ" dirty="0"/>
              <a:t>d</a:t>
            </a:r>
            <a:r>
              <a:rPr lang="cs-CZ" dirty="0" smtClean="0"/>
              <a:t>oklad o řešení věci s prodávajícím</a:t>
            </a:r>
          </a:p>
          <a:p>
            <a:pPr marL="857250" lvl="1" indent="-342900"/>
            <a:r>
              <a:rPr lang="cs-CZ" dirty="0" smtClean="0"/>
              <a:t>lhůta k podání návrhu 1 rok </a:t>
            </a:r>
          </a:p>
          <a:p>
            <a:pPr marL="857250" lvl="1" indent="-342900"/>
            <a:r>
              <a:rPr lang="cs-CZ" dirty="0"/>
              <a:t>v</a:t>
            </a:r>
            <a:r>
              <a:rPr lang="cs-CZ" dirty="0" smtClean="0"/>
              <a:t>lastnoruční podpis</a:t>
            </a:r>
          </a:p>
          <a:p>
            <a:endParaRPr lang="cs-CZ" sz="1900" dirty="0" smtClean="0"/>
          </a:p>
          <a:p>
            <a:r>
              <a:rPr lang="cs-CZ" dirty="0" smtClean="0"/>
              <a:t>Co smlouvy uzavírané ústně? – </a:t>
            </a:r>
            <a:r>
              <a:rPr lang="cs-CZ" dirty="0"/>
              <a:t>vyvezení odpadní jímky </a:t>
            </a:r>
            <a:r>
              <a:rPr lang="cs-CZ" dirty="0" smtClean="0"/>
              <a:t> </a:t>
            </a:r>
            <a:r>
              <a:rPr lang="cs-CZ" dirty="0">
                <a:hlinkClick r:id="rId3"/>
              </a:rPr>
              <a:t>http://eso.ochrance.cz/Nalezene/Edit/5432</a:t>
            </a:r>
            <a:r>
              <a:rPr lang="cs-CZ" dirty="0"/>
              <a:t> </a:t>
            </a:r>
            <a:endParaRPr lang="cs-CZ" dirty="0" smtClean="0"/>
          </a:p>
          <a:p>
            <a:endParaRPr lang="cs-CZ" sz="2000" dirty="0"/>
          </a:p>
          <a:p>
            <a:pPr marL="514350" indent="-514350">
              <a:buFont typeface="+mj-lt"/>
              <a:buAutoNum type="romanUcPeriod" startAt="2"/>
            </a:pPr>
            <a:r>
              <a:rPr lang="cs-CZ" dirty="0"/>
              <a:t>výzva k doplnění</a:t>
            </a:r>
          </a:p>
          <a:p>
            <a:pPr marL="514350" indent="-514350">
              <a:buFont typeface="+mj-lt"/>
              <a:buAutoNum type="romanUcPeriod" startAt="3"/>
            </a:pPr>
            <a:r>
              <a:rPr lang="cs-CZ" dirty="0"/>
              <a:t>zahájení řízení + </a:t>
            </a:r>
            <a:r>
              <a:rPr lang="cs-CZ" dirty="0" smtClean="0"/>
              <a:t>výzva k vyjádření (§20r ZOS)</a:t>
            </a:r>
            <a:endParaRPr lang="cs-CZ" dirty="0"/>
          </a:p>
          <a:p>
            <a:endParaRPr lang="cs-CZ" sz="2000" dirty="0" smtClean="0"/>
          </a:p>
          <a:p>
            <a:r>
              <a:rPr lang="cs-CZ" dirty="0" smtClean="0"/>
              <a:t>Povinnost prodávajícího poskytnout </a:t>
            </a:r>
            <a:r>
              <a:rPr lang="cs-CZ" dirty="0"/>
              <a:t>součinnost </a:t>
            </a:r>
            <a:r>
              <a:rPr lang="cs-CZ" dirty="0" smtClean="0"/>
              <a:t>(§ 20s ZOS) → </a:t>
            </a:r>
            <a:r>
              <a:rPr lang="cs-CZ" dirty="0"/>
              <a:t>přestupek </a:t>
            </a:r>
            <a:endParaRPr lang="cs-CZ" dirty="0" smtClean="0"/>
          </a:p>
          <a:p>
            <a:endParaRPr lang="cs-CZ" dirty="0"/>
          </a:p>
          <a:p>
            <a:endParaRPr lang="cs-CZ" dirty="0"/>
          </a:p>
        </p:txBody>
      </p:sp>
      <p:pic>
        <p:nvPicPr>
          <p:cNvPr id="7" name="Obrázek 6"/>
          <p:cNvPicPr>
            <a:picLocks noChangeAspect="1"/>
          </p:cNvPicPr>
          <p:nvPr/>
        </p:nvPicPr>
        <p:blipFill rotWithShape="1">
          <a:blip r:embed="rId4"/>
          <a:srcRect l="13468" t="4567"/>
          <a:stretch/>
        </p:blipFill>
        <p:spPr>
          <a:xfrm>
            <a:off x="6210915" y="2155912"/>
            <a:ext cx="2486314" cy="171902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94834448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ADR - </a:t>
            </a:r>
            <a:r>
              <a:rPr lang="cs-CZ" dirty="0" err="1" smtClean="0"/>
              <a:t>čoi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29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/>
        <p:txBody>
          <a:bodyPr>
            <a:normAutofit lnSpcReduction="10000"/>
          </a:bodyPr>
          <a:lstStyle/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/>
              <a:t>dohodou (nutná písemná forma</a:t>
            </a:r>
            <a:r>
              <a:rPr lang="cs-CZ" dirty="0" smtClean="0"/>
              <a:t>)</a:t>
            </a:r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 smtClean="0"/>
              <a:t>marným </a:t>
            </a:r>
            <a:r>
              <a:rPr lang="cs-CZ" dirty="0"/>
              <a:t>uplynutím lhůty podle § 20t ZOS (90 + 90 dnů</a:t>
            </a:r>
            <a:r>
              <a:rPr lang="cs-CZ" dirty="0" smtClean="0"/>
              <a:t>)</a:t>
            </a:r>
            <a:endParaRPr lang="cs-CZ" dirty="0"/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/>
              <a:t>prohlášením spotřebitele o ukončení účasti na </a:t>
            </a:r>
            <a:r>
              <a:rPr lang="cs-CZ" dirty="0" smtClean="0"/>
              <a:t>ADR</a:t>
            </a:r>
            <a:endParaRPr lang="cs-CZ" dirty="0"/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/>
              <a:t>smrtí či zánikem </a:t>
            </a:r>
            <a:r>
              <a:rPr lang="cs-CZ" dirty="0" smtClean="0"/>
              <a:t>strany sporu bez </a:t>
            </a:r>
            <a:r>
              <a:rPr lang="cs-CZ" dirty="0"/>
              <a:t>právního </a:t>
            </a:r>
            <a:r>
              <a:rPr lang="cs-CZ" dirty="0" smtClean="0"/>
              <a:t>nástupce</a:t>
            </a:r>
            <a:endParaRPr lang="cs-CZ" dirty="0"/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/>
              <a:t>odmítnutím návrhu (nenáleží do </a:t>
            </a:r>
            <a:r>
              <a:rPr lang="cs-CZ" dirty="0" smtClean="0"/>
              <a:t>působnosti apod.)</a:t>
            </a:r>
          </a:p>
          <a:p>
            <a:pPr algn="ctr"/>
            <a:endParaRPr lang="cs-CZ" b="1" i="1" dirty="0" smtClean="0">
              <a:solidFill>
                <a:srgbClr val="008276"/>
              </a:solidFill>
            </a:endParaRPr>
          </a:p>
          <a:p>
            <a:pPr algn="ctr"/>
            <a:r>
              <a:rPr lang="cs-CZ" b="1" i="1" dirty="0" smtClean="0">
                <a:solidFill>
                  <a:srgbClr val="008276"/>
                </a:solidFill>
              </a:rPr>
              <a:t>Jaké má VOP možnosti ve vztahu k mimosoudnímu řešení sporů? </a:t>
            </a:r>
          </a:p>
          <a:p>
            <a:pPr algn="ctr"/>
            <a:r>
              <a:rPr lang="cs-CZ" dirty="0" smtClean="0"/>
              <a:t>Na ochránce se obrátí spotřebitel a upozorňuje na délku řízení a výsledek ADR u ČOI (s podnikatelem se částečně dohodl)</a:t>
            </a:r>
          </a:p>
          <a:p>
            <a:pPr algn="ctr"/>
            <a:r>
              <a:rPr lang="cs-CZ" b="1" dirty="0" smtClean="0"/>
              <a:t> Může mu VOP pomoci? Co by mohl prověřit? </a:t>
            </a:r>
            <a:endParaRPr lang="cs-CZ" b="1" dirty="0"/>
          </a:p>
        </p:txBody>
      </p:sp>
      <p:pic>
        <p:nvPicPr>
          <p:cNvPr id="8" name="Grafický objekt 296" descr="Mozek v hlavě"/>
          <p:cNvPicPr/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m="http://schemas.openxmlformats.org/officeDocument/2006/math" xmlns:wp14="http://schemas.microsoft.com/office/word/2010/wordprocessingDrawing" xmlns:wp="http://schemas.openxmlformats.org/drawingml/2006/wordprocessingDrawing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pic="http://schemas.openxmlformats.org/drawingml/2006/picture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lc="http://schemas.openxmlformats.org/drawingml/2006/lockedCanvas" r:embed="rId603"/>
              </a:ext>
            </a:extLst>
          </a:blip>
          <a:stretch>
            <a:fillRect/>
          </a:stretch>
        </p:blipFill>
        <p:spPr>
          <a:xfrm>
            <a:off x="5359792" y="4352944"/>
            <a:ext cx="359410" cy="35941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76974757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A2E01FC7-2E00-45B7-B275-F61985D58B7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Veřejný ochránce práv</a:t>
            </a:r>
            <a:endParaRPr lang="cs-CZ" dirty="0"/>
          </a:p>
        </p:txBody>
      </p:sp>
      <p:sp>
        <p:nvSpPr>
          <p:cNvPr id="3" name="Zástupný symbol pro číslo snímku 2">
            <a:extLst>
              <a:ext uri="{FF2B5EF4-FFF2-40B4-BE49-F238E27FC236}">
                <a16:creationId xmlns:a16="http://schemas.microsoft.com/office/drawing/2014/main" id="{3EF59E64-9E8B-41A6-A8B0-EB45CA65DC5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3</a:t>
            </a:fld>
            <a:endParaRPr lang="cs-CZ"/>
          </a:p>
        </p:txBody>
      </p:sp>
      <p:sp>
        <p:nvSpPr>
          <p:cNvPr id="4" name="Zástupný symbol pro text 3">
            <a:extLst>
              <a:ext uri="{FF2B5EF4-FFF2-40B4-BE49-F238E27FC236}">
                <a16:creationId xmlns:a16="http://schemas.microsoft.com/office/drawing/2014/main" id="{45C3588D-F9B2-4622-97CD-C7FA458413AF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6" name="Zástupný symbol pro obsah 5">
            <a:extLst>
              <a:ext uri="{FF2B5EF4-FFF2-40B4-BE49-F238E27FC236}">
                <a16:creationId xmlns:a16="http://schemas.microsoft.com/office/drawing/2014/main" id="{43CBEF28-34C4-455E-A9E6-EC3566B4D301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dirty="0" smtClean="0"/>
              <a:t>Mgr</a:t>
            </a:r>
            <a:r>
              <a:rPr lang="cs-CZ" dirty="0"/>
              <a:t>. Anna Šabatová, </a:t>
            </a:r>
            <a:r>
              <a:rPr lang="cs-CZ" dirty="0" smtClean="0"/>
              <a:t>Ph.D.            JUDr. Stanislav Křeček</a:t>
            </a:r>
          </a:p>
          <a:p>
            <a:endParaRPr lang="cs-CZ" dirty="0"/>
          </a:p>
        </p:txBody>
      </p:sp>
      <p:pic>
        <p:nvPicPr>
          <p:cNvPr id="8" name="Obrázek 7"/>
          <p:cNvPicPr>
            <a:picLocks noChangeAspect="1"/>
          </p:cNvPicPr>
          <p:nvPr/>
        </p:nvPicPr>
        <p:blipFill>
          <a:blip r:embed="rId2" cstate="hq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07162" y="2534030"/>
            <a:ext cx="3810000" cy="3326130"/>
          </a:xfrm>
          <a:prstGeom prst="rect">
            <a:avLst/>
          </a:prstGeom>
        </p:spPr>
      </p:pic>
      <p:pic>
        <p:nvPicPr>
          <p:cNvPr id="9" name="Obrázek 8"/>
          <p:cNvPicPr>
            <a:picLocks noChangeAspect="1"/>
          </p:cNvPicPr>
          <p:nvPr/>
        </p:nvPicPr>
        <p:blipFill>
          <a:blip r:embed="rId3" cstate="hq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579315" y="2545690"/>
            <a:ext cx="4206240" cy="329915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96719029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Dohledové orgány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30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 smtClean="0"/>
              <a:t>ČOI vs. ERÚ – </a:t>
            </a:r>
            <a:r>
              <a:rPr lang="cs-CZ" dirty="0" err="1" smtClean="0"/>
              <a:t>energošmejdi</a:t>
            </a:r>
            <a:r>
              <a:rPr lang="cs-CZ" dirty="0" smtClean="0"/>
              <a:t> </a:t>
            </a:r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>
          <a:xfrm>
            <a:off x="628651" y="1587398"/>
            <a:ext cx="8197298" cy="4530984"/>
          </a:xfrm>
        </p:spPr>
        <p:txBody>
          <a:bodyPr>
            <a:normAutofit fontScale="62500" lnSpcReduction="20000"/>
          </a:bodyPr>
          <a:lstStyle/>
          <a:p>
            <a:pPr algn="ctr"/>
            <a:r>
              <a:rPr lang="cs-CZ" b="1" dirty="0"/>
              <a:t>D</a:t>
            </a:r>
            <a:r>
              <a:rPr lang="cs-CZ" b="1" dirty="0" smtClean="0"/>
              <a:t>odavatelé vs. zprostředkovatelé energií</a:t>
            </a:r>
          </a:p>
          <a:p>
            <a:r>
              <a:rPr lang="cs-CZ" b="1" dirty="0" smtClean="0">
                <a:solidFill>
                  <a:srgbClr val="008276"/>
                </a:solidFill>
              </a:rPr>
              <a:t>ČOI  </a:t>
            </a:r>
            <a:r>
              <a:rPr lang="cs-CZ" sz="2600" b="1" dirty="0" smtClean="0"/>
              <a:t>- </a:t>
            </a:r>
            <a:r>
              <a:rPr lang="cs-CZ" sz="2600" dirty="0" smtClean="0"/>
              <a:t>dohled nad zprostředkovateli; faktická </a:t>
            </a:r>
            <a:r>
              <a:rPr lang="cs-CZ" sz="2600" dirty="0"/>
              <a:t>nereálnost jejího provedení v procesu nabídky a poskytnutí služeb v domácnostech </a:t>
            </a:r>
            <a:r>
              <a:rPr lang="cs-CZ" sz="2600" dirty="0" smtClean="0"/>
              <a:t>spotřebitelů, možnost ADR; </a:t>
            </a:r>
            <a:r>
              <a:rPr lang="cs-CZ" sz="2600" dirty="0" smtClean="0">
                <a:hlinkClick r:id="rId2"/>
              </a:rPr>
              <a:t>https</a:t>
            </a:r>
            <a:r>
              <a:rPr lang="cs-CZ" sz="2600" dirty="0">
                <a:hlinkClick r:id="rId2"/>
              </a:rPr>
              <a:t>://</a:t>
            </a:r>
            <a:r>
              <a:rPr lang="cs-CZ" sz="2600" dirty="0" smtClean="0">
                <a:hlinkClick r:id="rId2"/>
              </a:rPr>
              <a:t>www.coi.cz/pro-spotrebitele/aukce-energii/</a:t>
            </a:r>
            <a:endParaRPr lang="cs-CZ" sz="2600" dirty="0" smtClean="0"/>
          </a:p>
          <a:p>
            <a:endParaRPr lang="cs-CZ" sz="2600" dirty="0" smtClean="0"/>
          </a:p>
          <a:p>
            <a:pPr marL="0" lvl="1" indent="0">
              <a:lnSpc>
                <a:spcPct val="100000"/>
              </a:lnSpc>
              <a:spcBef>
                <a:spcPts val="0"/>
              </a:spcBef>
              <a:buNone/>
            </a:pPr>
            <a:r>
              <a:rPr lang="cs-CZ" sz="2600" b="1" dirty="0" smtClean="0">
                <a:solidFill>
                  <a:srgbClr val="008276"/>
                </a:solidFill>
              </a:rPr>
              <a:t>ERÚ </a:t>
            </a:r>
            <a:r>
              <a:rPr lang="cs-CZ" sz="2600" dirty="0" smtClean="0"/>
              <a:t>– dohled nad držiteli licence, povinnosti dle EZ + spory; </a:t>
            </a:r>
            <a:r>
              <a:rPr lang="cs-CZ" sz="2600" dirty="0" smtClean="0">
                <a:hlinkClick r:id="rId3"/>
              </a:rPr>
              <a:t>https</a:t>
            </a:r>
            <a:r>
              <a:rPr lang="cs-CZ" sz="2600" dirty="0">
                <a:hlinkClick r:id="rId3"/>
              </a:rPr>
              <a:t>://</a:t>
            </a:r>
            <a:r>
              <a:rPr lang="cs-CZ" sz="2600" dirty="0" smtClean="0">
                <a:hlinkClick r:id="rId3"/>
              </a:rPr>
              <a:t>www.eru.cz/informacni-centrum/desatero-obrany</a:t>
            </a:r>
            <a:endParaRPr lang="cs-CZ" sz="2600" dirty="0" smtClean="0"/>
          </a:p>
          <a:p>
            <a:pPr marL="0" lvl="1" indent="0">
              <a:lnSpc>
                <a:spcPct val="100000"/>
              </a:lnSpc>
              <a:spcBef>
                <a:spcPts val="0"/>
              </a:spcBef>
              <a:buNone/>
            </a:pPr>
            <a:endParaRPr lang="cs-CZ" sz="2000" dirty="0"/>
          </a:p>
          <a:p>
            <a:pPr algn="ctr"/>
            <a:r>
              <a:rPr lang="cs-CZ" b="1" dirty="0"/>
              <a:t>vlastní iniciativa </a:t>
            </a:r>
            <a:r>
              <a:rPr lang="cs-CZ" dirty="0">
                <a:hlinkClick r:id="rId4"/>
              </a:rPr>
              <a:t>https://eso.ochrance.cz/Nalezene/Edit/8554</a:t>
            </a:r>
            <a:r>
              <a:rPr lang="cs-CZ" dirty="0"/>
              <a:t> </a:t>
            </a:r>
          </a:p>
          <a:p>
            <a:pPr marL="0" lvl="1" indent="0" algn="ctr">
              <a:lnSpc>
                <a:spcPct val="100000"/>
              </a:lnSpc>
              <a:spcBef>
                <a:spcPts val="0"/>
              </a:spcBef>
              <a:buNone/>
            </a:pPr>
            <a:endParaRPr lang="cs-CZ" b="1" i="1" dirty="0" smtClean="0"/>
          </a:p>
          <a:p>
            <a:pPr marL="0" lvl="1" indent="0">
              <a:lnSpc>
                <a:spcPct val="100000"/>
              </a:lnSpc>
              <a:spcBef>
                <a:spcPts val="0"/>
              </a:spcBef>
              <a:buNone/>
            </a:pPr>
            <a:r>
              <a:rPr lang="cs-CZ" sz="2500" b="1" i="1" dirty="0" smtClean="0"/>
              <a:t>Nedostatky ČOI - </a:t>
            </a:r>
            <a:r>
              <a:rPr lang="cs-CZ" sz="2100" dirty="0" smtClean="0"/>
              <a:t>metodické </a:t>
            </a:r>
            <a:r>
              <a:rPr lang="cs-CZ" sz="2100" dirty="0"/>
              <a:t>uchopení akce ÚI ČOI, </a:t>
            </a:r>
            <a:r>
              <a:rPr lang="cs-CZ" sz="2100" dirty="0" smtClean="0"/>
              <a:t>nejednotnost </a:t>
            </a:r>
            <a:r>
              <a:rPr lang="cs-CZ" sz="2100" dirty="0"/>
              <a:t>postupu při </a:t>
            </a:r>
            <a:r>
              <a:rPr lang="cs-CZ" sz="2100" dirty="0" smtClean="0"/>
              <a:t>postihování, zaměření </a:t>
            </a:r>
            <a:r>
              <a:rPr lang="cs-CZ" sz="2100" dirty="0"/>
              <a:t>na analýzu získaných dokumentů (neprověřování konkrétních podnětů</a:t>
            </a:r>
            <a:r>
              <a:rPr lang="cs-CZ" sz="2100" dirty="0" smtClean="0"/>
              <a:t>), sankce </a:t>
            </a:r>
            <a:r>
              <a:rPr lang="cs-CZ" sz="2100" dirty="0"/>
              <a:t>= § 13/14 </a:t>
            </a:r>
            <a:r>
              <a:rPr lang="cs-CZ" sz="2100" dirty="0" err="1"/>
              <a:t>ZoS</a:t>
            </a:r>
            <a:r>
              <a:rPr lang="cs-CZ" sz="2100" dirty="0"/>
              <a:t> = minimálně za </a:t>
            </a:r>
            <a:r>
              <a:rPr lang="cs-CZ" sz="2100" dirty="0" smtClean="0"/>
              <a:t>NOP, dlouhotrvající správní </a:t>
            </a:r>
            <a:r>
              <a:rPr lang="cs-CZ" sz="2100" dirty="0"/>
              <a:t>řízení</a:t>
            </a:r>
          </a:p>
          <a:p>
            <a:pPr marL="0" lvl="1" indent="0" algn="just">
              <a:lnSpc>
                <a:spcPct val="100000"/>
              </a:lnSpc>
              <a:spcBef>
                <a:spcPts val="0"/>
              </a:spcBef>
              <a:spcAft>
                <a:spcPts val="600"/>
              </a:spcAft>
              <a:buNone/>
            </a:pPr>
            <a:endParaRPr lang="cs-CZ" b="1" dirty="0"/>
          </a:p>
          <a:p>
            <a:pPr marL="0" lvl="1" indent="0">
              <a:lnSpc>
                <a:spcPct val="100000"/>
              </a:lnSpc>
              <a:spcBef>
                <a:spcPts val="0"/>
              </a:spcBef>
              <a:spcAft>
                <a:spcPts val="600"/>
              </a:spcAft>
              <a:buNone/>
            </a:pPr>
            <a:r>
              <a:rPr lang="cs-CZ" sz="2500" b="1" i="1" dirty="0"/>
              <a:t>Novela EZ – sněmovní tisk 799 </a:t>
            </a:r>
            <a:endParaRPr lang="cs-CZ" sz="2500" dirty="0"/>
          </a:p>
          <a:p>
            <a:pPr marL="342900" indent="-342900" algn="just">
              <a:buFontTx/>
              <a:buChar char="-"/>
            </a:pPr>
            <a:r>
              <a:rPr lang="cs-CZ" dirty="0"/>
              <a:t>VOP aktivně sledoval legislativní proces a snažil se o změnu (nepřijetí) části pozměňovacích návrhů </a:t>
            </a:r>
            <a:r>
              <a:rPr lang="cs-CZ" dirty="0" smtClean="0"/>
              <a:t>poslanců; zákon </a:t>
            </a:r>
            <a:r>
              <a:rPr lang="cs-CZ" dirty="0"/>
              <a:t>č. 362/2021 Sb. leden/červen 2022 účinnost</a:t>
            </a:r>
          </a:p>
          <a:p>
            <a:pPr marL="342900" indent="-342900" algn="just">
              <a:buFontTx/>
              <a:buChar char="-"/>
            </a:pPr>
            <a:r>
              <a:rPr lang="cs-CZ" sz="2300" dirty="0"/>
              <a:t>sjednocení dohledu nad zprostředkovateli i dodavateli pod ERÚ</a:t>
            </a:r>
          </a:p>
          <a:p>
            <a:pPr marL="342900" indent="-342900" algn="just">
              <a:buFontTx/>
              <a:buChar char="-"/>
            </a:pPr>
            <a:r>
              <a:rPr lang="cs-CZ" sz="2300" dirty="0"/>
              <a:t>ERÚ příslušný k rozhodování všech sporů</a:t>
            </a:r>
          </a:p>
          <a:p>
            <a:pPr marL="342900" indent="-342900" algn="just">
              <a:buFontTx/>
              <a:buChar char="-"/>
            </a:pPr>
            <a:r>
              <a:rPr lang="cs-CZ" sz="2300" dirty="0"/>
              <a:t>regulace činnosti zprostředkovatelů; právní rámec smluv o zprostředkování</a:t>
            </a:r>
          </a:p>
          <a:p>
            <a:pPr marL="0" lvl="1" indent="0">
              <a:lnSpc>
                <a:spcPct val="100000"/>
              </a:lnSpc>
              <a:spcBef>
                <a:spcPts val="0"/>
              </a:spcBef>
              <a:buNone/>
            </a:pPr>
            <a:endParaRPr lang="cs-CZ" sz="2000" dirty="0" smtClean="0"/>
          </a:p>
        </p:txBody>
      </p:sp>
    </p:spTree>
    <p:extLst>
      <p:ext uri="{BB962C8B-B14F-4D97-AF65-F5344CB8AC3E}">
        <p14:creationId xmlns:p14="http://schemas.microsoft.com/office/powerpoint/2010/main" val="131901491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Dohledové orgány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31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 smtClean="0"/>
              <a:t>ČOI vs. ERÚ  - </a:t>
            </a:r>
            <a:r>
              <a:rPr lang="cs-CZ" dirty="0" err="1" smtClean="0"/>
              <a:t>energošmejdi</a:t>
            </a:r>
            <a:r>
              <a:rPr lang="cs-CZ" dirty="0" smtClean="0"/>
              <a:t> </a:t>
            </a:r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>
          <a:xfrm>
            <a:off x="628651" y="1623974"/>
            <a:ext cx="8197298" cy="4396436"/>
          </a:xfrm>
        </p:spPr>
        <p:txBody>
          <a:bodyPr>
            <a:normAutofit fontScale="70000" lnSpcReduction="20000"/>
          </a:bodyPr>
          <a:lstStyle/>
          <a:p>
            <a:pPr algn="ctr"/>
            <a:r>
              <a:rPr lang="cs-CZ" b="1" dirty="0" smtClean="0"/>
              <a:t>vlastní </a:t>
            </a:r>
            <a:r>
              <a:rPr lang="cs-CZ" b="1" dirty="0"/>
              <a:t>iniciativa </a:t>
            </a:r>
            <a:r>
              <a:rPr lang="cs-CZ" dirty="0" smtClean="0">
                <a:hlinkClick r:id="rId2"/>
              </a:rPr>
              <a:t>https</a:t>
            </a:r>
            <a:r>
              <a:rPr lang="cs-CZ" dirty="0">
                <a:hlinkClick r:id="rId2"/>
              </a:rPr>
              <a:t>://eso.ochrance.cz/Nalezene/Edit/8554</a:t>
            </a:r>
            <a:r>
              <a:rPr lang="cs-CZ" dirty="0"/>
              <a:t> </a:t>
            </a:r>
            <a:endParaRPr lang="cs-CZ" dirty="0" smtClean="0"/>
          </a:p>
          <a:p>
            <a:pPr marL="0" lvl="1" indent="0" algn="just">
              <a:lnSpc>
                <a:spcPct val="100000"/>
              </a:lnSpc>
              <a:spcBef>
                <a:spcPts val="0"/>
              </a:spcBef>
              <a:buNone/>
            </a:pPr>
            <a:endParaRPr lang="cs-CZ" b="1" i="1" dirty="0" smtClean="0"/>
          </a:p>
          <a:p>
            <a:pPr marL="0" lvl="1" indent="0" algn="ctr">
              <a:lnSpc>
                <a:spcPct val="100000"/>
              </a:lnSpc>
              <a:spcBef>
                <a:spcPts val="0"/>
              </a:spcBef>
              <a:buNone/>
            </a:pPr>
            <a:r>
              <a:rPr lang="cs-CZ" sz="3100" b="1" i="1" dirty="0" smtClean="0"/>
              <a:t>Nedostatky ČOI</a:t>
            </a:r>
            <a:endParaRPr lang="cs-CZ" sz="3100" b="1" i="1" dirty="0"/>
          </a:p>
          <a:p>
            <a:pPr marL="0" lvl="1" indent="0" algn="just">
              <a:lnSpc>
                <a:spcPct val="100000"/>
              </a:lnSpc>
              <a:spcBef>
                <a:spcPts val="0"/>
              </a:spcBef>
              <a:buNone/>
            </a:pPr>
            <a:endParaRPr lang="cs-CZ" sz="1100" b="1" i="1" dirty="0"/>
          </a:p>
          <a:p>
            <a:pPr marL="285750" lvl="1" indent="-285750" algn="just">
              <a:lnSpc>
                <a:spcPct val="100000"/>
              </a:lnSpc>
              <a:spcBef>
                <a:spcPts val="0"/>
              </a:spcBef>
              <a:spcAft>
                <a:spcPts val="600"/>
              </a:spcAft>
              <a:buFontTx/>
              <a:buChar char="-"/>
            </a:pPr>
            <a:r>
              <a:rPr lang="cs-CZ" sz="2100" dirty="0" smtClean="0"/>
              <a:t>metodické </a:t>
            </a:r>
            <a:r>
              <a:rPr lang="cs-CZ" sz="2100" dirty="0"/>
              <a:t>uchopení </a:t>
            </a:r>
            <a:r>
              <a:rPr lang="cs-CZ" sz="2100" dirty="0" smtClean="0"/>
              <a:t>akce </a:t>
            </a:r>
            <a:r>
              <a:rPr lang="cs-CZ" sz="2100" dirty="0"/>
              <a:t>ÚI ČOI</a:t>
            </a:r>
            <a:r>
              <a:rPr lang="cs-CZ" sz="2100" dirty="0" smtClean="0"/>
              <a:t>, </a:t>
            </a:r>
          </a:p>
          <a:p>
            <a:pPr marL="285750" lvl="1" indent="-285750" algn="just">
              <a:lnSpc>
                <a:spcPct val="100000"/>
              </a:lnSpc>
              <a:spcBef>
                <a:spcPts val="0"/>
              </a:spcBef>
              <a:spcAft>
                <a:spcPts val="600"/>
              </a:spcAft>
              <a:buFontTx/>
              <a:buChar char="-"/>
            </a:pPr>
            <a:r>
              <a:rPr lang="cs-CZ" sz="2100" dirty="0" smtClean="0"/>
              <a:t>nejednotnost postupu </a:t>
            </a:r>
            <a:r>
              <a:rPr lang="cs-CZ" sz="2100" dirty="0"/>
              <a:t>při postihování = rozdílné hodnocení a formulace kontrolních zjištění </a:t>
            </a:r>
            <a:endParaRPr lang="cs-CZ" sz="2100" dirty="0" smtClean="0"/>
          </a:p>
          <a:p>
            <a:pPr marL="285750" lvl="1" indent="-285750" algn="just">
              <a:lnSpc>
                <a:spcPct val="100000"/>
              </a:lnSpc>
              <a:spcBef>
                <a:spcPts val="0"/>
              </a:spcBef>
              <a:spcAft>
                <a:spcPts val="600"/>
              </a:spcAft>
              <a:buFontTx/>
              <a:buChar char="-"/>
            </a:pPr>
            <a:r>
              <a:rPr lang="cs-CZ" sz="2100" dirty="0"/>
              <a:t>z</a:t>
            </a:r>
            <a:r>
              <a:rPr lang="cs-CZ" sz="2100" dirty="0" smtClean="0"/>
              <a:t>aměření na </a:t>
            </a:r>
            <a:r>
              <a:rPr lang="cs-CZ" sz="2100" dirty="0"/>
              <a:t>analýzu získaných dokumentů (neprověřování konkrétních podnětů</a:t>
            </a:r>
            <a:r>
              <a:rPr lang="cs-CZ" sz="2100" dirty="0" smtClean="0"/>
              <a:t>)</a:t>
            </a:r>
          </a:p>
          <a:p>
            <a:pPr marL="285750" lvl="1" indent="-285750" algn="just">
              <a:lnSpc>
                <a:spcPct val="100000"/>
              </a:lnSpc>
              <a:spcBef>
                <a:spcPts val="0"/>
              </a:spcBef>
              <a:spcAft>
                <a:spcPts val="600"/>
              </a:spcAft>
              <a:buFontTx/>
              <a:buChar char="-"/>
            </a:pPr>
            <a:r>
              <a:rPr lang="cs-CZ" sz="2100" dirty="0"/>
              <a:t>s</a:t>
            </a:r>
            <a:r>
              <a:rPr lang="cs-CZ" sz="2100" dirty="0" smtClean="0"/>
              <a:t>ankce = § 13/14 </a:t>
            </a:r>
            <a:r>
              <a:rPr lang="cs-CZ" sz="2100" dirty="0" err="1" smtClean="0"/>
              <a:t>ZoS</a:t>
            </a:r>
            <a:r>
              <a:rPr lang="cs-CZ" sz="2100" dirty="0" smtClean="0"/>
              <a:t> = minimálně za NOP</a:t>
            </a:r>
          </a:p>
          <a:p>
            <a:pPr marL="285750" lvl="1" indent="-285750" algn="just">
              <a:lnSpc>
                <a:spcPct val="100000"/>
              </a:lnSpc>
              <a:spcBef>
                <a:spcPts val="0"/>
              </a:spcBef>
              <a:spcAft>
                <a:spcPts val="600"/>
              </a:spcAft>
              <a:buFontTx/>
              <a:buChar char="-"/>
            </a:pPr>
            <a:r>
              <a:rPr lang="cs-CZ" sz="2100" dirty="0"/>
              <a:t>d</a:t>
            </a:r>
            <a:r>
              <a:rPr lang="cs-CZ" sz="2100" dirty="0" smtClean="0"/>
              <a:t>louhotrvající vedení společných správních řízení</a:t>
            </a:r>
          </a:p>
          <a:p>
            <a:pPr marL="0" lvl="1" indent="0" algn="just">
              <a:lnSpc>
                <a:spcPct val="100000"/>
              </a:lnSpc>
              <a:spcBef>
                <a:spcPts val="0"/>
              </a:spcBef>
              <a:spcAft>
                <a:spcPts val="600"/>
              </a:spcAft>
              <a:buNone/>
            </a:pPr>
            <a:endParaRPr lang="cs-CZ" b="1" dirty="0" smtClean="0"/>
          </a:p>
          <a:p>
            <a:pPr marL="0" lvl="1" indent="0" algn="ctr">
              <a:lnSpc>
                <a:spcPct val="100000"/>
              </a:lnSpc>
              <a:spcBef>
                <a:spcPts val="0"/>
              </a:spcBef>
              <a:spcAft>
                <a:spcPts val="600"/>
              </a:spcAft>
              <a:buNone/>
            </a:pPr>
            <a:r>
              <a:rPr lang="cs-CZ" sz="3100" b="1" i="1" dirty="0" smtClean="0"/>
              <a:t>Novela EZ – sněmovní tisk 799 </a:t>
            </a:r>
            <a:endParaRPr lang="cs-CZ" sz="3100" dirty="0"/>
          </a:p>
          <a:p>
            <a:pPr marL="342900" indent="-342900" algn="just">
              <a:buFontTx/>
              <a:buChar char="-"/>
            </a:pPr>
            <a:r>
              <a:rPr lang="cs-CZ" dirty="0"/>
              <a:t>VOP aktivně sledoval legislativní proces a snažil se o změnu (nepřijetí) části pozměňovacích návrhů poslanců </a:t>
            </a:r>
          </a:p>
          <a:p>
            <a:pPr marL="342900" indent="-342900" algn="just">
              <a:buFontTx/>
              <a:buChar char="-"/>
            </a:pPr>
            <a:r>
              <a:rPr lang="cs-CZ" dirty="0"/>
              <a:t>zákon č. 362/2021 Sb</a:t>
            </a:r>
            <a:r>
              <a:rPr lang="cs-CZ" dirty="0" smtClean="0"/>
              <a:t>. leden/červen 2022 účinnost</a:t>
            </a:r>
            <a:endParaRPr lang="cs-CZ" dirty="0"/>
          </a:p>
          <a:p>
            <a:pPr marL="342900" indent="-342900" algn="just">
              <a:buFontTx/>
              <a:buChar char="-"/>
            </a:pPr>
            <a:r>
              <a:rPr lang="cs-CZ" sz="2300" dirty="0" smtClean="0"/>
              <a:t>sjednocení </a:t>
            </a:r>
            <a:r>
              <a:rPr lang="cs-CZ" sz="2300" dirty="0"/>
              <a:t>dohledu nad zprostředkovateli i dodavateli pod ERÚ</a:t>
            </a:r>
          </a:p>
          <a:p>
            <a:pPr marL="342900" indent="-342900" algn="just">
              <a:buFontTx/>
              <a:buChar char="-"/>
            </a:pPr>
            <a:r>
              <a:rPr lang="cs-CZ" sz="2300" dirty="0"/>
              <a:t>ERÚ příslušný k rozhodování všech </a:t>
            </a:r>
            <a:r>
              <a:rPr lang="cs-CZ" sz="2300" dirty="0" smtClean="0"/>
              <a:t>sporů</a:t>
            </a:r>
            <a:endParaRPr lang="cs-CZ" sz="2300" dirty="0"/>
          </a:p>
          <a:p>
            <a:pPr marL="342900" indent="-342900" algn="just">
              <a:buFontTx/>
              <a:buChar char="-"/>
            </a:pPr>
            <a:r>
              <a:rPr lang="cs-CZ" sz="2300" dirty="0"/>
              <a:t>regulace činnosti </a:t>
            </a:r>
            <a:r>
              <a:rPr lang="cs-CZ" sz="2300" dirty="0" smtClean="0"/>
              <a:t>zprostředkovatelů; právní </a:t>
            </a:r>
            <a:r>
              <a:rPr lang="cs-CZ" sz="2300" dirty="0"/>
              <a:t>rámec smluv o </a:t>
            </a:r>
            <a:r>
              <a:rPr lang="cs-CZ" sz="2300" dirty="0" smtClean="0"/>
              <a:t>zprostředkování</a:t>
            </a:r>
            <a:endParaRPr lang="cs-CZ" sz="2300" dirty="0"/>
          </a:p>
          <a:p>
            <a:pPr marL="342900" indent="-342900">
              <a:buFontTx/>
              <a:buChar char="-"/>
            </a:pPr>
            <a:endParaRPr lang="cs-CZ" sz="2300" dirty="0"/>
          </a:p>
        </p:txBody>
      </p:sp>
    </p:spTree>
    <p:extLst>
      <p:ext uri="{BB962C8B-B14F-4D97-AF65-F5344CB8AC3E}">
        <p14:creationId xmlns:p14="http://schemas.microsoft.com/office/powerpoint/2010/main" val="351988793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NEKALÉ OBCHODNÍ PRAKTIKY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32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/>
              <a:t>§ 4 a násl. </a:t>
            </a:r>
            <a:r>
              <a:rPr lang="cs-CZ" dirty="0" err="1"/>
              <a:t>ZoS</a:t>
            </a:r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pPr algn="just">
              <a:spcAft>
                <a:spcPts val="1200"/>
              </a:spcAft>
            </a:pPr>
            <a:r>
              <a:rPr lang="cs-CZ" dirty="0"/>
              <a:t>= jednání podnikatele, jehož cílem je ovlivnit ekonomické jednání spotřebitele (rozhodnutí ohledně koupě)</a:t>
            </a:r>
          </a:p>
          <a:p>
            <a:pPr marL="357188" indent="-357188" algn="just">
              <a:buFont typeface="Wingdings" panose="05000000000000000000" pitchFamily="2" charset="2"/>
              <a:buChar char="§"/>
            </a:pPr>
            <a:r>
              <a:rPr lang="cs-CZ" dirty="0"/>
              <a:t>generální klauzule (§ 4 </a:t>
            </a:r>
            <a:r>
              <a:rPr lang="cs-CZ" dirty="0" err="1"/>
              <a:t>ZoS</a:t>
            </a:r>
            <a:r>
              <a:rPr lang="cs-CZ" dirty="0"/>
              <a:t>)</a:t>
            </a:r>
          </a:p>
          <a:p>
            <a:pPr marL="357188" indent="-357188" algn="just">
              <a:buFont typeface="Wingdings" panose="05000000000000000000" pitchFamily="2" charset="2"/>
              <a:buChar char="§"/>
            </a:pPr>
            <a:r>
              <a:rPr lang="cs-CZ" dirty="0"/>
              <a:t>klamavé konání (§ 5 </a:t>
            </a:r>
            <a:r>
              <a:rPr lang="cs-CZ" dirty="0" err="1"/>
              <a:t>ZoS</a:t>
            </a:r>
            <a:r>
              <a:rPr lang="cs-CZ" dirty="0"/>
              <a:t>) a opomenutí (§ 5a </a:t>
            </a:r>
            <a:r>
              <a:rPr lang="cs-CZ" dirty="0" err="1"/>
              <a:t>ZoS</a:t>
            </a:r>
            <a:r>
              <a:rPr lang="cs-CZ" dirty="0"/>
              <a:t>) a agresivní obchodní praktika (§ 5b </a:t>
            </a:r>
            <a:r>
              <a:rPr lang="cs-CZ" dirty="0" err="1"/>
              <a:t>ZoS</a:t>
            </a:r>
            <a:r>
              <a:rPr lang="cs-CZ" dirty="0" smtClean="0"/>
              <a:t>)</a:t>
            </a:r>
          </a:p>
          <a:p>
            <a:pPr marL="357188" indent="-357188" algn="just">
              <a:buFont typeface="Wingdings" panose="05000000000000000000" pitchFamily="2" charset="2"/>
              <a:buChar char="§"/>
            </a:pPr>
            <a:r>
              <a:rPr lang="cs-CZ" dirty="0" smtClean="0"/>
              <a:t>příloha </a:t>
            </a:r>
            <a:r>
              <a:rPr lang="cs-CZ" dirty="0"/>
              <a:t>č. 1 a 2 </a:t>
            </a:r>
            <a:r>
              <a:rPr lang="cs-CZ" dirty="0" err="1"/>
              <a:t>ZoS</a:t>
            </a:r>
            <a:r>
              <a:rPr lang="cs-CZ" dirty="0"/>
              <a:t> – praktiky nekalé </a:t>
            </a:r>
            <a:r>
              <a:rPr lang="cs-CZ" dirty="0" smtClean="0"/>
              <a:t>vždy</a:t>
            </a:r>
          </a:p>
          <a:p>
            <a:endParaRPr lang="cs-CZ" sz="1600" b="1" dirty="0" smtClean="0"/>
          </a:p>
          <a:p>
            <a:r>
              <a:rPr lang="cs-CZ" b="1" dirty="0" smtClean="0"/>
              <a:t>Postup při jejich posuzování </a:t>
            </a:r>
          </a:p>
          <a:p>
            <a:pPr marL="857250" lvl="1" indent="-342900" algn="just"/>
            <a:r>
              <a:rPr lang="cs-CZ" dirty="0" smtClean="0"/>
              <a:t>Rozhodnutí </a:t>
            </a:r>
            <a:r>
              <a:rPr lang="cs-CZ" dirty="0"/>
              <a:t>NSS  </a:t>
            </a:r>
            <a:r>
              <a:rPr lang="cs-CZ" dirty="0" err="1"/>
              <a:t>sp</a:t>
            </a:r>
            <a:r>
              <a:rPr lang="cs-CZ" dirty="0"/>
              <a:t>. zn. 7 As </a:t>
            </a:r>
            <a:r>
              <a:rPr lang="cs-CZ" dirty="0" smtClean="0"/>
              <a:t>110/2014; dostupné na </a:t>
            </a:r>
            <a:r>
              <a:rPr lang="cs-CZ" dirty="0" smtClean="0">
                <a:hlinkClick r:id="rId2"/>
              </a:rPr>
              <a:t>www.nssoud.cz</a:t>
            </a:r>
            <a:r>
              <a:rPr lang="cs-CZ" dirty="0" smtClean="0"/>
              <a:t> </a:t>
            </a:r>
          </a:p>
          <a:p>
            <a:pPr marL="857250" lvl="1" indent="-342900" algn="just"/>
            <a:r>
              <a:rPr lang="cs-CZ" dirty="0" smtClean="0"/>
              <a:t>Příloha 1 </a:t>
            </a:r>
            <a:r>
              <a:rPr lang="cs-CZ" dirty="0"/>
              <a:t>a 2 </a:t>
            </a:r>
            <a:r>
              <a:rPr lang="cs-CZ" dirty="0" err="1"/>
              <a:t>ZoS</a:t>
            </a:r>
            <a:r>
              <a:rPr lang="cs-CZ" dirty="0"/>
              <a:t> → § 5b </a:t>
            </a:r>
            <a:r>
              <a:rPr lang="cs-CZ" dirty="0" err="1"/>
              <a:t>ZoS</a:t>
            </a:r>
            <a:r>
              <a:rPr lang="cs-CZ" dirty="0"/>
              <a:t> → §5 (§5a </a:t>
            </a:r>
            <a:r>
              <a:rPr lang="cs-CZ" dirty="0" err="1"/>
              <a:t>ZoS</a:t>
            </a:r>
            <a:r>
              <a:rPr lang="cs-CZ" dirty="0"/>
              <a:t>) → znaky generální klauzule dle § 4 odst. 1 </a:t>
            </a:r>
            <a:r>
              <a:rPr lang="cs-CZ" dirty="0" err="1" smtClean="0"/>
              <a:t>ZoS</a:t>
            </a:r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183964479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Nekalé obchodní praktiky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33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/>
              <a:t>VOP řešené případy </a:t>
            </a:r>
            <a:r>
              <a:rPr lang="cs-CZ" dirty="0" smtClean="0"/>
              <a:t>I.</a:t>
            </a:r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pPr algn="ctr"/>
            <a:r>
              <a:rPr lang="cs-CZ" b="1" dirty="0" smtClean="0"/>
              <a:t>Praktiky autobazarů při prodeji ojetých vozů</a:t>
            </a:r>
            <a:endParaRPr lang="cs-CZ" b="1" dirty="0"/>
          </a:p>
          <a:p>
            <a:pPr marL="342900" indent="-342900" algn="just">
              <a:buFont typeface="Arial" panose="020B0604020202020204" pitchFamily="34" charset="0"/>
              <a:buChar char="•"/>
            </a:pPr>
            <a:r>
              <a:rPr lang="cs-CZ" sz="2000" dirty="0" smtClean="0"/>
              <a:t>autobazar uvede nesprávný </a:t>
            </a:r>
            <a:r>
              <a:rPr lang="cs-CZ" sz="2000" dirty="0"/>
              <a:t>údaj o počtu najetých </a:t>
            </a:r>
            <a:r>
              <a:rPr lang="cs-CZ" sz="2000" dirty="0" smtClean="0"/>
              <a:t>kilometrů → možná </a:t>
            </a:r>
            <a:r>
              <a:rPr lang="cs-CZ" sz="2000" dirty="0"/>
              <a:t>NOP dle § 4, resp. 5 </a:t>
            </a:r>
            <a:r>
              <a:rPr lang="cs-CZ" sz="2000" dirty="0" err="1" smtClean="0"/>
              <a:t>ZoS</a:t>
            </a:r>
            <a:endParaRPr lang="cs-CZ" sz="2000" dirty="0" smtClean="0"/>
          </a:p>
          <a:p>
            <a:pPr algn="ctr"/>
            <a:r>
              <a:rPr lang="cs-CZ" sz="2000" dirty="0" smtClean="0">
                <a:hlinkClick r:id="rId2"/>
              </a:rPr>
              <a:t>http</a:t>
            </a:r>
            <a:r>
              <a:rPr lang="cs-CZ" sz="2000" dirty="0">
                <a:hlinkClick r:id="rId2"/>
              </a:rPr>
              <a:t>://eso.ochrance.cz/Nalezene/Edit/620</a:t>
            </a:r>
            <a:r>
              <a:rPr lang="cs-CZ" sz="2000" dirty="0"/>
              <a:t> </a:t>
            </a:r>
            <a:endParaRPr lang="cs-CZ" sz="2000" dirty="0" smtClean="0"/>
          </a:p>
          <a:p>
            <a:pPr algn="ctr"/>
            <a:r>
              <a:rPr lang="cs-CZ" sz="2000" dirty="0" smtClean="0">
                <a:hlinkClick r:id="rId3"/>
              </a:rPr>
              <a:t>http</a:t>
            </a:r>
            <a:r>
              <a:rPr lang="cs-CZ" sz="2000" dirty="0">
                <a:hlinkClick r:id="rId3"/>
              </a:rPr>
              <a:t>://www.nssoud.cz/files/SOUDNI_VYKON/2016/0093_9As__1600027_20170120082804_prevedeno.pdf</a:t>
            </a:r>
            <a:r>
              <a:rPr lang="cs-CZ" sz="2000" dirty="0"/>
              <a:t> </a:t>
            </a:r>
            <a:endParaRPr lang="cs-CZ" sz="2000" dirty="0" smtClean="0"/>
          </a:p>
          <a:p>
            <a:pPr algn="ctr"/>
            <a:endParaRPr lang="cs-CZ" sz="2000" dirty="0" smtClean="0"/>
          </a:p>
          <a:p>
            <a:pPr algn="ctr"/>
            <a:r>
              <a:rPr lang="cs-CZ" b="1" dirty="0"/>
              <a:t>Český mincovní obchod, </a:t>
            </a:r>
            <a:r>
              <a:rPr lang="cs-CZ" b="1" dirty="0" err="1"/>
              <a:t>sp</a:t>
            </a:r>
            <a:r>
              <a:rPr lang="cs-CZ" b="1" dirty="0"/>
              <a:t>. zn. 6184/2016/VOP</a:t>
            </a:r>
          </a:p>
          <a:p>
            <a:pPr marL="342900" indent="-342900" algn="just">
              <a:buFont typeface="Arial" panose="020B0604020202020204" pitchFamily="34" charset="0"/>
              <a:buChar char="•"/>
            </a:pPr>
            <a:r>
              <a:rPr lang="cs-CZ" sz="2000" dirty="0"/>
              <a:t>předem zaškrtnutý souhlas s režimem spotřebitelského servisu („vynucení souhlasu“)→ agresivní obchodní praktika dle § 5b odst. 1 </a:t>
            </a:r>
            <a:r>
              <a:rPr lang="cs-CZ" sz="2000" dirty="0" err="1" smtClean="0"/>
              <a:t>ZoS</a:t>
            </a:r>
            <a:endParaRPr lang="cs-CZ" sz="2000" dirty="0" smtClean="0"/>
          </a:p>
        </p:txBody>
      </p:sp>
    </p:spTree>
    <p:extLst>
      <p:ext uri="{BB962C8B-B14F-4D97-AF65-F5344CB8AC3E}">
        <p14:creationId xmlns:p14="http://schemas.microsoft.com/office/powerpoint/2010/main" val="321388430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/>
              <a:t>Nekalé obchodní praktiky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34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>
          <a:xfrm>
            <a:off x="562132" y="824459"/>
            <a:ext cx="5542520" cy="399266"/>
          </a:xfrm>
        </p:spPr>
        <p:txBody>
          <a:bodyPr>
            <a:normAutofit fontScale="92500" lnSpcReduction="20000"/>
          </a:bodyPr>
          <a:lstStyle/>
          <a:p>
            <a:r>
              <a:rPr lang="cs-CZ" dirty="0"/>
              <a:t>VOP řešené případy </a:t>
            </a:r>
            <a:r>
              <a:rPr lang="cs-CZ" dirty="0" smtClean="0"/>
              <a:t>II.</a:t>
            </a:r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>
          <a:xfrm>
            <a:off x="628650" y="1678676"/>
            <a:ext cx="7974025" cy="4363679"/>
          </a:xfrm>
        </p:spPr>
        <p:txBody>
          <a:bodyPr>
            <a:normAutofit/>
          </a:bodyPr>
          <a:lstStyle/>
          <a:p>
            <a:pPr algn="ctr">
              <a:spcBef>
                <a:spcPts val="1800"/>
              </a:spcBef>
            </a:pPr>
            <a:r>
              <a:rPr lang="cs-CZ" b="1" dirty="0" smtClean="0"/>
              <a:t>Nabídka potravinových doplňků = SZPI § 23/2 </a:t>
            </a:r>
            <a:r>
              <a:rPr lang="cs-CZ" b="1" dirty="0" err="1" smtClean="0"/>
              <a:t>ZoS</a:t>
            </a:r>
            <a:endParaRPr lang="cs-CZ" b="1" dirty="0"/>
          </a:p>
          <a:p>
            <a:pPr marL="342900" indent="-342900" algn="just">
              <a:buFont typeface="Wingdings" panose="05000000000000000000" pitchFamily="2" charset="2"/>
              <a:buChar char="Ø"/>
            </a:pPr>
            <a:r>
              <a:rPr lang="cs-CZ" dirty="0" smtClean="0"/>
              <a:t>smlouvy </a:t>
            </a:r>
            <a:r>
              <a:rPr lang="cs-CZ" dirty="0"/>
              <a:t>po </a:t>
            </a:r>
            <a:r>
              <a:rPr lang="cs-CZ" dirty="0" smtClean="0"/>
              <a:t>telefonu = plnění povinností dle § 1825 OZ</a:t>
            </a:r>
          </a:p>
          <a:p>
            <a:pPr marL="342900" indent="-342900" algn="just">
              <a:buFont typeface="Arial" panose="020B0604020202020204" pitchFamily="34" charset="0"/>
              <a:buChar char="•"/>
            </a:pPr>
            <a:r>
              <a:rPr lang="cs-CZ" dirty="0" smtClean="0"/>
              <a:t>informace </a:t>
            </a:r>
            <a:r>
              <a:rPr lang="cs-CZ" dirty="0"/>
              <a:t>o </a:t>
            </a:r>
            <a:r>
              <a:rPr lang="cs-CZ" dirty="0" smtClean="0"/>
              <a:t>sobě/účelu hovoru</a:t>
            </a:r>
          </a:p>
          <a:p>
            <a:pPr marL="342900" indent="-342900" algn="just">
              <a:buFont typeface="Arial" panose="020B0604020202020204" pitchFamily="34" charset="0"/>
              <a:buChar char="•"/>
            </a:pPr>
            <a:r>
              <a:rPr lang="cs-CZ" dirty="0" smtClean="0"/>
              <a:t>novela OZ</a:t>
            </a:r>
            <a:endParaRPr lang="cs-CZ" dirty="0"/>
          </a:p>
          <a:p>
            <a:pPr marL="342900" indent="-342900" algn="just">
              <a:buFont typeface="Arial" panose="020B0604020202020204" pitchFamily="34" charset="0"/>
              <a:buChar char="•"/>
            </a:pPr>
            <a:r>
              <a:rPr lang="cs-CZ" dirty="0" smtClean="0"/>
              <a:t>„</a:t>
            </a:r>
            <a:r>
              <a:rPr lang="cs-CZ" dirty="0"/>
              <a:t>výhra“ – nekalá obchodní praktika dle § 5b odst. 1 </a:t>
            </a:r>
            <a:r>
              <a:rPr lang="cs-CZ" dirty="0" err="1" smtClean="0"/>
              <a:t>ZoS</a:t>
            </a:r>
            <a:endParaRPr lang="cs-CZ" dirty="0" smtClean="0"/>
          </a:p>
          <a:p>
            <a:pPr marL="342900" indent="-342900" algn="just">
              <a:buFont typeface="Arial" panose="020B0604020202020204" pitchFamily="34" charset="0"/>
              <a:buChar char="•"/>
            </a:pPr>
            <a:r>
              <a:rPr lang="cs-CZ" dirty="0" smtClean="0">
                <a:hlinkClick r:id="rId2"/>
              </a:rPr>
              <a:t>https</a:t>
            </a:r>
            <a:r>
              <a:rPr lang="cs-CZ" dirty="0">
                <a:hlinkClick r:id="rId2"/>
              </a:rPr>
              <a:t>://</a:t>
            </a:r>
            <a:r>
              <a:rPr lang="cs-CZ" dirty="0" smtClean="0">
                <a:hlinkClick r:id="rId2"/>
              </a:rPr>
              <a:t>eso.ochrance.cz/Nalezene/Edit/6222</a:t>
            </a:r>
            <a:r>
              <a:rPr lang="cs-CZ" dirty="0" smtClean="0"/>
              <a:t> </a:t>
            </a:r>
          </a:p>
          <a:p>
            <a:pPr algn="just"/>
            <a:endParaRPr lang="cs-CZ" dirty="0" smtClean="0"/>
          </a:p>
          <a:p>
            <a:pPr algn="just"/>
            <a:r>
              <a:rPr lang="cs-CZ" dirty="0" smtClean="0"/>
              <a:t>Roztříštěnost dohledu </a:t>
            </a:r>
          </a:p>
          <a:p>
            <a:pPr marL="342900" indent="-342900" algn="just">
              <a:buFont typeface="Courier New" panose="02070309020205020404" pitchFamily="49" charset="0"/>
              <a:buChar char="o"/>
            </a:pPr>
            <a:r>
              <a:rPr lang="cs-CZ" dirty="0"/>
              <a:t>kosmetické </a:t>
            </a:r>
            <a:r>
              <a:rPr lang="cs-CZ" dirty="0" smtClean="0"/>
              <a:t>přípravky - krajské hygienické stanice </a:t>
            </a:r>
          </a:p>
          <a:p>
            <a:pPr marL="342900" indent="-342900" algn="just">
              <a:buFont typeface="Courier New" panose="02070309020205020404" pitchFamily="49" charset="0"/>
              <a:buChar char="o"/>
            </a:pPr>
            <a:r>
              <a:rPr lang="cs-CZ" dirty="0"/>
              <a:t>l</a:t>
            </a:r>
            <a:r>
              <a:rPr lang="cs-CZ" dirty="0" smtClean="0"/>
              <a:t>éčiva - Státní ústav pro kontrolu léčiv (</a:t>
            </a:r>
            <a:r>
              <a:rPr lang="cs-CZ" dirty="0" smtClean="0">
                <a:hlinkClick r:id="rId3"/>
              </a:rPr>
              <a:t>www.sukl.cz</a:t>
            </a:r>
            <a:r>
              <a:rPr lang="cs-CZ" dirty="0" smtClean="0"/>
              <a:t>) </a:t>
            </a:r>
          </a:p>
          <a:p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333663436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r>
              <a:rPr lang="cs-CZ" sz="2600" dirty="0" err="1" smtClean="0"/>
              <a:t>Podcasty</a:t>
            </a:r>
            <a:r>
              <a:rPr lang="cs-CZ" sz="2600" dirty="0" smtClean="0"/>
              <a:t> Na kávu s ombudsmanem</a:t>
            </a:r>
            <a:endParaRPr lang="cs-CZ" sz="2600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35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 smtClean="0"/>
              <a:t> </a:t>
            </a:r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/>
        <p:txBody>
          <a:bodyPr>
            <a:normAutofit lnSpcReduction="10000"/>
          </a:bodyPr>
          <a:lstStyle/>
          <a:p>
            <a:pPr marL="357188" indent="-342900" algn="ctr">
              <a:buFont typeface="Wingdings" panose="05000000000000000000" pitchFamily="2" charset="2"/>
              <a:buChar char="q"/>
            </a:pPr>
            <a:endParaRPr lang="cs-CZ" b="1" dirty="0" smtClean="0"/>
          </a:p>
          <a:p>
            <a:pPr marL="357188" indent="-342900" algn="ctr">
              <a:buFont typeface="Wingdings" panose="05000000000000000000" pitchFamily="2" charset="2"/>
              <a:buChar char="q"/>
            </a:pPr>
            <a:r>
              <a:rPr lang="cs-CZ" b="1" dirty="0" smtClean="0"/>
              <a:t>Spotřebitelské smlouvy/vztahy a možnosti VOP</a:t>
            </a:r>
            <a:endParaRPr lang="cs-CZ" dirty="0" smtClean="0"/>
          </a:p>
          <a:p>
            <a:pPr marL="14288" algn="ctr"/>
            <a:r>
              <a:rPr lang="cs-CZ" dirty="0">
                <a:hlinkClick r:id="rId2"/>
              </a:rPr>
              <a:t>https://www.ochrance.cz/aktualne/na_kavu_s_ombudsmanem_15-_dil_spotrebitelske_vztahy_a_moznosti_ombudsmana</a:t>
            </a:r>
            <a:r>
              <a:rPr lang="cs-CZ" dirty="0" smtClean="0">
                <a:hlinkClick r:id="rId2"/>
              </a:rPr>
              <a:t>/</a:t>
            </a:r>
            <a:endParaRPr lang="cs-CZ" dirty="0" smtClean="0"/>
          </a:p>
          <a:p>
            <a:pPr marL="14288" algn="ctr"/>
            <a:r>
              <a:rPr lang="cs-CZ" dirty="0" smtClean="0"/>
              <a:t> </a:t>
            </a:r>
            <a:endParaRPr lang="cs-CZ" dirty="0"/>
          </a:p>
          <a:p>
            <a:pPr marL="342900" indent="-342900" algn="ctr">
              <a:buFont typeface="Wingdings" panose="05000000000000000000" pitchFamily="2" charset="2"/>
              <a:buChar char="q"/>
            </a:pPr>
            <a:r>
              <a:rPr lang="cs-CZ" b="1" dirty="0" smtClean="0"/>
              <a:t>Služby </a:t>
            </a:r>
            <a:r>
              <a:rPr lang="cs-CZ" b="1" dirty="0"/>
              <a:t>a řešení jejich </a:t>
            </a:r>
            <a:r>
              <a:rPr lang="cs-CZ" b="1" dirty="0" smtClean="0"/>
              <a:t>reklamací</a:t>
            </a:r>
          </a:p>
          <a:p>
            <a:pPr algn="ctr"/>
            <a:r>
              <a:rPr lang="cs-CZ" dirty="0">
                <a:hlinkClick r:id="rId3"/>
              </a:rPr>
              <a:t>https://www.ochrance.cz/aktualne/na_kavu_s_ombudsmanem_39-_dil_sluzby_a_reseni_jejich_reklamaci</a:t>
            </a:r>
            <a:r>
              <a:rPr lang="cs-CZ" dirty="0" smtClean="0">
                <a:hlinkClick r:id="rId3"/>
              </a:rPr>
              <a:t>/</a:t>
            </a:r>
            <a:endParaRPr lang="cs-CZ" dirty="0" smtClean="0"/>
          </a:p>
          <a:p>
            <a:r>
              <a:rPr lang="cs-CZ" dirty="0" smtClean="0"/>
              <a:t> </a:t>
            </a:r>
          </a:p>
          <a:p>
            <a:pPr marL="342900" indent="-342900" algn="ctr">
              <a:buFont typeface="Wingdings" panose="05000000000000000000" pitchFamily="2" charset="2"/>
              <a:buChar char="q"/>
            </a:pPr>
            <a:r>
              <a:rPr lang="cs-CZ" b="1" dirty="0" err="1" smtClean="0"/>
              <a:t>Energošmejdi</a:t>
            </a:r>
            <a:endParaRPr lang="cs-CZ" b="1" dirty="0" smtClean="0"/>
          </a:p>
          <a:p>
            <a:pPr algn="ctr"/>
            <a:r>
              <a:rPr lang="cs-CZ" dirty="0">
                <a:hlinkClick r:id="rId4"/>
              </a:rPr>
              <a:t>https://www.ochrance.cz/aktualne/na_kavu_s_ombudsmanem_40_dil_energosmejdi</a:t>
            </a:r>
            <a:r>
              <a:rPr lang="cs-CZ" dirty="0" smtClean="0">
                <a:hlinkClick r:id="rId4"/>
              </a:rPr>
              <a:t>/</a:t>
            </a:r>
            <a:r>
              <a:rPr lang="cs-CZ" dirty="0" smtClean="0"/>
              <a:t> </a:t>
            </a:r>
          </a:p>
          <a:p>
            <a:pPr marL="342900" indent="-342900">
              <a:buFont typeface="Wingdings" panose="05000000000000000000" pitchFamily="2" charset="2"/>
              <a:buChar char="q"/>
            </a:pPr>
            <a:endParaRPr lang="cs-CZ" b="1" dirty="0"/>
          </a:p>
          <a:p>
            <a:pPr marL="342900" indent="-342900">
              <a:buFont typeface="Wingdings" panose="05000000000000000000" pitchFamily="2" charset="2"/>
              <a:buChar char="q"/>
            </a:pPr>
            <a:endParaRPr lang="cs-CZ" dirty="0"/>
          </a:p>
          <a:p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239936613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A co závěrem?</a:t>
            </a:r>
            <a:endParaRPr lang="cs-CZ" dirty="0"/>
          </a:p>
        </p:txBody>
      </p:sp>
      <p:sp>
        <p:nvSpPr>
          <p:cNvPr id="3" name="Zástupný symbol pro obsah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algn="ctr"/>
            <a:r>
              <a:rPr lang="cs-CZ" sz="2800" b="1" smtClean="0"/>
              <a:t>Děkuji </a:t>
            </a:r>
            <a:r>
              <a:rPr lang="cs-CZ" sz="2800" b="1" dirty="0" smtClean="0"/>
              <a:t>za pozornost</a:t>
            </a:r>
            <a:endParaRPr lang="cs-CZ" sz="2800" b="1" dirty="0"/>
          </a:p>
          <a:p>
            <a:endParaRPr lang="cs-CZ" dirty="0" smtClean="0">
              <a:hlinkClick r:id="rId2"/>
            </a:endParaRPr>
          </a:p>
          <a:p>
            <a:endParaRPr lang="cs-CZ" dirty="0">
              <a:hlinkClick r:id="rId2"/>
            </a:endParaRPr>
          </a:p>
          <a:p>
            <a:r>
              <a:rPr lang="cs-CZ" dirty="0">
                <a:hlinkClick r:id="rId2"/>
              </a:rPr>
              <a:t>www.ochrance.cz</a:t>
            </a:r>
            <a:r>
              <a:rPr lang="cs-CZ" dirty="0"/>
              <a:t> </a:t>
            </a:r>
          </a:p>
          <a:p>
            <a:r>
              <a:rPr lang="cs-CZ" dirty="0">
                <a:hlinkClick r:id="rId3"/>
              </a:rPr>
              <a:t>www.eso.ochrance.cz</a:t>
            </a:r>
            <a:r>
              <a:rPr lang="cs-CZ" dirty="0"/>
              <a:t> – Evidence stanovisek ochránce</a:t>
            </a:r>
          </a:p>
          <a:p>
            <a:r>
              <a:rPr lang="cs-CZ" dirty="0">
                <a:hlinkClick r:id="rId4"/>
              </a:rPr>
              <a:t>www.facebook.com</a:t>
            </a:r>
            <a:r>
              <a:rPr lang="cs-CZ" dirty="0"/>
              <a:t>: Veřejný ochránce práv – ombudsman</a:t>
            </a:r>
          </a:p>
          <a:p>
            <a:r>
              <a:rPr lang="cs-CZ" dirty="0">
                <a:hlinkClick r:id="rId5"/>
              </a:rPr>
              <a:t>www.twitter.com/ochranceprav</a:t>
            </a:r>
            <a:r>
              <a:rPr lang="cs-CZ" dirty="0"/>
              <a:t> </a:t>
            </a:r>
          </a:p>
          <a:p>
            <a:r>
              <a:rPr lang="cs-CZ" dirty="0">
                <a:hlinkClick r:id="rId6"/>
              </a:rPr>
              <a:t>www.instagram.com</a:t>
            </a:r>
            <a:r>
              <a:rPr lang="cs-CZ" dirty="0"/>
              <a:t>: Veřejný ochránce </a:t>
            </a:r>
            <a:r>
              <a:rPr lang="cs-CZ" dirty="0" smtClean="0"/>
              <a:t>práv</a:t>
            </a:r>
          </a:p>
          <a:p>
            <a:r>
              <a:rPr lang="cs-CZ" dirty="0">
                <a:hlinkClick r:id="rId7"/>
              </a:rPr>
              <a:t>www.youtube.com</a:t>
            </a:r>
            <a:r>
              <a:rPr lang="cs-CZ" dirty="0"/>
              <a:t>: Ombudsman</a:t>
            </a:r>
          </a:p>
          <a:p>
            <a:endParaRPr lang="cs-CZ" dirty="0"/>
          </a:p>
        </p:txBody>
      </p:sp>
      <p:sp>
        <p:nvSpPr>
          <p:cNvPr id="4" name="Zástupný symbol pro číslo snímku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36</a:t>
            </a:fld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</p:spTree>
    <p:extLst>
      <p:ext uri="{BB962C8B-B14F-4D97-AF65-F5344CB8AC3E}">
        <p14:creationId xmlns:p14="http://schemas.microsoft.com/office/powerpoint/2010/main" val="3391367488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A2E01FC7-2E00-45B7-B275-F61985D58B7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Působnost VOP</a:t>
            </a:r>
            <a:endParaRPr lang="cs-CZ" dirty="0"/>
          </a:p>
        </p:txBody>
      </p:sp>
      <p:sp>
        <p:nvSpPr>
          <p:cNvPr id="3" name="Zástupný symbol pro číslo snímku 2">
            <a:extLst>
              <a:ext uri="{FF2B5EF4-FFF2-40B4-BE49-F238E27FC236}">
                <a16:creationId xmlns:a16="http://schemas.microsoft.com/office/drawing/2014/main" id="{3EF59E64-9E8B-41A6-A8B0-EB45CA65DC5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4</a:t>
            </a:fld>
            <a:endParaRPr lang="cs-CZ"/>
          </a:p>
        </p:txBody>
      </p:sp>
      <p:sp>
        <p:nvSpPr>
          <p:cNvPr id="4" name="Zástupný symbol pro text 3">
            <a:extLst>
              <a:ext uri="{FF2B5EF4-FFF2-40B4-BE49-F238E27FC236}">
                <a16:creationId xmlns:a16="http://schemas.microsoft.com/office/drawing/2014/main" id="{45C3588D-F9B2-4622-97CD-C7FA458413AF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>
            <a:extLst>
              <a:ext uri="{FF2B5EF4-FFF2-40B4-BE49-F238E27FC236}">
                <a16:creationId xmlns:a16="http://schemas.microsoft.com/office/drawing/2014/main" id="{A78C9A32-CBA1-4C5C-B56D-0992C7007F30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 smtClean="0"/>
              <a:t>Možnosti jeho zásahu</a:t>
            </a:r>
            <a:endParaRPr lang="cs-CZ" dirty="0"/>
          </a:p>
        </p:txBody>
      </p:sp>
      <p:sp>
        <p:nvSpPr>
          <p:cNvPr id="6" name="Zástupný symbol pro obsah 5">
            <a:extLst>
              <a:ext uri="{FF2B5EF4-FFF2-40B4-BE49-F238E27FC236}">
                <a16:creationId xmlns:a16="http://schemas.microsoft.com/office/drawing/2014/main" id="{43CBEF28-34C4-455E-A9E6-EC3566B4D301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pPr algn="just"/>
            <a:endParaRPr lang="cs-CZ" b="1" dirty="0" smtClean="0"/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 smtClean="0"/>
              <a:t>Ochrana </a:t>
            </a:r>
            <a:r>
              <a:rPr lang="cs-CZ" b="1" dirty="0"/>
              <a:t>osob před jednáním úřadů </a:t>
            </a:r>
            <a:r>
              <a:rPr lang="cs-CZ" dirty="0"/>
              <a:t>(§ 1/1</a:t>
            </a:r>
            <a:r>
              <a:rPr lang="cs-CZ" dirty="0" smtClean="0"/>
              <a:t>);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 smtClean="0"/>
              <a:t>Národní preventivní mechanismus </a:t>
            </a:r>
            <a:r>
              <a:rPr lang="cs-CZ" dirty="0" smtClean="0"/>
              <a:t>(§ </a:t>
            </a:r>
            <a:r>
              <a:rPr lang="cs-CZ" dirty="0"/>
              <a:t>1/3) - systematické návštěvy </a:t>
            </a:r>
            <a:r>
              <a:rPr lang="cs-CZ" dirty="0" smtClean="0"/>
              <a:t>zařízení; 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 smtClean="0"/>
              <a:t>Antidiskriminační těleso </a:t>
            </a:r>
            <a:r>
              <a:rPr lang="cs-CZ" dirty="0"/>
              <a:t>(§ 1/5) – „</a:t>
            </a:r>
            <a:r>
              <a:rPr lang="cs-CZ" dirty="0" smtClean="0"/>
              <a:t>přispívá“ </a:t>
            </a:r>
            <a:r>
              <a:rPr lang="cs-CZ" dirty="0"/>
              <a:t>k prosazování rovného </a:t>
            </a:r>
            <a:r>
              <a:rPr lang="cs-CZ" dirty="0" smtClean="0"/>
              <a:t>zacházení;  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 smtClean="0"/>
              <a:t>Sledování vyhoštění </a:t>
            </a:r>
            <a:r>
              <a:rPr lang="cs-CZ" dirty="0"/>
              <a:t>(§ 1/6); </a:t>
            </a:r>
            <a:r>
              <a:rPr lang="cs-CZ" dirty="0" smtClean="0"/>
              <a:t> 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 smtClean="0"/>
              <a:t>Monitorování práv lidí se zdravotním </a:t>
            </a:r>
            <a:r>
              <a:rPr lang="cs-CZ" b="1" dirty="0"/>
              <a:t>postižením</a:t>
            </a:r>
            <a:r>
              <a:rPr lang="cs-CZ" dirty="0"/>
              <a:t>; </a:t>
            </a:r>
            <a:r>
              <a:rPr lang="cs-CZ" dirty="0" smtClean="0"/>
              <a:t> </a:t>
            </a:r>
          </a:p>
          <a:p>
            <a:pPr marL="342900" indent="-342900" algn="just">
              <a:buFont typeface="Wingdings" panose="05000000000000000000" pitchFamily="2" charset="2"/>
              <a:buChar char="§"/>
            </a:pPr>
            <a:r>
              <a:rPr lang="cs-CZ" b="1" dirty="0" smtClean="0"/>
              <a:t>Pomoc občanům EU; </a:t>
            </a:r>
            <a:endParaRPr lang="cs-CZ" dirty="0" smtClean="0"/>
          </a:p>
          <a:p>
            <a:endParaRPr lang="cs-CZ" dirty="0" smtClean="0"/>
          </a:p>
          <a:p>
            <a:endParaRPr lang="cs-CZ" dirty="0"/>
          </a:p>
          <a:p>
            <a:endParaRPr lang="cs-CZ" dirty="0" smtClean="0"/>
          </a:p>
          <a:p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230816796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Působnost VOP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5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 smtClean="0"/>
              <a:t>Ochrana osob před jednáním úřadů</a:t>
            </a:r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cs-CZ" i="1" dirty="0" smtClean="0"/>
          </a:p>
          <a:p>
            <a:pPr algn="just"/>
            <a:r>
              <a:rPr lang="cs-CZ" dirty="0" smtClean="0"/>
              <a:t>Veřejný </a:t>
            </a:r>
            <a:r>
              <a:rPr lang="cs-CZ" dirty="0"/>
              <a:t>ochránce práv působí </a:t>
            </a:r>
            <a:r>
              <a:rPr lang="cs-CZ" b="1" dirty="0"/>
              <a:t>k ochraně osob před jednáním úřadů a dalších institucí</a:t>
            </a:r>
            <a:r>
              <a:rPr lang="cs-CZ" dirty="0"/>
              <a:t> uvedených v tomto zákoně, pokud je v rozporu s právem, neodpovídá principům demokratického právního státu a dobré správy, jakož i před jejich nečinností, a tím přispívá k ochraně základních práv a svobod. (§ 1 odst. 1</a:t>
            </a:r>
            <a:r>
              <a:rPr lang="cs-CZ" dirty="0" smtClean="0"/>
              <a:t>)</a:t>
            </a:r>
          </a:p>
          <a:p>
            <a:pPr algn="just"/>
            <a:endParaRPr lang="cs-CZ" dirty="0"/>
          </a:p>
          <a:p>
            <a:pPr algn="ctr"/>
            <a:r>
              <a:rPr lang="cs-CZ" i="1" dirty="0" smtClean="0"/>
              <a:t>K principům dobré správy: </a:t>
            </a:r>
            <a:r>
              <a:rPr lang="cs-CZ" dirty="0" smtClean="0">
                <a:hlinkClick r:id="rId2"/>
              </a:rPr>
              <a:t>www.ochrance.cz/dokument/principy-dobre-spravy</a:t>
            </a:r>
            <a:r>
              <a:rPr lang="cs-CZ" dirty="0" smtClean="0"/>
              <a:t> </a:t>
            </a:r>
          </a:p>
          <a:p>
            <a:pPr algn="just"/>
            <a:endParaRPr lang="cs-CZ" dirty="0"/>
          </a:p>
          <a:p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134614819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Působnost VOP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6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 smtClean="0"/>
              <a:t>Ochrana osob před jednáním úřadů</a:t>
            </a:r>
            <a:endParaRPr lang="cs-CZ" dirty="0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/>
        <p:txBody>
          <a:bodyPr>
            <a:normAutofit fontScale="92500" lnSpcReduction="20000"/>
          </a:bodyPr>
          <a:lstStyle/>
          <a:p>
            <a:pPr marL="514350" indent="-514350">
              <a:buFont typeface="+mj-lt"/>
              <a:buAutoNum type="romanUcPeriod"/>
            </a:pPr>
            <a:r>
              <a:rPr lang="cs-CZ" b="1" dirty="0"/>
              <a:t>Ministerstva a ústřední správní </a:t>
            </a:r>
            <a:r>
              <a:rPr lang="cs-CZ" b="1" dirty="0" smtClean="0"/>
              <a:t>úřady</a:t>
            </a:r>
            <a:endParaRPr lang="cs-CZ" dirty="0"/>
          </a:p>
          <a:p>
            <a:r>
              <a:rPr lang="cs-CZ" dirty="0" smtClean="0"/>
              <a:t>MPO, ČTÚ</a:t>
            </a:r>
            <a:r>
              <a:rPr lang="cs-CZ" dirty="0"/>
              <a:t>, ERÚ, </a:t>
            </a:r>
            <a:r>
              <a:rPr lang="cs-CZ" dirty="0" smtClean="0"/>
              <a:t>ÚOOÚ,ÚOHS, ČNB, SZPI ….  </a:t>
            </a:r>
          </a:p>
          <a:p>
            <a:pPr marL="514350" indent="-514350">
              <a:buFont typeface="+mj-lt"/>
              <a:buAutoNum type="romanUcPeriod" startAt="2"/>
            </a:pPr>
            <a:r>
              <a:rPr lang="cs-CZ" b="1" dirty="0" smtClean="0"/>
              <a:t>Podřízené </a:t>
            </a:r>
            <a:r>
              <a:rPr lang="cs-CZ" b="1" dirty="0"/>
              <a:t>správní úřady </a:t>
            </a:r>
            <a:r>
              <a:rPr lang="cs-CZ" dirty="0"/>
              <a:t>(zřízeny zákonem)</a:t>
            </a:r>
          </a:p>
          <a:p>
            <a:r>
              <a:rPr lang="cs-CZ" dirty="0" smtClean="0"/>
              <a:t>ČSSZ, ČOI, Úřady </a:t>
            </a:r>
            <a:r>
              <a:rPr lang="cs-CZ" dirty="0"/>
              <a:t>práce ČR </a:t>
            </a:r>
            <a:r>
              <a:rPr lang="cs-CZ" dirty="0" smtClean="0"/>
              <a:t>……..</a:t>
            </a:r>
          </a:p>
          <a:p>
            <a:pPr marL="514350" indent="-514350">
              <a:buFont typeface="+mj-lt"/>
              <a:buAutoNum type="romanUcPeriod" startAt="3"/>
            </a:pPr>
            <a:r>
              <a:rPr lang="cs-CZ" b="1" dirty="0" smtClean="0"/>
              <a:t>Orgány </a:t>
            </a:r>
            <a:r>
              <a:rPr lang="cs-CZ" b="1" dirty="0"/>
              <a:t>obcí a krajů při výkonu přenesené působnosti</a:t>
            </a:r>
          </a:p>
          <a:p>
            <a:r>
              <a:rPr lang="cs-CZ" dirty="0"/>
              <a:t>stavební úřad, živnostenský úřad, </a:t>
            </a:r>
            <a:r>
              <a:rPr lang="cs-CZ" dirty="0" smtClean="0"/>
              <a:t>zdravotnictví </a:t>
            </a:r>
            <a:r>
              <a:rPr lang="cs-CZ" dirty="0"/>
              <a:t>apod. </a:t>
            </a:r>
            <a:endParaRPr lang="cs-CZ" dirty="0" smtClean="0"/>
          </a:p>
          <a:p>
            <a:endParaRPr lang="cs-CZ" b="1" dirty="0" smtClean="0">
              <a:solidFill>
                <a:srgbClr val="008276"/>
              </a:solidFill>
            </a:endParaRPr>
          </a:p>
          <a:p>
            <a:pPr algn="ctr"/>
            <a:r>
              <a:rPr lang="cs-CZ" b="1" dirty="0" smtClean="0">
                <a:solidFill>
                  <a:srgbClr val="008276"/>
                </a:solidFill>
              </a:rPr>
              <a:t>VOP nemůže</a:t>
            </a:r>
          </a:p>
          <a:p>
            <a:pPr marL="514350" indent="-514350" algn="just">
              <a:buAutoNum type="romanUcPeriod"/>
            </a:pPr>
            <a:r>
              <a:rPr lang="cs-CZ" dirty="0" smtClean="0"/>
              <a:t>prověřit postup</a:t>
            </a:r>
            <a:r>
              <a:rPr lang="cs-CZ" dirty="0"/>
              <a:t> </a:t>
            </a:r>
            <a:r>
              <a:rPr lang="cs-CZ" dirty="0" smtClean="0"/>
              <a:t>Parlamentu, vlády, </a:t>
            </a:r>
            <a:r>
              <a:rPr lang="cs-CZ" dirty="0"/>
              <a:t>NKÚ, </a:t>
            </a:r>
            <a:r>
              <a:rPr lang="cs-CZ" dirty="0" smtClean="0"/>
              <a:t>zpravodajských služeb, orgánů činných v trestním řízení, samosprávných organizací </a:t>
            </a:r>
            <a:r>
              <a:rPr lang="cs-CZ" dirty="0"/>
              <a:t>(ČAK, EK apod</a:t>
            </a:r>
            <a:r>
              <a:rPr lang="cs-CZ" dirty="0" smtClean="0"/>
              <a:t>.), soukromých subjektů/exekutorů/advokátů </a:t>
            </a:r>
            <a:endParaRPr lang="cs-CZ" dirty="0"/>
          </a:p>
          <a:p>
            <a:pPr marL="514350" indent="-514350" algn="just">
              <a:buAutoNum type="romanUcPeriod"/>
            </a:pPr>
            <a:r>
              <a:rPr lang="cs-CZ" dirty="0"/>
              <a:t>p</a:t>
            </a:r>
            <a:r>
              <a:rPr lang="cs-CZ" dirty="0" smtClean="0"/>
              <a:t>oskytovat právní poradenství </a:t>
            </a:r>
          </a:p>
          <a:p>
            <a:pPr marL="514350" indent="-514350" algn="just">
              <a:buAutoNum type="romanUcPeriod"/>
            </a:pPr>
            <a:r>
              <a:rPr lang="cs-CZ" dirty="0"/>
              <a:t>z</a:t>
            </a:r>
            <a:r>
              <a:rPr lang="cs-CZ" dirty="0" smtClean="0"/>
              <a:t>asahovat/řešit soukromoprávní spory</a:t>
            </a:r>
            <a:endParaRPr lang="cs-CZ" dirty="0"/>
          </a:p>
          <a:p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55233945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Postupy při vyřizování podnětů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7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>
          <a:xfrm>
            <a:off x="628650" y="1558138"/>
            <a:ext cx="7945391" cy="4560244"/>
          </a:xfrm>
        </p:spPr>
        <p:txBody>
          <a:bodyPr>
            <a:normAutofit fontScale="92500" lnSpcReduction="10000"/>
          </a:bodyPr>
          <a:lstStyle/>
          <a:p>
            <a:pPr marL="514350" indent="-514350">
              <a:buFont typeface="+mj-lt"/>
              <a:buAutoNum type="romanUcPeriod"/>
            </a:pPr>
            <a:r>
              <a:rPr lang="cs-CZ" b="1" dirty="0" smtClean="0">
                <a:solidFill>
                  <a:srgbClr val="008276"/>
                </a:solidFill>
              </a:rPr>
              <a:t>Výhrady nejsou v působnosti VOP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b="1" dirty="0" smtClean="0"/>
              <a:t>vysvětlení, rada + informační letáky</a:t>
            </a:r>
          </a:p>
          <a:p>
            <a:pPr marL="342900" indent="-342900">
              <a:buFontTx/>
              <a:buChar char="-"/>
            </a:pPr>
            <a:endParaRPr lang="cs-CZ" b="1" dirty="0" smtClean="0"/>
          </a:p>
          <a:p>
            <a:pPr marL="514350" indent="-514350">
              <a:buFont typeface="+mj-lt"/>
              <a:buAutoNum type="romanUcPeriod" startAt="2"/>
            </a:pPr>
            <a:r>
              <a:rPr lang="cs-CZ" b="1" dirty="0" smtClean="0">
                <a:solidFill>
                  <a:srgbClr val="008276"/>
                </a:solidFill>
              </a:rPr>
              <a:t>Výhrady může VOP prověřit</a:t>
            </a:r>
          </a:p>
          <a:p>
            <a:r>
              <a:rPr lang="cs-CZ" b="1" dirty="0" smtClean="0"/>
              <a:t>Neshledáno pochybení = nepodnět, objasněno, odloženo</a:t>
            </a:r>
            <a:endParaRPr lang="cs-CZ" b="1" dirty="0"/>
          </a:p>
          <a:p>
            <a:r>
              <a:rPr lang="cs-CZ" b="1" dirty="0" smtClean="0"/>
              <a:t>Možný nesprávný postup = zahájení šetření 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b="1" dirty="0" smtClean="0"/>
              <a:t>Bez pochybení (§17)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b="1" dirty="0" smtClean="0"/>
              <a:t>Shledáno pochybení (§ 18/1, nebo ukončení § 18/2)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r>
              <a:rPr lang="cs-CZ" b="1" dirty="0" smtClean="0"/>
              <a:t>Sankce</a:t>
            </a:r>
          </a:p>
          <a:p>
            <a:pPr marL="342900" indent="-342900">
              <a:buFont typeface="Wingdings" panose="05000000000000000000" pitchFamily="2" charset="2"/>
              <a:buChar char="Ø"/>
            </a:pPr>
            <a:endParaRPr lang="cs-CZ" b="1" dirty="0"/>
          </a:p>
          <a:p>
            <a:pPr algn="ctr"/>
            <a:r>
              <a:rPr lang="cs-CZ" b="1" dirty="0" smtClean="0">
                <a:solidFill>
                  <a:srgbClr val="008276"/>
                </a:solidFill>
              </a:rPr>
              <a:t>Evidence stanovisek VOP – ESO</a:t>
            </a:r>
          </a:p>
          <a:p>
            <a:pPr algn="ctr"/>
            <a:r>
              <a:rPr lang="cs-CZ" dirty="0">
                <a:solidFill>
                  <a:srgbClr val="008276"/>
                </a:solidFill>
                <a:hlinkClick r:id="rId2"/>
              </a:rPr>
              <a:t>https://www.ochrance.cz/eso</a:t>
            </a:r>
            <a:r>
              <a:rPr lang="cs-CZ" dirty="0" smtClean="0">
                <a:solidFill>
                  <a:srgbClr val="008276"/>
                </a:solidFill>
                <a:hlinkClick r:id="rId2"/>
              </a:rPr>
              <a:t>/</a:t>
            </a:r>
            <a:r>
              <a:rPr lang="cs-CZ" dirty="0" smtClean="0">
                <a:solidFill>
                  <a:srgbClr val="008276"/>
                </a:solidFill>
              </a:rPr>
              <a:t> </a:t>
            </a:r>
            <a:endParaRPr lang="cs-CZ" dirty="0">
              <a:solidFill>
                <a:srgbClr val="008276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07898893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>
            <a:extLst>
              <a:ext uri="{FF2B5EF4-FFF2-40B4-BE49-F238E27FC236}">
                <a16:creationId xmlns:a16="http://schemas.microsoft.com/office/drawing/2014/main" id="{A2E01FC7-2E00-45B7-B275-F61985D58B7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Ochrana spotřebitele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3" name="Zástupný symbol pro číslo snímku 2">
            <a:extLst>
              <a:ext uri="{FF2B5EF4-FFF2-40B4-BE49-F238E27FC236}">
                <a16:creationId xmlns:a16="http://schemas.microsoft.com/office/drawing/2014/main" id="{3EF59E64-9E8B-41A6-A8B0-EB45CA65DC5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8</a:t>
            </a:fld>
            <a:endParaRPr lang="cs-CZ"/>
          </a:p>
        </p:txBody>
      </p:sp>
      <p:sp>
        <p:nvSpPr>
          <p:cNvPr id="4" name="Zástupný symbol pro text 3">
            <a:extLst>
              <a:ext uri="{FF2B5EF4-FFF2-40B4-BE49-F238E27FC236}">
                <a16:creationId xmlns:a16="http://schemas.microsoft.com/office/drawing/2014/main" id="{45C3588D-F9B2-4622-97CD-C7FA458413AF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>
            <a:extLst>
              <a:ext uri="{FF2B5EF4-FFF2-40B4-BE49-F238E27FC236}">
                <a16:creationId xmlns:a16="http://schemas.microsoft.com/office/drawing/2014/main" id="{A78C9A32-CBA1-4C5C-B56D-0992C7007F30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 smtClean="0"/>
              <a:t>Základní právní rámec – ČR</a:t>
            </a:r>
            <a:endParaRPr lang="cs-CZ" dirty="0"/>
          </a:p>
        </p:txBody>
      </p:sp>
      <p:sp>
        <p:nvSpPr>
          <p:cNvPr id="6" name="Zástupný symbol pro obsah 5">
            <a:extLst>
              <a:ext uri="{FF2B5EF4-FFF2-40B4-BE49-F238E27FC236}">
                <a16:creationId xmlns:a16="http://schemas.microsoft.com/office/drawing/2014/main" id="{43CBEF28-34C4-455E-A9E6-EC3566B4D30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28650" y="1678676"/>
            <a:ext cx="7945391" cy="4129593"/>
          </a:xfrm>
        </p:spPr>
        <p:txBody>
          <a:bodyPr/>
          <a:lstStyle/>
          <a:p>
            <a:pPr marL="342900" indent="-342900">
              <a:buFont typeface="Wingdings" panose="05000000000000000000" pitchFamily="2" charset="2"/>
              <a:buChar char="§"/>
            </a:pPr>
            <a:endParaRPr lang="cs-CZ" dirty="0" smtClean="0"/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 smtClean="0"/>
              <a:t>zákon </a:t>
            </a:r>
            <a:r>
              <a:rPr lang="cs-CZ" dirty="0"/>
              <a:t>č. 89/2012 Sb., občanský zákoník, </a:t>
            </a:r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/>
              <a:t>zákon č. 634/1992 Sb., o ochraně spotřebitele (</a:t>
            </a:r>
            <a:r>
              <a:rPr lang="cs-CZ" dirty="0" err="1"/>
              <a:t>ZoS</a:t>
            </a:r>
            <a:r>
              <a:rPr lang="cs-CZ" dirty="0"/>
              <a:t>),</a:t>
            </a:r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/>
              <a:t>zákon č. 127/2005 Sb., o elektronických </a:t>
            </a:r>
            <a:r>
              <a:rPr lang="cs-CZ" dirty="0" smtClean="0"/>
              <a:t>komunikacích (ZEK),</a:t>
            </a:r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/>
              <a:t>z</a:t>
            </a:r>
            <a:r>
              <a:rPr lang="cs-CZ" dirty="0" smtClean="0"/>
              <a:t>ákon č. 29/2000 Sb., o poštovních službách (</a:t>
            </a:r>
            <a:r>
              <a:rPr lang="cs-CZ" dirty="0" err="1" smtClean="0"/>
              <a:t>ZPoštS</a:t>
            </a:r>
            <a:r>
              <a:rPr lang="cs-CZ" dirty="0" smtClean="0"/>
              <a:t>),</a:t>
            </a:r>
            <a:endParaRPr lang="cs-CZ" dirty="0"/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/>
              <a:t>zákon č. 458/2000 Sb., energetický zákon (EZ),</a:t>
            </a:r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/>
              <a:t>zákon č. 257/2016 Sb., o spotřebitelském </a:t>
            </a:r>
            <a:r>
              <a:rPr lang="cs-CZ" dirty="0" smtClean="0"/>
              <a:t>úvěru,</a:t>
            </a:r>
            <a:endParaRPr lang="cs-CZ" dirty="0"/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/>
              <a:t>zákon č. 229/2002 Sb., o finančním arbitrovi,</a:t>
            </a:r>
          </a:p>
          <a:p>
            <a:pPr marL="342900" indent="-342900">
              <a:buFont typeface="Wingdings" panose="05000000000000000000" pitchFamily="2" charset="2"/>
              <a:buChar char="§"/>
            </a:pPr>
            <a:r>
              <a:rPr lang="cs-CZ" dirty="0"/>
              <a:t>zákon č. 6/1993 Sb., o České národní bance, atd.</a:t>
            </a:r>
          </a:p>
          <a:p>
            <a:endParaRPr lang="cs-CZ" dirty="0"/>
          </a:p>
          <a:p>
            <a:endParaRPr lang="cs-CZ" dirty="0"/>
          </a:p>
          <a:p>
            <a:endParaRPr lang="cs-CZ" dirty="0"/>
          </a:p>
          <a:p>
            <a:endParaRPr lang="cs-CZ" dirty="0"/>
          </a:p>
          <a:p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423772274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Nadpis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Ochrana spotřebitele 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3BD07D-5885-48DF-B570-0C7EF7FA7CBC}" type="slidenum">
              <a:rPr lang="cs-CZ" smtClean="0"/>
              <a:pPr/>
              <a:t>9</a:t>
            </a:fld>
            <a:endParaRPr lang="cs-CZ"/>
          </a:p>
        </p:txBody>
      </p:sp>
      <p:sp>
        <p:nvSpPr>
          <p:cNvPr id="4" name="Zástupný symbol pro text 3"/>
          <p:cNvSpPr>
            <a:spLocks noGrp="1"/>
          </p:cNvSpPr>
          <p:nvPr>
            <p:ph type="body" sz="quarter" idx="15"/>
          </p:nvPr>
        </p:nvSpPr>
        <p:spPr/>
        <p:txBody>
          <a:bodyPr/>
          <a:lstStyle/>
          <a:p>
            <a:endParaRPr lang="cs-CZ"/>
          </a:p>
        </p:txBody>
      </p:sp>
      <p:sp>
        <p:nvSpPr>
          <p:cNvPr id="5" name="Zástupný symbol pro text 4"/>
          <p:cNvSpPr>
            <a:spLocks noGrp="1"/>
          </p:cNvSpPr>
          <p:nvPr>
            <p:ph type="body" sz="quarter" idx="16"/>
          </p:nvPr>
        </p:nvSpPr>
        <p:spPr/>
        <p:txBody>
          <a:bodyPr>
            <a:normAutofit fontScale="92500" lnSpcReduction="20000"/>
          </a:bodyPr>
          <a:lstStyle/>
          <a:p>
            <a:r>
              <a:rPr lang="cs-CZ" dirty="0"/>
              <a:t>Unijní legislativa</a:t>
            </a:r>
          </a:p>
        </p:txBody>
      </p:sp>
      <p:sp>
        <p:nvSpPr>
          <p:cNvPr id="6" name="Zástupný symbol pro obsah 5"/>
          <p:cNvSpPr>
            <a:spLocks noGrp="1"/>
          </p:cNvSpPr>
          <p:nvPr>
            <p:ph idx="1"/>
          </p:nvPr>
        </p:nvSpPr>
        <p:spPr>
          <a:xfrm>
            <a:off x="628650" y="1678677"/>
            <a:ext cx="8087967" cy="3712626"/>
          </a:xfrm>
        </p:spPr>
        <p:txBody>
          <a:bodyPr>
            <a:normAutofit lnSpcReduction="10000"/>
          </a:bodyPr>
          <a:lstStyle/>
          <a:p>
            <a:endParaRPr lang="cs-CZ" dirty="0" smtClean="0"/>
          </a:p>
          <a:p>
            <a:r>
              <a:rPr lang="cs-CZ" dirty="0" smtClean="0"/>
              <a:t>Směrnice </a:t>
            </a:r>
            <a:r>
              <a:rPr lang="cs-CZ" dirty="0"/>
              <a:t>Evropského parlamentu a Rady</a:t>
            </a:r>
            <a:r>
              <a:rPr lang="cs-CZ" dirty="0" smtClean="0"/>
              <a:t>:</a:t>
            </a:r>
          </a:p>
          <a:p>
            <a:pPr algn="ctr"/>
            <a:endParaRPr lang="cs-CZ" sz="1400" dirty="0"/>
          </a:p>
          <a:p>
            <a:pPr marL="357188" indent="-357188">
              <a:buFont typeface="Wingdings" panose="05000000000000000000" pitchFamily="2" charset="2"/>
              <a:buChar char="§"/>
            </a:pPr>
            <a:r>
              <a:rPr lang="cs-CZ" dirty="0"/>
              <a:t>2005/29/ES – o nekalých obchodních praktikách vůči spotřebitelům na vnitřním trhu</a:t>
            </a:r>
          </a:p>
          <a:p>
            <a:pPr marL="357188" indent="-357188">
              <a:buFont typeface="Wingdings" panose="05000000000000000000" pitchFamily="2" charset="2"/>
              <a:buChar char="§"/>
            </a:pPr>
            <a:r>
              <a:rPr lang="cs-CZ" dirty="0"/>
              <a:t>2011/83/EU o právech </a:t>
            </a:r>
            <a:r>
              <a:rPr lang="cs-CZ" dirty="0" smtClean="0"/>
              <a:t>spotřebitelů</a:t>
            </a:r>
          </a:p>
          <a:p>
            <a:pPr marL="357188" indent="-357188">
              <a:buFont typeface="Wingdings" panose="05000000000000000000" pitchFamily="2" charset="2"/>
              <a:buChar char="§"/>
            </a:pPr>
            <a:r>
              <a:rPr lang="cs-CZ" dirty="0"/>
              <a:t>2019/771 </a:t>
            </a:r>
            <a:r>
              <a:rPr lang="cs-CZ" dirty="0" smtClean="0"/>
              <a:t>o </a:t>
            </a:r>
            <a:r>
              <a:rPr lang="cs-CZ" dirty="0"/>
              <a:t>některých aspektech smluv o prodeji zboží</a:t>
            </a:r>
          </a:p>
          <a:p>
            <a:pPr marL="357188" indent="-357188">
              <a:buFont typeface="Wingdings" panose="05000000000000000000" pitchFamily="2" charset="2"/>
              <a:buChar char="§"/>
            </a:pPr>
            <a:r>
              <a:rPr lang="cs-CZ" dirty="0"/>
              <a:t>2013/11/EU o alternativním řešení spotřebitelských sporů </a:t>
            </a:r>
            <a:endParaRPr lang="cs-CZ" dirty="0" smtClean="0"/>
          </a:p>
          <a:p>
            <a:pPr marL="357188" indent="-357188">
              <a:buFont typeface="Wingdings" panose="05000000000000000000" pitchFamily="2" charset="2"/>
              <a:buChar char="§"/>
            </a:pPr>
            <a:r>
              <a:rPr lang="cs-CZ" dirty="0" smtClean="0"/>
              <a:t>93/13/EHS o</a:t>
            </a:r>
            <a:r>
              <a:rPr lang="cs-CZ" dirty="0"/>
              <a:t> nepřiměřených podmínkách ve spotřebitelských </a:t>
            </a:r>
            <a:r>
              <a:rPr lang="cs-CZ" dirty="0" smtClean="0"/>
              <a:t>smlouvách a mnoho dalších. </a:t>
            </a:r>
            <a:endParaRPr lang="cs-CZ" dirty="0"/>
          </a:p>
          <a:p>
            <a:endParaRPr lang="cs-CZ" dirty="0" smtClean="0"/>
          </a:p>
          <a:p>
            <a:endParaRPr lang="cs-CZ" dirty="0"/>
          </a:p>
          <a:p>
            <a:endParaRPr lang="cs-CZ" dirty="0"/>
          </a:p>
        </p:txBody>
      </p:sp>
    </p:spTree>
    <p:extLst>
      <p:ext uri="{BB962C8B-B14F-4D97-AF65-F5344CB8AC3E}">
        <p14:creationId xmlns:p14="http://schemas.microsoft.com/office/powerpoint/2010/main" val="360585243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Ombudsman">
  <a:themeElements>
    <a:clrScheme name="Ombudsman_obecny">
      <a:dk1>
        <a:sysClr val="windowText" lastClr="000000"/>
      </a:dk1>
      <a:lt1>
        <a:sysClr val="window" lastClr="FFFFFF"/>
      </a:lt1>
      <a:dk2>
        <a:srgbClr val="FFFFFF"/>
      </a:dk2>
      <a:lt2>
        <a:srgbClr val="E7E6E6"/>
      </a:lt2>
      <a:accent1>
        <a:srgbClr val="008276"/>
      </a:accent1>
      <a:accent2>
        <a:srgbClr val="00C8B5"/>
      </a:accent2>
      <a:accent3>
        <a:srgbClr val="9CBCB7"/>
      </a:accent3>
      <a:accent4>
        <a:srgbClr val="E2EFD9"/>
      </a:accent4>
      <a:accent5>
        <a:srgbClr val="D8D8D8"/>
      </a:accent5>
      <a:accent6>
        <a:srgbClr val="7F7F7F"/>
      </a:accent6>
      <a:hlink>
        <a:srgbClr val="008276"/>
      </a:hlink>
      <a:folHlink>
        <a:srgbClr val="00827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rezentace_obecna.potx" id="{82BFD354-4129-4076-81A7-54445153569D}" vid="{D397CD1C-49B6-4104-9CA4-24B98667806D}"/>
    </a:ext>
  </a:extLst>
</a:theme>
</file>

<file path=ppt/theme/theme2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_x0020_vzniku xmlns="7aea5b64-986d-4ed0-9f25-146f1d978e9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A71DC738674B4893D02C4CA0E22FAC" ma:contentTypeVersion="6" ma:contentTypeDescription="Vytvořit nový dokument" ma:contentTypeScope="" ma:versionID="a10d2442972f6aea282a9bd37d066590">
  <xsd:schema xmlns:xsd="http://www.w3.org/2001/XMLSchema" xmlns:xs="http://www.w3.org/2001/XMLSchema" xmlns:p="http://schemas.microsoft.com/office/2006/metadata/properties" xmlns:ns2="7aea5b64-986d-4ed0-9f25-146f1d978e98" targetNamespace="http://schemas.microsoft.com/office/2006/metadata/properties" ma:root="true" ma:fieldsID="59a29dd26b28b9f2e04c9198312141b3" ns2:_="">
    <xsd:import namespace="7aea5b64-986d-4ed0-9f25-146f1d978e98"/>
    <xsd:element name="properties">
      <xsd:complexType>
        <xsd:sequence>
          <xsd:element name="documentManagement">
            <xsd:complexType>
              <xsd:all>
                <xsd:element ref="ns2:datum_x0020_vznik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ea5b64-986d-4ed0-9f25-146f1d978e98" elementFormDefault="qualified">
    <xsd:import namespace="http://schemas.microsoft.com/office/2006/documentManagement/types"/>
    <xsd:import namespace="http://schemas.microsoft.com/office/infopath/2007/PartnerControls"/>
    <xsd:element name="datum_x0020_vzniku" ma:index="8" nillable="true" ma:displayName="datum vzniku" ma:internalName="datum_x0020_vzniku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C60E3B-E2D0-4E6E-A1CE-8A9F09C59C8A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7aea5b64-986d-4ed0-9f25-146f1d978e98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06E7102-53F2-496C-BB8D-47E473B006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29062C-6995-46A4-833B-16F9AD662E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ea5b64-986d-4ed0-9f25-146f1d978e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Prezentace_obecna</Template>
  <TotalTime>2311</TotalTime>
  <Words>3119</Words>
  <Application>Microsoft Office PowerPoint</Application>
  <PresentationFormat>Předvádění na obrazovce (4:3)</PresentationFormat>
  <Paragraphs>446</Paragraphs>
  <Slides>36</Slides>
  <Notes>0</Notes>
  <HiddenSlides>0</HiddenSlides>
  <MMClips>0</MMClips>
  <ScaleCrop>false</ScaleCrop>
  <HeadingPairs>
    <vt:vector size="6" baseType="variant">
      <vt:variant>
        <vt:lpstr>Použitá písma</vt:lpstr>
      </vt:variant>
      <vt:variant>
        <vt:i4>5</vt:i4>
      </vt:variant>
      <vt:variant>
        <vt:lpstr>Motiv</vt:lpstr>
      </vt:variant>
      <vt:variant>
        <vt:i4>1</vt:i4>
      </vt:variant>
      <vt:variant>
        <vt:lpstr>Nadpisy snímků</vt:lpstr>
      </vt:variant>
      <vt:variant>
        <vt:i4>36</vt:i4>
      </vt:variant>
    </vt:vector>
  </HeadingPairs>
  <TitlesOfParts>
    <vt:vector size="42" baseType="lpstr">
      <vt:lpstr>Arial</vt:lpstr>
      <vt:lpstr>Calibri</vt:lpstr>
      <vt:lpstr>Courier New</vt:lpstr>
      <vt:lpstr>Times New Roman</vt:lpstr>
      <vt:lpstr>Wingdings</vt:lpstr>
      <vt:lpstr>Ombudsman</vt:lpstr>
      <vt:lpstr>Veřejný ochránce práv a ochrana spotřebitele</vt:lpstr>
      <vt:lpstr>Veřejný ochránce práv</vt:lpstr>
      <vt:lpstr>Veřejný ochránce práv</vt:lpstr>
      <vt:lpstr>Působnost VOP</vt:lpstr>
      <vt:lpstr>Působnost VOP</vt:lpstr>
      <vt:lpstr>Působnost VOP</vt:lpstr>
      <vt:lpstr>Postupy při vyřizování podnětů</vt:lpstr>
      <vt:lpstr>Ochrana spotřebitele </vt:lpstr>
      <vt:lpstr>Ochrana spotřebitele </vt:lpstr>
      <vt:lpstr>Občanský zákoník</vt:lpstr>
      <vt:lpstr>Občanský zákoník</vt:lpstr>
      <vt:lpstr>Občanský zákoník</vt:lpstr>
      <vt:lpstr>VYŘIZOVÁNÍ REKLAMACÍ</vt:lpstr>
      <vt:lpstr>Nevyřízení reklamace ve lhůtě</vt:lpstr>
      <vt:lpstr>Občanský zákoník/ZOS</vt:lpstr>
      <vt:lpstr>Zákon o ochraně spotřebitele </vt:lpstr>
      <vt:lpstr>Dohledové orgány  ochrana spotřebitele § 23 </vt:lpstr>
      <vt:lpstr>Dohledové orgány</vt:lpstr>
      <vt:lpstr>Dohledové orgány</vt:lpstr>
      <vt:lpstr>Dohledové orgány</vt:lpstr>
      <vt:lpstr>Dohledové orgány</vt:lpstr>
      <vt:lpstr>Dohledové orgány</vt:lpstr>
      <vt:lpstr>Dohledové orgány</vt:lpstr>
      <vt:lpstr>Dohledové orgány</vt:lpstr>
      <vt:lpstr>Spotřebitelské spory</vt:lpstr>
      <vt:lpstr>Subjekty adr </vt:lpstr>
      <vt:lpstr>Subjekty adr </vt:lpstr>
      <vt:lpstr>ADR – ČOI </vt:lpstr>
      <vt:lpstr>ADR - čoi</vt:lpstr>
      <vt:lpstr>Dohledové orgány</vt:lpstr>
      <vt:lpstr>Dohledové orgány</vt:lpstr>
      <vt:lpstr>NEKALÉ OBCHODNÍ PRAKTIKY</vt:lpstr>
      <vt:lpstr>Nekalé obchodní praktiky</vt:lpstr>
      <vt:lpstr>Nekalé obchodní praktiky</vt:lpstr>
      <vt:lpstr>Podcasty Na kávu s ombudsmanem</vt:lpstr>
      <vt:lpstr>A co závěrem?</vt:lpstr>
    </vt:vector>
  </TitlesOfParts>
  <Company>Hewlett-Packard Company</Company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Prezentace aplikace PowerPoint</dc:title>
  <dc:creator>Němcová-Čáslavská Tereza  JUDr.</dc:creator>
  <cp:keywords>MF</cp:keywords>
  <cp:lastModifiedBy>Gabrišová Veronika JUDr.</cp:lastModifiedBy>
  <cp:revision>199</cp:revision>
  <cp:lastPrinted>2023-04-21T08:09:24Z</cp:lastPrinted>
  <dcterms:created xsi:type="dcterms:W3CDTF">2018-09-07T11:40:45Z</dcterms:created>
  <dcterms:modified xsi:type="dcterms:W3CDTF">2024-02-28T10:00:07Z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0x010100D3A71DC738674B4893D02C4CA0E22FAC</vt:lpwstr>
  </property>
</Properties>
</file>