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1DB6" w14:textId="77777777" w:rsidR="00926524" w:rsidRDefault="00926524"/>
    <w:p w14:paraId="174FB852" w14:textId="77777777" w:rsidR="00723177" w:rsidRPr="009C32BF" w:rsidRDefault="00EC03C8" w:rsidP="00723177">
      <w:pPr>
        <w:rPr>
          <w:rFonts w:ascii="Times New Roman" w:hAnsi="Times New Roman" w:cs="Times New Roman"/>
          <w:b/>
          <w:sz w:val="24"/>
          <w:szCs w:val="24"/>
        </w:rPr>
      </w:pPr>
      <w:r w:rsidRPr="00EC03C8">
        <w:rPr>
          <w:rFonts w:ascii="Times New Roman" w:hAnsi="Times New Roman" w:cs="Times New Roman"/>
          <w:b/>
          <w:sz w:val="24"/>
          <w:szCs w:val="24"/>
        </w:rPr>
        <w:t>PrF:NF202Zk</w:t>
      </w:r>
      <w:r w:rsidR="00723177" w:rsidRPr="009C32BF">
        <w:rPr>
          <w:rFonts w:ascii="Times New Roman" w:hAnsi="Times New Roman" w:cs="Times New Roman"/>
          <w:b/>
          <w:sz w:val="24"/>
          <w:szCs w:val="24"/>
        </w:rPr>
        <w:t xml:space="preserve"> – Právo finančního trhu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85ED629" w14:textId="77777777" w:rsidR="00723177" w:rsidRDefault="00723177" w:rsidP="00723177">
      <w:pPr>
        <w:rPr>
          <w:rFonts w:ascii="Times New Roman" w:hAnsi="Times New Roman" w:cs="Times New Roman"/>
          <w:sz w:val="24"/>
          <w:szCs w:val="24"/>
        </w:rPr>
      </w:pPr>
    </w:p>
    <w:p w14:paraId="194AE1D3" w14:textId="081AB8A1" w:rsidR="00723177" w:rsidRDefault="00723177" w:rsidP="0072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Přednášky:</w:t>
      </w:r>
      <w:r w:rsidR="00441367">
        <w:rPr>
          <w:rFonts w:ascii="Times New Roman" w:hAnsi="Times New Roman" w:cs="Times New Roman"/>
          <w:sz w:val="24"/>
          <w:szCs w:val="24"/>
        </w:rPr>
        <w:t xml:space="preserve"> čtvrtek 1</w:t>
      </w:r>
      <w:r w:rsidR="0066796A">
        <w:rPr>
          <w:rFonts w:ascii="Times New Roman" w:hAnsi="Times New Roman" w:cs="Times New Roman"/>
          <w:sz w:val="24"/>
          <w:szCs w:val="24"/>
        </w:rPr>
        <w:t>0</w:t>
      </w:r>
      <w:r w:rsidR="00441367">
        <w:rPr>
          <w:rFonts w:ascii="Times New Roman" w:hAnsi="Times New Roman" w:cs="Times New Roman"/>
          <w:sz w:val="24"/>
          <w:szCs w:val="24"/>
        </w:rPr>
        <w:t>:00 – 1</w:t>
      </w:r>
      <w:r w:rsidR="0066796A">
        <w:rPr>
          <w:rFonts w:ascii="Times New Roman" w:hAnsi="Times New Roman" w:cs="Times New Roman"/>
          <w:sz w:val="24"/>
          <w:szCs w:val="24"/>
        </w:rPr>
        <w:t>1</w:t>
      </w:r>
      <w:r w:rsidR="00441367">
        <w:rPr>
          <w:rFonts w:ascii="Times New Roman" w:hAnsi="Times New Roman" w:cs="Times New Roman"/>
          <w:sz w:val="24"/>
          <w:szCs w:val="24"/>
        </w:rPr>
        <w:t>:40</w:t>
      </w:r>
    </w:p>
    <w:p w14:paraId="68C629F3" w14:textId="38ED6D0E" w:rsidR="00EC03C8" w:rsidRPr="003E326C" w:rsidRDefault="00436830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FD6FDA">
        <w:rPr>
          <w:rFonts w:ascii="Arial" w:eastAsia="Times New Roman" w:hAnsi="Arial" w:cs="Arial"/>
          <w:color w:val="0A0A0A"/>
          <w:sz w:val="20"/>
          <w:szCs w:val="20"/>
        </w:rPr>
        <w:t>9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7F5E6C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1.</w:t>
      </w:r>
      <w:r w:rsidR="0044136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3E326C" w:rsidRPr="003E326C">
        <w:rPr>
          <w:rFonts w:ascii="Arial" w:eastAsia="Times New Roman" w:hAnsi="Arial" w:cs="Arial"/>
          <w:color w:val="0A0A0A"/>
          <w:sz w:val="20"/>
          <w:szCs w:val="20"/>
        </w:rPr>
        <w:t>Úvodní hodina</w:t>
      </w:r>
    </w:p>
    <w:p w14:paraId="1544485D" w14:textId="15DE7105" w:rsidR="00EC03C8" w:rsidRPr="003E326C" w:rsidRDefault="007F5E6C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7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.3.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2. </w:t>
      </w:r>
      <w:r w:rsidR="006150B5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Mezinárodní </w:t>
      </w:r>
      <w:r w:rsidR="00EE65DD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regulace a </w:t>
      </w:r>
      <w:r w:rsidR="006150B5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dohled nad finančním trhem </w:t>
      </w:r>
    </w:p>
    <w:p w14:paraId="7798DFA3" w14:textId="66B90C60" w:rsidR="00EC03C8" w:rsidRPr="00753077" w:rsidRDefault="007F5E6C" w:rsidP="007530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.3</w:t>
      </w:r>
      <w:r w:rsidR="00F86737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3. </w:t>
      </w:r>
      <w:r w:rsidR="003A3DBF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Single </w:t>
      </w:r>
      <w:proofErr w:type="spellStart"/>
      <w:r w:rsidR="003A3DBF" w:rsidRPr="003E326C">
        <w:rPr>
          <w:rFonts w:ascii="Arial" w:eastAsia="Times New Roman" w:hAnsi="Arial" w:cs="Arial"/>
          <w:color w:val="0A0A0A"/>
          <w:sz w:val="20"/>
          <w:szCs w:val="20"/>
        </w:rPr>
        <w:t>resolution</w:t>
      </w:r>
      <w:proofErr w:type="spellEnd"/>
      <w:r w:rsidR="003A3DBF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proofErr w:type="spellStart"/>
      <w:r w:rsidR="003A3DBF" w:rsidRPr="003E326C">
        <w:rPr>
          <w:rFonts w:ascii="Arial" w:eastAsia="Times New Roman" w:hAnsi="Arial" w:cs="Arial"/>
          <w:color w:val="0A0A0A"/>
          <w:sz w:val="20"/>
          <w:szCs w:val="20"/>
        </w:rPr>
        <w:t>mechanism</w:t>
      </w:r>
      <w:proofErr w:type="spellEnd"/>
    </w:p>
    <w:p w14:paraId="3EC877D6" w14:textId="12860960" w:rsidR="00EC03C8" w:rsidRPr="003E326C" w:rsidRDefault="00A76B45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>21</w:t>
      </w:r>
      <w:r w:rsidR="00644BFF"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>.3.</w:t>
      </w:r>
      <w:r w:rsidR="00436830"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 xml:space="preserve"> 202</w:t>
      </w:r>
      <w:r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>4</w:t>
      </w:r>
      <w:r w:rsidR="00644BFF"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ab/>
      </w:r>
      <w:r w:rsidR="00EC03C8"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 xml:space="preserve">4. </w:t>
      </w:r>
      <w:r w:rsidR="00A626D2" w:rsidRPr="00A626D2">
        <w:rPr>
          <w:rFonts w:ascii="Arial" w:eastAsia="Times New Roman" w:hAnsi="Arial" w:cs="Arial"/>
          <w:color w:val="0A0A0A"/>
          <w:sz w:val="20"/>
          <w:szCs w:val="20"/>
          <w:highlight w:val="red"/>
        </w:rPr>
        <w:t>odpadá</w:t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</w:p>
    <w:p w14:paraId="2BAA1DE4" w14:textId="5DAB913A" w:rsidR="00EC03C8" w:rsidRPr="000D78B0" w:rsidRDefault="0006421E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8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5.</w:t>
      </w:r>
      <w:r w:rsidR="00834672" w:rsidRPr="00834672">
        <w:rPr>
          <w:rFonts w:ascii="Aptos" w:hAnsi="Aptos"/>
          <w:color w:val="212121"/>
        </w:rPr>
        <w:t xml:space="preserve"> </w:t>
      </w:r>
      <w:r w:rsidR="000E0C1C">
        <w:rPr>
          <w:rFonts w:ascii="Aptos" w:hAnsi="Aptos"/>
          <w:color w:val="212121"/>
        </w:rPr>
        <w:t>Úprava</w:t>
      </w:r>
      <w:r w:rsidR="00834672">
        <w:rPr>
          <w:rFonts w:ascii="Aptos" w:hAnsi="Aptos"/>
          <w:color w:val="212121"/>
        </w:rPr>
        <w:t xml:space="preserve"> AML/CFT v CR a EU</w:t>
      </w:r>
      <w:r w:rsidR="00834672">
        <w:rPr>
          <w:rFonts w:ascii="Aptos" w:hAnsi="Aptos"/>
          <w:color w:val="212121"/>
        </w:rPr>
        <w:tab/>
      </w:r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>)</w:t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</w:p>
    <w:p w14:paraId="384982CE" w14:textId="4641F9AB" w:rsidR="00EC03C8" w:rsidRPr="003E326C" w:rsidRDefault="00A76B45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04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6.</w:t>
      </w:r>
      <w:r w:rsidR="000C7ACA">
        <w:rPr>
          <w:rFonts w:ascii="Arial" w:eastAsia="Times New Roman" w:hAnsi="Arial" w:cs="Arial"/>
          <w:color w:val="0A0A0A"/>
          <w:sz w:val="20"/>
          <w:szCs w:val="20"/>
        </w:rPr>
        <w:t xml:space="preserve"> DGSD</w:t>
      </w:r>
    </w:p>
    <w:p w14:paraId="0BF1D9B3" w14:textId="685C7A10" w:rsidR="00D745C2" w:rsidRPr="00FB6ED1" w:rsidRDefault="00A76B45" w:rsidP="00FB6ED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11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32C51">
        <w:rPr>
          <w:rFonts w:ascii="Arial" w:eastAsia="Times New Roman" w:hAnsi="Arial" w:cs="Arial"/>
          <w:color w:val="0A0A0A"/>
          <w:sz w:val="20"/>
          <w:szCs w:val="20"/>
        </w:rPr>
        <w:t>7.</w:t>
      </w:r>
      <w:r w:rsidR="002C0C57" w:rsidRPr="00FB6ED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  <w:t>Gál</w:t>
      </w:r>
    </w:p>
    <w:p w14:paraId="68DF0CFD" w14:textId="79B1F5AB" w:rsidR="00EC03C8" w:rsidRPr="0047220B" w:rsidRDefault="00BB32A8" w:rsidP="00D16BE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highlight w:val="red"/>
        </w:rPr>
      </w:pPr>
      <w:r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1</w:t>
      </w:r>
      <w:r w:rsidR="00A76B45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8</w:t>
      </w:r>
      <w:r w:rsidR="004673B0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.4.</w:t>
      </w:r>
      <w:r w:rsidR="00436830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 xml:space="preserve"> 202</w:t>
      </w:r>
      <w:r w:rsidR="00A76B45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4</w:t>
      </w:r>
      <w:r w:rsidR="004673B0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ab/>
      </w:r>
      <w:r w:rsidR="00EC03C8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 xml:space="preserve">8. </w:t>
      </w:r>
      <w:proofErr w:type="spellStart"/>
      <w:r w:rsidR="00AA24EE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zrušeno_Konference</w:t>
      </w:r>
      <w:proofErr w:type="spellEnd"/>
      <w:r w:rsidR="00AA24EE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 xml:space="preserve"> </w:t>
      </w:r>
      <w:proofErr w:type="spellStart"/>
      <w:r w:rsidR="00AA24EE" w:rsidRPr="0047220B">
        <w:rPr>
          <w:rFonts w:ascii="Arial" w:eastAsia="Times New Roman" w:hAnsi="Arial" w:cs="Arial"/>
          <w:color w:val="0A0A0A"/>
          <w:sz w:val="20"/>
          <w:szCs w:val="20"/>
          <w:highlight w:val="red"/>
        </w:rPr>
        <w:t>Cofola</w:t>
      </w:r>
      <w:proofErr w:type="spellEnd"/>
    </w:p>
    <w:p w14:paraId="50022A8A" w14:textId="27D49EFC" w:rsidR="00E06538" w:rsidRPr="003E326C" w:rsidRDefault="00A561AB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C32C51"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5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202</w:t>
      </w:r>
      <w:r w:rsidR="00A76B4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 w:rsidRPr="00C32C51">
        <w:rPr>
          <w:rFonts w:ascii="Arial" w:eastAsia="Times New Roman" w:hAnsi="Arial" w:cs="Arial"/>
          <w:color w:val="0A0A0A"/>
          <w:sz w:val="20"/>
          <w:szCs w:val="20"/>
        </w:rPr>
        <w:t>7.</w:t>
      </w:r>
      <w:r w:rsidR="00B075BF" w:rsidRPr="00FB6ED1">
        <w:rPr>
          <w:rFonts w:ascii="Arial" w:eastAsia="Times New Roman" w:hAnsi="Arial" w:cs="Arial"/>
          <w:color w:val="0A0A0A"/>
          <w:sz w:val="20"/>
          <w:szCs w:val="20"/>
        </w:rPr>
        <w:t xml:space="preserve"> Transparence finančních produktů (PRIIPS), řízení produktů a distribuce u      finančních produktů a hodnocení vhodnosti a přiměřenosti</w:t>
      </w:r>
      <w:r w:rsidR="00B075BF" w:rsidRPr="00FB6ED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 w:rsidRPr="00FB6ED1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B075BF" w:rsidRPr="00FB6ED1">
        <w:rPr>
          <w:rFonts w:ascii="Arial" w:eastAsia="Times New Roman" w:hAnsi="Arial" w:cs="Arial"/>
          <w:color w:val="0A0A0A"/>
          <w:sz w:val="20"/>
          <w:szCs w:val="20"/>
        </w:rPr>
        <w:t>Husták</w:t>
      </w:r>
      <w:proofErr w:type="spellEnd"/>
      <w:r w:rsidR="00B075BF" w:rsidRPr="00FB6ED1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7E26C7CC" w14:textId="18F0A577" w:rsidR="00EC03C8" w:rsidRPr="003E326C" w:rsidRDefault="00A76B45" w:rsidP="009B3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BB32A8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6065EF">
        <w:rPr>
          <w:rFonts w:ascii="Arial" w:eastAsia="Times New Roman" w:hAnsi="Arial" w:cs="Arial"/>
          <w:color w:val="0A0A0A"/>
          <w:sz w:val="20"/>
          <w:szCs w:val="20"/>
        </w:rPr>
        <w:t>5</w:t>
      </w:r>
      <w:r w:rsidR="00BB32A8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6065EF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10. </w:t>
      </w:r>
      <w:r w:rsidR="009B30A3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Finanční odpovědnost </w:t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B30A3" w:rsidRPr="003E326C">
        <w:rPr>
          <w:rFonts w:ascii="Arial" w:eastAsia="Times New Roman" w:hAnsi="Arial" w:cs="Arial"/>
          <w:color w:val="0A0A0A"/>
          <w:sz w:val="20"/>
          <w:szCs w:val="20"/>
        </w:rPr>
        <w:t>(Kunovský)</w:t>
      </w:r>
    </w:p>
    <w:p w14:paraId="30CBCAE1" w14:textId="095BF860" w:rsidR="00EC03C8" w:rsidRPr="00B3133C" w:rsidRDefault="00CB3547" w:rsidP="00B3133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9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11.</w:t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1E1EC6">
        <w:rPr>
          <w:rFonts w:ascii="Arial" w:eastAsia="Times New Roman" w:hAnsi="Arial" w:cs="Arial"/>
          <w:color w:val="0A0A0A"/>
          <w:sz w:val="20"/>
          <w:szCs w:val="20"/>
        </w:rPr>
        <w:t>Kolbenhayerová</w:t>
      </w:r>
      <w:proofErr w:type="spellEnd"/>
      <w:r w:rsidR="001E1EC6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1532F7A0" w14:textId="63F5393A" w:rsidR="00EC03C8" w:rsidRPr="003E326C" w:rsidRDefault="003B2749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FD6FDA">
        <w:rPr>
          <w:rFonts w:ascii="Arial" w:eastAsia="Times New Roman" w:hAnsi="Arial" w:cs="Arial"/>
          <w:color w:val="0A0A0A"/>
          <w:sz w:val="20"/>
          <w:szCs w:val="20"/>
        </w:rPr>
        <w:t>6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</w:t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  <w:t>12.</w:t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9321F3">
        <w:rPr>
          <w:rFonts w:ascii="Arial" w:eastAsia="Times New Roman" w:hAnsi="Arial" w:cs="Arial"/>
          <w:color w:val="0A0A0A"/>
          <w:sz w:val="20"/>
          <w:szCs w:val="20"/>
        </w:rPr>
        <w:t xml:space="preserve"> Platební služby a crowdfunding</w:t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075BF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B075BF">
        <w:rPr>
          <w:rFonts w:ascii="Arial" w:eastAsia="Times New Roman" w:hAnsi="Arial" w:cs="Arial"/>
          <w:color w:val="0A0A0A"/>
          <w:sz w:val="20"/>
          <w:szCs w:val="20"/>
        </w:rPr>
        <w:t>Husták</w:t>
      </w:r>
      <w:proofErr w:type="spellEnd"/>
      <w:r w:rsidR="00B075BF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35E1DD14" w14:textId="1F7E67C1" w:rsidR="00DB153A" w:rsidRPr="00B1086A" w:rsidRDefault="00CB3547" w:rsidP="00B1086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23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FF321E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13. </w:t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>Investiční fondy</w:t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3E326C">
        <w:rPr>
          <w:rFonts w:ascii="Arial" w:eastAsia="Times New Roman" w:hAnsi="Arial" w:cs="Arial"/>
          <w:color w:val="0A0A0A"/>
          <w:sz w:val="20"/>
          <w:szCs w:val="20"/>
        </w:rPr>
        <w:t>(Weiss)</w:t>
      </w:r>
    </w:p>
    <w:p w14:paraId="484D920B" w14:textId="7EA49198" w:rsidR="002138E2" w:rsidRDefault="002138E2" w:rsidP="00723177">
      <w:pPr>
        <w:rPr>
          <w:rFonts w:ascii="Arial" w:eastAsia="Times New Roman" w:hAnsi="Arial" w:cs="Arial"/>
          <w:color w:val="0A0A0A"/>
          <w:sz w:val="20"/>
          <w:szCs w:val="20"/>
        </w:rPr>
      </w:pPr>
      <w:r w:rsidRPr="002138E2">
        <w:rPr>
          <w:rFonts w:ascii="Arial" w:eastAsia="Times New Roman" w:hAnsi="Arial" w:cs="Arial"/>
          <w:color w:val="0A0A0A"/>
          <w:sz w:val="20"/>
          <w:szCs w:val="20"/>
          <w:highlight w:val="yellow"/>
        </w:rPr>
        <w:t xml:space="preserve">Témata </w:t>
      </w:r>
      <w:r w:rsidR="0047220B">
        <w:rPr>
          <w:rFonts w:ascii="Arial" w:eastAsia="Times New Roman" w:hAnsi="Arial" w:cs="Arial"/>
          <w:color w:val="0A0A0A"/>
          <w:sz w:val="20"/>
          <w:szCs w:val="20"/>
          <w:highlight w:val="yellow"/>
        </w:rPr>
        <w:t xml:space="preserve">dosud </w:t>
      </w:r>
      <w:r w:rsidRPr="002138E2">
        <w:rPr>
          <w:rFonts w:ascii="Arial" w:eastAsia="Times New Roman" w:hAnsi="Arial" w:cs="Arial"/>
          <w:color w:val="0A0A0A"/>
          <w:sz w:val="20"/>
          <w:szCs w:val="20"/>
          <w:highlight w:val="yellow"/>
        </w:rPr>
        <w:t>nezařazená</w:t>
      </w:r>
    </w:p>
    <w:p w14:paraId="7E57122C" w14:textId="6D612BED" w:rsidR="00AA24EE" w:rsidRDefault="00AA24EE" w:rsidP="00723177">
      <w:pPr>
        <w:rPr>
          <w:rFonts w:ascii="Arial" w:eastAsia="Times New Roman" w:hAnsi="Arial" w:cs="Arial"/>
          <w:color w:val="0A0A0A"/>
          <w:sz w:val="20"/>
          <w:szCs w:val="20"/>
        </w:rPr>
      </w:pPr>
      <w:r w:rsidRPr="00275C4F">
        <w:rPr>
          <w:rFonts w:ascii="Arial" w:eastAsia="Times New Roman" w:hAnsi="Arial" w:cs="Arial"/>
          <w:color w:val="0A0A0A"/>
          <w:sz w:val="20"/>
          <w:szCs w:val="20"/>
        </w:rPr>
        <w:t>převodní místa (</w:t>
      </w:r>
      <w:proofErr w:type="spellStart"/>
      <w:r w:rsidRPr="00275C4F">
        <w:rPr>
          <w:rFonts w:ascii="Arial" w:eastAsia="Times New Roman" w:hAnsi="Arial" w:cs="Arial"/>
          <w:color w:val="0A0A0A"/>
          <w:sz w:val="20"/>
          <w:szCs w:val="20"/>
        </w:rPr>
        <w:t>MiFID</w:t>
      </w:r>
      <w:proofErr w:type="spellEnd"/>
      <w:r w:rsidRPr="00275C4F">
        <w:rPr>
          <w:rFonts w:ascii="Arial" w:eastAsia="Times New Roman" w:hAnsi="Arial" w:cs="Arial"/>
          <w:color w:val="0A0A0A"/>
          <w:sz w:val="20"/>
          <w:szCs w:val="20"/>
        </w:rPr>
        <w:t xml:space="preserve"> II) a provádění pokynů</w:t>
      </w:r>
      <w:r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</w:p>
    <w:p w14:paraId="65C8F150" w14:textId="68DE6818" w:rsidR="00BF574C" w:rsidRDefault="00BF574C" w:rsidP="00723177">
      <w:pPr>
        <w:rPr>
          <w:rFonts w:ascii="Arial" w:eastAsia="Times New Roman" w:hAnsi="Arial" w:cs="Arial"/>
          <w:color w:val="0A0A0A"/>
          <w:sz w:val="20"/>
          <w:szCs w:val="20"/>
        </w:rPr>
      </w:pPr>
      <w:r w:rsidRPr="003E326C">
        <w:rPr>
          <w:rFonts w:ascii="Arial" w:eastAsia="Times New Roman" w:hAnsi="Arial" w:cs="Arial"/>
          <w:color w:val="0A0A0A"/>
          <w:sz w:val="20"/>
          <w:szCs w:val="20"/>
        </w:rPr>
        <w:t>Alternativní platební služby a systémy v mezinárodním prostředí</w:t>
      </w:r>
    </w:p>
    <w:p w14:paraId="589F162B" w14:textId="6A224EC7" w:rsidR="00E13B6F" w:rsidRPr="003E326C" w:rsidRDefault="00E13B6F" w:rsidP="007231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26C">
        <w:rPr>
          <w:rFonts w:ascii="Arial" w:eastAsia="Times New Roman" w:hAnsi="Arial" w:cs="Arial"/>
          <w:color w:val="0A0A0A"/>
          <w:sz w:val="20"/>
          <w:szCs w:val="20"/>
        </w:rPr>
        <w:t>Compliance</w:t>
      </w:r>
      <w:proofErr w:type="spellEnd"/>
      <w:r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a problémy u identifikace klientů finančních institucí</w:t>
      </w:r>
    </w:p>
    <w:p w14:paraId="7AF0662B" w14:textId="295260B0" w:rsidR="00723177" w:rsidRPr="003E326C" w:rsidRDefault="00723177" w:rsidP="00723177">
      <w:pPr>
        <w:rPr>
          <w:rFonts w:ascii="Times New Roman" w:hAnsi="Times New Roman" w:cs="Times New Roman"/>
          <w:sz w:val="24"/>
          <w:szCs w:val="24"/>
        </w:rPr>
      </w:pPr>
      <w:r w:rsidRPr="003E326C">
        <w:rPr>
          <w:rFonts w:ascii="Times New Roman" w:hAnsi="Times New Roman" w:cs="Times New Roman"/>
          <w:sz w:val="24"/>
          <w:szCs w:val="24"/>
        </w:rPr>
        <w:t>Semináře:</w:t>
      </w:r>
      <w:r w:rsidR="00441367" w:rsidRPr="003E326C">
        <w:rPr>
          <w:rFonts w:ascii="Times New Roman" w:hAnsi="Times New Roman" w:cs="Times New Roman"/>
          <w:sz w:val="24"/>
          <w:szCs w:val="24"/>
        </w:rPr>
        <w:t xml:space="preserve"> čtvrtek </w:t>
      </w:r>
      <w:r w:rsidR="0066796A">
        <w:rPr>
          <w:rFonts w:ascii="Times New Roman" w:hAnsi="Times New Roman" w:cs="Times New Roman"/>
          <w:sz w:val="24"/>
          <w:szCs w:val="24"/>
        </w:rPr>
        <w:t>8</w:t>
      </w:r>
      <w:r w:rsidR="00441367" w:rsidRPr="003E326C">
        <w:rPr>
          <w:rFonts w:ascii="Times New Roman" w:hAnsi="Times New Roman" w:cs="Times New Roman"/>
          <w:sz w:val="24"/>
          <w:szCs w:val="24"/>
        </w:rPr>
        <w:t xml:space="preserve">:00 – </w:t>
      </w:r>
      <w:r w:rsidR="0066796A">
        <w:rPr>
          <w:rFonts w:ascii="Times New Roman" w:hAnsi="Times New Roman" w:cs="Times New Roman"/>
          <w:sz w:val="24"/>
          <w:szCs w:val="24"/>
        </w:rPr>
        <w:t>9</w:t>
      </w:r>
      <w:r w:rsidR="00441367" w:rsidRPr="003E326C">
        <w:rPr>
          <w:rFonts w:ascii="Times New Roman" w:hAnsi="Times New Roman" w:cs="Times New Roman"/>
          <w:sz w:val="24"/>
          <w:szCs w:val="24"/>
        </w:rPr>
        <w:t>:40</w:t>
      </w:r>
    </w:p>
    <w:p w14:paraId="76FB6232" w14:textId="77777777" w:rsidR="00B1086A" w:rsidRDefault="000B583D" w:rsidP="00B1086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14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>.3.202</w:t>
      </w:r>
      <w:r w:rsidR="00CB3547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1.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>Bail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IN,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>Bail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Out – sanování finančních institucí</w:t>
      </w:r>
    </w:p>
    <w:p w14:paraId="715B2499" w14:textId="3832267D" w:rsidR="00EC03C8" w:rsidRPr="00B1086A" w:rsidRDefault="00791867" w:rsidP="00B1086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B1086A"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0B583D" w:rsidRPr="00B1086A">
        <w:rPr>
          <w:rFonts w:ascii="Arial" w:eastAsia="Times New Roman" w:hAnsi="Arial" w:cs="Arial"/>
          <w:color w:val="0A0A0A"/>
          <w:sz w:val="20"/>
          <w:szCs w:val="20"/>
        </w:rPr>
        <w:t>8</w:t>
      </w:r>
      <w:r w:rsidR="004E5272" w:rsidRPr="00B1086A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6E5103" w:rsidRPr="00B1086A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E5272" w:rsidRPr="00B1086A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CB3547" w:rsidRPr="00B1086A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E5272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B1086A">
        <w:rPr>
          <w:rFonts w:ascii="Arial" w:eastAsia="Times New Roman" w:hAnsi="Arial" w:cs="Arial"/>
          <w:color w:val="0A0A0A"/>
          <w:sz w:val="20"/>
          <w:szCs w:val="20"/>
        </w:rPr>
        <w:t xml:space="preserve">2. </w:t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 xml:space="preserve">case study, cvičení AML </w:t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ab/>
      </w:r>
      <w:proofErr w:type="spellStart"/>
      <w:r w:rsidR="00B1086A" w:rsidRPr="00B1086A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</w:p>
    <w:p w14:paraId="509801C9" w14:textId="4B1E5AB5" w:rsidR="00EC03C8" w:rsidRPr="001652D8" w:rsidRDefault="000B583D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11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8579EC" w:rsidRPr="001652D8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CB3547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1652D8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745C2" w:rsidRPr="001652D8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D1BD6">
        <w:rPr>
          <w:rFonts w:cs="Arial"/>
        </w:rPr>
        <w:tab/>
      </w:r>
      <w:r w:rsidR="004D1BD6">
        <w:rPr>
          <w:rFonts w:cs="Arial"/>
        </w:rPr>
        <w:tab/>
      </w:r>
      <w:r w:rsidR="004D1BD6">
        <w:rPr>
          <w:rFonts w:cs="Arial"/>
        </w:rPr>
        <w:tab/>
      </w:r>
      <w:r w:rsidR="004D1BD6">
        <w:rPr>
          <w:rFonts w:cs="Arial"/>
        </w:rPr>
        <w:tab/>
      </w:r>
      <w:r w:rsidR="004D1BD6">
        <w:rPr>
          <w:rFonts w:cs="Arial"/>
        </w:rPr>
        <w:tab/>
      </w:r>
      <w:r w:rsidR="004D1BD6">
        <w:rPr>
          <w:rFonts w:cs="Arial"/>
        </w:rPr>
        <w:tab/>
      </w:r>
      <w:r w:rsidR="001652D8" w:rsidRPr="001652D8">
        <w:rPr>
          <w:rFonts w:cs="Arial"/>
        </w:rPr>
        <w:tab/>
      </w:r>
      <w:r w:rsidR="001652D8" w:rsidRPr="001652D8">
        <w:rPr>
          <w:rFonts w:cs="Arial"/>
        </w:rPr>
        <w:tab/>
      </w:r>
      <w:r w:rsidR="00B075BF">
        <w:rPr>
          <w:rFonts w:cs="Arial"/>
        </w:rPr>
        <w:t>Gál</w:t>
      </w:r>
    </w:p>
    <w:p w14:paraId="230460C3" w14:textId="77777777" w:rsidR="00CF25D5" w:rsidRDefault="003C50CA" w:rsidP="008C129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CF25D5"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B84F87" w:rsidRPr="00CF25D5">
        <w:rPr>
          <w:rFonts w:ascii="Arial" w:eastAsia="Times New Roman" w:hAnsi="Arial" w:cs="Arial"/>
          <w:color w:val="0A0A0A"/>
          <w:sz w:val="20"/>
          <w:szCs w:val="20"/>
        </w:rPr>
        <w:t>5</w:t>
      </w:r>
      <w:r w:rsidR="008579EC" w:rsidRPr="00CF25D5">
        <w:rPr>
          <w:rFonts w:ascii="Arial" w:eastAsia="Times New Roman" w:hAnsi="Arial" w:cs="Arial"/>
          <w:color w:val="0A0A0A"/>
          <w:sz w:val="20"/>
          <w:szCs w:val="20"/>
        </w:rPr>
        <w:t>.4.202</w:t>
      </w:r>
      <w:r w:rsidR="00CB3547" w:rsidRPr="00CF25D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8579EC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F25D5">
        <w:rPr>
          <w:rFonts w:ascii="Arial" w:eastAsia="Times New Roman" w:hAnsi="Arial" w:cs="Arial"/>
          <w:color w:val="0A0A0A"/>
          <w:sz w:val="20"/>
          <w:szCs w:val="20"/>
        </w:rPr>
        <w:t>4.</w:t>
      </w:r>
      <w:r w:rsidR="00CF25D5" w:rsidRPr="00CF25D5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proofErr w:type="gramStart"/>
      <w:r w:rsidR="00CF25D5" w:rsidRPr="001652D8">
        <w:rPr>
          <w:rFonts w:cs="Arial"/>
        </w:rPr>
        <w:t>Seminář - povolení</w:t>
      </w:r>
      <w:proofErr w:type="gramEnd"/>
      <w:r w:rsidR="00CF25D5" w:rsidRPr="001652D8">
        <w:rPr>
          <w:rFonts w:cs="Arial"/>
        </w:rPr>
        <w:t xml:space="preserve"> OCP a povolení platební instituce </w:t>
      </w:r>
      <w:r w:rsidR="00CF25D5" w:rsidRPr="001652D8">
        <w:rPr>
          <w:rFonts w:cs="Arial"/>
        </w:rPr>
        <w:tab/>
      </w:r>
      <w:r w:rsidR="00CF25D5" w:rsidRPr="001652D8">
        <w:rPr>
          <w:rFonts w:cs="Arial"/>
        </w:rPr>
        <w:tab/>
      </w:r>
      <w:proofErr w:type="spellStart"/>
      <w:r w:rsidR="00CF25D5">
        <w:rPr>
          <w:rFonts w:cs="Arial"/>
        </w:rPr>
        <w:t>Husták</w:t>
      </w:r>
      <w:proofErr w:type="spellEnd"/>
      <w:r w:rsidR="00CF25D5" w:rsidRPr="00CF25D5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</w:p>
    <w:p w14:paraId="3CCCDC89" w14:textId="728CEA45" w:rsidR="000D78B0" w:rsidRPr="00CF25D5" w:rsidRDefault="000B583D" w:rsidP="008C129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CF25D5">
        <w:rPr>
          <w:rFonts w:ascii="Arial" w:eastAsia="Times New Roman" w:hAnsi="Arial" w:cs="Arial"/>
          <w:color w:val="0A0A0A"/>
          <w:sz w:val="20"/>
          <w:szCs w:val="20"/>
        </w:rPr>
        <w:t>9</w:t>
      </w:r>
      <w:r w:rsidR="008579EC" w:rsidRPr="00CF25D5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3C50CA" w:rsidRPr="00CF25D5">
        <w:rPr>
          <w:rFonts w:ascii="Arial" w:eastAsia="Times New Roman" w:hAnsi="Arial" w:cs="Arial"/>
          <w:color w:val="0A0A0A"/>
          <w:sz w:val="20"/>
          <w:szCs w:val="20"/>
        </w:rPr>
        <w:t>5</w:t>
      </w:r>
      <w:r w:rsidR="008579EC" w:rsidRPr="00CF25D5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CB3547" w:rsidRPr="00CF25D5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8579EC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F25D5">
        <w:rPr>
          <w:rFonts w:ascii="Arial" w:eastAsia="Times New Roman" w:hAnsi="Arial" w:cs="Arial"/>
          <w:color w:val="0A0A0A"/>
          <w:sz w:val="20"/>
          <w:szCs w:val="20"/>
        </w:rPr>
        <w:t>5.</w:t>
      </w:r>
      <w:r w:rsidR="00101F6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>Kolbenhayerová</w:t>
      </w:r>
      <w:proofErr w:type="spellEnd"/>
      <w:r w:rsidR="001E1EC6" w:rsidRPr="00CF25D5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6DA7F324" w14:textId="4CBC5A3E" w:rsidR="000D78B0" w:rsidRPr="00936875" w:rsidRDefault="00CB3547" w:rsidP="0093687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23</w:t>
      </w:r>
      <w:r w:rsidR="00ED376B" w:rsidRPr="000D78B0">
        <w:rPr>
          <w:rFonts w:ascii="Arial" w:eastAsia="Times New Roman" w:hAnsi="Arial" w:cs="Arial"/>
          <w:color w:val="0A0A0A"/>
          <w:sz w:val="20"/>
          <w:szCs w:val="20"/>
        </w:rPr>
        <w:t>.5.202</w:t>
      </w: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ED376B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0D78B0">
        <w:rPr>
          <w:rFonts w:ascii="Arial" w:eastAsia="Times New Roman" w:hAnsi="Arial" w:cs="Arial"/>
          <w:color w:val="0A0A0A"/>
          <w:sz w:val="20"/>
          <w:szCs w:val="20"/>
        </w:rPr>
        <w:t xml:space="preserve">6. </w:t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>Investiční fondy</w:t>
      </w:r>
      <w:r w:rsidR="00936875" w:rsidRPr="00101F66">
        <w:rPr>
          <w:rFonts w:ascii="Arial" w:eastAsia="Times New Roman" w:hAnsi="Arial" w:cs="Arial"/>
          <w:color w:val="0A0A0A"/>
          <w:sz w:val="20"/>
          <w:szCs w:val="20"/>
        </w:rPr>
        <w:t xml:space="preserve"> – cvičení </w:t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36875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36875" w:rsidRPr="00101F66">
        <w:rPr>
          <w:rFonts w:ascii="Arial" w:eastAsia="Times New Roman" w:hAnsi="Arial" w:cs="Arial"/>
          <w:color w:val="0A0A0A"/>
          <w:sz w:val="20"/>
          <w:szCs w:val="20"/>
        </w:rPr>
        <w:t>Weiss</w:t>
      </w:r>
      <w:r w:rsidR="00936875" w:rsidRPr="000D78B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</w:p>
    <w:p w14:paraId="3E29C9FA" w14:textId="643645EC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25613A" w14:textId="620FB686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072A5A" w14:textId="77777777" w:rsidR="00C67BDD" w:rsidRPr="00C67BDD" w:rsidRDefault="00C67BDD" w:rsidP="0047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BDD">
        <w:rPr>
          <w:rFonts w:ascii="Open Sans" w:eastAsia="Times New Roman" w:hAnsi="Open Sans" w:cs="Open Sans"/>
          <w:color w:val="3A3A3A"/>
          <w:sz w:val="21"/>
          <w:szCs w:val="21"/>
          <w:shd w:val="clear" w:color="auto" w:fill="FFFFFF"/>
          <w:lang w:eastAsia="cs-CZ"/>
        </w:rPr>
        <w:t>Právo finančního trhu II navazuje na právo finančního trhu I a prohlubuje znalosti v oblasti finančního trhu. Jedná se zejména o specifická témata a témata mezinárodního charakteru významná pro finanční trh. V rámci tohoto předmětu se dozvíte více a detailněji o některých oblastech finančního trhu, které už neřadíme mezi ty základní / obecné poznatky.</w:t>
      </w:r>
    </w:p>
    <w:p w14:paraId="04F0A580" w14:textId="77777777" w:rsidR="00C67BDD" w:rsidRPr="00C67BDD" w:rsidRDefault="00C67BDD" w:rsidP="00472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1C0BC254" w14:textId="77777777" w:rsidR="004D20B6" w:rsidRDefault="00C67BDD" w:rsidP="00472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Cíle předmětu: jsou spojeny zejména s prohloubením znalostí v oblasti finančního trhu, navazující a rozšiřující </w:t>
      </w:r>
      <w:proofErr w:type="spell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tématické</w:t>
      </w:r>
      <w:proofErr w:type="spell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okruhy z </w:t>
      </w:r>
      <w:proofErr w:type="spell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předcházejícícho</w:t>
      </w:r>
      <w:proofErr w:type="spell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semestru. Jedná se převážně o témata mezinárodní, převážně relevantní </w:t>
      </w:r>
      <w:proofErr w:type="gram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s</w:t>
      </w:r>
      <w:proofErr w:type="gram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oblasti dosahu práva EU. Valná většina </w:t>
      </w:r>
      <w:proofErr w:type="spell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materiě</w:t>
      </w:r>
      <w:proofErr w:type="spell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</w:t>
      </w: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lastRenderedPageBreak/>
        <w:t xml:space="preserve">náplně tohoto předmětu vychází z jednotlivých směrnic a nařízení upravujících mezisektorové oblasti finančního trhu, které jsou aktuální a </w:t>
      </w:r>
      <w:proofErr w:type="spell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tématicky</w:t>
      </w:r>
      <w:proofErr w:type="spell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zajímavé. </w:t>
      </w:r>
    </w:p>
    <w:p w14:paraId="267F8F82" w14:textId="7665F2A0" w:rsidR="004D20B6" w:rsidRDefault="004D20B6" w:rsidP="00472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Cílem předmětu je studenty detailněji zorientovat v oblasti v oblasti práva finančního trhu a jednotlivých jeho částí. Navazuje na základní znalosti studenta, které získal studiem předmětů z oblastí finančního práva a práva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finačního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trhu, především ve vztahu k nefiskální části finančního práva. Cílem je podstatně rozšířit a zároveň studenta naučit i praktickým dovednostem v této oblasti. • Po skončení předmětu student bude mít znalosti o specifických oblastech finančního trhu, zejména s důrazem na dohled nad finančním trhem.</w:t>
      </w:r>
    </w:p>
    <w:p w14:paraId="1F09DB12" w14:textId="0A2AC977" w:rsidR="00C67BDD" w:rsidRPr="00C67BDD" w:rsidRDefault="00C67BDD" w:rsidP="00472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Hlavním cílem předmětu je tedy hlubší proniknutí do tématiky a témat z oblasti finančního trhu, která rezonují </w:t>
      </w:r>
      <w:proofErr w:type="gramStart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a nebo</w:t>
      </w:r>
      <w:proofErr w:type="gram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přinášejí novou právní úpravu spojenou například s fintechovými produkty a inovacemi. </w:t>
      </w: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br/>
      </w: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br/>
      </w:r>
      <w:r w:rsidRPr="00C67BD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  <w:t xml:space="preserve">K úspěšnému ukončení </w:t>
      </w:r>
      <w:proofErr w:type="gramStart"/>
      <w:r w:rsidRPr="00C67BDD"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  <w:t>předmětu </w:t>
      </w:r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 je</w:t>
      </w:r>
      <w:proofErr w:type="gramEnd"/>
      <w:r w:rsidRPr="00C67BDD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třeba  prezence na seminářích (jedna povolená neomluvená absence) a úspěšně složená zkouška - písemný test. Písemný test proběhne online formou s tím, se bude jednat o test vždy pouze s jednou správnou odpovědí. Test bude napsán na posledním semináři, tj. 23.5.2023 a bude zhruba na 15 minut. Je třeba na tento poslední seminář dorazit osobně, neboť kromě testu bude ještě probíhat výuka.</w:t>
      </w:r>
    </w:p>
    <w:p w14:paraId="008DCE76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Povinná literatura:</w:t>
      </w:r>
    </w:p>
    <w:p w14:paraId="5B3633A0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JANOVEC, Michal, Lukáš WEISS, Katarína KOLBENHAYEROVÁ a Marek BOČÁNEK. </w:t>
      </w:r>
      <w:r>
        <w:rPr>
          <w:rFonts w:ascii="Open Sans" w:hAnsi="Open Sans" w:cs="Open Sans"/>
          <w:i/>
          <w:iCs/>
          <w:color w:val="3A3A3A"/>
          <w:sz w:val="21"/>
          <w:szCs w:val="21"/>
        </w:rPr>
        <w:t>Propedeutika finančního práva IV. Právo finančního trhu</w:t>
      </w:r>
      <w:r>
        <w:rPr>
          <w:rFonts w:ascii="Open Sans" w:hAnsi="Open Sans" w:cs="Open Sans"/>
          <w:color w:val="3A3A3A"/>
          <w:sz w:val="21"/>
          <w:szCs w:val="21"/>
        </w:rPr>
        <w:t>. 1. vyd. Brno: Masarykova univerzita, 2022. 226 s. Učebnice Právnické fakulty MU 556. ISBN 978-80-280-0025-7.</w:t>
      </w:r>
      <w:r>
        <w:rPr>
          <w:rFonts w:ascii="Open Sans" w:hAnsi="Open Sans" w:cs="Open Sans"/>
          <w:color w:val="3A3A3A"/>
          <w:sz w:val="21"/>
          <w:szCs w:val="21"/>
        </w:rPr>
        <w:br/>
      </w:r>
    </w:p>
    <w:p w14:paraId="496758C9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Doporučená literatura:</w:t>
      </w:r>
    </w:p>
    <w:p w14:paraId="1CC5F1AF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SERGAKIS, Konstantinos. 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The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law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of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capital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markets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the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i/>
          <w:iCs/>
          <w:color w:val="3A3A3A"/>
          <w:sz w:val="21"/>
          <w:szCs w:val="21"/>
        </w:rPr>
        <w:t>EU :</w:t>
      </w:r>
      <w:proofErr w:type="gram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disclosure</w:t>
      </w:r>
      <w:proofErr w:type="spellEnd"/>
      <w:r>
        <w:rPr>
          <w:rFonts w:ascii="Open Sans" w:hAnsi="Open Sans" w:cs="Open Sans"/>
          <w:i/>
          <w:iCs/>
          <w:color w:val="3A3A3A"/>
          <w:sz w:val="21"/>
          <w:szCs w:val="21"/>
        </w:rPr>
        <w:t xml:space="preserve"> and </w:t>
      </w:r>
      <w:proofErr w:type="spellStart"/>
      <w:r>
        <w:rPr>
          <w:rFonts w:ascii="Open Sans" w:hAnsi="Open Sans" w:cs="Open Sans"/>
          <w:i/>
          <w:iCs/>
          <w:color w:val="3A3A3A"/>
          <w:sz w:val="21"/>
          <w:szCs w:val="21"/>
        </w:rPr>
        <w:t>enforcement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First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published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. London: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Palgrave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, 2018.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xvii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>, 314. ISBN 9781137518460.</w:t>
      </w:r>
      <w:r>
        <w:rPr>
          <w:rFonts w:ascii="Open Sans" w:hAnsi="Open Sans" w:cs="Open Sans"/>
          <w:color w:val="3A3A3A"/>
          <w:sz w:val="21"/>
          <w:szCs w:val="21"/>
        </w:rPr>
        <w:br/>
      </w:r>
    </w:p>
    <w:p w14:paraId="70D5982B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 xml:space="preserve">JANOVEC, Michal. Finanční trh a jeho stabilita. Praha: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Wolters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Kluwer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>, 2023. 184 s. sv.1. ISBN 978-80-7676-597-9. Výsledek byl financován v rámci neveřejných zdrojů.</w:t>
      </w:r>
      <w:r>
        <w:rPr>
          <w:rFonts w:ascii="Open Sans" w:hAnsi="Open Sans" w:cs="Open Sans"/>
          <w:color w:val="3A3A3A"/>
          <w:sz w:val="21"/>
          <w:szCs w:val="21"/>
        </w:rPr>
        <w:br/>
      </w:r>
    </w:p>
    <w:p w14:paraId="4D3BA268" w14:textId="77777777" w:rsidR="00387546" w:rsidRDefault="00387546" w:rsidP="0047220B">
      <w:pPr>
        <w:pStyle w:val="Normlnweb"/>
        <w:shd w:val="clear" w:color="auto" w:fill="FFFFFF"/>
        <w:jc w:val="both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JANOVEC, Michal. </w:t>
      </w:r>
      <w:r>
        <w:rPr>
          <w:rFonts w:ascii="Open Sans" w:hAnsi="Open Sans" w:cs="Open Sans"/>
          <w:i/>
          <w:iCs/>
          <w:color w:val="3A3A3A"/>
          <w:sz w:val="21"/>
          <w:szCs w:val="21"/>
        </w:rPr>
        <w:t>Dohled nad finančním trhem a jeho integrace</w:t>
      </w:r>
      <w:r>
        <w:rPr>
          <w:rFonts w:ascii="Open Sans" w:hAnsi="Open Sans" w:cs="Open Sans"/>
          <w:color w:val="3A3A3A"/>
          <w:sz w:val="21"/>
          <w:szCs w:val="21"/>
        </w:rPr>
        <w:t xml:space="preserve">. Praha: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Wolters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Kluwer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>, 2018. 174 s. ISBN 978-80-7552-877-3.</w:t>
      </w:r>
    </w:p>
    <w:p w14:paraId="39409048" w14:textId="6CA4CB91" w:rsidR="00B92CD9" w:rsidRPr="00732F52" w:rsidRDefault="00B92CD9" w:rsidP="00732F52">
      <w:pPr>
        <w:rPr>
          <w:rFonts w:ascii="Times New Roman" w:hAnsi="Times New Roman" w:cs="Times New Roman"/>
          <w:sz w:val="24"/>
          <w:szCs w:val="24"/>
        </w:rPr>
      </w:pPr>
    </w:p>
    <w:sectPr w:rsidR="00B92CD9" w:rsidRPr="00732F52" w:rsidSect="003C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261"/>
    <w:multiLevelType w:val="hybridMultilevel"/>
    <w:tmpl w:val="E952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579"/>
    <w:multiLevelType w:val="hybridMultilevel"/>
    <w:tmpl w:val="E1566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1D69"/>
    <w:multiLevelType w:val="hybridMultilevel"/>
    <w:tmpl w:val="9C980352"/>
    <w:lvl w:ilvl="0" w:tplc="9A4A71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040DE"/>
    <w:multiLevelType w:val="multilevel"/>
    <w:tmpl w:val="704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89264">
    <w:abstractNumId w:val="1"/>
  </w:num>
  <w:num w:numId="2" w16cid:durableId="861212444">
    <w:abstractNumId w:val="0"/>
  </w:num>
  <w:num w:numId="3" w16cid:durableId="2104912652">
    <w:abstractNumId w:val="2"/>
  </w:num>
  <w:num w:numId="4" w16cid:durableId="130646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7"/>
    <w:rsid w:val="000211DC"/>
    <w:rsid w:val="00046821"/>
    <w:rsid w:val="00052F1F"/>
    <w:rsid w:val="00053D3A"/>
    <w:rsid w:val="00060438"/>
    <w:rsid w:val="0006421E"/>
    <w:rsid w:val="000A6EC1"/>
    <w:rsid w:val="000A775E"/>
    <w:rsid w:val="000B583D"/>
    <w:rsid w:val="000C50C4"/>
    <w:rsid w:val="000C7ACA"/>
    <w:rsid w:val="000D78B0"/>
    <w:rsid w:val="000E0C1C"/>
    <w:rsid w:val="00101F66"/>
    <w:rsid w:val="00122732"/>
    <w:rsid w:val="001342F8"/>
    <w:rsid w:val="00157867"/>
    <w:rsid w:val="001652D8"/>
    <w:rsid w:val="00187B1E"/>
    <w:rsid w:val="001B0E29"/>
    <w:rsid w:val="001D4F7C"/>
    <w:rsid w:val="001E1EC6"/>
    <w:rsid w:val="002138E2"/>
    <w:rsid w:val="00223338"/>
    <w:rsid w:val="00275C4F"/>
    <w:rsid w:val="002C0C57"/>
    <w:rsid w:val="0030748F"/>
    <w:rsid w:val="0031427C"/>
    <w:rsid w:val="00387546"/>
    <w:rsid w:val="003A2404"/>
    <w:rsid w:val="003A3DBF"/>
    <w:rsid w:val="003B2749"/>
    <w:rsid w:val="003B60F0"/>
    <w:rsid w:val="003C50CA"/>
    <w:rsid w:val="003C5CA3"/>
    <w:rsid w:val="003E326C"/>
    <w:rsid w:val="003F7BBD"/>
    <w:rsid w:val="00436100"/>
    <w:rsid w:val="00436830"/>
    <w:rsid w:val="00441367"/>
    <w:rsid w:val="004569DC"/>
    <w:rsid w:val="00463660"/>
    <w:rsid w:val="004673B0"/>
    <w:rsid w:val="0047220B"/>
    <w:rsid w:val="004D1BD6"/>
    <w:rsid w:val="004D20B6"/>
    <w:rsid w:val="004E5272"/>
    <w:rsid w:val="00503439"/>
    <w:rsid w:val="00532739"/>
    <w:rsid w:val="00576376"/>
    <w:rsid w:val="005E1F1A"/>
    <w:rsid w:val="006065EF"/>
    <w:rsid w:val="006150B5"/>
    <w:rsid w:val="00615B6E"/>
    <w:rsid w:val="00625C04"/>
    <w:rsid w:val="00644BFF"/>
    <w:rsid w:val="0066796A"/>
    <w:rsid w:val="00684B1A"/>
    <w:rsid w:val="006912FE"/>
    <w:rsid w:val="006B4C36"/>
    <w:rsid w:val="006C36BD"/>
    <w:rsid w:val="006D1E12"/>
    <w:rsid w:val="006E5103"/>
    <w:rsid w:val="006F3AA5"/>
    <w:rsid w:val="00723177"/>
    <w:rsid w:val="00732F52"/>
    <w:rsid w:val="00737C27"/>
    <w:rsid w:val="00753077"/>
    <w:rsid w:val="00791867"/>
    <w:rsid w:val="007C3973"/>
    <w:rsid w:val="007F4CAC"/>
    <w:rsid w:val="007F5963"/>
    <w:rsid w:val="007F5E6C"/>
    <w:rsid w:val="00802603"/>
    <w:rsid w:val="00834672"/>
    <w:rsid w:val="008579EC"/>
    <w:rsid w:val="008716CB"/>
    <w:rsid w:val="00873B16"/>
    <w:rsid w:val="0087496E"/>
    <w:rsid w:val="008C1CDC"/>
    <w:rsid w:val="008E563A"/>
    <w:rsid w:val="008F06D5"/>
    <w:rsid w:val="00926524"/>
    <w:rsid w:val="009321F3"/>
    <w:rsid w:val="00936875"/>
    <w:rsid w:val="009A03CC"/>
    <w:rsid w:val="009B30A3"/>
    <w:rsid w:val="009B3ECE"/>
    <w:rsid w:val="009C0C9B"/>
    <w:rsid w:val="009C32BF"/>
    <w:rsid w:val="009C3D52"/>
    <w:rsid w:val="009E1DA2"/>
    <w:rsid w:val="00A14D8C"/>
    <w:rsid w:val="00A32ED6"/>
    <w:rsid w:val="00A561AB"/>
    <w:rsid w:val="00A626D2"/>
    <w:rsid w:val="00A76B45"/>
    <w:rsid w:val="00AA24EE"/>
    <w:rsid w:val="00AF50CF"/>
    <w:rsid w:val="00B075BF"/>
    <w:rsid w:val="00B1086A"/>
    <w:rsid w:val="00B3133C"/>
    <w:rsid w:val="00B32EC5"/>
    <w:rsid w:val="00B4602D"/>
    <w:rsid w:val="00B54319"/>
    <w:rsid w:val="00B84F87"/>
    <w:rsid w:val="00B92CD9"/>
    <w:rsid w:val="00B94990"/>
    <w:rsid w:val="00BB32A8"/>
    <w:rsid w:val="00BB6750"/>
    <w:rsid w:val="00BF09DF"/>
    <w:rsid w:val="00BF574C"/>
    <w:rsid w:val="00C329E9"/>
    <w:rsid w:val="00C32C51"/>
    <w:rsid w:val="00C67BDD"/>
    <w:rsid w:val="00CB3547"/>
    <w:rsid w:val="00CF0FBA"/>
    <w:rsid w:val="00CF25D5"/>
    <w:rsid w:val="00D262CC"/>
    <w:rsid w:val="00D745C2"/>
    <w:rsid w:val="00DB153A"/>
    <w:rsid w:val="00DB3E7E"/>
    <w:rsid w:val="00DE05E1"/>
    <w:rsid w:val="00DE7EE2"/>
    <w:rsid w:val="00E06538"/>
    <w:rsid w:val="00E13B6F"/>
    <w:rsid w:val="00EA3836"/>
    <w:rsid w:val="00EC03C8"/>
    <w:rsid w:val="00ED2BBF"/>
    <w:rsid w:val="00ED376B"/>
    <w:rsid w:val="00ED7BD8"/>
    <w:rsid w:val="00EE65DD"/>
    <w:rsid w:val="00F14850"/>
    <w:rsid w:val="00F57F31"/>
    <w:rsid w:val="00F86737"/>
    <w:rsid w:val="00FB6ED1"/>
    <w:rsid w:val="00FD6FDA"/>
    <w:rsid w:val="00FE0CDF"/>
    <w:rsid w:val="00FF321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863E"/>
  <w15:docId w15:val="{C4541A88-DD28-E445-BE4C-A52DDB4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17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6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Janovec</cp:lastModifiedBy>
  <cp:revision>84</cp:revision>
  <dcterms:created xsi:type="dcterms:W3CDTF">2021-01-26T09:19:00Z</dcterms:created>
  <dcterms:modified xsi:type="dcterms:W3CDTF">2024-03-07T08:48:00Z</dcterms:modified>
</cp:coreProperties>
</file>