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B2455" w14:textId="1D15F98B" w:rsidR="00B841CA" w:rsidRPr="00AE5EBE" w:rsidRDefault="00BA179D" w:rsidP="00B841CA">
      <w:pPr>
        <w:pStyle w:val="Nadpis2"/>
        <w:spacing w:before="0"/>
        <w:jc w:val="center"/>
        <w:rPr>
          <w:sz w:val="24"/>
          <w:szCs w:val="24"/>
          <w:lang w:val="en-US"/>
        </w:rPr>
      </w:pPr>
      <w:r w:rsidRPr="00AE5EBE">
        <w:rPr>
          <w:sz w:val="24"/>
          <w:szCs w:val="24"/>
          <w:lang w:val="en-US"/>
        </w:rPr>
        <w:t>3r</w:t>
      </w:r>
      <w:r w:rsidR="00B841CA" w:rsidRPr="00AE5EBE">
        <w:rPr>
          <w:sz w:val="24"/>
          <w:szCs w:val="24"/>
          <w:lang w:val="en-US"/>
        </w:rPr>
        <w:t>d lecture – EU Law</w:t>
      </w:r>
    </w:p>
    <w:p w14:paraId="561C17EA" w14:textId="77777777" w:rsidR="00A41D82" w:rsidRDefault="00A41D82" w:rsidP="00A41D82">
      <w:pPr>
        <w:pStyle w:val="Nadpis4"/>
        <w:rPr>
          <w:lang w:val="en-US" w:eastAsia="ar-SA"/>
        </w:rPr>
      </w:pPr>
      <w:r>
        <w:rPr>
          <w:lang w:val="en-US" w:eastAsia="ar-SA"/>
        </w:rPr>
        <w:t>Example – Preliminary Ruling Proceedings</w:t>
      </w:r>
    </w:p>
    <w:p w14:paraId="0ECE4DB8" w14:textId="77777777" w:rsidR="00A41D82" w:rsidRPr="007E07F4" w:rsidRDefault="00A41D82" w:rsidP="00A41D82">
      <w:pPr>
        <w:spacing w:after="0"/>
        <w:rPr>
          <w:sz w:val="22"/>
          <w:szCs w:val="24"/>
          <w:lang w:val="en-US" w:eastAsia="ar-SA"/>
        </w:rPr>
      </w:pPr>
      <w:r w:rsidRPr="007E07F4">
        <w:rPr>
          <w:sz w:val="22"/>
          <w:szCs w:val="24"/>
          <w:lang w:val="en-US" w:eastAsia="ar-SA"/>
        </w:rPr>
        <w:t xml:space="preserve">Based on Article 267 TFEU, decide whether the following courts </w:t>
      </w:r>
      <w:r w:rsidRPr="007E07F4">
        <w:rPr>
          <w:b/>
          <w:bCs/>
          <w:sz w:val="22"/>
          <w:szCs w:val="24"/>
          <w:lang w:val="en-US" w:eastAsia="ar-SA"/>
        </w:rPr>
        <w:t>can</w:t>
      </w:r>
      <w:r w:rsidRPr="007E07F4">
        <w:rPr>
          <w:sz w:val="22"/>
          <w:szCs w:val="24"/>
          <w:lang w:val="en-US" w:eastAsia="ar-SA"/>
        </w:rPr>
        <w:t xml:space="preserve">, </w:t>
      </w:r>
      <w:r w:rsidRPr="007E07F4">
        <w:rPr>
          <w:b/>
          <w:bCs/>
          <w:sz w:val="22"/>
          <w:szCs w:val="24"/>
          <w:lang w:val="en-US" w:eastAsia="ar-SA"/>
        </w:rPr>
        <w:t>must</w:t>
      </w:r>
      <w:r w:rsidRPr="007E07F4">
        <w:rPr>
          <w:sz w:val="22"/>
          <w:szCs w:val="24"/>
          <w:lang w:val="en-US" w:eastAsia="ar-SA"/>
        </w:rPr>
        <w:t xml:space="preserve">, or </w:t>
      </w:r>
      <w:r w:rsidRPr="007E07F4">
        <w:rPr>
          <w:b/>
          <w:bCs/>
          <w:sz w:val="22"/>
          <w:szCs w:val="24"/>
          <w:lang w:val="en-US" w:eastAsia="ar-SA"/>
        </w:rPr>
        <w:t>are not authorized</w:t>
      </w:r>
      <w:r w:rsidRPr="007E07F4">
        <w:rPr>
          <w:sz w:val="22"/>
          <w:szCs w:val="24"/>
          <w:lang w:val="en-US" w:eastAsia="ar-SA"/>
        </w:rPr>
        <w:t xml:space="preserve"> to refer a preliminary question to the Court of Justice of the European Union:</w:t>
      </w:r>
    </w:p>
    <w:p w14:paraId="1B8839ED" w14:textId="77777777" w:rsidR="00A41D82" w:rsidRPr="007E07F4" w:rsidRDefault="00A41D82" w:rsidP="00A41D82">
      <w:pPr>
        <w:numPr>
          <w:ilvl w:val="0"/>
          <w:numId w:val="23"/>
        </w:numPr>
        <w:spacing w:after="0"/>
        <w:rPr>
          <w:sz w:val="22"/>
          <w:szCs w:val="24"/>
          <w:lang w:val="en-US" w:eastAsia="ar-SA"/>
        </w:rPr>
      </w:pPr>
      <w:r w:rsidRPr="007E07F4">
        <w:rPr>
          <w:sz w:val="22"/>
          <w:szCs w:val="24"/>
          <w:lang w:val="en-US" w:eastAsia="ar-SA"/>
        </w:rPr>
        <w:t xml:space="preserve">The Spanish Supreme Court, against whose decision no further </w:t>
      </w:r>
      <w:r>
        <w:rPr>
          <w:sz w:val="22"/>
          <w:szCs w:val="24"/>
          <w:lang w:val="en-US" w:eastAsia="ar-SA"/>
        </w:rPr>
        <w:t>judicial remedy</w:t>
      </w:r>
      <w:r w:rsidRPr="007E07F4">
        <w:rPr>
          <w:sz w:val="22"/>
          <w:szCs w:val="24"/>
          <w:lang w:val="en-US" w:eastAsia="ar-SA"/>
        </w:rPr>
        <w:t xml:space="preserve"> is possible</w:t>
      </w:r>
    </w:p>
    <w:p w14:paraId="542307C5" w14:textId="77777777" w:rsidR="00A41D82" w:rsidRPr="007E07F4" w:rsidRDefault="00A41D82" w:rsidP="00A41D82">
      <w:pPr>
        <w:numPr>
          <w:ilvl w:val="0"/>
          <w:numId w:val="23"/>
        </w:numPr>
        <w:spacing w:after="0"/>
        <w:rPr>
          <w:sz w:val="22"/>
          <w:szCs w:val="24"/>
          <w:lang w:val="en-US" w:eastAsia="ar-SA"/>
        </w:rPr>
      </w:pPr>
      <w:r w:rsidRPr="007E07F4">
        <w:rPr>
          <w:sz w:val="22"/>
          <w:szCs w:val="24"/>
          <w:lang w:val="en-US" w:eastAsia="ar-SA"/>
        </w:rPr>
        <w:t xml:space="preserve">The Mexican Supreme Court, against whose decision no further </w:t>
      </w:r>
      <w:r>
        <w:rPr>
          <w:sz w:val="22"/>
          <w:szCs w:val="24"/>
          <w:lang w:val="en-US" w:eastAsia="ar-SA"/>
        </w:rPr>
        <w:t xml:space="preserve">judicial remedy </w:t>
      </w:r>
      <w:r w:rsidRPr="007E07F4">
        <w:rPr>
          <w:sz w:val="22"/>
          <w:szCs w:val="24"/>
          <w:lang w:val="en-US" w:eastAsia="ar-SA"/>
        </w:rPr>
        <w:t>is possible</w:t>
      </w:r>
    </w:p>
    <w:p w14:paraId="5EEE0621" w14:textId="77777777" w:rsidR="00A41D82" w:rsidRPr="00865C1F" w:rsidRDefault="00A41D82" w:rsidP="00A41D82">
      <w:pPr>
        <w:numPr>
          <w:ilvl w:val="0"/>
          <w:numId w:val="23"/>
        </w:numPr>
        <w:spacing w:after="0"/>
        <w:rPr>
          <w:sz w:val="22"/>
          <w:szCs w:val="24"/>
          <w:lang w:val="en-US" w:eastAsia="ar-SA"/>
        </w:rPr>
      </w:pPr>
      <w:r w:rsidRPr="00865C1F">
        <w:rPr>
          <w:sz w:val="22"/>
          <w:szCs w:val="24"/>
          <w:lang w:val="en-US" w:eastAsia="ar-SA"/>
        </w:rPr>
        <w:t xml:space="preserve">The </w:t>
      </w:r>
      <w:r w:rsidRPr="007E07F4">
        <w:rPr>
          <w:sz w:val="22"/>
          <w:szCs w:val="24"/>
          <w:lang w:val="en-US" w:eastAsia="ar-SA"/>
        </w:rPr>
        <w:t>Czech District Court, against whose decision an appeal is possible</w:t>
      </w:r>
    </w:p>
    <w:p w14:paraId="6C6DF99A" w14:textId="77777777" w:rsidR="00A41D82" w:rsidRPr="00865C1F" w:rsidRDefault="00A41D82" w:rsidP="00A41D82">
      <w:pPr>
        <w:numPr>
          <w:ilvl w:val="0"/>
          <w:numId w:val="23"/>
        </w:numPr>
        <w:spacing w:after="0"/>
        <w:rPr>
          <w:sz w:val="22"/>
          <w:szCs w:val="24"/>
          <w:lang w:val="en-US" w:eastAsia="ar-SA"/>
        </w:rPr>
      </w:pPr>
      <w:r w:rsidRPr="00865C1F">
        <w:rPr>
          <w:sz w:val="22"/>
          <w:szCs w:val="24"/>
          <w:lang w:val="en-US" w:eastAsia="ar-SA"/>
        </w:rPr>
        <w:t>The Italian administrative authority (administrative office), against whose decision an appeal is possible</w:t>
      </w:r>
    </w:p>
    <w:p w14:paraId="520D6C13" w14:textId="77777777" w:rsidR="00A41D82" w:rsidRPr="00865C1F" w:rsidRDefault="00A41D82" w:rsidP="00A41D82">
      <w:pPr>
        <w:numPr>
          <w:ilvl w:val="0"/>
          <w:numId w:val="23"/>
        </w:numPr>
        <w:spacing w:after="0"/>
        <w:rPr>
          <w:sz w:val="22"/>
          <w:szCs w:val="24"/>
          <w:lang w:val="en-US" w:eastAsia="ar-SA"/>
        </w:rPr>
      </w:pPr>
      <w:r w:rsidRPr="00865C1F">
        <w:rPr>
          <w:sz w:val="22"/>
          <w:szCs w:val="24"/>
          <w:lang w:val="en-US" w:eastAsia="ar-SA"/>
        </w:rPr>
        <w:t>The French Constitutional Court</w:t>
      </w:r>
    </w:p>
    <w:p w14:paraId="67F7FABA" w14:textId="77777777" w:rsidR="00A41D82" w:rsidRPr="00865C1F" w:rsidRDefault="00A41D82" w:rsidP="00A41D82">
      <w:pPr>
        <w:numPr>
          <w:ilvl w:val="0"/>
          <w:numId w:val="23"/>
        </w:numPr>
        <w:spacing w:after="0"/>
        <w:rPr>
          <w:sz w:val="22"/>
          <w:szCs w:val="24"/>
          <w:lang w:val="en-US" w:eastAsia="ar-SA"/>
        </w:rPr>
      </w:pPr>
      <w:r w:rsidRPr="00865C1F">
        <w:rPr>
          <w:sz w:val="22"/>
          <w:szCs w:val="24"/>
          <w:lang w:val="en-US" w:eastAsia="ar-SA"/>
        </w:rPr>
        <w:t>European Court of Human Rights</w:t>
      </w:r>
    </w:p>
    <w:p w14:paraId="2F5AAC01" w14:textId="77777777" w:rsidR="00A41D82" w:rsidRDefault="00A41D82" w:rsidP="00A41D82">
      <w:pPr>
        <w:numPr>
          <w:ilvl w:val="0"/>
          <w:numId w:val="23"/>
        </w:numPr>
        <w:spacing w:after="0"/>
        <w:rPr>
          <w:sz w:val="22"/>
          <w:szCs w:val="24"/>
          <w:lang w:val="en-US" w:eastAsia="ar-SA"/>
        </w:rPr>
      </w:pPr>
      <w:r w:rsidRPr="007E07F4">
        <w:rPr>
          <w:sz w:val="22"/>
          <w:szCs w:val="24"/>
          <w:lang w:val="en-US" w:eastAsia="ar-SA"/>
        </w:rPr>
        <w:t>The German Permanent Arbitration Court</w:t>
      </w:r>
    </w:p>
    <w:p w14:paraId="4485748F" w14:textId="77777777" w:rsidR="00A41D82" w:rsidRDefault="00A41D82" w:rsidP="00A41D82">
      <w:pPr>
        <w:spacing w:after="0"/>
        <w:rPr>
          <w:sz w:val="22"/>
          <w:szCs w:val="24"/>
          <w:lang w:val="en-US" w:eastAsia="ar-SA"/>
        </w:rPr>
      </w:pPr>
    </w:p>
    <w:p w14:paraId="4ED575C1" w14:textId="77777777" w:rsidR="00A41D82" w:rsidRPr="00DA352B" w:rsidRDefault="00A41D82" w:rsidP="00A41D82">
      <w:pPr>
        <w:spacing w:after="0"/>
        <w:rPr>
          <w:sz w:val="22"/>
          <w:szCs w:val="24"/>
          <w:lang w:val="en-US" w:eastAsia="ar-SA"/>
        </w:rPr>
      </w:pPr>
      <w:r w:rsidRPr="00DA352B">
        <w:rPr>
          <w:sz w:val="22"/>
          <w:szCs w:val="24"/>
          <w:lang w:val="en-US" w:eastAsia="ar-SA"/>
        </w:rPr>
        <w:t>Decide whether the Court of Justice of the EU would respond to the following questions (i.e., whether it is authorized):</w:t>
      </w:r>
    </w:p>
    <w:p w14:paraId="6E1344DA" w14:textId="77777777" w:rsidR="00A41D82" w:rsidRPr="00DA352B" w:rsidRDefault="00A41D82" w:rsidP="00A41D82">
      <w:pPr>
        <w:numPr>
          <w:ilvl w:val="0"/>
          <w:numId w:val="24"/>
        </w:numPr>
        <w:spacing w:after="0"/>
        <w:rPr>
          <w:sz w:val="22"/>
          <w:szCs w:val="24"/>
          <w:lang w:val="en-US" w:eastAsia="ar-SA"/>
        </w:rPr>
      </w:pPr>
      <w:r w:rsidRPr="00DA352B">
        <w:rPr>
          <w:sz w:val="22"/>
          <w:szCs w:val="24"/>
          <w:lang w:val="en-US" w:eastAsia="ar-SA"/>
        </w:rPr>
        <w:t>The French court asks for the interpretation of Article 45 TFEU</w:t>
      </w:r>
    </w:p>
    <w:p w14:paraId="744553EE" w14:textId="77777777" w:rsidR="00A41D82" w:rsidRPr="00DA352B" w:rsidRDefault="00A41D82" w:rsidP="00A41D82">
      <w:pPr>
        <w:numPr>
          <w:ilvl w:val="0"/>
          <w:numId w:val="24"/>
        </w:numPr>
        <w:spacing w:after="0"/>
        <w:rPr>
          <w:sz w:val="22"/>
          <w:szCs w:val="24"/>
          <w:lang w:val="en-US" w:eastAsia="ar-SA"/>
        </w:rPr>
      </w:pPr>
      <w:r w:rsidRPr="00DA352B">
        <w:rPr>
          <w:sz w:val="22"/>
          <w:szCs w:val="24"/>
          <w:lang w:val="en-US" w:eastAsia="ar-SA"/>
        </w:rPr>
        <w:t>The Irish court asks about the validity of Article 101(3) TFEU</w:t>
      </w:r>
    </w:p>
    <w:p w14:paraId="22B1D1AA" w14:textId="77777777" w:rsidR="00A41D82" w:rsidRPr="00DA352B" w:rsidRDefault="00A41D82" w:rsidP="00A41D82">
      <w:pPr>
        <w:numPr>
          <w:ilvl w:val="0"/>
          <w:numId w:val="24"/>
        </w:numPr>
        <w:spacing w:after="0"/>
        <w:rPr>
          <w:sz w:val="22"/>
          <w:szCs w:val="24"/>
          <w:lang w:val="en-US" w:eastAsia="ar-SA"/>
        </w:rPr>
      </w:pPr>
      <w:r w:rsidRPr="00DA352B">
        <w:rPr>
          <w:sz w:val="22"/>
          <w:szCs w:val="24"/>
          <w:lang w:val="en-US" w:eastAsia="ar-SA"/>
        </w:rPr>
        <w:t>The German court asks about the validity of Article 7 of the Directive 2004/38</w:t>
      </w:r>
    </w:p>
    <w:p w14:paraId="1AC53882" w14:textId="77777777" w:rsidR="00A41D82" w:rsidRPr="00DA352B" w:rsidRDefault="00A41D82" w:rsidP="00A41D82">
      <w:pPr>
        <w:numPr>
          <w:ilvl w:val="0"/>
          <w:numId w:val="24"/>
        </w:numPr>
        <w:spacing w:after="0"/>
        <w:rPr>
          <w:sz w:val="22"/>
          <w:szCs w:val="24"/>
          <w:lang w:val="en-US" w:eastAsia="ar-SA"/>
        </w:rPr>
      </w:pPr>
      <w:r w:rsidRPr="00DA352B">
        <w:rPr>
          <w:sz w:val="22"/>
          <w:szCs w:val="24"/>
          <w:lang w:val="en-US" w:eastAsia="ar-SA"/>
        </w:rPr>
        <w:t>The Czech court asks for the interpretation of Article 3 of the GDPR Regulation</w:t>
      </w:r>
    </w:p>
    <w:p w14:paraId="24D78DD0" w14:textId="77777777" w:rsidR="00A41D82" w:rsidRDefault="00A41D82" w:rsidP="00BA179D">
      <w:pPr>
        <w:pStyle w:val="Nadpis4"/>
        <w:rPr>
          <w:lang w:val="en-US" w:eastAsia="ar-SA"/>
        </w:rPr>
      </w:pPr>
    </w:p>
    <w:p w14:paraId="4A316395" w14:textId="1B158D39" w:rsidR="00BA179D" w:rsidRPr="00AE5EBE" w:rsidRDefault="00BA179D" w:rsidP="00BA179D">
      <w:pPr>
        <w:pStyle w:val="Nadpis4"/>
        <w:rPr>
          <w:lang w:val="en-US" w:eastAsia="ar-SA"/>
        </w:rPr>
      </w:pPr>
      <w:r w:rsidRPr="00AE5EBE">
        <w:rPr>
          <w:lang w:val="en-US" w:eastAsia="ar-SA"/>
        </w:rPr>
        <w:t>Example – Direct Effect of Directives, of Regulations</w:t>
      </w:r>
    </w:p>
    <w:p w14:paraId="6107E658" w14:textId="77777777" w:rsidR="00BA179D" w:rsidRPr="00BA179D" w:rsidRDefault="00BA179D" w:rsidP="00A41D82">
      <w:pPr>
        <w:spacing w:after="0"/>
        <w:rPr>
          <w:sz w:val="22"/>
          <w:szCs w:val="24"/>
          <w:lang w:val="en-US" w:eastAsia="ar-SA"/>
        </w:rPr>
      </w:pPr>
      <w:r w:rsidRPr="00BA179D">
        <w:rPr>
          <w:sz w:val="22"/>
          <w:szCs w:val="24"/>
          <w:lang w:val="en-US" w:eastAsia="ar-SA"/>
        </w:rPr>
        <w:t>Imagine (a fictional case – i.e., this is not true, it is for pedagogical purposes) that the European Union adopted a directive with the following Article 2: "Member States shall ensure that the minimum annual leave for all employees is at least 6 weeks." The implementation deadline expired on September 30, 2024. Member State A has not implemented the directive on time and is still in delay. The questions are:</w:t>
      </w:r>
    </w:p>
    <w:p w14:paraId="071CAAEC" w14:textId="74421E97" w:rsidR="00BA179D" w:rsidRPr="00BA179D" w:rsidRDefault="00BA179D" w:rsidP="00A41D82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sz w:val="22"/>
          <w:szCs w:val="24"/>
          <w:lang w:val="en-US" w:eastAsia="ar-SA"/>
        </w:rPr>
      </w:pPr>
      <w:r w:rsidRPr="00BA179D">
        <w:rPr>
          <w:sz w:val="22"/>
          <w:szCs w:val="24"/>
          <w:lang w:val="en-US" w:eastAsia="ar-SA"/>
        </w:rPr>
        <w:t xml:space="preserve">Ms. </w:t>
      </w:r>
      <w:r>
        <w:rPr>
          <w:sz w:val="22"/>
          <w:szCs w:val="24"/>
          <w:lang w:val="en-US" w:eastAsia="ar-SA"/>
        </w:rPr>
        <w:t>Catherine</w:t>
      </w:r>
      <w:r w:rsidRPr="00BA179D">
        <w:rPr>
          <w:sz w:val="22"/>
          <w:szCs w:val="24"/>
          <w:lang w:val="en-US" w:eastAsia="ar-SA"/>
        </w:rPr>
        <w:t xml:space="preserve"> (a national of State A) has only 5 weeks of vacation according to her employment contract, but she has already heard about the existence of this directive. In February 2025, she asked her employer in a private company to provide her with 6 weeks of vacation in accordance with the directive and to comply with the law. The employer refused </w:t>
      </w:r>
      <w:r>
        <w:rPr>
          <w:sz w:val="22"/>
          <w:szCs w:val="24"/>
          <w:lang w:val="en-US" w:eastAsia="ar-SA"/>
        </w:rPr>
        <w:t>Catherine</w:t>
      </w:r>
      <w:r w:rsidRPr="00BA179D">
        <w:rPr>
          <w:sz w:val="22"/>
          <w:szCs w:val="24"/>
          <w:lang w:val="en-US" w:eastAsia="ar-SA"/>
        </w:rPr>
        <w:t>’s request.</w:t>
      </w:r>
      <w:r>
        <w:rPr>
          <w:sz w:val="22"/>
          <w:szCs w:val="24"/>
          <w:lang w:val="en-US" w:eastAsia="ar-SA"/>
        </w:rPr>
        <w:t xml:space="preserve"> Catherine</w:t>
      </w:r>
      <w:r w:rsidRPr="00BA179D">
        <w:rPr>
          <w:sz w:val="22"/>
          <w:szCs w:val="24"/>
          <w:lang w:val="en-US" w:eastAsia="ar-SA"/>
        </w:rPr>
        <w:t xml:space="preserve"> filed a lawsuit against the employer in court. How should the national court decide?</w:t>
      </w:r>
    </w:p>
    <w:p w14:paraId="71D5C7E5" w14:textId="35D38270" w:rsidR="00BA179D" w:rsidRPr="00BA179D" w:rsidRDefault="00BA179D" w:rsidP="00A41D82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sz w:val="22"/>
          <w:szCs w:val="24"/>
          <w:lang w:val="en-US" w:eastAsia="ar-SA"/>
        </w:rPr>
      </w:pPr>
      <w:r>
        <w:rPr>
          <w:sz w:val="22"/>
          <w:szCs w:val="24"/>
          <w:lang w:val="en-US" w:eastAsia="ar-SA"/>
        </w:rPr>
        <w:t>Catherine</w:t>
      </w:r>
      <w:r w:rsidRPr="00BA179D">
        <w:rPr>
          <w:sz w:val="22"/>
          <w:szCs w:val="24"/>
          <w:lang w:val="en-US" w:eastAsia="ar-SA"/>
        </w:rPr>
        <w:t xml:space="preserve"> filed a lawsuit against State A for not implementing the directive yet. Can she do this? How is the court likely to rule?</w:t>
      </w:r>
    </w:p>
    <w:p w14:paraId="316283D2" w14:textId="2B5EBABC" w:rsidR="00BA179D" w:rsidRPr="00BA179D" w:rsidRDefault="00BA179D" w:rsidP="00A41D82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sz w:val="22"/>
          <w:szCs w:val="24"/>
          <w:lang w:val="en-US" w:eastAsia="ar-SA"/>
        </w:rPr>
      </w:pPr>
      <w:r w:rsidRPr="00BA179D">
        <w:rPr>
          <w:sz w:val="22"/>
          <w:szCs w:val="24"/>
          <w:lang w:val="en-US" w:eastAsia="ar-SA"/>
        </w:rPr>
        <w:t xml:space="preserve">Could </w:t>
      </w:r>
      <w:r>
        <w:rPr>
          <w:sz w:val="22"/>
          <w:szCs w:val="24"/>
          <w:lang w:val="en-US" w:eastAsia="ar-SA"/>
        </w:rPr>
        <w:t>Catherine</w:t>
      </w:r>
      <w:r w:rsidRPr="00BA179D">
        <w:rPr>
          <w:sz w:val="22"/>
          <w:szCs w:val="24"/>
          <w:lang w:val="en-US" w:eastAsia="ar-SA"/>
        </w:rPr>
        <w:t xml:space="preserve"> claim compensation for damage from the state that failed to implement the directive on time?</w:t>
      </w:r>
    </w:p>
    <w:p w14:paraId="2B67CADC" w14:textId="77777777" w:rsidR="00BA179D" w:rsidRPr="00BA179D" w:rsidRDefault="00BA179D" w:rsidP="00A41D82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sz w:val="22"/>
          <w:szCs w:val="24"/>
          <w:lang w:val="en-US" w:eastAsia="ar-SA"/>
        </w:rPr>
      </w:pPr>
      <w:r w:rsidRPr="00BA179D">
        <w:rPr>
          <w:sz w:val="22"/>
          <w:szCs w:val="24"/>
          <w:lang w:val="en-US" w:eastAsia="ar-SA"/>
        </w:rPr>
        <w:t>Could the state sue the employer for not following the directive and applying national law instead?</w:t>
      </w:r>
    </w:p>
    <w:p w14:paraId="47DE1CE8" w14:textId="77777777" w:rsidR="00BA179D" w:rsidRDefault="00BA179D" w:rsidP="00A41D82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sz w:val="22"/>
          <w:szCs w:val="24"/>
          <w:lang w:val="en-US" w:eastAsia="ar-SA"/>
        </w:rPr>
      </w:pPr>
      <w:r w:rsidRPr="00BA179D">
        <w:rPr>
          <w:sz w:val="22"/>
          <w:szCs w:val="24"/>
          <w:lang w:val="en-US" w:eastAsia="ar-SA"/>
        </w:rPr>
        <w:t xml:space="preserve">How would it change if such an obligation were established by </w:t>
      </w:r>
      <w:proofErr w:type="gramStart"/>
      <w:r w:rsidRPr="00BA179D">
        <w:rPr>
          <w:sz w:val="22"/>
          <w:szCs w:val="24"/>
          <w:lang w:val="en-US" w:eastAsia="ar-SA"/>
        </w:rPr>
        <w:t>an EU</w:t>
      </w:r>
      <w:proofErr w:type="gramEnd"/>
      <w:r w:rsidRPr="00BA179D">
        <w:rPr>
          <w:sz w:val="22"/>
          <w:szCs w:val="24"/>
          <w:lang w:val="en-US" w:eastAsia="ar-SA"/>
        </w:rPr>
        <w:t xml:space="preserve"> regulation?</w:t>
      </w:r>
    </w:p>
    <w:p w14:paraId="36A4E27D" w14:textId="31306A38" w:rsidR="00437C0C" w:rsidRDefault="00437C0C" w:rsidP="0018082E">
      <w:pPr>
        <w:rPr>
          <w:lang w:eastAsia="ar-SA"/>
        </w:rPr>
      </w:pPr>
    </w:p>
    <w:sectPr w:rsidR="00437C0C" w:rsidSect="000A2DDB">
      <w:footerReference w:type="default" r:id="rId11"/>
      <w:headerReference w:type="first" r:id="rId12"/>
      <w:footerReference w:type="first" r:id="rId13"/>
      <w:pgSz w:w="11906" w:h="16838"/>
      <w:pgMar w:top="1361" w:right="1361" w:bottom="1418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DDA1E" w14:textId="77777777" w:rsidR="00C6517E" w:rsidRDefault="00C6517E" w:rsidP="0036679C">
      <w:r>
        <w:separator/>
      </w:r>
    </w:p>
    <w:p w14:paraId="67356D4A" w14:textId="77777777" w:rsidR="00C6517E" w:rsidRDefault="00C6517E"/>
  </w:endnote>
  <w:endnote w:type="continuationSeparator" w:id="0">
    <w:p w14:paraId="5036753D" w14:textId="77777777" w:rsidR="00C6517E" w:rsidRDefault="00C6517E" w:rsidP="0036679C">
      <w:r>
        <w:continuationSeparator/>
      </w:r>
    </w:p>
    <w:p w14:paraId="543C799A" w14:textId="77777777" w:rsidR="00C6517E" w:rsidRDefault="00C6517E"/>
  </w:endnote>
  <w:endnote w:type="continuationNotice" w:id="1">
    <w:p w14:paraId="60497BBF" w14:textId="77777777" w:rsidR="00C6517E" w:rsidRDefault="00C6517E" w:rsidP="0036679C"/>
    <w:p w14:paraId="7E1D27FF" w14:textId="77777777" w:rsidR="00C6517E" w:rsidRDefault="00C651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AB00A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B6FA1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A2172" w14:textId="77777777" w:rsidR="00C6517E" w:rsidRPr="00A510E1" w:rsidRDefault="00C6517E" w:rsidP="0036679C">
      <w:r w:rsidRPr="00A510E1">
        <w:separator/>
      </w:r>
    </w:p>
  </w:footnote>
  <w:footnote w:type="continuationSeparator" w:id="0">
    <w:p w14:paraId="42052A11" w14:textId="77777777" w:rsidR="00C6517E" w:rsidRDefault="00C6517E" w:rsidP="0036679C">
      <w:r>
        <w:continuationSeparator/>
      </w:r>
    </w:p>
    <w:p w14:paraId="5B2B96EE" w14:textId="77777777" w:rsidR="00C6517E" w:rsidRDefault="00C6517E"/>
  </w:footnote>
  <w:footnote w:type="continuationNotice" w:id="1">
    <w:p w14:paraId="5E6C1CF1" w14:textId="77777777" w:rsidR="00C6517E" w:rsidRDefault="00C6517E" w:rsidP="0036679C"/>
    <w:p w14:paraId="749F3572" w14:textId="77777777" w:rsidR="00C6517E" w:rsidRDefault="00C651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20DC9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65A90594" wp14:editId="2047EBF0">
          <wp:simplePos x="0" y="0"/>
          <wp:positionH relativeFrom="page">
            <wp:posOffset>438150</wp:posOffset>
          </wp:positionH>
          <wp:positionV relativeFrom="page">
            <wp:posOffset>438150</wp:posOffset>
          </wp:positionV>
          <wp:extent cx="927100" cy="640080"/>
          <wp:effectExtent l="0" t="0" r="6350" b="7620"/>
          <wp:wrapTopAndBottom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10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E08"/>
    <w:multiLevelType w:val="hybridMultilevel"/>
    <w:tmpl w:val="B024EB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F14AE"/>
    <w:multiLevelType w:val="multilevel"/>
    <w:tmpl w:val="2E18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C15C9"/>
    <w:multiLevelType w:val="hybridMultilevel"/>
    <w:tmpl w:val="03B8E782"/>
    <w:lvl w:ilvl="0" w:tplc="00C4A5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D2558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149D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3CAC9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C5C7C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522D5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318DF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346534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4A06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0381F"/>
    <w:multiLevelType w:val="multilevel"/>
    <w:tmpl w:val="58BCB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5" w15:restartNumberingAfterBreak="0">
    <w:nsid w:val="0F0B4307"/>
    <w:multiLevelType w:val="multilevel"/>
    <w:tmpl w:val="50425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C5482A"/>
    <w:multiLevelType w:val="hybridMultilevel"/>
    <w:tmpl w:val="08F0484C"/>
    <w:lvl w:ilvl="0" w:tplc="096843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1C902BD8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06220"/>
    <w:multiLevelType w:val="multilevel"/>
    <w:tmpl w:val="8444B6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020A28"/>
    <w:multiLevelType w:val="hybridMultilevel"/>
    <w:tmpl w:val="9FD89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0" w15:restartNumberingAfterBreak="0">
    <w:nsid w:val="50E35E53"/>
    <w:multiLevelType w:val="hybridMultilevel"/>
    <w:tmpl w:val="17824E0E"/>
    <w:lvl w:ilvl="0" w:tplc="1732446A">
      <w:numFmt w:val="bullet"/>
      <w:lvlText w:val="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7175C"/>
    <w:multiLevelType w:val="hybridMultilevel"/>
    <w:tmpl w:val="CA8A89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F53B91"/>
    <w:multiLevelType w:val="multilevel"/>
    <w:tmpl w:val="C8981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F15D08"/>
    <w:multiLevelType w:val="hybridMultilevel"/>
    <w:tmpl w:val="BBD801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D5A6B"/>
    <w:multiLevelType w:val="multilevel"/>
    <w:tmpl w:val="0734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A0454"/>
    <w:multiLevelType w:val="hybridMultilevel"/>
    <w:tmpl w:val="2CBA4D9C"/>
    <w:lvl w:ilvl="0" w:tplc="AFE69F3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33BC0"/>
    <w:multiLevelType w:val="hybridMultilevel"/>
    <w:tmpl w:val="BBD801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94DD3"/>
    <w:multiLevelType w:val="hybridMultilevel"/>
    <w:tmpl w:val="4950F996"/>
    <w:lvl w:ilvl="0" w:tplc="A87E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878C5"/>
    <w:multiLevelType w:val="hybridMultilevel"/>
    <w:tmpl w:val="C640417C"/>
    <w:lvl w:ilvl="0" w:tplc="C0DAF7E2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F2381"/>
    <w:multiLevelType w:val="hybridMultilevel"/>
    <w:tmpl w:val="A2422F54"/>
    <w:lvl w:ilvl="0" w:tplc="2862C6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6EE6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F6E59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C236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F9CD8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17E4AC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68079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04A0E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48F6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F43920"/>
    <w:multiLevelType w:val="hybridMultilevel"/>
    <w:tmpl w:val="C04E0274"/>
    <w:lvl w:ilvl="0" w:tplc="6F7EA8C8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D4D52"/>
    <w:multiLevelType w:val="hybridMultilevel"/>
    <w:tmpl w:val="03985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23" w15:restartNumberingAfterBreak="0">
    <w:nsid w:val="7DED4A40"/>
    <w:multiLevelType w:val="hybridMultilevel"/>
    <w:tmpl w:val="9FD89F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152880">
    <w:abstractNumId w:val="4"/>
  </w:num>
  <w:num w:numId="2" w16cid:durableId="351806801">
    <w:abstractNumId w:val="22"/>
  </w:num>
  <w:num w:numId="3" w16cid:durableId="1422947662">
    <w:abstractNumId w:val="9"/>
  </w:num>
  <w:num w:numId="4" w16cid:durableId="353464613">
    <w:abstractNumId w:val="13"/>
  </w:num>
  <w:num w:numId="5" w16cid:durableId="47460802">
    <w:abstractNumId w:val="8"/>
  </w:num>
  <w:num w:numId="6" w16cid:durableId="964430846">
    <w:abstractNumId w:val="23"/>
  </w:num>
  <w:num w:numId="7" w16cid:durableId="292638479">
    <w:abstractNumId w:val="16"/>
  </w:num>
  <w:num w:numId="8" w16cid:durableId="839082596">
    <w:abstractNumId w:val="0"/>
  </w:num>
  <w:num w:numId="9" w16cid:durableId="1129469488">
    <w:abstractNumId w:val="15"/>
  </w:num>
  <w:num w:numId="10" w16cid:durableId="685863862">
    <w:abstractNumId w:val="20"/>
  </w:num>
  <w:num w:numId="11" w16cid:durableId="1932926233">
    <w:abstractNumId w:val="18"/>
  </w:num>
  <w:num w:numId="12" w16cid:durableId="1319917841">
    <w:abstractNumId w:val="6"/>
  </w:num>
  <w:num w:numId="13" w16cid:durableId="1361857367">
    <w:abstractNumId w:val="2"/>
  </w:num>
  <w:num w:numId="14" w16cid:durableId="900408865">
    <w:abstractNumId w:val="19"/>
  </w:num>
  <w:num w:numId="15" w16cid:durableId="362950461">
    <w:abstractNumId w:val="21"/>
  </w:num>
  <w:num w:numId="16" w16cid:durableId="1481462215">
    <w:abstractNumId w:val="7"/>
  </w:num>
  <w:num w:numId="17" w16cid:durableId="675769885">
    <w:abstractNumId w:val="5"/>
  </w:num>
  <w:num w:numId="18" w16cid:durableId="1033461485">
    <w:abstractNumId w:val="17"/>
  </w:num>
  <w:num w:numId="19" w16cid:durableId="1322780859">
    <w:abstractNumId w:val="10"/>
  </w:num>
  <w:num w:numId="20" w16cid:durableId="210310650">
    <w:abstractNumId w:val="12"/>
  </w:num>
  <w:num w:numId="21" w16cid:durableId="839276952">
    <w:abstractNumId w:val="14"/>
  </w:num>
  <w:num w:numId="22" w16cid:durableId="230703166">
    <w:abstractNumId w:val="11"/>
  </w:num>
  <w:num w:numId="23" w16cid:durableId="1282109933">
    <w:abstractNumId w:val="3"/>
  </w:num>
  <w:num w:numId="24" w16cid:durableId="43791407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5E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3D61"/>
    <w:rsid w:val="00075AB8"/>
    <w:rsid w:val="00075F26"/>
    <w:rsid w:val="00077223"/>
    <w:rsid w:val="0008150F"/>
    <w:rsid w:val="00082809"/>
    <w:rsid w:val="00083EDE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2DDB"/>
    <w:rsid w:val="000A7217"/>
    <w:rsid w:val="000A7823"/>
    <w:rsid w:val="000B0A0F"/>
    <w:rsid w:val="000B0B9F"/>
    <w:rsid w:val="000B29E7"/>
    <w:rsid w:val="000B2EF5"/>
    <w:rsid w:val="000B4993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82E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4F27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05F36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0AC9"/>
    <w:rsid w:val="0026167E"/>
    <w:rsid w:val="0026439A"/>
    <w:rsid w:val="0026476C"/>
    <w:rsid w:val="00264919"/>
    <w:rsid w:val="002663FF"/>
    <w:rsid w:val="00272DF8"/>
    <w:rsid w:val="00274883"/>
    <w:rsid w:val="002749AA"/>
    <w:rsid w:val="002775E7"/>
    <w:rsid w:val="002817C0"/>
    <w:rsid w:val="002837CD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0F61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588B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A6573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50F7"/>
    <w:rsid w:val="003F68ED"/>
    <w:rsid w:val="003F75D6"/>
    <w:rsid w:val="004008BD"/>
    <w:rsid w:val="004013FE"/>
    <w:rsid w:val="00401728"/>
    <w:rsid w:val="004018E9"/>
    <w:rsid w:val="004030D2"/>
    <w:rsid w:val="00403808"/>
    <w:rsid w:val="00403C23"/>
    <w:rsid w:val="00404043"/>
    <w:rsid w:val="00404804"/>
    <w:rsid w:val="00412F07"/>
    <w:rsid w:val="00414F2D"/>
    <w:rsid w:val="00415741"/>
    <w:rsid w:val="00416DBB"/>
    <w:rsid w:val="004222AD"/>
    <w:rsid w:val="00422402"/>
    <w:rsid w:val="00423B3B"/>
    <w:rsid w:val="00424873"/>
    <w:rsid w:val="00427364"/>
    <w:rsid w:val="00427BCF"/>
    <w:rsid w:val="00427C0F"/>
    <w:rsid w:val="00431175"/>
    <w:rsid w:val="004312EB"/>
    <w:rsid w:val="00431F47"/>
    <w:rsid w:val="004324C3"/>
    <w:rsid w:val="00432C0E"/>
    <w:rsid w:val="00433AB2"/>
    <w:rsid w:val="0043449A"/>
    <w:rsid w:val="00437C0C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0EF8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579C5"/>
    <w:rsid w:val="005600FD"/>
    <w:rsid w:val="00561A23"/>
    <w:rsid w:val="00564B67"/>
    <w:rsid w:val="005671E9"/>
    <w:rsid w:val="00567357"/>
    <w:rsid w:val="005678ED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AA0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5F7B93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27B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008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2B1E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1E5E"/>
    <w:rsid w:val="006E2D94"/>
    <w:rsid w:val="006E3785"/>
    <w:rsid w:val="006E5058"/>
    <w:rsid w:val="006E5B7E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1E"/>
    <w:rsid w:val="007148BE"/>
    <w:rsid w:val="00714D35"/>
    <w:rsid w:val="00720712"/>
    <w:rsid w:val="00720831"/>
    <w:rsid w:val="0072538C"/>
    <w:rsid w:val="007270B8"/>
    <w:rsid w:val="00730F3F"/>
    <w:rsid w:val="007312E2"/>
    <w:rsid w:val="007323AD"/>
    <w:rsid w:val="00737E10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7F4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6F6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8A3"/>
    <w:rsid w:val="0085094B"/>
    <w:rsid w:val="00851C3F"/>
    <w:rsid w:val="008526C9"/>
    <w:rsid w:val="008530CB"/>
    <w:rsid w:val="0085314B"/>
    <w:rsid w:val="00860770"/>
    <w:rsid w:val="00865C1F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09A3"/>
    <w:rsid w:val="008A5E9E"/>
    <w:rsid w:val="008A6432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57A7C"/>
    <w:rsid w:val="009619EC"/>
    <w:rsid w:val="00962013"/>
    <w:rsid w:val="00962C87"/>
    <w:rsid w:val="00962F1E"/>
    <w:rsid w:val="00965734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3B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1B9D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5556"/>
    <w:rsid w:val="00A36445"/>
    <w:rsid w:val="00A36AEF"/>
    <w:rsid w:val="00A40FDD"/>
    <w:rsid w:val="00A41D82"/>
    <w:rsid w:val="00A4217C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5EBE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256AF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3AC1"/>
    <w:rsid w:val="00B6611D"/>
    <w:rsid w:val="00B7081B"/>
    <w:rsid w:val="00B73C50"/>
    <w:rsid w:val="00B74569"/>
    <w:rsid w:val="00B74EE1"/>
    <w:rsid w:val="00B755DD"/>
    <w:rsid w:val="00B7732B"/>
    <w:rsid w:val="00B818E7"/>
    <w:rsid w:val="00B841CA"/>
    <w:rsid w:val="00B8486C"/>
    <w:rsid w:val="00B84D16"/>
    <w:rsid w:val="00B863BE"/>
    <w:rsid w:val="00B865D2"/>
    <w:rsid w:val="00B92669"/>
    <w:rsid w:val="00B93EF5"/>
    <w:rsid w:val="00BA179D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4488"/>
    <w:rsid w:val="00BC4D03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2BF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17E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B67DE"/>
    <w:rsid w:val="00CC0FF6"/>
    <w:rsid w:val="00CC410B"/>
    <w:rsid w:val="00CC4EEE"/>
    <w:rsid w:val="00CC525E"/>
    <w:rsid w:val="00CC5D9C"/>
    <w:rsid w:val="00CC5F86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166E3"/>
    <w:rsid w:val="00D232C6"/>
    <w:rsid w:val="00D2361F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6BF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2B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421D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E6832"/>
    <w:rsid w:val="00DF3177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2D20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677E1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2997"/>
    <w:rsid w:val="00EE30B0"/>
    <w:rsid w:val="00EE3B0F"/>
    <w:rsid w:val="00EE3F8A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3ADE"/>
    <w:rsid w:val="00F74AF0"/>
    <w:rsid w:val="00F752AB"/>
    <w:rsid w:val="00F77ECA"/>
    <w:rsid w:val="00F80D92"/>
    <w:rsid w:val="00F81779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6A0C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C3C55C"/>
  <w15:docId w15:val="{D6EF80A4-AFDB-47E0-ADC8-883B35E1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82E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957A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5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9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9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5351\Downloads\law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4D7AB3-025A-4470-80A4-B192996E1B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law_hlavickovy_papir_cz_barva</Template>
  <TotalTime>179</TotalTime>
  <Pages>1</Pages>
  <Words>357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Malachta</dc:creator>
  <cp:lastModifiedBy>Radovan Malachta</cp:lastModifiedBy>
  <cp:revision>16</cp:revision>
  <cp:lastPrinted>2020-01-04T17:54:00Z</cp:lastPrinted>
  <dcterms:created xsi:type="dcterms:W3CDTF">2022-05-04T14:49:00Z</dcterms:created>
  <dcterms:modified xsi:type="dcterms:W3CDTF">2025-03-10T15:00:00Z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