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17" w:rsidRPr="00F36917" w:rsidRDefault="00F36917" w:rsidP="00F36917">
      <w:pPr>
        <w:jc w:val="right"/>
      </w:pPr>
      <w:r w:rsidRPr="00F36917">
        <w:t xml:space="preserve">Lucie </w:t>
      </w:r>
      <w:proofErr w:type="spellStart"/>
      <w:r w:rsidRPr="00F36917">
        <w:t>Landaufová</w:t>
      </w:r>
      <w:proofErr w:type="spellEnd"/>
    </w:p>
    <w:p w:rsidR="00F36917" w:rsidRPr="00F36917" w:rsidRDefault="00F36917" w:rsidP="00F36917">
      <w:pPr>
        <w:jc w:val="right"/>
      </w:pPr>
      <w:r w:rsidRPr="00F36917">
        <w:t>392300</w:t>
      </w:r>
    </w:p>
    <w:p w:rsidR="00F36917" w:rsidRPr="00F36917" w:rsidRDefault="00FD1BC0" w:rsidP="00F36917">
      <w:pPr>
        <w:jc w:val="center"/>
        <w:rPr>
          <w:b/>
          <w:u w:val="single"/>
        </w:rPr>
      </w:pPr>
      <w:r w:rsidRPr="00F36917">
        <w:rPr>
          <w:b/>
          <w:u w:val="single"/>
        </w:rPr>
        <w:t>CASE BRIEF</w:t>
      </w:r>
    </w:p>
    <w:p w:rsidR="000918D1" w:rsidRPr="00F36917" w:rsidRDefault="00FD1BC0">
      <w:pPr>
        <w:rPr>
          <w:b/>
        </w:rPr>
      </w:pPr>
      <w:r w:rsidRPr="00F36917">
        <w:rPr>
          <w:b/>
        </w:rPr>
        <w:t xml:space="preserve">304 </w:t>
      </w:r>
      <w:proofErr w:type="gramStart"/>
      <w:r w:rsidRPr="00F36917">
        <w:rPr>
          <w:b/>
        </w:rPr>
        <w:t>S.C.</w:t>
      </w:r>
      <w:proofErr w:type="gramEnd"/>
      <w:r w:rsidRPr="00F36917">
        <w:rPr>
          <w:b/>
        </w:rPr>
        <w:t xml:space="preserve"> 47, 403 S.E.2d 117 - </w:t>
      </w:r>
      <w:proofErr w:type="spellStart"/>
      <w:r w:rsidRPr="00F36917">
        <w:rPr>
          <w:b/>
        </w:rPr>
        <w:t>Supreme</w:t>
      </w:r>
      <w:proofErr w:type="spellEnd"/>
      <w:r w:rsidRPr="00F36917">
        <w:rPr>
          <w:b/>
        </w:rPr>
        <w:t xml:space="preserve"> </w:t>
      </w:r>
      <w:proofErr w:type="spellStart"/>
      <w:r w:rsidRPr="00F36917">
        <w:rPr>
          <w:b/>
        </w:rPr>
        <w:t>Court</w:t>
      </w:r>
      <w:proofErr w:type="spellEnd"/>
      <w:r w:rsidRPr="00F36917">
        <w:rPr>
          <w:b/>
        </w:rPr>
        <w:t xml:space="preserve"> </w:t>
      </w:r>
      <w:proofErr w:type="spellStart"/>
      <w:r w:rsidRPr="00F36917">
        <w:rPr>
          <w:b/>
        </w:rPr>
        <w:t>of</w:t>
      </w:r>
      <w:proofErr w:type="spellEnd"/>
      <w:r w:rsidRPr="00F36917">
        <w:rPr>
          <w:b/>
        </w:rPr>
        <w:t xml:space="preserve"> </w:t>
      </w:r>
      <w:proofErr w:type="spellStart"/>
      <w:r w:rsidRPr="00F36917">
        <w:rPr>
          <w:b/>
        </w:rPr>
        <w:t>South</w:t>
      </w:r>
      <w:proofErr w:type="spellEnd"/>
      <w:r w:rsidRPr="00F36917">
        <w:rPr>
          <w:b/>
        </w:rPr>
        <w:t xml:space="preserve"> Carolina.</w:t>
      </w:r>
    </w:p>
    <w:p w:rsidR="00FD1BC0" w:rsidRPr="00F36917" w:rsidRDefault="00FD1BC0" w:rsidP="00FD1BC0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F36917">
        <w:rPr>
          <w:rFonts w:asciiTheme="minorHAnsi" w:hAnsiTheme="minorHAnsi"/>
          <w:b/>
          <w:sz w:val="22"/>
          <w:szCs w:val="22"/>
        </w:rPr>
        <w:t>Parties</w:t>
      </w:r>
      <w:proofErr w:type="spellEnd"/>
      <w:r w:rsidRPr="00F36917">
        <w:rPr>
          <w:rFonts w:asciiTheme="minorHAnsi" w:hAnsiTheme="minorHAnsi"/>
          <w:b/>
          <w:sz w:val="22"/>
          <w:szCs w:val="22"/>
        </w:rPr>
        <w:t>:</w:t>
      </w:r>
      <w:r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Pr="00F36917">
        <w:rPr>
          <w:rFonts w:asciiTheme="minorHAnsi" w:hAnsiTheme="minorHAnsi"/>
          <w:sz w:val="22"/>
          <w:szCs w:val="22"/>
        </w:rPr>
        <w:t xml:space="preserve"> STATE, Respondent, v. Roger </w:t>
      </w:r>
      <w:proofErr w:type="spellStart"/>
      <w:r w:rsidRPr="00F36917">
        <w:rPr>
          <w:rFonts w:asciiTheme="minorHAnsi" w:hAnsiTheme="minorHAnsi"/>
          <w:sz w:val="22"/>
          <w:szCs w:val="22"/>
        </w:rPr>
        <w:t>Wayne</w:t>
      </w:r>
      <w:proofErr w:type="spellEnd"/>
      <w:r w:rsidRPr="00F36917">
        <w:rPr>
          <w:rFonts w:asciiTheme="minorHAnsi" w:hAnsiTheme="minorHAnsi"/>
          <w:sz w:val="22"/>
          <w:szCs w:val="22"/>
        </w:rPr>
        <w:t xml:space="preserve"> COLE, </w:t>
      </w:r>
      <w:proofErr w:type="spellStart"/>
      <w:r w:rsidRPr="00F36917">
        <w:rPr>
          <w:rFonts w:asciiTheme="minorHAnsi" w:hAnsiTheme="minorHAnsi"/>
          <w:sz w:val="22"/>
          <w:szCs w:val="22"/>
        </w:rPr>
        <w:t>Appellant</w:t>
      </w:r>
      <w:proofErr w:type="spellEnd"/>
      <w:r w:rsidRPr="00F36917">
        <w:rPr>
          <w:rFonts w:asciiTheme="minorHAnsi" w:hAnsiTheme="minorHAnsi"/>
          <w:sz w:val="22"/>
          <w:szCs w:val="22"/>
        </w:rPr>
        <w:t>.</w:t>
      </w:r>
    </w:p>
    <w:p w:rsidR="00FD1BC0" w:rsidRPr="00F36917" w:rsidRDefault="00FD1BC0" w:rsidP="00FD1BC0">
      <w:pPr>
        <w:pStyle w:val="Default"/>
        <w:rPr>
          <w:rFonts w:asciiTheme="minorHAnsi" w:hAnsiTheme="minorHAnsi"/>
          <w:sz w:val="22"/>
          <w:szCs w:val="22"/>
        </w:rPr>
      </w:pPr>
    </w:p>
    <w:p w:rsidR="00FD1BC0" w:rsidRPr="00F36917" w:rsidRDefault="00FD1BC0" w:rsidP="00FD1BC0">
      <w:pPr>
        <w:pStyle w:val="Default"/>
        <w:rPr>
          <w:rFonts w:asciiTheme="minorHAnsi" w:hAnsiTheme="minorHAnsi"/>
          <w:b/>
          <w:sz w:val="22"/>
          <w:szCs w:val="22"/>
        </w:rPr>
      </w:pPr>
      <w:proofErr w:type="spellStart"/>
      <w:r w:rsidRPr="00F36917">
        <w:rPr>
          <w:rFonts w:asciiTheme="minorHAnsi" w:hAnsiTheme="minorHAnsi"/>
          <w:b/>
          <w:sz w:val="22"/>
          <w:szCs w:val="22"/>
        </w:rPr>
        <w:t>Facts</w:t>
      </w:r>
      <w:proofErr w:type="spellEnd"/>
      <w:r w:rsidRPr="00F36917">
        <w:rPr>
          <w:rFonts w:asciiTheme="minorHAnsi" w:hAnsiTheme="minorHAnsi"/>
          <w:b/>
          <w:sz w:val="22"/>
          <w:szCs w:val="22"/>
        </w:rPr>
        <w:t xml:space="preserve">: </w:t>
      </w:r>
      <w:r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552E7C" w:rsidRPr="00F3691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facts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of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552E7C" w:rsidRPr="00F36917">
        <w:rPr>
          <w:rFonts w:asciiTheme="minorHAnsi" w:hAnsiTheme="minorHAnsi"/>
          <w:sz w:val="22"/>
          <w:szCs w:val="22"/>
        </w:rPr>
        <w:t>the</w:t>
      </w:r>
      <w:proofErr w:type="spellEnd"/>
      <w:proofErr w:type="gramEnd"/>
      <w:r w:rsidR="00552E7C" w:rsidRPr="00F36917">
        <w:rPr>
          <w:rFonts w:asciiTheme="minorHAnsi" w:hAnsiTheme="minorHAnsi"/>
          <w:sz w:val="22"/>
          <w:szCs w:val="22"/>
        </w:rPr>
        <w:t xml:space="preserve"> case are as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follows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Appel</w:t>
      </w:r>
      <w:r w:rsidR="006F385E" w:rsidRPr="00F36917">
        <w:rPr>
          <w:rFonts w:asciiTheme="minorHAnsi" w:hAnsiTheme="minorHAnsi"/>
          <w:sz w:val="22"/>
          <w:szCs w:val="22"/>
        </w:rPr>
        <w:t>l</w:t>
      </w:r>
      <w:r w:rsidR="00552E7C" w:rsidRPr="00F36917">
        <w:rPr>
          <w:rFonts w:asciiTheme="minorHAnsi" w:hAnsiTheme="minorHAnsi"/>
          <w:sz w:val="22"/>
          <w:szCs w:val="22"/>
        </w:rPr>
        <w:t>ant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was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driving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under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suspended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driving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license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Appellant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claims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that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there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were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emergency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circumstances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. His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pregnant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wife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was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having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pains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needed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help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, but he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didn´t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have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telephone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Appel</w:t>
      </w:r>
      <w:r w:rsidR="006F385E" w:rsidRPr="00F36917">
        <w:rPr>
          <w:rFonts w:asciiTheme="minorHAnsi" w:hAnsiTheme="minorHAnsi"/>
          <w:sz w:val="22"/>
          <w:szCs w:val="22"/>
        </w:rPr>
        <w:t>l</w:t>
      </w:r>
      <w:r w:rsidR="00552E7C" w:rsidRPr="00F36917">
        <w:rPr>
          <w:rFonts w:asciiTheme="minorHAnsi" w:hAnsiTheme="minorHAnsi"/>
          <w:sz w:val="22"/>
          <w:szCs w:val="22"/>
        </w:rPr>
        <w:t>ant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went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neighbor´s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house but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nobody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answered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so he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was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driving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nearest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telephone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about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a mile and a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half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away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. On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way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back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appel</w:t>
      </w:r>
      <w:r w:rsidR="006F385E" w:rsidRPr="00F36917">
        <w:rPr>
          <w:rFonts w:asciiTheme="minorHAnsi" w:hAnsiTheme="minorHAnsi"/>
          <w:sz w:val="22"/>
          <w:szCs w:val="22"/>
        </w:rPr>
        <w:t>l</w:t>
      </w:r>
      <w:r w:rsidR="00552E7C" w:rsidRPr="00F36917">
        <w:rPr>
          <w:rFonts w:asciiTheme="minorHAnsi" w:hAnsiTheme="minorHAnsi"/>
          <w:sz w:val="22"/>
          <w:szCs w:val="22"/>
        </w:rPr>
        <w:t>ant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was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stopped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by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police and he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was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arrested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for</w:t>
      </w:r>
      <w:proofErr w:type="spellEnd"/>
      <w:r w:rsidR="00F36917">
        <w:rPr>
          <w:rFonts w:asciiTheme="minorHAnsi" w:hAnsiTheme="minorHAnsi"/>
          <w:sz w:val="22"/>
          <w:szCs w:val="22"/>
        </w:rPr>
        <w:t xml:space="preserve"> a</w:t>
      </w:r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suspended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2E7C" w:rsidRPr="00F36917">
        <w:rPr>
          <w:rFonts w:asciiTheme="minorHAnsi" w:hAnsiTheme="minorHAnsi"/>
          <w:sz w:val="22"/>
          <w:szCs w:val="22"/>
        </w:rPr>
        <w:t>license</w:t>
      </w:r>
      <w:proofErr w:type="spellEnd"/>
      <w:r w:rsidR="00552E7C" w:rsidRPr="00F36917">
        <w:rPr>
          <w:rFonts w:asciiTheme="minorHAnsi" w:hAnsiTheme="minorHAnsi"/>
          <w:sz w:val="22"/>
          <w:szCs w:val="22"/>
        </w:rPr>
        <w:t>.</w:t>
      </w:r>
    </w:p>
    <w:p w:rsidR="00FD1BC0" w:rsidRPr="00F36917" w:rsidRDefault="00FD1BC0" w:rsidP="00FD1BC0">
      <w:pPr>
        <w:pStyle w:val="Default"/>
        <w:rPr>
          <w:rFonts w:asciiTheme="minorHAnsi" w:hAnsiTheme="minorHAnsi"/>
          <w:sz w:val="22"/>
          <w:szCs w:val="22"/>
        </w:rPr>
      </w:pPr>
    </w:p>
    <w:p w:rsidR="00FD1BC0" w:rsidRPr="00F36917" w:rsidRDefault="00FD1BC0" w:rsidP="00FD1BC0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F36917">
        <w:rPr>
          <w:rFonts w:asciiTheme="minorHAnsi" w:hAnsiTheme="minorHAnsi"/>
          <w:b/>
          <w:sz w:val="22"/>
          <w:szCs w:val="22"/>
        </w:rPr>
        <w:t>Legal</w:t>
      </w:r>
      <w:proofErr w:type="spellEnd"/>
      <w:r w:rsidRPr="00F3691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36917">
        <w:rPr>
          <w:rFonts w:asciiTheme="minorHAnsi" w:hAnsiTheme="minorHAnsi"/>
          <w:b/>
          <w:sz w:val="22"/>
          <w:szCs w:val="22"/>
        </w:rPr>
        <w:t>issue</w:t>
      </w:r>
      <w:proofErr w:type="spellEnd"/>
      <w:r w:rsidRPr="00F36917">
        <w:rPr>
          <w:rFonts w:asciiTheme="minorHAnsi" w:hAnsiTheme="minorHAnsi"/>
          <w:b/>
          <w:sz w:val="22"/>
          <w:szCs w:val="22"/>
        </w:rPr>
        <w:t>:</w:t>
      </w:r>
      <w:r w:rsidR="00423B90" w:rsidRPr="00F3691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question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before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court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is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whether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they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recognize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necessity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defense to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driving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under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suspended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B90" w:rsidRPr="00F36917">
        <w:rPr>
          <w:rFonts w:asciiTheme="minorHAnsi" w:hAnsiTheme="minorHAnsi"/>
          <w:sz w:val="22"/>
          <w:szCs w:val="22"/>
        </w:rPr>
        <w:t>license</w:t>
      </w:r>
      <w:proofErr w:type="spellEnd"/>
      <w:r w:rsidR="00423B90" w:rsidRPr="00F36917">
        <w:rPr>
          <w:rFonts w:asciiTheme="minorHAnsi" w:hAnsiTheme="minorHAnsi"/>
          <w:sz w:val="22"/>
          <w:szCs w:val="22"/>
        </w:rPr>
        <w:t>.</w:t>
      </w:r>
    </w:p>
    <w:p w:rsidR="00FD1BC0" w:rsidRPr="00F36917" w:rsidRDefault="00FD1BC0" w:rsidP="00FD1BC0">
      <w:pPr>
        <w:pStyle w:val="Default"/>
        <w:rPr>
          <w:rFonts w:asciiTheme="minorHAnsi" w:hAnsiTheme="minorHAnsi"/>
          <w:sz w:val="22"/>
          <w:szCs w:val="22"/>
        </w:rPr>
      </w:pPr>
    </w:p>
    <w:p w:rsidR="00FD1BC0" w:rsidRPr="00F36917" w:rsidRDefault="00FD1BC0" w:rsidP="00FD1BC0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F36917">
        <w:rPr>
          <w:rFonts w:asciiTheme="minorHAnsi" w:hAnsiTheme="minorHAnsi"/>
          <w:b/>
          <w:sz w:val="22"/>
          <w:szCs w:val="22"/>
        </w:rPr>
        <w:t>Procedural</w:t>
      </w:r>
      <w:proofErr w:type="spellEnd"/>
      <w:r w:rsidRPr="00F3691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36917">
        <w:rPr>
          <w:rFonts w:asciiTheme="minorHAnsi" w:hAnsiTheme="minorHAnsi"/>
          <w:b/>
          <w:sz w:val="22"/>
          <w:szCs w:val="22"/>
        </w:rPr>
        <w:t>history</w:t>
      </w:r>
      <w:proofErr w:type="spellEnd"/>
      <w:r w:rsidRPr="00F36917">
        <w:rPr>
          <w:rFonts w:asciiTheme="minorHAnsi" w:hAnsiTheme="minorHAnsi"/>
          <w:b/>
          <w:sz w:val="22"/>
          <w:szCs w:val="22"/>
        </w:rPr>
        <w:t>:</w:t>
      </w:r>
      <w:r w:rsidR="006F385E" w:rsidRPr="00F3691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Appellant</w:t>
      </w:r>
      <w:proofErr w:type="spellEnd"/>
      <w:r w:rsidR="006F385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was</w:t>
      </w:r>
      <w:proofErr w:type="spellEnd"/>
      <w:r w:rsidR="006F385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convicted</w:t>
      </w:r>
      <w:proofErr w:type="spellEnd"/>
      <w:r w:rsidR="006F385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of</w:t>
      </w:r>
      <w:proofErr w:type="spellEnd"/>
      <w:r w:rsidR="006F385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driving</w:t>
      </w:r>
      <w:proofErr w:type="spellEnd"/>
      <w:r w:rsidR="006F385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under</w:t>
      </w:r>
      <w:proofErr w:type="spellEnd"/>
      <w:r w:rsidR="006F385E" w:rsidRPr="00F369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suspended</w:t>
      </w:r>
      <w:proofErr w:type="spellEnd"/>
      <w:r w:rsidR="006F385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license</w:t>
      </w:r>
      <w:proofErr w:type="spellEnd"/>
      <w:r w:rsidR="006F385E" w:rsidRPr="00F36917">
        <w:rPr>
          <w:rFonts w:asciiTheme="minorHAnsi" w:hAnsiTheme="minorHAnsi"/>
          <w:sz w:val="22"/>
          <w:szCs w:val="22"/>
        </w:rPr>
        <w:t xml:space="preserve"> by </w:t>
      </w:r>
      <w:proofErr w:type="spellStart"/>
      <w:r w:rsidR="001A6E36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1A6E36" w:rsidRPr="00F36917">
        <w:rPr>
          <w:rFonts w:asciiTheme="minorHAnsi" w:hAnsiTheme="minorHAnsi"/>
          <w:sz w:val="22"/>
          <w:szCs w:val="22"/>
        </w:rPr>
        <w:t xml:space="preserve"> </w:t>
      </w:r>
      <w:r w:rsidR="006F385E" w:rsidRPr="00F36917">
        <w:rPr>
          <w:rFonts w:asciiTheme="minorHAnsi" w:hAnsiTheme="minorHAnsi"/>
          <w:sz w:val="22"/>
          <w:szCs w:val="22"/>
        </w:rPr>
        <w:t xml:space="preserve">trial </w:t>
      </w:r>
      <w:proofErr w:type="spellStart"/>
      <w:r w:rsidR="006F385E" w:rsidRPr="00F36917">
        <w:rPr>
          <w:rFonts w:asciiTheme="minorHAnsi" w:hAnsiTheme="minorHAnsi"/>
          <w:sz w:val="22"/>
          <w:szCs w:val="22"/>
        </w:rPr>
        <w:t>court</w:t>
      </w:r>
      <w:proofErr w:type="spellEnd"/>
      <w:r w:rsidR="001A6E36" w:rsidRPr="00F36917">
        <w:rPr>
          <w:rFonts w:asciiTheme="minorHAnsi" w:hAnsiTheme="minorHAnsi"/>
          <w:sz w:val="22"/>
          <w:szCs w:val="22"/>
        </w:rPr>
        <w:t>.</w:t>
      </w:r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This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Court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has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only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recognized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defense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of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necessity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prison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escape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context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but has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never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recognize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doctrine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of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necessity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as a defense to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driving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under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suspended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3BDE" w:rsidRPr="00F36917">
        <w:rPr>
          <w:rFonts w:asciiTheme="minorHAnsi" w:hAnsiTheme="minorHAnsi"/>
          <w:sz w:val="22"/>
          <w:szCs w:val="22"/>
        </w:rPr>
        <w:t>license</w:t>
      </w:r>
      <w:proofErr w:type="spellEnd"/>
      <w:r w:rsidR="00353BDE" w:rsidRPr="00F36917">
        <w:rPr>
          <w:rFonts w:asciiTheme="minorHAnsi" w:hAnsiTheme="minorHAnsi"/>
          <w:sz w:val="22"/>
          <w:szCs w:val="22"/>
        </w:rPr>
        <w:t>.</w:t>
      </w:r>
      <w:r w:rsidR="00972F53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872A4">
        <w:rPr>
          <w:rFonts w:asciiTheme="minorHAnsi" w:hAnsiTheme="minorHAnsi"/>
          <w:sz w:val="22"/>
          <w:szCs w:val="22"/>
        </w:rPr>
        <w:t>The</w:t>
      </w:r>
      <w:proofErr w:type="spellEnd"/>
      <w:r w:rsidR="002872A4">
        <w:rPr>
          <w:rFonts w:asciiTheme="minorHAnsi" w:hAnsiTheme="minorHAnsi"/>
          <w:sz w:val="22"/>
          <w:szCs w:val="22"/>
        </w:rPr>
        <w:t xml:space="preserve"> a</w:t>
      </w:r>
      <w:bookmarkStart w:id="0" w:name="_GoBack"/>
      <w:bookmarkEnd w:id="0"/>
      <w:r w:rsidR="00972F53" w:rsidRPr="00F36917">
        <w:rPr>
          <w:rFonts w:asciiTheme="minorHAnsi" w:hAnsiTheme="minorHAnsi"/>
          <w:sz w:val="22"/>
          <w:szCs w:val="22"/>
        </w:rPr>
        <w:t xml:space="preserve">ppellate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court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51E26" w:rsidRPr="00F36917">
        <w:rPr>
          <w:rFonts w:asciiTheme="minorHAnsi" w:hAnsiTheme="minorHAnsi"/>
          <w:sz w:val="22"/>
          <w:szCs w:val="22"/>
        </w:rPr>
        <w:t>held</w:t>
      </w:r>
      <w:proofErr w:type="spellEnd"/>
      <w:r w:rsidR="00151E26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51E26" w:rsidRPr="00F36917">
        <w:rPr>
          <w:rFonts w:asciiTheme="minorHAnsi" w:hAnsiTheme="minorHAnsi"/>
          <w:sz w:val="22"/>
          <w:szCs w:val="22"/>
        </w:rPr>
        <w:t>that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trial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judge's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refusal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charge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jury on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defense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of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necessity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was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2F53" w:rsidRPr="00F36917">
        <w:rPr>
          <w:rFonts w:asciiTheme="minorHAnsi" w:hAnsiTheme="minorHAnsi"/>
          <w:sz w:val="22"/>
          <w:szCs w:val="22"/>
        </w:rPr>
        <w:t>error</w:t>
      </w:r>
      <w:proofErr w:type="spellEnd"/>
      <w:r w:rsidR="00972F53" w:rsidRPr="00F36917">
        <w:rPr>
          <w:rFonts w:asciiTheme="minorHAnsi" w:hAnsiTheme="minorHAnsi"/>
          <w:sz w:val="22"/>
          <w:szCs w:val="22"/>
        </w:rPr>
        <w:t>.</w:t>
      </w:r>
      <w:r w:rsidR="00F36917" w:rsidRPr="00F36917">
        <w:rPr>
          <w:rFonts w:asciiTheme="minorHAnsi" w:hAnsiTheme="minorHAnsi"/>
          <w:sz w:val="22"/>
          <w:szCs w:val="22"/>
        </w:rPr>
        <w:t xml:space="preserve"> So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court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reverse</w:t>
      </w:r>
      <w:r w:rsidR="00F36917" w:rsidRPr="00F36917">
        <w:rPr>
          <w:rFonts w:asciiTheme="minorHAnsi" w:hAnsiTheme="minorHAnsi"/>
          <w:sz w:val="22"/>
          <w:szCs w:val="22"/>
        </w:rPr>
        <w:t>d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ruling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of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first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instance</w:t>
      </w:r>
      <w:r w:rsidR="00F36917" w:rsidRPr="00F36917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remand</w:t>
      </w:r>
      <w:r w:rsidR="00F36917" w:rsidRPr="00F36917">
        <w:rPr>
          <w:rFonts w:asciiTheme="minorHAnsi" w:hAnsiTheme="minorHAnsi"/>
          <w:sz w:val="22"/>
          <w:szCs w:val="22"/>
        </w:rPr>
        <w:t>ed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for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new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trial.</w:t>
      </w:r>
    </w:p>
    <w:p w:rsidR="00353BDE" w:rsidRDefault="00353BDE" w:rsidP="00FD1BC0">
      <w:pPr>
        <w:pStyle w:val="Default"/>
        <w:rPr>
          <w:rFonts w:asciiTheme="minorHAnsi" w:hAnsiTheme="minorHAnsi"/>
          <w:sz w:val="22"/>
          <w:szCs w:val="22"/>
        </w:rPr>
      </w:pPr>
    </w:p>
    <w:p w:rsidR="00FD1BC0" w:rsidRPr="00F36917" w:rsidRDefault="00FD1BC0" w:rsidP="00FD1BC0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FD1BC0">
        <w:rPr>
          <w:rFonts w:asciiTheme="minorHAnsi" w:hAnsiTheme="minorHAnsi"/>
          <w:b/>
          <w:sz w:val="22"/>
          <w:szCs w:val="22"/>
        </w:rPr>
        <w:t>Reasoning</w:t>
      </w:r>
      <w:proofErr w:type="spellEnd"/>
      <w:r w:rsidRPr="00FD1BC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D1BC0">
        <w:rPr>
          <w:rFonts w:asciiTheme="minorHAnsi" w:hAnsiTheme="minorHAnsi"/>
          <w:b/>
          <w:sz w:val="22"/>
          <w:szCs w:val="22"/>
        </w:rPr>
        <w:t>of</w:t>
      </w:r>
      <w:proofErr w:type="spellEnd"/>
      <w:r w:rsidRPr="00FD1BC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D1BC0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FD1BC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D1BC0">
        <w:rPr>
          <w:rFonts w:asciiTheme="minorHAnsi" w:hAnsiTheme="minorHAnsi"/>
          <w:b/>
          <w:sz w:val="22"/>
          <w:szCs w:val="22"/>
        </w:rPr>
        <w:t>court</w:t>
      </w:r>
      <w:proofErr w:type="spellEnd"/>
      <w:r w:rsidRPr="00FD1BC0">
        <w:rPr>
          <w:rFonts w:asciiTheme="minorHAnsi" w:hAnsiTheme="minorHAnsi"/>
          <w:b/>
          <w:sz w:val="22"/>
          <w:szCs w:val="22"/>
        </w:rPr>
        <w:t>:</w:t>
      </w:r>
      <w:r w:rsidR="00F3691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The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court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reasoned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that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r w:rsidR="00F36917" w:rsidRPr="00F36917">
        <w:rPr>
          <w:rFonts w:asciiTheme="minorHAnsi" w:hAnsiTheme="minorHAnsi"/>
          <w:sz w:val="22"/>
          <w:szCs w:val="22"/>
        </w:rPr>
        <w:t xml:space="preserve">a person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should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not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be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criminally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accountable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if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he </w:t>
      </w:r>
      <w:proofErr w:type="spellStart"/>
      <w:r w:rsidR="00F36917">
        <w:rPr>
          <w:rFonts w:asciiTheme="minorHAnsi" w:hAnsiTheme="minorHAnsi"/>
          <w:sz w:val="22"/>
          <w:szCs w:val="22"/>
        </w:rPr>
        <w:t>acts</w:t>
      </w:r>
      <w:proofErr w:type="spellEnd"/>
      <w:r w:rsid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illegal</w:t>
      </w:r>
      <w:r w:rsidR="00F36917">
        <w:rPr>
          <w:rFonts w:asciiTheme="minorHAnsi" w:hAnsiTheme="minorHAnsi"/>
          <w:sz w:val="22"/>
          <w:szCs w:val="22"/>
        </w:rPr>
        <w:t>ly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avoid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greater</w:t>
      </w:r>
      <w:proofErr w:type="spellEnd"/>
      <w:r w:rsidR="00F36917" w:rsidRPr="00F369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917" w:rsidRPr="00F36917">
        <w:rPr>
          <w:rFonts w:asciiTheme="minorHAnsi" w:hAnsiTheme="minorHAnsi"/>
          <w:sz w:val="22"/>
          <w:szCs w:val="22"/>
        </w:rPr>
        <w:t>harm</w:t>
      </w:r>
      <w:proofErr w:type="spellEnd"/>
      <w:r w:rsidR="00F36917">
        <w:rPr>
          <w:rFonts w:asciiTheme="minorHAnsi" w:hAnsiTheme="minorHAnsi"/>
          <w:sz w:val="22"/>
          <w:szCs w:val="22"/>
        </w:rPr>
        <w:t>.</w:t>
      </w:r>
    </w:p>
    <w:p w:rsidR="00FD1BC0" w:rsidRPr="00F36917" w:rsidRDefault="00FD1BC0" w:rsidP="00FD1BC0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3915"/>
      </w:tblGrid>
      <w:tr w:rsidR="00FD1BC0">
        <w:trPr>
          <w:trHeight w:val="130"/>
        </w:trPr>
        <w:tc>
          <w:tcPr>
            <w:tcW w:w="3915" w:type="dxa"/>
          </w:tcPr>
          <w:p w:rsidR="00FD1BC0" w:rsidRDefault="00FD1BC0">
            <w:pPr>
              <w:pStyle w:val="Default"/>
            </w:pPr>
          </w:p>
        </w:tc>
        <w:tc>
          <w:tcPr>
            <w:tcW w:w="3915" w:type="dxa"/>
          </w:tcPr>
          <w:p w:rsidR="00FD1BC0" w:rsidRDefault="00FD1BC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D1BC0" w:rsidRDefault="00FD1BC0"/>
    <w:sectPr w:rsidR="00FD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C0"/>
    <w:rsid w:val="000918D1"/>
    <w:rsid w:val="00151E26"/>
    <w:rsid w:val="001A6E36"/>
    <w:rsid w:val="002757F8"/>
    <w:rsid w:val="002872A4"/>
    <w:rsid w:val="00353BDE"/>
    <w:rsid w:val="00423B90"/>
    <w:rsid w:val="00552E7C"/>
    <w:rsid w:val="006F385E"/>
    <w:rsid w:val="00972F53"/>
    <w:rsid w:val="00F36917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1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1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</cp:lastModifiedBy>
  <cp:revision>6</cp:revision>
  <dcterms:created xsi:type="dcterms:W3CDTF">2012-11-25T13:25:00Z</dcterms:created>
  <dcterms:modified xsi:type="dcterms:W3CDTF">2012-11-26T17:38:00Z</dcterms:modified>
</cp:coreProperties>
</file>