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678" w:rsidRDefault="00696EF2" w:rsidP="00696EF2">
      <w:pPr>
        <w:jc w:val="center"/>
        <w:rPr>
          <w:rFonts w:ascii="Arial" w:hAnsi="Arial" w:cs="Arial"/>
          <w:b/>
          <w:sz w:val="28"/>
          <w:szCs w:val="28"/>
        </w:rPr>
      </w:pPr>
      <w:r w:rsidRPr="00D86250">
        <w:rPr>
          <w:rFonts w:ascii="Arial" w:hAnsi="Arial" w:cs="Arial"/>
          <w:b/>
          <w:sz w:val="28"/>
          <w:szCs w:val="28"/>
        </w:rPr>
        <w:t xml:space="preserve">Case </w:t>
      </w:r>
      <w:r w:rsidRPr="00D86250">
        <w:rPr>
          <w:rFonts w:ascii="Arial" w:hAnsi="Arial" w:cs="Arial"/>
          <w:b/>
          <w:sz w:val="28"/>
          <w:szCs w:val="28"/>
          <w:lang w:val="en-US"/>
        </w:rPr>
        <w:t>brief</w:t>
      </w:r>
      <w:r w:rsidR="00D86250" w:rsidRPr="00D86250">
        <w:rPr>
          <w:rFonts w:ascii="Arial" w:hAnsi="Arial" w:cs="Arial"/>
          <w:b/>
          <w:sz w:val="28"/>
          <w:szCs w:val="28"/>
        </w:rPr>
        <w:t xml:space="preserve">- </w:t>
      </w:r>
      <w:proofErr w:type="spellStart"/>
      <w:r w:rsidR="00D86250" w:rsidRPr="00D86250">
        <w:rPr>
          <w:rFonts w:ascii="Arial" w:hAnsi="Arial" w:cs="Arial"/>
          <w:b/>
          <w:sz w:val="28"/>
          <w:szCs w:val="28"/>
        </w:rPr>
        <w:t>Katz</w:t>
      </w:r>
      <w:proofErr w:type="spellEnd"/>
      <w:r w:rsidR="00D86250" w:rsidRPr="00D86250">
        <w:rPr>
          <w:rFonts w:ascii="Arial" w:hAnsi="Arial" w:cs="Arial"/>
          <w:b/>
          <w:sz w:val="28"/>
          <w:szCs w:val="28"/>
        </w:rPr>
        <w:t xml:space="preserve"> vs. United </w:t>
      </w:r>
      <w:proofErr w:type="spellStart"/>
      <w:r w:rsidR="00D86250" w:rsidRPr="00D86250">
        <w:rPr>
          <w:rFonts w:ascii="Arial" w:hAnsi="Arial" w:cs="Arial"/>
          <w:b/>
          <w:sz w:val="28"/>
          <w:szCs w:val="28"/>
        </w:rPr>
        <w:t>States</w:t>
      </w:r>
      <w:proofErr w:type="spellEnd"/>
    </w:p>
    <w:p w:rsidR="00D86250" w:rsidRPr="00D86250" w:rsidRDefault="00D86250" w:rsidP="00696EF2">
      <w:pPr>
        <w:jc w:val="center"/>
        <w:rPr>
          <w:rFonts w:ascii="Arial" w:hAnsi="Arial" w:cs="Arial"/>
          <w:b/>
          <w:sz w:val="28"/>
          <w:szCs w:val="28"/>
        </w:rPr>
      </w:pPr>
      <w:bookmarkStart w:id="0" w:name="_GoBack"/>
      <w:bookmarkEnd w:id="0"/>
    </w:p>
    <w:p w:rsidR="00C85637" w:rsidRDefault="00696EF2" w:rsidP="00696EF2">
      <w:pPr>
        <w:rPr>
          <w:rFonts w:ascii="Arial" w:eastAsia="Times New Roman" w:hAnsi="Arial" w:cs="Arial"/>
          <w:color w:val="000000"/>
          <w:lang w:val="en-US" w:eastAsia="sk-SK"/>
        </w:rPr>
      </w:pPr>
      <w:r>
        <w:rPr>
          <w:b/>
        </w:rPr>
        <w:tab/>
      </w:r>
      <w:r w:rsidRPr="00696EF2">
        <w:rPr>
          <w:rFonts w:ascii="Arial" w:hAnsi="Arial" w:cs="Arial"/>
        </w:rPr>
        <w:t>I</w:t>
      </w:r>
      <w:r>
        <w:rPr>
          <w:rFonts w:ascii="Arial" w:eastAsia="Times New Roman" w:hAnsi="Arial" w:cs="Arial"/>
          <w:color w:val="000000"/>
          <w:lang w:val="en-US" w:eastAsia="sk-SK"/>
        </w:rPr>
        <w:t xml:space="preserve">´ll be writing about one of the landmark cases of u. </w:t>
      </w:r>
      <w:proofErr w:type="gramStart"/>
      <w:r>
        <w:rPr>
          <w:rFonts w:ascii="Arial" w:eastAsia="Times New Roman" w:hAnsi="Arial" w:cs="Arial"/>
          <w:color w:val="000000"/>
          <w:lang w:val="en-US" w:eastAsia="sk-SK"/>
        </w:rPr>
        <w:t>s.</w:t>
      </w:r>
      <w:proofErr w:type="gramEnd"/>
      <w:r>
        <w:rPr>
          <w:rFonts w:ascii="Arial" w:eastAsia="Times New Roman" w:hAnsi="Arial" w:cs="Arial"/>
          <w:color w:val="000000"/>
          <w:lang w:val="en-US" w:eastAsia="sk-SK"/>
        </w:rPr>
        <w:t xml:space="preserve"> constitutional law which interpreted The fourth Amendment of Constitution.  Name of the case is Katz v. United States of America and it was hearted in year 1997. My brief will contain 3 parts. First will be summary of facts of the case, next</w:t>
      </w:r>
      <w:r w:rsidR="00C85637">
        <w:rPr>
          <w:rFonts w:ascii="Arial" w:eastAsia="Times New Roman" w:hAnsi="Arial" w:cs="Arial"/>
          <w:color w:val="000000"/>
          <w:lang w:val="en-US" w:eastAsia="sk-SK"/>
        </w:rPr>
        <w:t xml:space="preserve"> will be the legal issue and fin</w:t>
      </w:r>
      <w:r>
        <w:rPr>
          <w:rFonts w:ascii="Arial" w:eastAsia="Times New Roman" w:hAnsi="Arial" w:cs="Arial"/>
          <w:color w:val="000000"/>
          <w:lang w:val="en-US" w:eastAsia="sk-SK"/>
        </w:rPr>
        <w:t>al</w:t>
      </w:r>
      <w:r w:rsidR="00C85637">
        <w:rPr>
          <w:rFonts w:ascii="Arial" w:eastAsia="Times New Roman" w:hAnsi="Arial" w:cs="Arial"/>
          <w:color w:val="000000"/>
          <w:lang w:val="en-US" w:eastAsia="sk-SK"/>
        </w:rPr>
        <w:t>l</w:t>
      </w:r>
      <w:r>
        <w:rPr>
          <w:rFonts w:ascii="Arial" w:eastAsia="Times New Roman" w:hAnsi="Arial" w:cs="Arial"/>
          <w:color w:val="000000"/>
          <w:lang w:val="en-US" w:eastAsia="sk-SK"/>
        </w:rPr>
        <w:t>y</w:t>
      </w:r>
      <w:r w:rsidR="00C85637">
        <w:rPr>
          <w:rFonts w:ascii="Arial" w:eastAsia="Times New Roman" w:hAnsi="Arial" w:cs="Arial"/>
          <w:color w:val="000000"/>
          <w:lang w:val="en-US" w:eastAsia="sk-SK"/>
        </w:rPr>
        <w:t xml:space="preserve"> it´ll be ruling and reasoning of court.</w:t>
      </w:r>
    </w:p>
    <w:p w:rsidR="003D754B" w:rsidRDefault="003D754B" w:rsidP="00696EF2">
      <w:pPr>
        <w:pStyle w:val="Odstavecseseznamem"/>
        <w:numPr>
          <w:ilvl w:val="0"/>
          <w:numId w:val="1"/>
        </w:numPr>
        <w:rPr>
          <w:rFonts w:ascii="Arial" w:eastAsia="Times New Roman" w:hAnsi="Arial" w:cs="Arial"/>
          <w:color w:val="000000"/>
          <w:lang w:val="en-US" w:eastAsia="sk-SK"/>
        </w:rPr>
      </w:pPr>
    </w:p>
    <w:p w:rsidR="00696EF2" w:rsidRPr="003D754B" w:rsidRDefault="00C85637" w:rsidP="003D754B">
      <w:pPr>
        <w:ind w:firstLine="708"/>
        <w:rPr>
          <w:rFonts w:ascii="Arial" w:eastAsia="Times New Roman" w:hAnsi="Arial" w:cs="Arial"/>
          <w:color w:val="000000"/>
          <w:lang w:val="en-US" w:eastAsia="sk-SK"/>
        </w:rPr>
      </w:pPr>
      <w:r w:rsidRPr="003D754B">
        <w:rPr>
          <w:rFonts w:ascii="Arial" w:eastAsia="Times New Roman" w:hAnsi="Arial" w:cs="Arial"/>
          <w:color w:val="000000"/>
          <w:lang w:val="en-US" w:eastAsia="sk-SK"/>
        </w:rPr>
        <w:t xml:space="preserve">The instant case involves the following circumstances. </w:t>
      </w:r>
      <w:r w:rsidR="0002026F" w:rsidRPr="003D754B">
        <w:rPr>
          <w:rFonts w:ascii="Arial" w:eastAsia="Times New Roman" w:hAnsi="Arial" w:cs="Arial"/>
          <w:color w:val="000000"/>
          <w:lang w:val="en-US" w:eastAsia="sk-SK"/>
        </w:rPr>
        <w:t>Federal agents watched</w:t>
      </w:r>
      <w:r w:rsidR="00085D36" w:rsidRPr="003D754B">
        <w:rPr>
          <w:rFonts w:ascii="Arial" w:eastAsia="Times New Roman" w:hAnsi="Arial" w:cs="Arial"/>
          <w:color w:val="000000"/>
          <w:lang w:val="en-US" w:eastAsia="sk-SK"/>
        </w:rPr>
        <w:t xml:space="preserve"> for a certain time </w:t>
      </w:r>
      <w:r w:rsidR="0002026F" w:rsidRPr="003D754B">
        <w:rPr>
          <w:rFonts w:ascii="Arial" w:eastAsia="Times New Roman" w:hAnsi="Arial" w:cs="Arial"/>
          <w:color w:val="000000"/>
          <w:lang w:val="en-US" w:eastAsia="sk-SK"/>
        </w:rPr>
        <w:t xml:space="preserve">Katz, because he was visiting bank and then telephoning from two or three telephone booths almost every day. </w:t>
      </w:r>
      <w:r w:rsidRPr="003D754B">
        <w:rPr>
          <w:rFonts w:ascii="Arial" w:eastAsia="Times New Roman" w:hAnsi="Arial" w:cs="Arial"/>
          <w:color w:val="000000"/>
          <w:lang w:val="en-US" w:eastAsia="sk-SK"/>
        </w:rPr>
        <w:t xml:space="preserve">Petitioner was charged with transmitting wagering information by telephone in violation of </w:t>
      </w:r>
      <w:r w:rsidR="00085D36" w:rsidRPr="003D754B">
        <w:rPr>
          <w:rFonts w:ascii="Arial" w:eastAsia="Times New Roman" w:hAnsi="Arial" w:cs="Arial"/>
          <w:color w:val="000000"/>
          <w:lang w:val="en-US" w:eastAsia="sk-SK"/>
        </w:rPr>
        <w:t>federal law</w:t>
      </w:r>
      <w:r w:rsidRPr="003D754B">
        <w:rPr>
          <w:rFonts w:ascii="Arial" w:eastAsia="Times New Roman" w:hAnsi="Arial" w:cs="Arial"/>
          <w:color w:val="000000"/>
          <w:lang w:val="en-US" w:eastAsia="sk-SK"/>
        </w:rPr>
        <w:t xml:space="preserve">. FBI agents placed an electronic listening device to the top of telephone booth that petitioner used and recorded his </w:t>
      </w:r>
      <w:r w:rsidR="00085D36" w:rsidRPr="003D754B">
        <w:rPr>
          <w:rFonts w:ascii="Arial" w:eastAsia="Times New Roman" w:hAnsi="Arial" w:cs="Arial"/>
          <w:color w:val="000000"/>
          <w:lang w:val="en-US" w:eastAsia="sk-SK"/>
        </w:rPr>
        <w:t>calls</w:t>
      </w:r>
      <w:r w:rsidRPr="003D754B">
        <w:rPr>
          <w:rFonts w:ascii="Arial" w:eastAsia="Times New Roman" w:hAnsi="Arial" w:cs="Arial"/>
          <w:color w:val="000000"/>
          <w:lang w:val="en-US" w:eastAsia="sk-SK"/>
        </w:rPr>
        <w:t xml:space="preserve">. </w:t>
      </w:r>
      <w:r w:rsidR="00085D36" w:rsidRPr="003D754B">
        <w:rPr>
          <w:rFonts w:ascii="Arial" w:eastAsia="Times New Roman" w:hAnsi="Arial" w:cs="Arial"/>
          <w:color w:val="000000"/>
          <w:lang w:val="en-US" w:eastAsia="sk-SK"/>
        </w:rPr>
        <w:t xml:space="preserve">These records were used as main evidence in front of the Court. </w:t>
      </w:r>
      <w:r w:rsidR="0002026F" w:rsidRPr="003D754B">
        <w:rPr>
          <w:rFonts w:ascii="Arial" w:eastAsia="Times New Roman" w:hAnsi="Arial" w:cs="Arial"/>
          <w:color w:val="000000"/>
          <w:lang w:val="en-US" w:eastAsia="sk-SK"/>
        </w:rPr>
        <w:t xml:space="preserve">Petitioner was charged with transmitting wagering information by telephone in violation of federal law. </w:t>
      </w:r>
    </w:p>
    <w:p w:rsidR="003D754B" w:rsidRPr="003D754B" w:rsidRDefault="003D754B" w:rsidP="003D754B">
      <w:pPr>
        <w:pStyle w:val="Odstavecseseznamem"/>
        <w:numPr>
          <w:ilvl w:val="0"/>
          <w:numId w:val="1"/>
        </w:numPr>
        <w:rPr>
          <w:rFonts w:ascii="Arial" w:eastAsia="Times New Roman" w:hAnsi="Arial" w:cs="Arial"/>
          <w:color w:val="000000"/>
          <w:lang w:val="en-US" w:eastAsia="sk-SK"/>
        </w:rPr>
      </w:pPr>
    </w:p>
    <w:p w:rsidR="003D754B" w:rsidRDefault="0002026F" w:rsidP="00696EF2">
      <w:pPr>
        <w:rPr>
          <w:rFonts w:ascii="Arial" w:eastAsia="Times New Roman" w:hAnsi="Arial" w:cs="Arial"/>
          <w:color w:val="000000"/>
          <w:lang w:val="en-US" w:eastAsia="sk-SK"/>
        </w:rPr>
      </w:pPr>
      <w:r>
        <w:rPr>
          <w:rFonts w:ascii="Arial" w:eastAsia="Times New Roman" w:hAnsi="Arial" w:cs="Arial"/>
          <w:color w:val="000000"/>
          <w:lang w:val="en-US" w:eastAsia="sk-SK"/>
        </w:rPr>
        <w:tab/>
      </w:r>
      <w:r w:rsidR="003D754B">
        <w:rPr>
          <w:rFonts w:ascii="Arial" w:eastAsia="Times New Roman" w:hAnsi="Arial" w:cs="Arial"/>
          <w:color w:val="000000"/>
          <w:lang w:val="en-US" w:eastAsia="sk-SK"/>
        </w:rPr>
        <w:t>What is the legal issue in this case? In my opinion we can talk about one really important legal issue. As I mentioned at the beginning it deals with constitutional law specifically the Fourth Amendment. The issue is w</w:t>
      </w:r>
      <w:r w:rsidR="003D754B" w:rsidRPr="003D754B">
        <w:rPr>
          <w:rFonts w:ascii="Arial" w:eastAsia="Times New Roman" w:hAnsi="Arial" w:cs="Arial"/>
          <w:color w:val="000000"/>
          <w:lang w:val="en-US" w:eastAsia="sk-SK"/>
        </w:rPr>
        <w:t>hether the Fourth Amendment of the Constitution protects telephone conversations conducted in a phone booth and secretly recorded from introduction as evidence against a person?</w:t>
      </w:r>
    </w:p>
    <w:p w:rsidR="003D754B" w:rsidRPr="003D754B" w:rsidRDefault="003D754B" w:rsidP="003D754B">
      <w:pPr>
        <w:pStyle w:val="Odstavecseseznamem"/>
        <w:numPr>
          <w:ilvl w:val="0"/>
          <w:numId w:val="1"/>
        </w:numPr>
      </w:pPr>
    </w:p>
    <w:p w:rsidR="006516B5" w:rsidRDefault="0002026F" w:rsidP="003D754B">
      <w:pPr>
        <w:ind w:firstLine="708"/>
        <w:rPr>
          <w:rFonts w:ascii="Arial" w:eastAsia="Times New Roman" w:hAnsi="Arial" w:cs="Arial"/>
          <w:color w:val="000000"/>
          <w:lang w:val="en-US" w:eastAsia="sk-SK"/>
        </w:rPr>
      </w:pPr>
      <w:r w:rsidRPr="003D754B">
        <w:rPr>
          <w:rFonts w:ascii="Arial" w:eastAsia="Times New Roman" w:hAnsi="Arial" w:cs="Arial"/>
          <w:color w:val="000000"/>
          <w:lang w:val="en-US" w:eastAsia="sk-SK"/>
        </w:rPr>
        <w:t>T</w:t>
      </w:r>
      <w:r w:rsidR="003D754B">
        <w:rPr>
          <w:rFonts w:ascii="Arial" w:eastAsia="Times New Roman" w:hAnsi="Arial" w:cs="Arial"/>
          <w:color w:val="000000"/>
          <w:lang w:val="en-US" w:eastAsia="sk-SK"/>
        </w:rPr>
        <w:t xml:space="preserve">he Court of Appeals affirmed </w:t>
      </w:r>
      <w:r w:rsidR="00691468">
        <w:rPr>
          <w:rFonts w:ascii="Arial" w:eastAsia="Times New Roman" w:hAnsi="Arial" w:cs="Arial"/>
          <w:color w:val="000000"/>
          <w:lang w:val="en-US" w:eastAsia="sk-SK"/>
        </w:rPr>
        <w:t>petitioner’s</w:t>
      </w:r>
      <w:r w:rsidRPr="003D754B">
        <w:rPr>
          <w:rFonts w:ascii="Arial" w:eastAsia="Times New Roman" w:hAnsi="Arial" w:cs="Arial"/>
          <w:color w:val="000000"/>
          <w:lang w:val="en-US" w:eastAsia="sk-SK"/>
        </w:rPr>
        <w:t xml:space="preserve"> conviction and stated that the Fourth Amendment wasn´t violated because there was no physical entrance into the ar</w:t>
      </w:r>
      <w:r w:rsidR="00691468">
        <w:rPr>
          <w:rFonts w:ascii="Arial" w:eastAsia="Times New Roman" w:hAnsi="Arial" w:cs="Arial"/>
          <w:color w:val="000000"/>
          <w:lang w:val="en-US" w:eastAsia="sk-SK"/>
        </w:rPr>
        <w:t>ea occupied by (the petitioner)</w:t>
      </w:r>
      <w:r w:rsidRPr="003D754B">
        <w:rPr>
          <w:rFonts w:ascii="Arial" w:eastAsia="Times New Roman" w:hAnsi="Arial" w:cs="Arial"/>
          <w:color w:val="000000"/>
          <w:lang w:val="en-US" w:eastAsia="sk-SK"/>
        </w:rPr>
        <w:t>.</w:t>
      </w:r>
      <w:r w:rsidR="003D754B">
        <w:rPr>
          <w:rFonts w:ascii="Arial" w:eastAsia="Times New Roman" w:hAnsi="Arial" w:cs="Arial"/>
          <w:color w:val="000000"/>
          <w:lang w:val="en-US" w:eastAsia="sk-SK"/>
        </w:rPr>
        <w:t xml:space="preserve"> The Court held that </w:t>
      </w:r>
      <w:r w:rsidR="00691468">
        <w:rPr>
          <w:rFonts w:ascii="Arial" w:eastAsia="Times New Roman" w:hAnsi="Arial" w:cs="Arial"/>
          <w:color w:val="000000"/>
          <w:lang w:val="en-US" w:eastAsia="sk-SK"/>
        </w:rPr>
        <w:t>“</w:t>
      </w:r>
      <w:r w:rsidR="00691468" w:rsidRPr="00691468">
        <w:rPr>
          <w:rFonts w:ascii="Arial" w:eastAsia="Times New Roman" w:hAnsi="Arial" w:cs="Arial"/>
          <w:color w:val="000000"/>
          <w:lang w:val="en-US" w:eastAsia="sk-SK"/>
        </w:rPr>
        <w:t>the Fourth Amendment protects people, not places. What a person knowingly exposes to the public, even in his own home or office, is not a subject of Fourth Amendment protection</w:t>
      </w:r>
      <w:r w:rsidR="00691468">
        <w:rPr>
          <w:rFonts w:ascii="Arial" w:eastAsia="Times New Roman" w:hAnsi="Arial" w:cs="Arial"/>
          <w:color w:val="000000"/>
          <w:lang w:val="en-US" w:eastAsia="sk-SK"/>
        </w:rPr>
        <w:t>”</w:t>
      </w:r>
      <w:r w:rsidR="00691468">
        <w:rPr>
          <w:rStyle w:val="Znakapoznpodarou"/>
          <w:rFonts w:ascii="Arial" w:eastAsia="Times New Roman" w:hAnsi="Arial" w:cs="Arial"/>
          <w:color w:val="000000"/>
          <w:lang w:val="en-US" w:eastAsia="sk-SK"/>
        </w:rPr>
        <w:footnoteReference w:id="1"/>
      </w:r>
      <w:r w:rsidR="003D754B">
        <w:rPr>
          <w:rFonts w:ascii="Arial" w:eastAsia="Times New Roman" w:hAnsi="Arial" w:cs="Arial"/>
          <w:color w:val="000000"/>
          <w:lang w:val="en-US" w:eastAsia="sk-SK"/>
        </w:rPr>
        <w:t xml:space="preserve">. </w:t>
      </w:r>
      <w:r w:rsidR="006516B5">
        <w:rPr>
          <w:rFonts w:ascii="Arial" w:eastAsia="Times New Roman" w:hAnsi="Arial" w:cs="Arial"/>
          <w:color w:val="000000"/>
          <w:lang w:val="en-US" w:eastAsia="sk-SK"/>
        </w:rPr>
        <w:t>Katz petitioned U.S. Supreme Court for certiorari.</w:t>
      </w:r>
    </w:p>
    <w:p w:rsidR="0002026F" w:rsidRPr="00696EF2" w:rsidRDefault="006516B5" w:rsidP="003D754B">
      <w:pPr>
        <w:ind w:firstLine="708"/>
      </w:pPr>
      <w:r>
        <w:rPr>
          <w:rFonts w:ascii="Arial" w:eastAsia="Times New Roman" w:hAnsi="Arial" w:cs="Arial"/>
          <w:color w:val="000000"/>
          <w:lang w:val="en-US" w:eastAsia="sk-SK"/>
        </w:rPr>
        <w:t>Supreme Court granted certiorari and reversed Court of Appeals rulings. T</w:t>
      </w:r>
      <w:r w:rsidRPr="006516B5">
        <w:rPr>
          <w:rFonts w:ascii="Arial" w:eastAsia="Times New Roman" w:hAnsi="Arial" w:cs="Arial"/>
          <w:color w:val="000000"/>
          <w:lang w:val="en-US" w:eastAsia="sk-SK"/>
        </w:rPr>
        <w:t xml:space="preserve">he court </w:t>
      </w:r>
      <w:r>
        <w:rPr>
          <w:rFonts w:ascii="Arial" w:eastAsia="Times New Roman" w:hAnsi="Arial" w:cs="Arial"/>
          <w:color w:val="000000"/>
          <w:lang w:val="en-US" w:eastAsia="sk-SK"/>
        </w:rPr>
        <w:t>held</w:t>
      </w:r>
      <w:r w:rsidRPr="006516B5">
        <w:rPr>
          <w:rFonts w:ascii="Arial" w:eastAsia="Times New Roman" w:hAnsi="Arial" w:cs="Arial"/>
          <w:color w:val="000000"/>
          <w:lang w:val="en-US" w:eastAsia="sk-SK"/>
        </w:rPr>
        <w:t xml:space="preserve"> that public telephone booths are granted the pro</w:t>
      </w:r>
      <w:r>
        <w:rPr>
          <w:rFonts w:ascii="Arial" w:eastAsia="Times New Roman" w:hAnsi="Arial" w:cs="Arial"/>
          <w:color w:val="000000"/>
          <w:lang w:val="en-US" w:eastAsia="sk-SK"/>
        </w:rPr>
        <w:t xml:space="preserve">tection of the Fourth Amendment. </w:t>
      </w:r>
      <w:r w:rsidRPr="006516B5">
        <w:rPr>
          <w:rFonts w:ascii="Arial" w:eastAsia="Times New Roman" w:hAnsi="Arial" w:cs="Arial"/>
          <w:color w:val="000000"/>
          <w:lang w:val="en-US" w:eastAsia="sk-SK"/>
        </w:rPr>
        <w:t xml:space="preserve">Two-pronged privacy test </w:t>
      </w:r>
      <w:r>
        <w:rPr>
          <w:rFonts w:ascii="Arial" w:eastAsia="Times New Roman" w:hAnsi="Arial" w:cs="Arial"/>
          <w:color w:val="000000"/>
          <w:lang w:val="en-US" w:eastAsia="sk-SK"/>
        </w:rPr>
        <w:t xml:space="preserve">was </w:t>
      </w:r>
      <w:r w:rsidRPr="006516B5">
        <w:rPr>
          <w:rFonts w:ascii="Arial" w:eastAsia="Times New Roman" w:hAnsi="Arial" w:cs="Arial"/>
          <w:color w:val="000000"/>
          <w:lang w:val="en-US" w:eastAsia="sk-SK"/>
        </w:rPr>
        <w:t>used to decide whether government action is a search</w:t>
      </w:r>
      <w:r>
        <w:rPr>
          <w:rFonts w:ascii="Arial" w:eastAsia="Times New Roman" w:hAnsi="Arial" w:cs="Arial"/>
          <w:color w:val="000000"/>
          <w:lang w:val="en-US" w:eastAsia="sk-SK"/>
        </w:rPr>
        <w:t xml:space="preserve">. There have to be actual expectation of privacy and reasonable expectation of privacy. That </w:t>
      </w:r>
      <w:r w:rsidR="00F77F17">
        <w:rPr>
          <w:rFonts w:ascii="Arial" w:eastAsia="Times New Roman" w:hAnsi="Arial" w:cs="Arial"/>
          <w:color w:val="000000"/>
          <w:lang w:val="en-US" w:eastAsia="sk-SK"/>
        </w:rPr>
        <w:t>means that person firstly have to be on place that is recognized as privet and secondly he actually expects to have privacy. Both was fulfilled in this case.</w:t>
      </w:r>
    </w:p>
    <w:sectPr w:rsidR="0002026F" w:rsidRPr="00696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B47" w:rsidRDefault="00AB1B47" w:rsidP="00691468">
      <w:pPr>
        <w:spacing w:after="0" w:line="240" w:lineRule="auto"/>
      </w:pPr>
      <w:r>
        <w:separator/>
      </w:r>
    </w:p>
  </w:endnote>
  <w:endnote w:type="continuationSeparator" w:id="0">
    <w:p w:rsidR="00AB1B47" w:rsidRDefault="00AB1B47" w:rsidP="00691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B47" w:rsidRDefault="00AB1B47" w:rsidP="00691468">
      <w:pPr>
        <w:spacing w:after="0" w:line="240" w:lineRule="auto"/>
      </w:pPr>
      <w:r>
        <w:separator/>
      </w:r>
    </w:p>
  </w:footnote>
  <w:footnote w:type="continuationSeparator" w:id="0">
    <w:p w:rsidR="00AB1B47" w:rsidRDefault="00AB1B47" w:rsidP="00691468">
      <w:pPr>
        <w:spacing w:after="0" w:line="240" w:lineRule="auto"/>
      </w:pPr>
      <w:r>
        <w:continuationSeparator/>
      </w:r>
    </w:p>
  </w:footnote>
  <w:footnote w:id="1">
    <w:p w:rsidR="00691468" w:rsidRDefault="00691468">
      <w:pPr>
        <w:pStyle w:val="Textpoznpodarou"/>
      </w:pPr>
      <w:r w:rsidRPr="00691468">
        <w:rPr>
          <w:rStyle w:val="Znakapoznpodarou"/>
          <w:i/>
        </w:rPr>
        <w:footnoteRef/>
      </w:r>
      <w:r w:rsidRPr="00691468">
        <w:rPr>
          <w:i/>
        </w:rPr>
        <w:t xml:space="preserve"> </w:t>
      </w:r>
      <w:r w:rsidRPr="00691468">
        <w:rPr>
          <w:rFonts w:ascii="Arial" w:hAnsi="Arial" w:cs="Arial"/>
          <w:i/>
          <w:lang w:val="en-US"/>
        </w:rPr>
        <w:t>US Courts: Educational Resources:</w:t>
      </w:r>
      <w:r w:rsidRPr="00691468">
        <w:rPr>
          <w:rStyle w:val="apple-converted-space"/>
          <w:rFonts w:ascii="Arial" w:hAnsi="Arial" w:cs="Arial"/>
          <w:i/>
          <w:color w:val="113268"/>
          <w:shd w:val="clear" w:color="auto" w:fill="FFFFFF"/>
          <w:lang w:val="en-US"/>
        </w:rPr>
        <w:t> </w:t>
      </w:r>
      <w:hyperlink r:id="rId1" w:history="1">
        <w:r w:rsidRPr="00691468">
          <w:rPr>
            <w:rFonts w:ascii="Arial" w:hAnsi="Arial" w:cs="Arial"/>
            <w:i/>
            <w:lang w:val="en-US"/>
          </w:rPr>
          <w:t>Classrooms to Courtrooms</w:t>
        </w:r>
      </w:hyperlink>
      <w:r w:rsidRPr="00691468">
        <w:rPr>
          <w:rFonts w:ascii="Arial" w:hAnsi="Arial" w:cs="Arial"/>
          <w:i/>
          <w:lang w:val="en-US"/>
        </w:rPr>
        <w:t xml:space="preserve">: </w:t>
      </w:r>
      <w:hyperlink r:id="rId2" w:history="1">
        <w:r>
          <w:rPr>
            <w:rFonts w:ascii="Arial" w:hAnsi="Arial" w:cs="Arial"/>
            <w:i/>
            <w:lang w:val="en-US"/>
          </w:rPr>
          <w:t>Fourth</w:t>
        </w:r>
      </w:hyperlink>
      <w:r>
        <w:rPr>
          <w:rFonts w:ascii="Arial" w:hAnsi="Arial" w:cs="Arial"/>
          <w:i/>
          <w:lang w:val="en-US"/>
        </w:rPr>
        <w:t xml:space="preserve"> Amendment</w:t>
      </w:r>
      <w:r w:rsidRPr="00691468">
        <w:rPr>
          <w:rFonts w:ascii="Arial" w:hAnsi="Arial" w:cs="Arial"/>
          <w:i/>
          <w:lang w:val="en-US"/>
        </w:rPr>
        <w:t xml:space="preserve">: </w:t>
      </w:r>
      <w:r>
        <w:rPr>
          <w:rFonts w:ascii="Arial" w:hAnsi="Arial" w:cs="Arial"/>
          <w:i/>
          <w:lang w:val="en-US"/>
        </w:rPr>
        <w:t xml:space="preserve">Katz vs. United </w:t>
      </w:r>
      <w:r w:rsidR="00D86250">
        <w:rPr>
          <w:rFonts w:ascii="Arial" w:hAnsi="Arial" w:cs="Arial"/>
          <w:i/>
          <w:lang w:val="en-US"/>
        </w:rPr>
        <w:t>States</w:t>
      </w:r>
      <w:r w:rsidRPr="0068638C">
        <w:rPr>
          <w:rFonts w:ascii="Arial" w:hAnsi="Arial" w:cs="Arial"/>
          <w:i/>
          <w:lang w:val="en-US"/>
        </w:rPr>
        <w:t xml:space="preserve">: </w:t>
      </w:r>
      <w:r>
        <w:rPr>
          <w:rFonts w:ascii="Arial" w:hAnsi="Arial" w:cs="Arial"/>
          <w:i/>
          <w:lang w:val="en-US"/>
        </w:rPr>
        <w:t>Cell phone surveillance: Facts and case summary</w:t>
      </w:r>
      <w:r w:rsidRPr="0068638C">
        <w:rPr>
          <w:rFonts w:ascii="Arial" w:hAnsi="Arial" w:cs="Arial"/>
          <w:i/>
          <w:lang w:val="en-US"/>
        </w:rPr>
        <w:t xml:space="preserve"> </w:t>
      </w:r>
      <w:r>
        <w:rPr>
          <w:rFonts w:ascii="Arial" w:hAnsi="Arial" w:cs="Arial"/>
          <w:lang w:val="en-US"/>
        </w:rPr>
        <w:t xml:space="preserve">[online]. </w:t>
      </w:r>
      <w:proofErr w:type="gramStart"/>
      <w:r>
        <w:rPr>
          <w:rFonts w:ascii="Arial" w:hAnsi="Arial" w:cs="Arial"/>
          <w:lang w:val="en-US"/>
        </w:rPr>
        <w:t>Administrative Office of the US Courts [cit. 28</w:t>
      </w:r>
      <w:r w:rsidRPr="0068638C">
        <w:rPr>
          <w:rFonts w:ascii="Arial" w:hAnsi="Arial" w:cs="Arial"/>
          <w:lang w:val="en-US"/>
        </w:rPr>
        <w:t>.11.2012].</w:t>
      </w:r>
      <w:proofErr w:type="gramEnd"/>
      <w:r w:rsidRPr="0068638C">
        <w:rPr>
          <w:rFonts w:ascii="Arial" w:hAnsi="Arial" w:cs="Arial"/>
          <w:lang w:val="en-US"/>
        </w:rPr>
        <w:t xml:space="preserve"> </w:t>
      </w:r>
      <w:proofErr w:type="spellStart"/>
      <w:r w:rsidRPr="0068638C">
        <w:rPr>
          <w:rFonts w:ascii="Arial" w:hAnsi="Arial" w:cs="Arial"/>
          <w:lang w:val="en-US"/>
        </w:rPr>
        <w:t>Dostupné</w:t>
      </w:r>
      <w:proofErr w:type="spellEnd"/>
      <w:r w:rsidRPr="0068638C">
        <w:rPr>
          <w:rFonts w:ascii="Arial" w:hAnsi="Arial" w:cs="Arial"/>
          <w:lang w:val="en-US"/>
        </w:rPr>
        <w:t xml:space="preserve"> z: </w:t>
      </w:r>
      <w:r w:rsidR="00D86250" w:rsidRPr="00D86250">
        <w:rPr>
          <w:rFonts w:ascii="Arial" w:eastAsia="Times New Roman" w:hAnsi="Arial" w:cs="Arial"/>
          <w:color w:val="333333"/>
          <w:shd w:val="clear" w:color="auto" w:fill="FFFFFF"/>
          <w:lang w:val="en-US" w:eastAsia="sk-SK"/>
        </w:rPr>
        <w:t>http://www.uscourts.gov/EducationalResources/ClassroomActivities/FourthAmendment/CellPhoneSurveillance/FactsAndCaseSummary.aspx</w:t>
      </w:r>
      <w:r w:rsidRPr="00700A89">
        <w:rPr>
          <w:rFonts w:ascii="Arial" w:eastAsia="Times New Roman" w:hAnsi="Arial" w:cs="Arial"/>
          <w:color w:val="333333"/>
          <w:shd w:val="clear" w:color="auto" w:fill="FFFFFF"/>
          <w:lang w:val="en-US" w:eastAsia="sk-SK"/>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D4855"/>
    <w:multiLevelType w:val="hybridMultilevel"/>
    <w:tmpl w:val="12CC78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EF2"/>
    <w:rsid w:val="0002026F"/>
    <w:rsid w:val="00057678"/>
    <w:rsid w:val="00085D36"/>
    <w:rsid w:val="003D754B"/>
    <w:rsid w:val="00464588"/>
    <w:rsid w:val="006516B5"/>
    <w:rsid w:val="00691468"/>
    <w:rsid w:val="00696EF2"/>
    <w:rsid w:val="00AB1B47"/>
    <w:rsid w:val="00C85637"/>
    <w:rsid w:val="00D86250"/>
    <w:rsid w:val="00F77F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2026F"/>
    <w:pPr>
      <w:ind w:left="720"/>
      <w:contextualSpacing/>
    </w:pPr>
  </w:style>
  <w:style w:type="paragraph" w:styleId="Textpoznpodarou">
    <w:name w:val="footnote text"/>
    <w:basedOn w:val="Normln"/>
    <w:link w:val="TextpoznpodarouChar"/>
    <w:uiPriority w:val="99"/>
    <w:semiHidden/>
    <w:unhideWhenUsed/>
    <w:rsid w:val="0069146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91468"/>
    <w:rPr>
      <w:sz w:val="20"/>
      <w:szCs w:val="20"/>
    </w:rPr>
  </w:style>
  <w:style w:type="character" w:styleId="Znakapoznpodarou">
    <w:name w:val="footnote reference"/>
    <w:basedOn w:val="Standardnpsmoodstavce"/>
    <w:uiPriority w:val="99"/>
    <w:semiHidden/>
    <w:unhideWhenUsed/>
    <w:rsid w:val="00691468"/>
    <w:rPr>
      <w:vertAlign w:val="superscript"/>
    </w:rPr>
  </w:style>
  <w:style w:type="character" w:customStyle="1" w:styleId="apple-converted-space">
    <w:name w:val="apple-converted-space"/>
    <w:basedOn w:val="Standardnpsmoodstavce"/>
    <w:rsid w:val="006914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2026F"/>
    <w:pPr>
      <w:ind w:left="720"/>
      <w:contextualSpacing/>
    </w:pPr>
  </w:style>
  <w:style w:type="paragraph" w:styleId="Textpoznpodarou">
    <w:name w:val="footnote text"/>
    <w:basedOn w:val="Normln"/>
    <w:link w:val="TextpoznpodarouChar"/>
    <w:uiPriority w:val="99"/>
    <w:semiHidden/>
    <w:unhideWhenUsed/>
    <w:rsid w:val="0069146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91468"/>
    <w:rPr>
      <w:sz w:val="20"/>
      <w:szCs w:val="20"/>
    </w:rPr>
  </w:style>
  <w:style w:type="character" w:styleId="Znakapoznpodarou">
    <w:name w:val="footnote reference"/>
    <w:basedOn w:val="Standardnpsmoodstavce"/>
    <w:uiPriority w:val="99"/>
    <w:semiHidden/>
    <w:unhideWhenUsed/>
    <w:rsid w:val="00691468"/>
    <w:rPr>
      <w:vertAlign w:val="superscript"/>
    </w:rPr>
  </w:style>
  <w:style w:type="character" w:customStyle="1" w:styleId="apple-converted-space">
    <w:name w:val="apple-converted-space"/>
    <w:basedOn w:val="Standardnpsmoodstavce"/>
    <w:rsid w:val="00691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uscourts.gov/EducationalResources/ClassroomActivities/FifthAmendment.aspx" TargetMode="External"/><Relationship Id="rId1" Type="http://schemas.openxmlformats.org/officeDocument/2006/relationships/hyperlink" Target="http://www.uscourts.gov/EducationalResources/ClassroomActivities.asp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F5334-B50F-4A54-AAD3-775F00E02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341</Words>
  <Characters>2016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muj</dc:creator>
  <cp:lastModifiedBy>muj</cp:lastModifiedBy>
  <cp:revision>2</cp:revision>
  <dcterms:created xsi:type="dcterms:W3CDTF">2012-11-23T18:08:00Z</dcterms:created>
  <dcterms:modified xsi:type="dcterms:W3CDTF">2012-11-28T14:10:00Z</dcterms:modified>
</cp:coreProperties>
</file>