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DF" w:rsidRPr="00FC3274" w:rsidRDefault="00B33CDF" w:rsidP="00B55144">
      <w:pPr>
        <w:spacing w:line="360" w:lineRule="auto"/>
        <w:jc w:val="both"/>
        <w:rPr>
          <w:b/>
          <w:bCs/>
        </w:rPr>
      </w:pPr>
      <w:r w:rsidRPr="00FC3274">
        <w:rPr>
          <w:b/>
          <w:bCs/>
        </w:rPr>
        <w:t>Bibrová Štěpánka, UČO 15379</w:t>
      </w:r>
    </w:p>
    <w:p w:rsidR="00B33CDF" w:rsidRPr="00FC3274" w:rsidRDefault="00B33CDF" w:rsidP="00B55144">
      <w:pPr>
        <w:pBdr>
          <w:bottom w:val="single" w:sz="6" w:space="1" w:color="auto"/>
        </w:pBdr>
        <w:spacing w:line="360" w:lineRule="auto"/>
        <w:jc w:val="both"/>
        <w:rPr>
          <w:b/>
          <w:bCs/>
        </w:rPr>
      </w:pPr>
      <w:r w:rsidRPr="00FC3274">
        <w:rPr>
          <w:b/>
          <w:bCs/>
        </w:rPr>
        <w:t>Závěrečné shrnutí seminář 1, Klinika zdrav. práva</w:t>
      </w:r>
    </w:p>
    <w:p w:rsidR="00B33CDF" w:rsidRPr="00FC3274" w:rsidRDefault="00B33CDF" w:rsidP="00B55144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</w:rPr>
      </w:pPr>
      <w:r w:rsidRPr="00FC3274">
        <w:rPr>
          <w:b/>
          <w:bCs/>
        </w:rPr>
        <w:t>Vztahuje se povinná mlčenlivost ve stejném rozsahu jako na lékaře, také na zdravotní sestry?</w:t>
      </w:r>
    </w:p>
    <w:p w:rsidR="00B33CDF" w:rsidRPr="00FC3274" w:rsidRDefault="00B33CDF" w:rsidP="00B55144">
      <w:pPr>
        <w:pStyle w:val="ListParagraph"/>
        <w:spacing w:line="360" w:lineRule="auto"/>
        <w:ind w:left="0"/>
        <w:jc w:val="both"/>
      </w:pPr>
      <w:r w:rsidRPr="00FC3274">
        <w:t>Podle ustanovení §51 odst. 5 písm. a) se povinná mlčenlivost podle odstavce 1 vztahuje i na zdravotnické pracovníky a jiné odborné pracovníky, a to v souvislosti s výkonem jejich povolání. Z toho vyplývá, že povinná mlčenlivost se vztahuje i na zdravotní sestru, neboť je zdravotnický pracovník. Stejně jako lékař musí zachovat mlčenlivost o všech skutečnostech, o kterých se dozvěděla v souvislosti s poskytováním zdravotních služeb.</w:t>
      </w:r>
    </w:p>
    <w:p w:rsidR="00B33CDF" w:rsidRPr="00FC3274" w:rsidRDefault="00B33CDF" w:rsidP="00B55144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</w:rPr>
      </w:pPr>
      <w:r w:rsidRPr="00FC3274">
        <w:rPr>
          <w:b/>
          <w:bCs/>
        </w:rPr>
        <w:t>Vztahuje se povinná mlčenlivost ve stejném rozsahu jako na lékaře také na jiné zaměstnance zdravotnického zařízení, např. na účetní, správce informačního systému, nebo tiskového mluvčího?</w:t>
      </w:r>
    </w:p>
    <w:p w:rsidR="00B33CDF" w:rsidRPr="00FC3274" w:rsidRDefault="00B33CDF" w:rsidP="00B55144">
      <w:pPr>
        <w:pStyle w:val="ListParagraph"/>
        <w:spacing w:line="360" w:lineRule="auto"/>
        <w:ind w:left="0"/>
        <w:jc w:val="both"/>
      </w:pPr>
      <w:r w:rsidRPr="00FC3274">
        <w:t>Jak již bylo uvedeno v příkladě 1, podle ustanovení § 51 odst. 5 se povinná mlčenlivost vztahuje i další pracovníky, nejen na lékaře. V případě zaměstnance zdravotnického zařízení, např. na účetní, správce informačního systému, nebo tiskového mluvčího, že tito zaměstnanci v souvislosti s výkonem svého zaměstnání zjistí informace o zdravotním stavu pacienta nebo informace s tím související, musejí též  podle ustanovení § 51 odst. 5 písm. g) zachovat povinnou mlčenlivost.</w:t>
      </w:r>
    </w:p>
    <w:p w:rsidR="00B33CDF" w:rsidRPr="00FC3274" w:rsidRDefault="00B33CDF" w:rsidP="00B55144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bCs/>
        </w:rPr>
      </w:pPr>
      <w:r w:rsidRPr="00FC3274">
        <w:rPr>
          <w:b/>
          <w:bCs/>
        </w:rPr>
        <w:t>Lékař psychiatrické léčebny telefonicky sdělil osobě, která se představila jako matka pacienta, že její syn je v léčebně hospitalizován. Lékař přitom neměl možnost ověřit, zda se skutečně jednalo o příbuznou pacienta. Spadá údaj o hospitalizaci na psychiatrii pod povinnou mlčenlivost?</w:t>
      </w:r>
    </w:p>
    <w:p w:rsidR="00B33CDF" w:rsidRPr="00FC3274" w:rsidRDefault="00B33CDF" w:rsidP="00B55144">
      <w:pPr>
        <w:pStyle w:val="ListParagraph"/>
        <w:spacing w:line="360" w:lineRule="auto"/>
        <w:ind w:left="0"/>
        <w:jc w:val="both"/>
      </w:pPr>
      <w:r w:rsidRPr="00FC3274">
        <w:t xml:space="preserve">Poskytování informací telefonicky není v zákoně přímo upravena. Podle ustanovení § 31 odst. 5, jedná-li se o pacienta zbaveného způsobilosti k právním úkonům, má právo na informace o zdravotním stavu a právo klást otázky náleží zákonnému zástupci pacienta i pacientovi. Pro zachování povinné mlčenlivosti by měl lékař s nejvyšší mírou pravděpodobnosti jistý, že informace podává matce, např. by mělo být k podávání informací sděleno heslo apod. </w:t>
      </w:r>
    </w:p>
    <w:p w:rsidR="00B33CDF" w:rsidRPr="00FC3274" w:rsidRDefault="00B33CDF" w:rsidP="00B55144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</w:rPr>
      </w:pPr>
      <w:r w:rsidRPr="00FC3274">
        <w:rPr>
          <w:b/>
          <w:bCs/>
        </w:rPr>
        <w:t>Tisková mluvčí televize Prima informovala novináře, že herec a moderátor Jan Kraus utrpěl při dopravní nehodě vážné poranění míchy, že je v bezvědomí na jednotce intenzivní péče, a že v nejbližší době není možno očekávat vysílání oblíbeného pořadu „Uvolněte se, prosím“. Dopustila se tisková mluvčí porušení povinné mlčenlivosti?</w:t>
      </w:r>
    </w:p>
    <w:p w:rsidR="00B33CDF" w:rsidRPr="00FC3274" w:rsidRDefault="00B33CDF" w:rsidP="00B55144">
      <w:pPr>
        <w:pStyle w:val="ListParagraph"/>
        <w:spacing w:line="360" w:lineRule="auto"/>
        <w:ind w:left="0"/>
        <w:jc w:val="both"/>
      </w:pPr>
      <w:r w:rsidRPr="00FC3274">
        <w:t xml:space="preserve">V případě tiskové mluvčí televize se na ni nevztahuje ustanovení § 51 odst. 5 písm. g) o zachovávání povinné mlčenlivosti. </w:t>
      </w:r>
    </w:p>
    <w:p w:rsidR="00B33CDF" w:rsidRPr="00FC3274" w:rsidRDefault="00B33CDF" w:rsidP="00B55144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</w:rPr>
      </w:pPr>
      <w:r w:rsidRPr="00FC3274">
        <w:rPr>
          <w:b/>
          <w:bCs/>
        </w:rPr>
        <w:t>Pacient lékaři při ošetření sdělil, že mu v souvislosti s nalezeným alkoholem v krvi odebrali řidičský průkaz. Je taková informace krytá tzv. povinnou mlčenlivostí?</w:t>
      </w:r>
    </w:p>
    <w:p w:rsidR="00B33CDF" w:rsidRPr="00FC3274" w:rsidRDefault="00B33CDF" w:rsidP="00B55144">
      <w:pPr>
        <w:pStyle w:val="ListParagraph"/>
        <w:spacing w:line="360" w:lineRule="auto"/>
        <w:ind w:left="0"/>
        <w:jc w:val="both"/>
      </w:pPr>
      <w:r w:rsidRPr="00FC3274">
        <w:t xml:space="preserve">Dle ustanovení § 51 odst. 1 poskytovatel povinen zachovat mlčenlivost o všech skutečnostech, o kterých se dozvěděl v souvislosti s poskytováním zdravotních služeb. V případě lékaře, kterému pacient sdělil, že mu v souvislosti s nalezeným alkoholem v krvi odebrali řidičský průkaz je tato informace informací, o které se dozvěděl v souvislosti s poskytováním zdravotních služeb a  povinná mlčenlivost se na ni vztahuje. </w:t>
      </w:r>
    </w:p>
    <w:p w:rsidR="00B33CDF" w:rsidRPr="00FC3274" w:rsidRDefault="00B33CDF" w:rsidP="00B55144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</w:rPr>
      </w:pPr>
      <w:r w:rsidRPr="00FC3274">
        <w:rPr>
          <w:b/>
          <w:bCs/>
        </w:rPr>
        <w:t>Medici nahlíželi při výkonu své praxe ve Fakultní nemocnici v Olomouci do zdravotnické dokumentace pacientů, aniž by s tím pacienti dali souhlas. Je tento postup v souladu s právními předpisy?</w:t>
      </w:r>
    </w:p>
    <w:p w:rsidR="00B33CDF" w:rsidRPr="00FC3274" w:rsidRDefault="00B33CDF" w:rsidP="00B55144">
      <w:pPr>
        <w:pStyle w:val="ListParagraph"/>
        <w:spacing w:line="360" w:lineRule="auto"/>
        <w:ind w:left="0"/>
        <w:jc w:val="both"/>
      </w:pPr>
      <w:r w:rsidRPr="00FC3274">
        <w:t xml:space="preserve">Podle § 65 odst. 3 platí, že osoby získávající způsobilost k výkonu povolání zdravotnického pracovníka nebo jiného odborného pracovníka a zdrav a zdravotničtí pracovníci uvedení v § 46 odst. 2 mohou do zdravotnické dokumentace vedené o pacientovi nahlížet v rozsahu nezbytně nutném pro zajištění výuky. Výjimkou je, že pokud pacient nahlížení do své dokumentace prokazatelně zakázal. V daném případě platí, že pokud pacient přímo neuvedl, že medici nemohou nahlížet do dokumentace, je jednání mediků v souladu se zákonem. </w:t>
      </w:r>
    </w:p>
    <w:p w:rsidR="00B33CDF" w:rsidRPr="00FC3274" w:rsidRDefault="00B33CDF" w:rsidP="00B55144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</w:rPr>
      </w:pPr>
      <w:r w:rsidRPr="00FC3274">
        <w:rPr>
          <w:b/>
          <w:bCs/>
        </w:rPr>
        <w:t>Dospělý pacient je v bezvědomí, ale jeho rodiče požadují nahlédnout do jeho zdravotnické dokumentace. Může jim lékař nahlédnutí umožnit?</w:t>
      </w:r>
    </w:p>
    <w:p w:rsidR="00B33CDF" w:rsidRPr="00FC3274" w:rsidRDefault="00B33CDF" w:rsidP="00B55144">
      <w:pPr>
        <w:pStyle w:val="ListParagraph"/>
        <w:spacing w:line="360" w:lineRule="auto"/>
        <w:ind w:left="0"/>
        <w:jc w:val="both"/>
      </w:pPr>
      <w:r w:rsidRPr="00FC3274">
        <w:t>V případě pacienta, který nemůže s ohledem na svůj zdravotní stav určit osoby podle odstavce 1, mají dle ustanovení § 33 odst. 3 právo na informace o jeho aktuálním zdravotním stavu a na pořízení výpisů a kopií zdravotnické dokumentace vedené pacientovi osoby blízké. V tomto případě by lékař měl umožnit rodičům nahlédnout do zdravotnické dokumentace, případně jim poskytnout informace jinak.</w:t>
      </w:r>
    </w:p>
    <w:p w:rsidR="00B33CDF" w:rsidRPr="00FC3274" w:rsidRDefault="00B33CDF" w:rsidP="00B55144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</w:rPr>
      </w:pPr>
      <w:r w:rsidRPr="00FC3274">
        <w:rPr>
          <w:b/>
          <w:bCs/>
        </w:rPr>
        <w:t>Manželka pacienta, který je v bezvědomí, lékařům sdělila, že si nepřeje, aby informace o zdravotním stavu jejího manžela, byly poskytovány dalším příbuzným. Má lékař povinnost brát tento požadavek v úvahu?</w:t>
      </w:r>
    </w:p>
    <w:p w:rsidR="00B33CDF" w:rsidRPr="00FC3274" w:rsidRDefault="00B33CDF" w:rsidP="00B55144">
      <w:pPr>
        <w:pStyle w:val="ListParagraph"/>
        <w:spacing w:line="360" w:lineRule="auto"/>
        <w:ind w:left="0"/>
        <w:jc w:val="both"/>
      </w:pPr>
      <w:r w:rsidRPr="00FC3274">
        <w:t xml:space="preserve">Obdobně jako v předchozím případě, dle § 33 odst. 3 zákona o zdravotních službách, jedná-li se o pacienta, který nemůže s ohledem na svůj zdravotní stav určit osoby, kterým mohou být podávány informace, mají právo na informace o jeho aktuálním zdravotním stavu a na pořízení výpisů a kopií zdravotnické dokumentace vedené o pacientovi osoby blízké. Přání manželky není v tomto případě relevantní, neboť právo na podávání informací mají všechny osoby blízké i v případě, že si to manželka nepřeje.  </w:t>
      </w:r>
    </w:p>
    <w:p w:rsidR="00B33CDF" w:rsidRPr="00FC3274" w:rsidRDefault="00B33CDF" w:rsidP="00B55144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</w:rPr>
      </w:pPr>
      <w:r w:rsidRPr="00FC3274">
        <w:rPr>
          <w:b/>
          <w:bCs/>
        </w:rPr>
        <w:t>Lékař má podezření, že dítě, které ošetřuje, je týráno. Může tento údaj sdělit policii?</w:t>
      </w:r>
    </w:p>
    <w:p w:rsidR="00B33CDF" w:rsidRPr="00FC3274" w:rsidRDefault="00B33CDF" w:rsidP="00B55144">
      <w:pPr>
        <w:pStyle w:val="ListParagraph"/>
        <w:spacing w:line="360" w:lineRule="auto"/>
        <w:ind w:left="0"/>
        <w:jc w:val="both"/>
      </w:pPr>
      <w:r w:rsidRPr="00FC3274">
        <w:t xml:space="preserve">Podle ustanovení § 51 odst. 2 písm. d), zákona o zdravotních službách, je lékař v takovém případě zproštěn povinné mlčenlivosti, neboť se sdělování údajů nebo jiných skutečností pro potřeby trestního řízení způsobem stanoveným právními předpisy upravujícím trestní řízení nepovažuje za porušení povinné mlčenlivosti. </w:t>
      </w:r>
    </w:p>
    <w:p w:rsidR="00B33CDF" w:rsidRPr="00FC3274" w:rsidRDefault="00B33CDF" w:rsidP="00B55144">
      <w:pPr>
        <w:pStyle w:val="ListParagraph"/>
        <w:spacing w:line="360" w:lineRule="auto"/>
        <w:ind w:left="0"/>
        <w:jc w:val="both"/>
      </w:pPr>
      <w:r w:rsidRPr="00FC3274">
        <w:t>Podle ustanovení  TZ §367T, kdo se hodnověrným způsobem dozví, že jiný připravuje nebo páchá trestný čin týrání svěřené osoby a spáchání nebo dokončení takového trestného činu nepřekazí, bude potrestán odnětím svobody až na 3 léta. Na dané ustanovení navazuje § 368 TZ, z něhož přímo vyplývá, že je povinností lékaře policii sdělit údaj o podezření, že dítě, které ošetřuje, je týráno</w:t>
      </w:r>
      <w:bookmarkStart w:id="0" w:name="_GoBack"/>
      <w:r w:rsidRPr="00FC3274">
        <w:t>.</w:t>
      </w:r>
    </w:p>
    <w:p w:rsidR="00B33CDF" w:rsidRPr="00FC3274" w:rsidRDefault="00B33CDF" w:rsidP="00B55144">
      <w:pPr>
        <w:pStyle w:val="ListParagraph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b/>
          <w:bCs/>
        </w:rPr>
      </w:pPr>
      <w:r w:rsidRPr="00FC3274">
        <w:rPr>
          <w:b/>
          <w:bCs/>
        </w:rPr>
        <w:t>Pacient se domnívá, že musí požádat o kopii zdravotnické dokumentace písemně a musí pro to uvést důvody. Má pravdu?</w:t>
      </w:r>
    </w:p>
    <w:bookmarkEnd w:id="0"/>
    <w:p w:rsidR="00B33CDF" w:rsidRPr="00FC3274" w:rsidRDefault="00B33CDF" w:rsidP="00B55144">
      <w:pPr>
        <w:pStyle w:val="ListParagraph"/>
        <w:spacing w:line="360" w:lineRule="auto"/>
        <w:ind w:left="0"/>
        <w:jc w:val="both"/>
      </w:pPr>
      <w:r w:rsidRPr="00FC3274">
        <w:t xml:space="preserve">V ustanovení 65 a násl., zákona o zdravotních službách je popsáno nahlížení do zdravotnické dokumentace, stejně tak i pořizování jejích výpisů nebo kopií. V zákoně není uvedeno, že by tato žádost musela být písemná.  </w:t>
      </w:r>
    </w:p>
    <w:sectPr w:rsidR="00B33CDF" w:rsidRPr="00FC3274" w:rsidSect="008A0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229"/>
    <w:multiLevelType w:val="hybridMultilevel"/>
    <w:tmpl w:val="A56C96D4"/>
    <w:lvl w:ilvl="0" w:tplc="2BDE291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E2A1F34"/>
    <w:multiLevelType w:val="hybridMultilevel"/>
    <w:tmpl w:val="307C73D0"/>
    <w:lvl w:ilvl="0" w:tplc="9AB0FAB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580456B0"/>
    <w:multiLevelType w:val="hybridMultilevel"/>
    <w:tmpl w:val="1CF085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03F"/>
    <w:rsid w:val="000376A9"/>
    <w:rsid w:val="00040005"/>
    <w:rsid w:val="001F6784"/>
    <w:rsid w:val="002604E4"/>
    <w:rsid w:val="003B303F"/>
    <w:rsid w:val="003F1054"/>
    <w:rsid w:val="00421D21"/>
    <w:rsid w:val="004E098E"/>
    <w:rsid w:val="00521F1B"/>
    <w:rsid w:val="006B3A4A"/>
    <w:rsid w:val="00763C2C"/>
    <w:rsid w:val="008A0EED"/>
    <w:rsid w:val="00935DF0"/>
    <w:rsid w:val="00956201"/>
    <w:rsid w:val="00B33CDF"/>
    <w:rsid w:val="00B55144"/>
    <w:rsid w:val="00B572FB"/>
    <w:rsid w:val="00B66881"/>
    <w:rsid w:val="00C06ECC"/>
    <w:rsid w:val="00C533FC"/>
    <w:rsid w:val="00C62F98"/>
    <w:rsid w:val="00C75261"/>
    <w:rsid w:val="00CB6B63"/>
    <w:rsid w:val="00D72F63"/>
    <w:rsid w:val="00EC2C25"/>
    <w:rsid w:val="00FC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30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886</Words>
  <Characters>5232</Characters>
  <Application>Microsoft Office Outlook</Application>
  <DocSecurity>0</DocSecurity>
  <Lines>0</Lines>
  <Paragraphs>0</Paragraphs>
  <ScaleCrop>false</ScaleCrop>
  <Company>Fakultni Nemocnice Brno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Závěrečné shrnutí</dc:title>
  <dc:subject/>
  <dc:creator>Admin</dc:creator>
  <cp:keywords/>
  <dc:description/>
  <cp:lastModifiedBy>20010</cp:lastModifiedBy>
  <cp:revision>3</cp:revision>
  <dcterms:created xsi:type="dcterms:W3CDTF">2012-10-17T11:17:00Z</dcterms:created>
  <dcterms:modified xsi:type="dcterms:W3CDTF">2012-10-17T11:18:00Z</dcterms:modified>
</cp:coreProperties>
</file>