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1E" w:rsidRPr="006E262E" w:rsidRDefault="000A661E" w:rsidP="006E262E">
      <w:pPr>
        <w:jc w:val="center"/>
        <w:rPr>
          <w:b/>
          <w:sz w:val="28"/>
          <w:szCs w:val="28"/>
        </w:rPr>
      </w:pPr>
      <w:r w:rsidRPr="006E262E">
        <w:rPr>
          <w:b/>
          <w:sz w:val="28"/>
          <w:szCs w:val="28"/>
        </w:rPr>
        <w:t xml:space="preserve">Příklady na seminář č. </w:t>
      </w:r>
      <w:r w:rsidR="001B23E4">
        <w:rPr>
          <w:b/>
          <w:sz w:val="28"/>
          <w:szCs w:val="28"/>
        </w:rPr>
        <w:t>8</w:t>
      </w:r>
      <w:r w:rsidR="00990578" w:rsidRPr="006E262E">
        <w:rPr>
          <w:b/>
          <w:sz w:val="28"/>
          <w:szCs w:val="28"/>
        </w:rPr>
        <w:t xml:space="preserve"> - </w:t>
      </w:r>
      <w:r w:rsidRPr="006E262E">
        <w:rPr>
          <w:b/>
          <w:sz w:val="28"/>
          <w:szCs w:val="28"/>
        </w:rPr>
        <w:t>Osobní obchodní společnosti</w:t>
      </w:r>
    </w:p>
    <w:p w:rsidR="006E262E" w:rsidRDefault="006E262E" w:rsidP="006E262E">
      <w:pPr>
        <w:rPr>
          <w:b/>
        </w:rPr>
      </w:pPr>
    </w:p>
    <w:p w:rsidR="006E262E" w:rsidRDefault="006E262E" w:rsidP="006E262E">
      <w:pPr>
        <w:rPr>
          <w:b/>
        </w:rPr>
      </w:pPr>
      <w:r w:rsidRPr="00055DBD">
        <w:rPr>
          <w:b/>
        </w:rPr>
        <w:t>Příklady</w:t>
      </w:r>
      <w:r w:rsidR="00773335">
        <w:rPr>
          <w:b/>
        </w:rPr>
        <w:t xml:space="preserve"> přineste </w:t>
      </w:r>
      <w:r w:rsidR="00E46CC2">
        <w:rPr>
          <w:b/>
        </w:rPr>
        <w:t>na seminář</w:t>
      </w:r>
      <w:r w:rsidR="00193E7A">
        <w:rPr>
          <w:b/>
        </w:rPr>
        <w:t xml:space="preserve"> již vyřešené</w:t>
      </w:r>
      <w:r>
        <w:rPr>
          <w:b/>
        </w:rPr>
        <w:t>:</w:t>
      </w:r>
      <w:bookmarkStart w:id="0" w:name="_GoBack"/>
      <w:bookmarkEnd w:id="0"/>
    </w:p>
    <w:p w:rsidR="00682410" w:rsidRDefault="00682410" w:rsidP="00682410">
      <w:pPr>
        <w:pStyle w:val="Odstavecseseznamem"/>
        <w:ind w:left="1440"/>
        <w:jc w:val="both"/>
      </w:pPr>
    </w:p>
    <w:p w:rsidR="00CB26FC" w:rsidRDefault="007E2266" w:rsidP="00A81CB8">
      <w:pPr>
        <w:pStyle w:val="Odstavecseseznamem"/>
        <w:numPr>
          <w:ilvl w:val="0"/>
          <w:numId w:val="2"/>
        </w:numPr>
        <w:jc w:val="both"/>
      </w:pPr>
      <w:r>
        <w:t>Josef Skládanka, společník s</w:t>
      </w:r>
      <w:r w:rsidR="000A661E">
        <w:t>polečnost</w:t>
      </w:r>
      <w:r>
        <w:t>i</w:t>
      </w:r>
      <w:r w:rsidR="000A661E">
        <w:t xml:space="preserve"> </w:t>
      </w:r>
      <w:proofErr w:type="spellStart"/>
      <w:r w:rsidR="000A661E">
        <w:t>Origami</w:t>
      </w:r>
      <w:proofErr w:type="spellEnd"/>
      <w:r w:rsidR="000A661E">
        <w:t xml:space="preserve"> </w:t>
      </w:r>
      <w:proofErr w:type="spellStart"/>
      <w:r w:rsidR="000A661E">
        <w:t>v.o.s</w:t>
      </w:r>
      <w:proofErr w:type="spellEnd"/>
      <w:r w:rsidR="00CA4075">
        <w:t>,</w:t>
      </w:r>
      <w:r w:rsidR="00317066">
        <w:t xml:space="preserve"> </w:t>
      </w:r>
      <w:r>
        <w:t xml:space="preserve">byl ve společenské smlouvě pověřen obchodním vedením společnosti. </w:t>
      </w:r>
      <w:r w:rsidR="000D1689">
        <w:t xml:space="preserve">Posléze Josef Skládanka </w:t>
      </w:r>
      <w:r w:rsidR="000D1689" w:rsidRPr="00D30CD6">
        <w:t>vydá</w:t>
      </w:r>
      <w:r w:rsidR="000D1689">
        <w:t xml:space="preserve"> rozhodnutí, že společnost z důvodu úsporných opatření nebude nabírat další zaměstnance, což ostatní společníci nerespektují a jeden z nich uzavře pracovní smlouvu s novým zaměstnancem. </w:t>
      </w:r>
    </w:p>
    <w:p w:rsidR="000D1689" w:rsidRDefault="000D1689" w:rsidP="00D30CD6">
      <w:pPr>
        <w:pStyle w:val="Odstavecseseznamem"/>
        <w:numPr>
          <w:ilvl w:val="1"/>
          <w:numId w:val="2"/>
        </w:numPr>
        <w:jc w:val="both"/>
      </w:pPr>
      <w:r>
        <w:t>Je nějaký rozdíl mezi obchodním vedením a jednáním navenek?</w:t>
      </w:r>
    </w:p>
    <w:p w:rsidR="000D1689" w:rsidRPr="000D1689" w:rsidRDefault="000D1689" w:rsidP="00D30CD6">
      <w:pPr>
        <w:pStyle w:val="Odstavecseseznamem"/>
        <w:numPr>
          <w:ilvl w:val="1"/>
          <w:numId w:val="2"/>
        </w:numPr>
        <w:jc w:val="both"/>
      </w:pPr>
      <w:r w:rsidRPr="000D1689">
        <w:t>Kdo je statutárním orgánem v.o.s.? Jak jedná navenek?</w:t>
      </w:r>
    </w:p>
    <w:p w:rsidR="000D1689" w:rsidRPr="000D1689" w:rsidRDefault="00CA4075" w:rsidP="00D30CD6">
      <w:pPr>
        <w:pStyle w:val="Odstavecseseznamem"/>
        <w:numPr>
          <w:ilvl w:val="1"/>
          <w:numId w:val="2"/>
        </w:numPr>
        <w:jc w:val="both"/>
        <w:rPr>
          <w:u w:val="single"/>
        </w:rPr>
      </w:pPr>
      <w:r>
        <w:t>Zhodnoťte, kdo je oprávněn rozhodovat o obchodním vedení společnosti.</w:t>
      </w:r>
      <w:r w:rsidR="000D1689">
        <w:t xml:space="preserve"> Může ho společnost delegovat ve společenské smlouvě?</w:t>
      </w:r>
    </w:p>
    <w:p w:rsidR="000D1689" w:rsidRDefault="00CA4075" w:rsidP="000D1689">
      <w:pPr>
        <w:pStyle w:val="Odstavecseseznamem"/>
        <w:numPr>
          <w:ilvl w:val="1"/>
          <w:numId w:val="2"/>
        </w:numPr>
        <w:jc w:val="both"/>
      </w:pPr>
      <w:r>
        <w:t>Je uzavřená pracovní smlouva platná nebo ne?</w:t>
      </w:r>
      <w:r w:rsidR="000D1689" w:rsidRPr="000D1689">
        <w:t xml:space="preserve"> </w:t>
      </w:r>
      <w:r w:rsidR="000D1689">
        <w:t>Vyplývají z této situace nějaké další právní následky?</w:t>
      </w:r>
    </w:p>
    <w:p w:rsidR="000D1689" w:rsidRDefault="000D1689" w:rsidP="000D1689">
      <w:pPr>
        <w:pStyle w:val="Odstavecseseznamem"/>
        <w:jc w:val="both"/>
      </w:pPr>
    </w:p>
    <w:p w:rsidR="00773335" w:rsidRDefault="000D1689" w:rsidP="00773335">
      <w:pPr>
        <w:pStyle w:val="Odstavecseseznamem"/>
        <w:numPr>
          <w:ilvl w:val="0"/>
          <w:numId w:val="2"/>
        </w:numPr>
        <w:jc w:val="both"/>
      </w:pPr>
      <w:r>
        <w:t>Ostatní společníci se v reakci na situaci vzniklou v příkladu 2) rozhodnou změnit společenskou smlouvu tak, že obchodní vedení vykonávají všichni společníci a k</w:t>
      </w:r>
      <w:r w:rsidR="00773335">
        <w:t> </w:t>
      </w:r>
      <w:r>
        <w:t>rozhodnutí</w:t>
      </w:r>
      <w:r w:rsidR="00773335">
        <w:t xml:space="preserve"> v obchodním vedení</w:t>
      </w:r>
      <w:r>
        <w:t xml:space="preserve"> je zapotřebí nadpoloviční</w:t>
      </w:r>
      <w:r w:rsidR="00773335">
        <w:t xml:space="preserve"> většina hlasů všech společníků. Co je zapotřebí ke změně společenské smlouvy? Jaká bude rozhodná většina? Lze určit jiný způsob rozhodování? Mohou mít jednotliví společníci různý počet hlasů?</w:t>
      </w:r>
    </w:p>
    <w:p w:rsidR="00D30CD6" w:rsidRDefault="00D30CD6" w:rsidP="00D30CD6">
      <w:pPr>
        <w:pStyle w:val="Odstavecseseznamem"/>
        <w:ind w:left="1440"/>
        <w:jc w:val="both"/>
      </w:pPr>
    </w:p>
    <w:p w:rsidR="00A81CB8" w:rsidRDefault="00CA4075" w:rsidP="00A81CB8">
      <w:pPr>
        <w:pStyle w:val="Odstavecseseznamem"/>
        <w:numPr>
          <w:ilvl w:val="0"/>
          <w:numId w:val="2"/>
        </w:numPr>
        <w:jc w:val="both"/>
      </w:pPr>
      <w:r>
        <w:t xml:space="preserve">Společnost </w:t>
      </w:r>
      <w:proofErr w:type="spellStart"/>
      <w:r>
        <w:t>Tomeška</w:t>
      </w:r>
      <w:proofErr w:type="spellEnd"/>
      <w:r>
        <w:t xml:space="preserve"> a spol. </w:t>
      </w:r>
      <w:r w:rsidR="005771D2">
        <w:t xml:space="preserve">má celkem tři společníky. Alfréd </w:t>
      </w:r>
      <w:proofErr w:type="spellStart"/>
      <w:r w:rsidR="005771D2">
        <w:t>Tomeška</w:t>
      </w:r>
      <w:proofErr w:type="spellEnd"/>
      <w:r w:rsidR="005771D2">
        <w:t xml:space="preserve"> a Barbora </w:t>
      </w:r>
      <w:proofErr w:type="spellStart"/>
      <w:r w:rsidR="005771D2">
        <w:t>Tomešková</w:t>
      </w:r>
      <w:proofErr w:type="spellEnd"/>
      <w:r w:rsidR="005771D2">
        <w:t xml:space="preserve"> byli společníky od založení společnosti, Cecil </w:t>
      </w:r>
      <w:proofErr w:type="spellStart"/>
      <w:r w:rsidR="005771D2">
        <w:t>Tomeška</w:t>
      </w:r>
      <w:proofErr w:type="spellEnd"/>
      <w:r w:rsidR="005771D2">
        <w:t xml:space="preserve"> se stal společníkem od </w:t>
      </w:r>
      <w:proofErr w:type="gramStart"/>
      <w:r w:rsidR="005771D2">
        <w:t>1.7.2010</w:t>
      </w:r>
      <w:proofErr w:type="gramEnd"/>
      <w:r w:rsidR="005771D2">
        <w:t xml:space="preserve">. Alfréd </w:t>
      </w:r>
      <w:proofErr w:type="spellStart"/>
      <w:r w:rsidR="005771D2">
        <w:t>Tomeška</w:t>
      </w:r>
      <w:proofErr w:type="spellEnd"/>
      <w:r w:rsidR="005771D2">
        <w:t xml:space="preserve"> vnesl do společnosti peněžitý vklad ve výši </w:t>
      </w:r>
      <w:r w:rsidR="002A758E">
        <w:t>4</w:t>
      </w:r>
      <w:r w:rsidR="005771D2">
        <w:t>0.000,- Kč, ostatní společníci žádný vklad nevnesli</w:t>
      </w:r>
      <w:r w:rsidR="00773335">
        <w:t>.</w:t>
      </w:r>
      <w:r w:rsidR="005771D2">
        <w:t xml:space="preserve"> Věřitel společnosti hodlá uplatnit svou pohledávku za společností ve výši 100.000,- Kč</w:t>
      </w:r>
      <w:r w:rsidR="00773335">
        <w:t xml:space="preserve">. Pohledávka vznikla dne </w:t>
      </w:r>
      <w:proofErr w:type="gramStart"/>
      <w:r w:rsidR="00773335">
        <w:t>1.3.2012</w:t>
      </w:r>
      <w:proofErr w:type="gramEnd"/>
      <w:r w:rsidR="005771D2">
        <w:t xml:space="preserve"> z titulu smlouvy o půjčce a stala se splatnou 1.1.201</w:t>
      </w:r>
      <w:r w:rsidR="00773335">
        <w:t>4</w:t>
      </w:r>
      <w:r w:rsidR="005771D2">
        <w:t>.</w:t>
      </w:r>
    </w:p>
    <w:p w:rsidR="00A81CB8" w:rsidRDefault="005771D2" w:rsidP="00A81CB8">
      <w:pPr>
        <w:pStyle w:val="Odstavecseseznamem"/>
        <w:numPr>
          <w:ilvl w:val="1"/>
          <w:numId w:val="2"/>
        </w:numPr>
        <w:jc w:val="both"/>
      </w:pPr>
      <w:r>
        <w:t>Jaký je rozdíl mezi odpovědností a ručením? Kdo za dluh odpovídá a kdo ručí?</w:t>
      </w:r>
    </w:p>
    <w:p w:rsidR="00A81CB8" w:rsidRDefault="005771D2" w:rsidP="00A81CB8">
      <w:pPr>
        <w:pStyle w:val="Odstavecseseznamem"/>
        <w:numPr>
          <w:ilvl w:val="1"/>
          <w:numId w:val="2"/>
        </w:numPr>
        <w:jc w:val="both"/>
      </w:pPr>
      <w:r>
        <w:t>Za jakých podmínek může požadovat věřitel plnění po společnících z titulu ručení?</w:t>
      </w:r>
      <w:r w:rsidR="00193E7A">
        <w:t xml:space="preserve"> Je třeba učinit nějaký zvláštní úkon?</w:t>
      </w:r>
    </w:p>
    <w:p w:rsidR="005771D2" w:rsidRDefault="005771D2" w:rsidP="00A81CB8">
      <w:pPr>
        <w:pStyle w:val="Odstavecseseznamem"/>
        <w:numPr>
          <w:ilvl w:val="1"/>
          <w:numId w:val="2"/>
        </w:numPr>
        <w:jc w:val="both"/>
      </w:pPr>
      <w:r>
        <w:t>V jakém poměru společníci budou povinni dluh při aplikaci ručení zaplatit?</w:t>
      </w:r>
      <w:r w:rsidR="00A81CB8">
        <w:t xml:space="preserve"> Může žádat věřitel splacení celého dluhu po Alfrédu </w:t>
      </w:r>
      <w:proofErr w:type="spellStart"/>
      <w:r w:rsidR="00A81CB8">
        <w:t>Tomeškovi</w:t>
      </w:r>
      <w:proofErr w:type="spellEnd"/>
      <w:r w:rsidR="00A81CB8">
        <w:t xml:space="preserve">? Nebo po Cecilu </w:t>
      </w:r>
      <w:proofErr w:type="spellStart"/>
      <w:r w:rsidR="00A81CB8">
        <w:t>Tomeškovi</w:t>
      </w:r>
      <w:proofErr w:type="spellEnd"/>
      <w:r w:rsidR="00A81CB8">
        <w:t>?</w:t>
      </w:r>
    </w:p>
    <w:p w:rsidR="00682410" w:rsidRDefault="00682410" w:rsidP="00D30CD6">
      <w:pPr>
        <w:pStyle w:val="Odstavecseseznamem"/>
        <w:numPr>
          <w:ilvl w:val="1"/>
          <w:numId w:val="2"/>
        </w:numPr>
        <w:jc w:val="both"/>
      </w:pPr>
      <w:r>
        <w:t xml:space="preserve">Alfréd </w:t>
      </w:r>
      <w:proofErr w:type="spellStart"/>
      <w:r>
        <w:t>Tomeška</w:t>
      </w:r>
      <w:proofErr w:type="spellEnd"/>
      <w:r>
        <w:t xml:space="preserve"> později zemřel. Co se stane s jeho podílem? Jaký to bude mít vliv na společnost? Na co budou mít nárok jeho dědici?</w:t>
      </w:r>
    </w:p>
    <w:p w:rsidR="00D30CD6" w:rsidRDefault="00D30CD6" w:rsidP="00D30CD6">
      <w:pPr>
        <w:pStyle w:val="Odstavecseseznamem"/>
        <w:ind w:left="1440"/>
        <w:jc w:val="both"/>
      </w:pPr>
    </w:p>
    <w:p w:rsidR="00990578" w:rsidRDefault="00990578" w:rsidP="00A81CB8">
      <w:pPr>
        <w:pStyle w:val="Odstavecseseznamem"/>
        <w:numPr>
          <w:ilvl w:val="0"/>
          <w:numId w:val="2"/>
        </w:numPr>
        <w:jc w:val="both"/>
      </w:pPr>
      <w:r>
        <w:t xml:space="preserve">Společnost Vrzákovy velký </w:t>
      </w:r>
      <w:proofErr w:type="spellStart"/>
      <w:r>
        <w:t>voči</w:t>
      </w:r>
      <w:proofErr w:type="spellEnd"/>
      <w:r>
        <w:t xml:space="preserve">, kom. </w:t>
      </w:r>
      <w:proofErr w:type="gramStart"/>
      <w:r>
        <w:t>spol.</w:t>
      </w:r>
      <w:proofErr w:type="gramEnd"/>
      <w:r>
        <w:t xml:space="preserve"> má celkem </w:t>
      </w:r>
      <w:r w:rsidR="00773335">
        <w:t>3</w:t>
      </w:r>
      <w:r>
        <w:t xml:space="preserve"> společník</w:t>
      </w:r>
      <w:r w:rsidR="00773335">
        <w:t>y</w:t>
      </w:r>
      <w:r>
        <w:t xml:space="preserve"> – </w:t>
      </w:r>
      <w:r w:rsidR="00773335">
        <w:t>1</w:t>
      </w:r>
      <w:r>
        <w:t xml:space="preserve"> komplementáře a </w:t>
      </w:r>
      <w:r w:rsidR="00773335">
        <w:t>2</w:t>
      </w:r>
      <w:r>
        <w:t xml:space="preserve"> komanditisty (</w:t>
      </w:r>
      <w:r w:rsidR="00773335">
        <w:t>jeden</w:t>
      </w:r>
      <w:r>
        <w:t xml:space="preserve"> z nich splatil zcela svůj vklad 30.000,- Kč</w:t>
      </w:r>
      <w:r w:rsidR="00773335">
        <w:t xml:space="preserve"> a má ve společenské smlouvě</w:t>
      </w:r>
      <w:r w:rsidR="00A87C27">
        <w:t xml:space="preserve"> stanovenu komanditní sumu ve výši 50.000,- Kč</w:t>
      </w:r>
      <w:r>
        <w:t xml:space="preserve">, </w:t>
      </w:r>
      <w:r w:rsidR="00773335">
        <w:t xml:space="preserve">druhý splatil </w:t>
      </w:r>
      <w:r>
        <w:t>zčásti svůj vklad částkou 60.000,- Kč z 90.000,- Kč</w:t>
      </w:r>
      <w:r w:rsidR="00773335">
        <w:t xml:space="preserve"> a komanditní sumu určenu nemá</w:t>
      </w:r>
      <w:r>
        <w:t>)</w:t>
      </w:r>
      <w:r w:rsidR="00682410">
        <w:t xml:space="preserve">.  </w:t>
      </w:r>
    </w:p>
    <w:p w:rsidR="00A87C27" w:rsidRDefault="00990578" w:rsidP="00A87C27">
      <w:pPr>
        <w:pStyle w:val="Odstavecseseznamem"/>
        <w:numPr>
          <w:ilvl w:val="1"/>
          <w:numId w:val="2"/>
        </w:numPr>
        <w:jc w:val="both"/>
      </w:pPr>
      <w:r>
        <w:t>Stručně vysvětlete rozdíl v postavení komplementářů a komanditistů</w:t>
      </w:r>
      <w:r w:rsidR="00A87C27">
        <w:t>. Jeden z koman</w:t>
      </w:r>
      <w:r w:rsidR="000D1689">
        <w:t>ditistů jednal za společnost na</w:t>
      </w:r>
      <w:r w:rsidR="00A87C27">
        <w:t>venek a argumentoval tím, že statutárním orgánem společnosti jsou všichni společníci. Zhodnoťte situaci a jeho odpovědnost.</w:t>
      </w:r>
    </w:p>
    <w:p w:rsidR="00A87C27" w:rsidRDefault="00A87C27" w:rsidP="00A87C27">
      <w:pPr>
        <w:pStyle w:val="Odstavecseseznamem"/>
        <w:numPr>
          <w:ilvl w:val="1"/>
          <w:numId w:val="2"/>
        </w:numPr>
        <w:jc w:val="both"/>
      </w:pPr>
      <w:r>
        <w:lastRenderedPageBreak/>
        <w:t xml:space="preserve">Jeden z komanditistů není bezúhonný. Je tato skutečnost na překážku výkonu jeho funkce? Hodnotila by se situace jinak, pokud by se jednalo o komplementáře? </w:t>
      </w:r>
    </w:p>
    <w:p w:rsidR="00990578" w:rsidRDefault="00990578" w:rsidP="00A81CB8">
      <w:pPr>
        <w:pStyle w:val="Odstavecseseznamem"/>
        <w:numPr>
          <w:ilvl w:val="1"/>
          <w:numId w:val="2"/>
        </w:numPr>
        <w:jc w:val="both"/>
      </w:pPr>
      <w:r>
        <w:t>Do jaké míry ručí za závazky společnosti komplementáři a jednotliví komanditisté?</w:t>
      </w:r>
    </w:p>
    <w:p w:rsidR="00990578" w:rsidRDefault="00990578" w:rsidP="00A81CB8">
      <w:pPr>
        <w:pStyle w:val="Odstavecseseznamem"/>
        <w:numPr>
          <w:ilvl w:val="1"/>
          <w:numId w:val="2"/>
        </w:numPr>
        <w:jc w:val="both"/>
      </w:pPr>
      <w:r>
        <w:t xml:space="preserve">Jakým způsobem se bude rozdělovat ve společnosti zisk? </w:t>
      </w:r>
    </w:p>
    <w:p w:rsidR="00A87C27" w:rsidRDefault="00A87C27" w:rsidP="00A81CB8">
      <w:pPr>
        <w:pStyle w:val="Odstavecseseznamem"/>
        <w:numPr>
          <w:ilvl w:val="1"/>
          <w:numId w:val="2"/>
        </w:numPr>
        <w:jc w:val="both"/>
      </w:pPr>
      <w:r>
        <w:t>Do jaké výše jsou jednotliví společníci povinni hradit ztrátu společnosti?</w:t>
      </w:r>
    </w:p>
    <w:p w:rsidR="00990578" w:rsidRDefault="00990578" w:rsidP="00A81CB8">
      <w:pPr>
        <w:pStyle w:val="Odstavecseseznamem"/>
        <w:numPr>
          <w:ilvl w:val="1"/>
          <w:numId w:val="2"/>
        </w:numPr>
        <w:jc w:val="both"/>
      </w:pPr>
      <w:r>
        <w:t>Jeden z komanditistů zemřel. Co se stane s jeho obchodním podílem? Zanikne společnost?</w:t>
      </w:r>
    </w:p>
    <w:p w:rsidR="00682410" w:rsidRDefault="00682410" w:rsidP="00A81CB8">
      <w:pPr>
        <w:pStyle w:val="Odstavecseseznamem"/>
        <w:numPr>
          <w:ilvl w:val="1"/>
          <w:numId w:val="2"/>
        </w:numPr>
        <w:jc w:val="both"/>
      </w:pPr>
      <w:r>
        <w:t>Může komanditista převést svůj podíl na třetí osobu smlouvou?</w:t>
      </w:r>
      <w:r w:rsidR="00773335">
        <w:t xml:space="preserve"> Jak a za jakých podmínek?</w:t>
      </w:r>
    </w:p>
    <w:p w:rsidR="00773335" w:rsidRDefault="00773335" w:rsidP="00A81CB8">
      <w:pPr>
        <w:pStyle w:val="Odstavecseseznamem"/>
        <w:numPr>
          <w:ilvl w:val="1"/>
          <w:numId w:val="2"/>
        </w:numPr>
        <w:jc w:val="both"/>
      </w:pPr>
      <w:r>
        <w:t>Společnost bude chtít změnit sídlo. Co je k tomu zapotřebí? Kdo a jakou většinou bude rozhodovat? Kolika hlasy disponují jednotliví společníci?</w:t>
      </w:r>
    </w:p>
    <w:p w:rsidR="00990578" w:rsidRDefault="00990578" w:rsidP="00A81CB8">
      <w:pPr>
        <w:jc w:val="both"/>
      </w:pPr>
    </w:p>
    <w:sectPr w:rsidR="00990578" w:rsidSect="00D9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626"/>
    <w:multiLevelType w:val="hybridMultilevel"/>
    <w:tmpl w:val="91DE8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E6C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E44"/>
    <w:multiLevelType w:val="hybridMultilevel"/>
    <w:tmpl w:val="893E7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085"/>
    <w:multiLevelType w:val="hybridMultilevel"/>
    <w:tmpl w:val="45F64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3954"/>
    <w:multiLevelType w:val="hybridMultilevel"/>
    <w:tmpl w:val="2F1CA8E2"/>
    <w:lvl w:ilvl="0" w:tplc="1FB6D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1E"/>
    <w:rsid w:val="0009014F"/>
    <w:rsid w:val="000A661E"/>
    <w:rsid w:val="000D1689"/>
    <w:rsid w:val="000E7219"/>
    <w:rsid w:val="00193E7A"/>
    <w:rsid w:val="001B23E4"/>
    <w:rsid w:val="002A758E"/>
    <w:rsid w:val="00317066"/>
    <w:rsid w:val="00363EDF"/>
    <w:rsid w:val="005771D2"/>
    <w:rsid w:val="00682410"/>
    <w:rsid w:val="006E262E"/>
    <w:rsid w:val="006F5695"/>
    <w:rsid w:val="00773335"/>
    <w:rsid w:val="007E2266"/>
    <w:rsid w:val="00990578"/>
    <w:rsid w:val="009D7E2F"/>
    <w:rsid w:val="009E5330"/>
    <w:rsid w:val="00A81CB8"/>
    <w:rsid w:val="00A87C27"/>
    <w:rsid w:val="00BD0C0F"/>
    <w:rsid w:val="00BE0229"/>
    <w:rsid w:val="00CA4075"/>
    <w:rsid w:val="00CB26FC"/>
    <w:rsid w:val="00D26051"/>
    <w:rsid w:val="00D30CD6"/>
    <w:rsid w:val="00D73ABC"/>
    <w:rsid w:val="00D97753"/>
    <w:rsid w:val="00E46CC2"/>
    <w:rsid w:val="00F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 Kožiak</cp:lastModifiedBy>
  <cp:revision>2</cp:revision>
  <dcterms:created xsi:type="dcterms:W3CDTF">2015-11-11T14:47:00Z</dcterms:created>
  <dcterms:modified xsi:type="dcterms:W3CDTF">2015-11-11T14:47:00Z</dcterms:modified>
</cp:coreProperties>
</file>