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07" w:rsidRPr="00AC523A" w:rsidRDefault="00960109" w:rsidP="00526BD0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AC523A">
        <w:rPr>
          <w:rFonts w:ascii="Arial" w:hAnsi="Arial" w:cs="Arial"/>
          <w:b/>
          <w:sz w:val="22"/>
          <w:szCs w:val="22"/>
        </w:rPr>
        <w:t xml:space="preserve">Teze </w:t>
      </w:r>
      <w:r w:rsidR="00D632FA" w:rsidRPr="00AC523A">
        <w:rPr>
          <w:rFonts w:ascii="Arial" w:hAnsi="Arial" w:cs="Arial"/>
          <w:b/>
          <w:sz w:val="22"/>
          <w:szCs w:val="22"/>
        </w:rPr>
        <w:t xml:space="preserve">návrhu </w:t>
      </w:r>
      <w:r w:rsidRPr="00AC523A">
        <w:rPr>
          <w:rFonts w:ascii="Arial" w:hAnsi="Arial" w:cs="Arial"/>
          <w:b/>
          <w:sz w:val="22"/>
          <w:szCs w:val="22"/>
        </w:rPr>
        <w:t xml:space="preserve">vyhlášky </w:t>
      </w:r>
      <w:r w:rsidR="00D632FA" w:rsidRPr="00AC523A">
        <w:rPr>
          <w:rFonts w:ascii="Arial" w:hAnsi="Arial" w:cs="Arial"/>
          <w:b/>
          <w:sz w:val="22"/>
          <w:szCs w:val="22"/>
        </w:rPr>
        <w:t xml:space="preserve">č. …/2015 Sb., </w:t>
      </w:r>
      <w:r w:rsidR="00D632FA" w:rsidRPr="00AC523A">
        <w:rPr>
          <w:rFonts w:ascii="Arial" w:hAnsi="Arial" w:cs="Arial"/>
          <w:b/>
          <w:sz w:val="22"/>
          <w:szCs w:val="22"/>
        </w:rPr>
        <w:br/>
        <w:t xml:space="preserve">kterou se provádí zákon č. </w:t>
      </w:r>
      <w:r w:rsidR="00F956E5">
        <w:rPr>
          <w:rFonts w:ascii="Arial" w:hAnsi="Arial" w:cs="Arial"/>
          <w:b/>
          <w:sz w:val="22"/>
          <w:szCs w:val="22"/>
        </w:rPr>
        <w:t>304/2013 Sb., o veřejných rejstřících právnických a fyzických osob</w:t>
      </w:r>
    </w:p>
    <w:p w:rsidR="00960109" w:rsidRDefault="00960109" w:rsidP="00526BD0">
      <w:pPr>
        <w:spacing w:before="120"/>
        <w:rPr>
          <w:rFonts w:ascii="Arial" w:hAnsi="Arial" w:cs="Arial"/>
          <w:sz w:val="22"/>
          <w:szCs w:val="22"/>
        </w:rPr>
      </w:pP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>V návaznost</w:t>
      </w:r>
      <w:r w:rsidR="004A7300">
        <w:rPr>
          <w:rFonts w:ascii="Arial" w:hAnsi="Arial" w:cs="Arial"/>
          <w:sz w:val="22"/>
          <w:szCs w:val="22"/>
        </w:rPr>
        <w:t xml:space="preserve">i na navrhovanou právní úpravu - </w:t>
      </w:r>
      <w:r w:rsidRPr="00F90745">
        <w:rPr>
          <w:rFonts w:ascii="Arial" w:hAnsi="Arial" w:cs="Arial"/>
          <w:sz w:val="22"/>
          <w:szCs w:val="22"/>
        </w:rPr>
        <w:t>§ 25a od</w:t>
      </w:r>
      <w:r w:rsidR="004A7300">
        <w:rPr>
          <w:rFonts w:ascii="Arial" w:hAnsi="Arial" w:cs="Arial"/>
          <w:sz w:val="22"/>
          <w:szCs w:val="22"/>
        </w:rPr>
        <w:t>st. 4</w:t>
      </w:r>
      <w:r>
        <w:rPr>
          <w:rFonts w:ascii="Arial" w:hAnsi="Arial" w:cs="Arial"/>
          <w:sz w:val="22"/>
          <w:szCs w:val="22"/>
        </w:rPr>
        <w:t xml:space="preserve"> zákona č. 304/2013 Sb., o </w:t>
      </w:r>
      <w:r w:rsidRPr="00F90745">
        <w:rPr>
          <w:rFonts w:ascii="Arial" w:hAnsi="Arial" w:cs="Arial"/>
          <w:sz w:val="22"/>
          <w:szCs w:val="22"/>
        </w:rPr>
        <w:t>veřejných rejstřících právnických a fyzických osob (dále jen „zákon“)</w:t>
      </w:r>
      <w:r w:rsidR="004A7300">
        <w:rPr>
          <w:rFonts w:ascii="Arial" w:hAnsi="Arial" w:cs="Arial"/>
          <w:sz w:val="22"/>
          <w:szCs w:val="22"/>
        </w:rPr>
        <w:t>,</w:t>
      </w:r>
      <w:r w:rsidRPr="00F90745">
        <w:rPr>
          <w:rFonts w:ascii="Arial" w:hAnsi="Arial" w:cs="Arial"/>
          <w:sz w:val="22"/>
          <w:szCs w:val="22"/>
        </w:rPr>
        <w:t xml:space="preserve"> byly vymezeny základní teze prováděcího právního předpisu, v němž se stanoví postup umožňování dálkového přístupu prostřednictvím aplikačního programového vybavení, které bude majetkem Ministerstva spravedlnosti, k údajům o skutečném majiteli právnické osoby (dále jen „aplikace“) zapsaným ve veřejném rejstříku.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 xml:space="preserve">Prováděcí právní předpis bude proto především blíže specifikovat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>•</w:t>
      </w:r>
      <w:r w:rsidRPr="00F90745">
        <w:rPr>
          <w:rFonts w:ascii="Arial" w:hAnsi="Arial" w:cs="Arial"/>
          <w:sz w:val="22"/>
          <w:szCs w:val="22"/>
        </w:rPr>
        <w:tab/>
        <w:t xml:space="preserve">podmínky umožnění přístupu,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>•</w:t>
      </w:r>
      <w:r w:rsidRPr="00F90745">
        <w:rPr>
          <w:rFonts w:ascii="Arial" w:hAnsi="Arial" w:cs="Arial"/>
          <w:sz w:val="22"/>
          <w:szCs w:val="22"/>
        </w:rPr>
        <w:tab/>
        <w:t xml:space="preserve">fungování aplikace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>•</w:t>
      </w:r>
      <w:r w:rsidRPr="00F90745">
        <w:rPr>
          <w:rFonts w:ascii="Arial" w:hAnsi="Arial" w:cs="Arial"/>
          <w:sz w:val="22"/>
          <w:szCs w:val="22"/>
        </w:rPr>
        <w:tab/>
        <w:t xml:space="preserve">a výši náhrady nákladů za umožnění přístupu.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>Prováděcí právní předpis by měl v rámci specifikace umožnění přístupu vyjasnit, že Ministerstvo spravedlnosti umožní využívat ap</w:t>
      </w:r>
      <w:r w:rsidR="004A7300">
        <w:rPr>
          <w:rFonts w:ascii="Arial" w:hAnsi="Arial" w:cs="Arial"/>
          <w:sz w:val="22"/>
          <w:szCs w:val="22"/>
        </w:rPr>
        <w:t>likaci v souladu s § 25a odst. 3</w:t>
      </w:r>
      <w:r w:rsidRPr="00F90745">
        <w:rPr>
          <w:rFonts w:ascii="Arial" w:hAnsi="Arial" w:cs="Arial"/>
          <w:sz w:val="22"/>
          <w:szCs w:val="22"/>
        </w:rPr>
        <w:t xml:space="preserve"> zákona, bude-li zjistitelná identita konkrétní fyzické osoby, která k údajům o skutečném majiteli může přistupovat (tedy uživatel aplikace). Je totiž třeba mít kontrolu nad tím, zda k neveřejným a částečně osobním údajům přistupují skutečně pouze oprávněné subjekty, respektive osoby jednající za tyto subjekty (např. zaměstnanci).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 xml:space="preserve">Identita uživatele bude zjistitelná, bude-li Ministerstvo spravedlnosti mít k dispozici nezaměnitelné údaje v elektronické podobě, které budou jednoznačně spjaty s uživatelem přistupující do aplikace (identifikační údaje uživatele).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>Prováděcí předpis stanoví, že identifikačními údaji u uživatele využívajícího aplikaci dí</w:t>
      </w:r>
      <w:r w:rsidR="004A7300">
        <w:rPr>
          <w:rFonts w:ascii="Arial" w:hAnsi="Arial" w:cs="Arial"/>
          <w:sz w:val="22"/>
          <w:szCs w:val="22"/>
        </w:rPr>
        <w:t>ky oprávnění podle § 25a odst. 3</w:t>
      </w:r>
      <w:r w:rsidRPr="00F90745">
        <w:rPr>
          <w:rFonts w:ascii="Arial" w:hAnsi="Arial" w:cs="Arial"/>
          <w:sz w:val="22"/>
          <w:szCs w:val="22"/>
        </w:rPr>
        <w:t xml:space="preserve"> písm. k) zákona (tedy tz</w:t>
      </w:r>
      <w:r w:rsidR="00601FEA">
        <w:rPr>
          <w:rFonts w:ascii="Arial" w:hAnsi="Arial" w:cs="Arial"/>
          <w:sz w:val="22"/>
          <w:szCs w:val="22"/>
        </w:rPr>
        <w:t>v. povinné osoby podle zákona o </w:t>
      </w:r>
      <w:r w:rsidRPr="00F90745">
        <w:rPr>
          <w:rFonts w:ascii="Arial" w:hAnsi="Arial" w:cs="Arial"/>
          <w:sz w:val="22"/>
          <w:szCs w:val="22"/>
        </w:rPr>
        <w:t>některých opatřeních proti legalizaci výnosů z trestné činnosti a financování terorismu) je číslo kvalifikovaného certifikátu vydaného kvalifikovaným poskytovatelem certifikačních služeb podle zákona č. 227/2000 Sb., o elektronickém podpisu. Ohledně ostatních uživatelů využívajících aplikaci díky oprávnění podle ostatních</w:t>
      </w:r>
      <w:r w:rsidR="004A7300">
        <w:rPr>
          <w:rFonts w:ascii="Arial" w:hAnsi="Arial" w:cs="Arial"/>
          <w:sz w:val="22"/>
          <w:szCs w:val="22"/>
        </w:rPr>
        <w:t xml:space="preserve"> písmen ustanovení § 25a odst. 3</w:t>
      </w:r>
      <w:r w:rsidRPr="00F90745">
        <w:rPr>
          <w:rFonts w:ascii="Arial" w:hAnsi="Arial" w:cs="Arial"/>
          <w:sz w:val="22"/>
          <w:szCs w:val="22"/>
        </w:rPr>
        <w:t xml:space="preserve"> prováděcí předpis také stanoví, co se u nich rozumí jejich identifikačními údaji uživatelů.</w:t>
      </w:r>
    </w:p>
    <w:p w:rsidR="00F90745" w:rsidRPr="00F90745" w:rsidRDefault="00F90745" w:rsidP="004A7300">
      <w:pPr>
        <w:spacing w:before="120"/>
        <w:ind w:firstLine="708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>Prováděcí právní předpis bude dále ve vztahu k umožnění přístupu obsahovat obecný popis postupu, jakým Ministerstvo</w:t>
      </w:r>
      <w:r w:rsidR="004A7300">
        <w:rPr>
          <w:rFonts w:ascii="Arial" w:hAnsi="Arial" w:cs="Arial"/>
          <w:sz w:val="22"/>
          <w:szCs w:val="22"/>
        </w:rPr>
        <w:t xml:space="preserve"> spravedlnosti</w:t>
      </w:r>
      <w:bookmarkStart w:id="0" w:name="_GoBack"/>
      <w:bookmarkEnd w:id="0"/>
      <w:r w:rsidRPr="00F90745">
        <w:rPr>
          <w:rFonts w:ascii="Arial" w:hAnsi="Arial" w:cs="Arial"/>
          <w:sz w:val="22"/>
          <w:szCs w:val="22"/>
        </w:rPr>
        <w:t xml:space="preserve"> zanese identifikační údaje do aplikace a též způsob, jakým bude tyto údaje obdržovat.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 xml:space="preserve">Stran požadavků na fungování aplikace prováděcí právní předpis stanoví, že si aplikace vždy před zobrazením údajů o skutečném majiteli vyžádá po uživateli uvedení důvodu jeho vstupu a zároveň bude tento důvod evidovat, stejně jako další relevantní údaje (čas vstupu, počet vstupů uživatele, atp.). Prováděcí právní předpis též stanoví, po jak dlouhou dobu mají být aplikací evidované informace o přistupujících osobách archivovány.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 xml:space="preserve">Prováděcí právní předpis by tak měl, v souvislosti s výše řečeným, stanovit požadavky na formální podobu uživatelského rozhraní, tedy např. zakotvit požadavek na pole, do nějž uživatel zadává důvod vstupu.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 xml:space="preserve">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lastRenderedPageBreak/>
        <w:tab/>
        <w:t xml:space="preserve">Prováděcí právní předpis by též mohl stanovit, komu mohou být aplikací nashromážděná data o přístupech pro účely kontroly poskytnuta. </w:t>
      </w:r>
    </w:p>
    <w:p w:rsidR="00F90745" w:rsidRPr="00F90745" w:rsidRDefault="00F90745" w:rsidP="00F90745">
      <w:pPr>
        <w:spacing w:before="120"/>
        <w:rPr>
          <w:rFonts w:ascii="Arial" w:hAnsi="Arial" w:cs="Arial"/>
          <w:sz w:val="22"/>
          <w:szCs w:val="22"/>
        </w:rPr>
      </w:pPr>
    </w:p>
    <w:p w:rsidR="00F90745" w:rsidRPr="00AC523A" w:rsidRDefault="00F90745" w:rsidP="00F90745">
      <w:pPr>
        <w:spacing w:before="120"/>
        <w:rPr>
          <w:rFonts w:ascii="Arial" w:hAnsi="Arial" w:cs="Arial"/>
          <w:sz w:val="22"/>
          <w:szCs w:val="22"/>
        </w:rPr>
      </w:pPr>
      <w:r w:rsidRPr="00F90745">
        <w:rPr>
          <w:rFonts w:ascii="Arial" w:hAnsi="Arial" w:cs="Arial"/>
          <w:sz w:val="22"/>
          <w:szCs w:val="22"/>
        </w:rPr>
        <w:tab/>
        <w:t>Konečně prováděcí právní předpis stanoví výši poplatku, který bude představovat náhradu nákladů za umožnění přístupu. Ministerstvo spravedlnosti stanoví výši náhrady nákladů tak, aby nepřevyšovaly skutečně vynaložené náklady s aktualizací seznamu a provozem aplikace. Zároveň bude stanoveno, kdy bude subjekt tento poplatek platit. Platba by měla být vázána na každé poskytnutí seznamu čísel kvalifikovaných certifik</w:t>
      </w:r>
      <w:r w:rsidR="003243E3">
        <w:rPr>
          <w:rFonts w:ascii="Arial" w:hAnsi="Arial" w:cs="Arial"/>
          <w:sz w:val="22"/>
          <w:szCs w:val="22"/>
        </w:rPr>
        <w:t>átů nebo na každé ohlášení změny</w:t>
      </w:r>
      <w:r w:rsidRPr="00F90745">
        <w:rPr>
          <w:rFonts w:ascii="Arial" w:hAnsi="Arial" w:cs="Arial"/>
          <w:sz w:val="22"/>
          <w:szCs w:val="22"/>
        </w:rPr>
        <w:t xml:space="preserve"> v tomto seznamu, a to bez ohledu na počet vkládaných či měněných čísel.</w:t>
      </w:r>
    </w:p>
    <w:p w:rsidR="00712360" w:rsidRPr="00AC523A" w:rsidRDefault="00712360" w:rsidP="00526BD0">
      <w:pPr>
        <w:spacing w:before="120"/>
        <w:rPr>
          <w:rFonts w:ascii="Arial" w:hAnsi="Arial" w:cs="Arial"/>
          <w:sz w:val="22"/>
          <w:szCs w:val="22"/>
        </w:rPr>
      </w:pPr>
    </w:p>
    <w:sectPr w:rsidR="00712360" w:rsidRPr="00AC523A" w:rsidSect="0078431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290" w:rsidRDefault="00033290" w:rsidP="00D632FA">
      <w:r>
        <w:separator/>
      </w:r>
    </w:p>
  </w:endnote>
  <w:endnote w:type="continuationSeparator" w:id="0">
    <w:p w:rsidR="00033290" w:rsidRDefault="00033290" w:rsidP="00D6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-18618930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1163583269"/>
          <w:docPartObj>
            <w:docPartGallery w:val="Page Numbers (Top of Page)"/>
            <w:docPartUnique/>
          </w:docPartObj>
        </w:sdtPr>
        <w:sdtEndPr/>
        <w:sdtContent>
          <w:p w:rsidR="00EC58A1" w:rsidRPr="00EC58A1" w:rsidRDefault="00EC58A1" w:rsidP="00EC58A1">
            <w:pPr>
              <w:pStyle w:val="Zp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8A1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4A7300">
              <w:rPr>
                <w:rFonts w:ascii="Arial" w:hAnsi="Arial" w:cs="Arial"/>
                <w:bCs/>
                <w:noProof/>
                <w:sz w:val="22"/>
                <w:szCs w:val="22"/>
              </w:rPr>
              <w:t>2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EC58A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4A7300">
              <w:rPr>
                <w:rFonts w:ascii="Arial" w:hAnsi="Arial" w:cs="Arial"/>
                <w:bCs/>
                <w:noProof/>
                <w:sz w:val="22"/>
                <w:szCs w:val="22"/>
              </w:rPr>
              <w:t>2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C58A1" w:rsidRDefault="00EC58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17071301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58A1" w:rsidRPr="00EC58A1" w:rsidRDefault="00EC58A1">
            <w:pPr>
              <w:pStyle w:val="Zp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8A1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4A7300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EC58A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4A7300">
              <w:rPr>
                <w:rFonts w:ascii="Arial" w:hAnsi="Arial" w:cs="Arial"/>
                <w:bCs/>
                <w:noProof/>
                <w:sz w:val="22"/>
                <w:szCs w:val="22"/>
              </w:rPr>
              <w:t>2</w:t>
            </w:r>
            <w:r w:rsidRPr="00EC58A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C58A1" w:rsidRDefault="00EC58A1" w:rsidP="00EC58A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290" w:rsidRDefault="00033290" w:rsidP="00D632FA">
      <w:r>
        <w:separator/>
      </w:r>
    </w:p>
  </w:footnote>
  <w:footnote w:type="continuationSeparator" w:id="0">
    <w:p w:rsidR="00033290" w:rsidRDefault="00033290" w:rsidP="00D63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BC9" w:rsidRDefault="00BB1BC9" w:rsidP="0054653F">
    <w:pPr>
      <w:pStyle w:val="Zhlav"/>
      <w:jc w:val="right"/>
      <w:rPr>
        <w:rFonts w:ascii="Arial" w:hAnsi="Arial" w:cs="Arial"/>
        <w:b/>
        <w:sz w:val="28"/>
        <w:szCs w:val="28"/>
      </w:rPr>
    </w:pPr>
  </w:p>
  <w:p w:rsidR="0054653F" w:rsidRPr="00AC523A" w:rsidRDefault="0054653F" w:rsidP="0054653F">
    <w:pPr>
      <w:pStyle w:val="Zhlav"/>
      <w:jc w:val="right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VI</w:t>
    </w:r>
    <w:r w:rsidR="00CD42CF">
      <w:rPr>
        <w:rFonts w:ascii="Arial" w:hAnsi="Arial" w:cs="Arial"/>
        <w:b/>
        <w:sz w:val="28"/>
        <w:szCs w:val="28"/>
      </w:rPr>
      <w:t>I</w:t>
    </w:r>
    <w:r>
      <w:rPr>
        <w:rFonts w:ascii="Arial" w:hAnsi="Arial" w:cs="Arial"/>
        <w:b/>
        <w:sz w:val="28"/>
        <w:szCs w:val="28"/>
      </w:rPr>
      <w:t>.</w:t>
    </w:r>
  </w:p>
  <w:p w:rsidR="0054653F" w:rsidRDefault="005465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89B"/>
    <w:multiLevelType w:val="hybridMultilevel"/>
    <w:tmpl w:val="4CB897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98476A"/>
    <w:multiLevelType w:val="hybridMultilevel"/>
    <w:tmpl w:val="C5D29D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77635"/>
    <w:multiLevelType w:val="hybridMultilevel"/>
    <w:tmpl w:val="310851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A73D08"/>
    <w:multiLevelType w:val="hybridMultilevel"/>
    <w:tmpl w:val="4A6472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761469"/>
    <w:multiLevelType w:val="hybridMultilevel"/>
    <w:tmpl w:val="119849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910D6"/>
    <w:multiLevelType w:val="hybridMultilevel"/>
    <w:tmpl w:val="16E238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A94A02"/>
    <w:multiLevelType w:val="hybridMultilevel"/>
    <w:tmpl w:val="DD3E1D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09"/>
    <w:rsid w:val="00033290"/>
    <w:rsid w:val="00115E1B"/>
    <w:rsid w:val="001C3171"/>
    <w:rsid w:val="00210238"/>
    <w:rsid w:val="00224FCE"/>
    <w:rsid w:val="00265BF0"/>
    <w:rsid w:val="00270130"/>
    <w:rsid w:val="00290370"/>
    <w:rsid w:val="002C0913"/>
    <w:rsid w:val="002F1F6B"/>
    <w:rsid w:val="003243E3"/>
    <w:rsid w:val="00393E2A"/>
    <w:rsid w:val="003A7BF1"/>
    <w:rsid w:val="003E4C71"/>
    <w:rsid w:val="003E6211"/>
    <w:rsid w:val="004224D0"/>
    <w:rsid w:val="004259C2"/>
    <w:rsid w:val="004265BF"/>
    <w:rsid w:val="00435407"/>
    <w:rsid w:val="0047398A"/>
    <w:rsid w:val="004A7300"/>
    <w:rsid w:val="004F7CD9"/>
    <w:rsid w:val="00523E0F"/>
    <w:rsid w:val="00526BD0"/>
    <w:rsid w:val="00537AF5"/>
    <w:rsid w:val="00542EEB"/>
    <w:rsid w:val="0054653F"/>
    <w:rsid w:val="005B0C59"/>
    <w:rsid w:val="005C46F3"/>
    <w:rsid w:val="005E5CF5"/>
    <w:rsid w:val="00601FEA"/>
    <w:rsid w:val="00674950"/>
    <w:rsid w:val="0069437D"/>
    <w:rsid w:val="006D2A43"/>
    <w:rsid w:val="00712360"/>
    <w:rsid w:val="00720702"/>
    <w:rsid w:val="00770208"/>
    <w:rsid w:val="00784317"/>
    <w:rsid w:val="00792D4E"/>
    <w:rsid w:val="00927FCD"/>
    <w:rsid w:val="00960109"/>
    <w:rsid w:val="00993F23"/>
    <w:rsid w:val="009E685C"/>
    <w:rsid w:val="00AC523A"/>
    <w:rsid w:val="00AF0C0C"/>
    <w:rsid w:val="00B2168C"/>
    <w:rsid w:val="00B36791"/>
    <w:rsid w:val="00BB1BC9"/>
    <w:rsid w:val="00BD494F"/>
    <w:rsid w:val="00BF5A28"/>
    <w:rsid w:val="00C25ED7"/>
    <w:rsid w:val="00CD1744"/>
    <w:rsid w:val="00CD42CF"/>
    <w:rsid w:val="00D632FA"/>
    <w:rsid w:val="00D67DA2"/>
    <w:rsid w:val="00D907CF"/>
    <w:rsid w:val="00E07730"/>
    <w:rsid w:val="00EC58A1"/>
    <w:rsid w:val="00EE24A6"/>
    <w:rsid w:val="00F90745"/>
    <w:rsid w:val="00F956E5"/>
    <w:rsid w:val="00F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01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702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02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02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02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02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0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020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63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32FA"/>
  </w:style>
  <w:style w:type="paragraph" w:styleId="Zpat">
    <w:name w:val="footer"/>
    <w:basedOn w:val="Normln"/>
    <w:link w:val="ZpatChar"/>
    <w:uiPriority w:val="99"/>
    <w:unhideWhenUsed/>
    <w:rsid w:val="00D63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3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01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702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02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02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02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02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0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020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63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32FA"/>
  </w:style>
  <w:style w:type="paragraph" w:styleId="Zpat">
    <w:name w:val="footer"/>
    <w:basedOn w:val="Normln"/>
    <w:link w:val="ZpatChar"/>
    <w:uiPriority w:val="99"/>
    <w:unhideWhenUsed/>
    <w:rsid w:val="00D63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19DA3-9EAE-4E5E-8A3A-D534B36A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528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Musilová Jarmila</dc:creator>
  <cp:lastModifiedBy>Katolická Michaela</cp:lastModifiedBy>
  <cp:revision>3</cp:revision>
  <cp:lastPrinted>2015-09-01T15:54:00Z</cp:lastPrinted>
  <dcterms:created xsi:type="dcterms:W3CDTF">2015-09-22T07:38:00Z</dcterms:created>
  <dcterms:modified xsi:type="dcterms:W3CDTF">2015-09-23T08:12:00Z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