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40E6" w:rsidRDefault="00B840E6" w:rsidP="004217C3">
      <w:pPr>
        <w:pBdr>
          <w:bottom w:val="single" w:sz="12" w:space="1" w:color="auto"/>
        </w:pBdr>
        <w:spacing w:after="0" w:line="240" w:lineRule="auto"/>
        <w:jc w:val="right"/>
        <w:rPr>
          <w:rFonts w:ascii="Arial" w:hAnsi="Arial" w:cs="Arial"/>
          <w:b/>
          <w:bCs/>
          <w:sz w:val="28"/>
          <w:szCs w:val="28"/>
        </w:rPr>
      </w:pPr>
      <w:bookmarkStart w:id="0" w:name="_GoBack"/>
      <w:bookmarkEnd w:id="0"/>
      <w:r>
        <w:rPr>
          <w:rFonts w:ascii="Arial" w:hAnsi="Arial" w:cs="Arial"/>
          <w:b/>
          <w:bCs/>
          <w:sz w:val="28"/>
          <w:szCs w:val="28"/>
        </w:rPr>
        <w:t>III.</w:t>
      </w:r>
    </w:p>
    <w:p w:rsidR="00B840E6" w:rsidRDefault="00B276EA" w:rsidP="004217C3">
      <w:pPr>
        <w:pBdr>
          <w:bottom w:val="single" w:sz="12" w:space="1" w:color="auto"/>
        </w:pBdr>
        <w:spacing w:after="0" w:line="240" w:lineRule="auto"/>
        <w:jc w:val="center"/>
        <w:rPr>
          <w:rFonts w:ascii="Arial" w:hAnsi="Arial" w:cs="Arial"/>
          <w:b/>
          <w:bCs/>
          <w:sz w:val="28"/>
          <w:szCs w:val="28"/>
        </w:rPr>
      </w:pPr>
      <w:r>
        <w:rPr>
          <w:rFonts w:ascii="Arial" w:hAnsi="Arial" w:cs="Arial"/>
          <w:b/>
          <w:bCs/>
          <w:sz w:val="28"/>
          <w:szCs w:val="28"/>
        </w:rPr>
        <w:t>Věcný záměr zákona o</w:t>
      </w:r>
      <w:r w:rsidR="00B840E6">
        <w:rPr>
          <w:rFonts w:ascii="Arial" w:hAnsi="Arial" w:cs="Arial"/>
          <w:b/>
          <w:bCs/>
          <w:sz w:val="28"/>
          <w:szCs w:val="28"/>
        </w:rPr>
        <w:t xml:space="preserve"> </w:t>
      </w:r>
      <w:r w:rsidR="00B840E6" w:rsidRPr="00626C9A">
        <w:rPr>
          <w:rFonts w:ascii="Arial" w:hAnsi="Arial" w:cs="Arial"/>
          <w:b/>
          <w:bCs/>
          <w:sz w:val="28"/>
          <w:szCs w:val="28"/>
        </w:rPr>
        <w:t xml:space="preserve">výběru </w:t>
      </w:r>
      <w:r w:rsidR="00AA6135">
        <w:rPr>
          <w:rFonts w:ascii="Arial" w:hAnsi="Arial" w:cs="Arial"/>
          <w:b/>
          <w:bCs/>
          <w:sz w:val="28"/>
          <w:szCs w:val="28"/>
        </w:rPr>
        <w:t>osob</w:t>
      </w:r>
      <w:r w:rsidR="00B840E6" w:rsidRPr="00626C9A">
        <w:rPr>
          <w:rFonts w:ascii="Arial" w:hAnsi="Arial" w:cs="Arial"/>
          <w:b/>
          <w:bCs/>
          <w:sz w:val="28"/>
          <w:szCs w:val="28"/>
        </w:rPr>
        <w:t xml:space="preserve"> do </w:t>
      </w:r>
      <w:r w:rsidR="00047EAE">
        <w:rPr>
          <w:rFonts w:ascii="Arial" w:hAnsi="Arial" w:cs="Arial"/>
          <w:b/>
          <w:bCs/>
          <w:sz w:val="28"/>
          <w:szCs w:val="28"/>
        </w:rPr>
        <w:t>řídících a dozorčích (kontrolních) orgánů</w:t>
      </w:r>
      <w:r w:rsidR="00B840E6" w:rsidRPr="00626C9A">
        <w:rPr>
          <w:rFonts w:ascii="Arial" w:hAnsi="Arial" w:cs="Arial"/>
          <w:b/>
          <w:bCs/>
          <w:sz w:val="28"/>
          <w:szCs w:val="28"/>
        </w:rPr>
        <w:t xml:space="preserve"> </w:t>
      </w:r>
      <w:r w:rsidR="00047EAE">
        <w:rPr>
          <w:rFonts w:ascii="Arial" w:hAnsi="Arial" w:cs="Arial"/>
          <w:b/>
          <w:bCs/>
          <w:sz w:val="28"/>
          <w:szCs w:val="28"/>
        </w:rPr>
        <w:t>právnických osob</w:t>
      </w:r>
      <w:r w:rsidR="00B840E6" w:rsidRPr="00626C9A">
        <w:rPr>
          <w:rFonts w:ascii="Arial" w:hAnsi="Arial" w:cs="Arial"/>
          <w:b/>
          <w:bCs/>
          <w:sz w:val="28"/>
          <w:szCs w:val="28"/>
        </w:rPr>
        <w:t xml:space="preserve"> </w:t>
      </w:r>
      <w:r w:rsidR="00C07434">
        <w:rPr>
          <w:rFonts w:ascii="Arial" w:hAnsi="Arial" w:cs="Arial"/>
          <w:b/>
          <w:bCs/>
          <w:sz w:val="28"/>
          <w:szCs w:val="28"/>
        </w:rPr>
        <w:t>s majetkovou účastí státu</w:t>
      </w:r>
    </w:p>
    <w:p w:rsidR="00B840E6" w:rsidRDefault="00B840E6" w:rsidP="004217C3">
      <w:pPr>
        <w:pStyle w:val="Odstavecseseznamem1"/>
        <w:spacing w:after="0" w:line="240" w:lineRule="auto"/>
        <w:jc w:val="both"/>
        <w:rPr>
          <w:rFonts w:ascii="Arial" w:hAnsi="Arial" w:cs="Arial"/>
          <w:b/>
          <w:bCs/>
          <w:sz w:val="24"/>
          <w:szCs w:val="24"/>
        </w:rPr>
      </w:pPr>
    </w:p>
    <w:p w:rsidR="00B840E6" w:rsidRPr="00B83E12" w:rsidRDefault="00B840E6" w:rsidP="004217C3">
      <w:pPr>
        <w:pStyle w:val="Odstavecseseznamem1"/>
        <w:numPr>
          <w:ilvl w:val="0"/>
          <w:numId w:val="1"/>
        </w:numPr>
        <w:spacing w:after="0" w:line="240" w:lineRule="auto"/>
        <w:jc w:val="both"/>
        <w:rPr>
          <w:rFonts w:ascii="Arial" w:hAnsi="Arial" w:cs="Arial"/>
          <w:b/>
          <w:bCs/>
          <w:sz w:val="24"/>
          <w:szCs w:val="24"/>
        </w:rPr>
      </w:pPr>
      <w:r w:rsidRPr="00B83E12">
        <w:rPr>
          <w:rFonts w:ascii="Arial" w:hAnsi="Arial" w:cs="Arial"/>
          <w:b/>
          <w:bCs/>
          <w:sz w:val="24"/>
          <w:szCs w:val="24"/>
        </w:rPr>
        <w:t>Název</w:t>
      </w:r>
    </w:p>
    <w:p w:rsidR="00B840E6" w:rsidRDefault="00B840E6" w:rsidP="004217C3">
      <w:pPr>
        <w:spacing w:after="0" w:line="240" w:lineRule="auto"/>
        <w:ind w:firstLine="708"/>
        <w:jc w:val="both"/>
        <w:rPr>
          <w:rFonts w:ascii="Arial" w:hAnsi="Arial" w:cs="Arial"/>
          <w:sz w:val="24"/>
          <w:szCs w:val="24"/>
        </w:rPr>
      </w:pPr>
      <w:r>
        <w:rPr>
          <w:rFonts w:ascii="Arial" w:hAnsi="Arial" w:cs="Arial"/>
          <w:sz w:val="24"/>
          <w:szCs w:val="24"/>
        </w:rPr>
        <w:t>Předkládá se n</w:t>
      </w:r>
      <w:r w:rsidRPr="00B83E12">
        <w:rPr>
          <w:rFonts w:ascii="Arial" w:hAnsi="Arial" w:cs="Arial"/>
          <w:sz w:val="24"/>
          <w:szCs w:val="24"/>
        </w:rPr>
        <w:t xml:space="preserve">ávrh věcného záměru zákona o výběru </w:t>
      </w:r>
      <w:r w:rsidR="0037092E">
        <w:rPr>
          <w:rFonts w:ascii="Arial" w:hAnsi="Arial" w:cs="Arial"/>
          <w:sz w:val="24"/>
          <w:szCs w:val="24"/>
        </w:rPr>
        <w:t>osob</w:t>
      </w:r>
      <w:r w:rsidRPr="00B83E12">
        <w:rPr>
          <w:rFonts w:ascii="Arial" w:hAnsi="Arial" w:cs="Arial"/>
          <w:sz w:val="24"/>
          <w:szCs w:val="24"/>
        </w:rPr>
        <w:t xml:space="preserve"> do </w:t>
      </w:r>
      <w:r w:rsidR="00731CA1">
        <w:rPr>
          <w:rFonts w:ascii="Arial" w:hAnsi="Arial" w:cs="Arial"/>
          <w:sz w:val="24"/>
          <w:szCs w:val="24"/>
        </w:rPr>
        <w:t xml:space="preserve">řídících </w:t>
      </w:r>
      <w:r>
        <w:rPr>
          <w:rFonts w:ascii="Arial" w:hAnsi="Arial" w:cs="Arial"/>
          <w:sz w:val="24"/>
          <w:szCs w:val="24"/>
        </w:rPr>
        <w:t xml:space="preserve">a dozorčích </w:t>
      </w:r>
      <w:r w:rsidR="0037092E">
        <w:rPr>
          <w:rFonts w:ascii="Arial" w:hAnsi="Arial" w:cs="Arial"/>
          <w:sz w:val="24"/>
          <w:szCs w:val="24"/>
        </w:rPr>
        <w:t xml:space="preserve">(kontrolních) </w:t>
      </w:r>
      <w:r>
        <w:rPr>
          <w:rFonts w:ascii="Arial" w:hAnsi="Arial" w:cs="Arial"/>
          <w:sz w:val="24"/>
          <w:szCs w:val="24"/>
        </w:rPr>
        <w:t xml:space="preserve">orgánů, tj. </w:t>
      </w:r>
      <w:r w:rsidRPr="00B83E12">
        <w:rPr>
          <w:rFonts w:ascii="Arial" w:hAnsi="Arial" w:cs="Arial"/>
          <w:sz w:val="24"/>
          <w:szCs w:val="24"/>
        </w:rPr>
        <w:t>funkcí ředitelů a členů dozorčích rad státních podniků</w:t>
      </w:r>
      <w:r w:rsidR="00047EAE">
        <w:rPr>
          <w:rFonts w:ascii="Arial" w:hAnsi="Arial" w:cs="Arial"/>
          <w:sz w:val="24"/>
          <w:szCs w:val="24"/>
        </w:rPr>
        <w:t xml:space="preserve"> (národní podniky, státní organizace)</w:t>
      </w:r>
      <w:r w:rsidRPr="00B83E12">
        <w:rPr>
          <w:rFonts w:ascii="Arial" w:hAnsi="Arial" w:cs="Arial"/>
          <w:sz w:val="24"/>
          <w:szCs w:val="24"/>
        </w:rPr>
        <w:t xml:space="preserve"> a členů orgánů obchodních společností ovládaných státem</w:t>
      </w:r>
      <w:r>
        <w:rPr>
          <w:rFonts w:ascii="Arial" w:hAnsi="Arial" w:cs="Arial"/>
          <w:sz w:val="24"/>
          <w:szCs w:val="24"/>
        </w:rPr>
        <w:t>.</w:t>
      </w:r>
    </w:p>
    <w:p w:rsidR="004217C3" w:rsidRDefault="004217C3" w:rsidP="004217C3">
      <w:pPr>
        <w:spacing w:after="0" w:line="240" w:lineRule="auto"/>
        <w:ind w:firstLine="708"/>
        <w:jc w:val="both"/>
        <w:rPr>
          <w:rFonts w:ascii="Arial" w:hAnsi="Arial" w:cs="Arial"/>
          <w:sz w:val="24"/>
          <w:szCs w:val="24"/>
        </w:rPr>
      </w:pPr>
    </w:p>
    <w:p w:rsidR="00B840E6" w:rsidRDefault="00B840E6" w:rsidP="004217C3">
      <w:pPr>
        <w:pStyle w:val="Odstavecseseznamem1"/>
        <w:numPr>
          <w:ilvl w:val="0"/>
          <w:numId w:val="1"/>
        </w:numPr>
        <w:spacing w:after="0" w:line="240" w:lineRule="auto"/>
        <w:jc w:val="both"/>
        <w:rPr>
          <w:rFonts w:ascii="Arial" w:hAnsi="Arial" w:cs="Arial"/>
          <w:b/>
          <w:bCs/>
          <w:sz w:val="24"/>
          <w:szCs w:val="24"/>
        </w:rPr>
      </w:pPr>
      <w:r w:rsidRPr="00B83E12">
        <w:rPr>
          <w:rFonts w:ascii="Arial" w:hAnsi="Arial" w:cs="Arial"/>
          <w:b/>
          <w:bCs/>
          <w:sz w:val="24"/>
          <w:szCs w:val="24"/>
        </w:rPr>
        <w:t>Definice problému</w:t>
      </w:r>
      <w:r>
        <w:rPr>
          <w:rFonts w:ascii="Arial" w:hAnsi="Arial" w:cs="Arial"/>
          <w:b/>
          <w:bCs/>
          <w:sz w:val="24"/>
          <w:szCs w:val="24"/>
        </w:rPr>
        <w:t xml:space="preserve"> a identifikace cíle, kterého má být dosaženo</w:t>
      </w:r>
    </w:p>
    <w:p w:rsidR="00B840E6" w:rsidRDefault="00B840E6" w:rsidP="004217C3">
      <w:pPr>
        <w:spacing w:after="0" w:line="240" w:lineRule="auto"/>
        <w:ind w:firstLine="708"/>
        <w:jc w:val="both"/>
        <w:rPr>
          <w:rFonts w:ascii="Arial" w:hAnsi="Arial" w:cs="Arial"/>
          <w:sz w:val="24"/>
          <w:szCs w:val="24"/>
        </w:rPr>
      </w:pPr>
      <w:r>
        <w:rPr>
          <w:rFonts w:ascii="Arial" w:hAnsi="Arial" w:cs="Arial"/>
          <w:sz w:val="24"/>
          <w:szCs w:val="24"/>
        </w:rPr>
        <w:t xml:space="preserve">Česká republika </w:t>
      </w:r>
      <w:r w:rsidR="005243D1">
        <w:rPr>
          <w:rFonts w:ascii="Arial" w:hAnsi="Arial" w:cs="Arial"/>
          <w:sz w:val="24"/>
          <w:szCs w:val="24"/>
        </w:rPr>
        <w:t>participuje ve</w:t>
      </w:r>
      <w:r w:rsidR="0037092E">
        <w:rPr>
          <w:rFonts w:ascii="Arial" w:hAnsi="Arial" w:cs="Arial"/>
          <w:sz w:val="24"/>
          <w:szCs w:val="24"/>
        </w:rPr>
        <w:t xml:space="preserve"> </w:t>
      </w:r>
      <w:r>
        <w:rPr>
          <w:rFonts w:ascii="Arial" w:hAnsi="Arial" w:cs="Arial"/>
          <w:sz w:val="24"/>
          <w:szCs w:val="24"/>
        </w:rPr>
        <w:t>102 státních a národních podni</w:t>
      </w:r>
      <w:r w:rsidR="005243D1">
        <w:rPr>
          <w:rFonts w:ascii="Arial" w:hAnsi="Arial" w:cs="Arial"/>
          <w:sz w:val="24"/>
          <w:szCs w:val="24"/>
        </w:rPr>
        <w:t>cích</w:t>
      </w:r>
      <w:r>
        <w:rPr>
          <w:rFonts w:ascii="Arial" w:hAnsi="Arial" w:cs="Arial"/>
          <w:sz w:val="24"/>
          <w:szCs w:val="24"/>
        </w:rPr>
        <w:t xml:space="preserve"> a obchodních společností s majetkovou účastí státu s ročním obratem přes 563 miliard Kč. Tyto podnikající právnické osoby jsou také významnými</w:t>
      </w:r>
      <w:r w:rsidR="00047EAE">
        <w:rPr>
          <w:rFonts w:ascii="Arial" w:hAnsi="Arial" w:cs="Arial"/>
          <w:sz w:val="24"/>
          <w:szCs w:val="24"/>
        </w:rPr>
        <w:t xml:space="preserve"> zadavateli veřejných zakázek, kdy</w:t>
      </w:r>
      <w:r>
        <w:rPr>
          <w:rFonts w:ascii="Arial" w:hAnsi="Arial" w:cs="Arial"/>
          <w:sz w:val="24"/>
          <w:szCs w:val="24"/>
        </w:rPr>
        <w:t xml:space="preserve"> za rok 2013 zadaly státní a národní podniky a obchodní společnosti s majetkovou účastí státu veřejné zakázky v hodnotě přesahující 80 miliard Kč (přičemž část nákupů a služeb těchto právnických </w:t>
      </w:r>
      <w:r w:rsidR="0037092E">
        <w:rPr>
          <w:rFonts w:ascii="Arial" w:hAnsi="Arial" w:cs="Arial"/>
          <w:sz w:val="24"/>
          <w:szCs w:val="24"/>
        </w:rPr>
        <w:t>osob nepodléhá režimu zákona č. </w:t>
      </w:r>
      <w:r>
        <w:rPr>
          <w:rFonts w:ascii="Arial" w:hAnsi="Arial" w:cs="Arial"/>
          <w:sz w:val="24"/>
          <w:szCs w:val="24"/>
        </w:rPr>
        <w:t xml:space="preserve">137/2006 Sb., o veřejných zakázkách, ve znění pozdějších předpisů). </w:t>
      </w:r>
    </w:p>
    <w:p w:rsidR="00B840E6" w:rsidRDefault="00B840E6" w:rsidP="004217C3">
      <w:pPr>
        <w:pStyle w:val="Bezmezer"/>
        <w:ind w:firstLine="708"/>
        <w:jc w:val="both"/>
        <w:rPr>
          <w:rFonts w:ascii="Arial" w:hAnsi="Arial" w:cs="Arial"/>
          <w:sz w:val="24"/>
          <w:szCs w:val="24"/>
        </w:rPr>
      </w:pPr>
    </w:p>
    <w:p w:rsidR="00B840E6" w:rsidRDefault="00B840E6" w:rsidP="004217C3">
      <w:pPr>
        <w:spacing w:after="0" w:line="240" w:lineRule="auto"/>
        <w:ind w:firstLine="708"/>
        <w:jc w:val="both"/>
        <w:rPr>
          <w:rFonts w:ascii="Arial" w:hAnsi="Arial" w:cs="Arial"/>
          <w:sz w:val="24"/>
          <w:szCs w:val="24"/>
        </w:rPr>
      </w:pPr>
      <w:r>
        <w:rPr>
          <w:rFonts w:ascii="Arial" w:hAnsi="Arial" w:cs="Arial"/>
          <w:sz w:val="24"/>
          <w:szCs w:val="24"/>
        </w:rPr>
        <w:t>V posledních letech je z různých stran</w:t>
      </w:r>
      <w:r w:rsidRPr="00A22DC7">
        <w:rPr>
          <w:rFonts w:ascii="Arial" w:hAnsi="Arial" w:cs="Arial"/>
          <w:sz w:val="24"/>
          <w:szCs w:val="24"/>
        </w:rPr>
        <w:t xml:space="preserve"> </w:t>
      </w:r>
      <w:r>
        <w:rPr>
          <w:rFonts w:ascii="Arial" w:hAnsi="Arial" w:cs="Arial"/>
          <w:sz w:val="24"/>
          <w:szCs w:val="24"/>
        </w:rPr>
        <w:t xml:space="preserve">poukazováno na fakt, že ve velkých společnostech ovládaných státem může docházet k </w:t>
      </w:r>
      <w:r w:rsidRPr="00A22DC7">
        <w:rPr>
          <w:rFonts w:ascii="Arial" w:hAnsi="Arial" w:cs="Arial"/>
          <w:sz w:val="24"/>
          <w:szCs w:val="24"/>
        </w:rPr>
        <w:t xml:space="preserve">manipulaci a nadhodnocování </w:t>
      </w:r>
      <w:r>
        <w:rPr>
          <w:rFonts w:ascii="Arial" w:hAnsi="Arial" w:cs="Arial"/>
          <w:sz w:val="24"/>
          <w:szCs w:val="24"/>
        </w:rPr>
        <w:t>obchodů a různých druhů transakcí.</w:t>
      </w:r>
      <w:r w:rsidRPr="00A22DC7">
        <w:rPr>
          <w:rFonts w:ascii="Arial" w:hAnsi="Arial" w:cs="Arial"/>
          <w:sz w:val="24"/>
          <w:szCs w:val="24"/>
        </w:rPr>
        <w:t xml:space="preserve"> Za rozhodující faktor, který dává relativně široký prostor pro možné poškozování státem ovládaných společností ve prospěch soukromých subjektů, </w:t>
      </w:r>
      <w:r>
        <w:rPr>
          <w:rFonts w:ascii="Arial" w:hAnsi="Arial" w:cs="Arial"/>
          <w:sz w:val="24"/>
          <w:szCs w:val="24"/>
        </w:rPr>
        <w:t xml:space="preserve">je považována </w:t>
      </w:r>
      <w:r w:rsidRPr="00A22DC7">
        <w:rPr>
          <w:rFonts w:ascii="Arial" w:hAnsi="Arial" w:cs="Arial"/>
          <w:sz w:val="24"/>
          <w:szCs w:val="24"/>
        </w:rPr>
        <w:t>nedůsledn</w:t>
      </w:r>
      <w:r>
        <w:rPr>
          <w:rFonts w:ascii="Arial" w:hAnsi="Arial" w:cs="Arial"/>
          <w:sz w:val="24"/>
          <w:szCs w:val="24"/>
        </w:rPr>
        <w:t xml:space="preserve">á </w:t>
      </w:r>
      <w:r w:rsidRPr="001C3F4D">
        <w:rPr>
          <w:rFonts w:ascii="Arial" w:hAnsi="Arial" w:cs="Arial"/>
          <w:sz w:val="24"/>
          <w:szCs w:val="24"/>
        </w:rPr>
        <w:t>role</w:t>
      </w:r>
      <w:r w:rsidRPr="00A22DC7">
        <w:rPr>
          <w:rFonts w:ascii="Arial" w:hAnsi="Arial" w:cs="Arial"/>
          <w:sz w:val="24"/>
          <w:szCs w:val="24"/>
        </w:rPr>
        <w:t xml:space="preserve"> státu</w:t>
      </w:r>
      <w:r w:rsidR="00CF05B4">
        <w:rPr>
          <w:rFonts w:ascii="Arial" w:hAnsi="Arial" w:cs="Arial"/>
          <w:sz w:val="24"/>
          <w:szCs w:val="24"/>
        </w:rPr>
        <w:t>,</w:t>
      </w:r>
      <w:r w:rsidRPr="00A22DC7">
        <w:rPr>
          <w:rFonts w:ascii="Arial" w:hAnsi="Arial" w:cs="Arial"/>
          <w:sz w:val="24"/>
          <w:szCs w:val="24"/>
        </w:rPr>
        <w:t xml:space="preserve"> jako vlastníka</w:t>
      </w:r>
      <w:r w:rsidR="00CF05B4">
        <w:rPr>
          <w:rFonts w:ascii="Arial" w:hAnsi="Arial" w:cs="Arial"/>
          <w:sz w:val="24"/>
          <w:szCs w:val="24"/>
        </w:rPr>
        <w:t xml:space="preserve"> předmětných společností a podniků, </w:t>
      </w:r>
      <w:r>
        <w:rPr>
          <w:rFonts w:ascii="Arial" w:hAnsi="Arial" w:cs="Arial"/>
          <w:sz w:val="24"/>
          <w:szCs w:val="24"/>
        </w:rPr>
        <w:t xml:space="preserve">a </w:t>
      </w:r>
      <w:r w:rsidRPr="00A22DC7">
        <w:rPr>
          <w:rFonts w:ascii="Arial" w:hAnsi="Arial" w:cs="Arial"/>
          <w:sz w:val="24"/>
          <w:szCs w:val="24"/>
        </w:rPr>
        <w:t>neexist</w:t>
      </w:r>
      <w:r>
        <w:rPr>
          <w:rFonts w:ascii="Arial" w:hAnsi="Arial" w:cs="Arial"/>
          <w:sz w:val="24"/>
          <w:szCs w:val="24"/>
        </w:rPr>
        <w:t>ence</w:t>
      </w:r>
      <w:r w:rsidRPr="00A22DC7">
        <w:rPr>
          <w:rFonts w:ascii="Arial" w:hAnsi="Arial" w:cs="Arial"/>
          <w:sz w:val="24"/>
          <w:szCs w:val="24"/>
        </w:rPr>
        <w:t xml:space="preserve"> pravid</w:t>
      </w:r>
      <w:r>
        <w:rPr>
          <w:rFonts w:ascii="Arial" w:hAnsi="Arial" w:cs="Arial"/>
          <w:sz w:val="24"/>
          <w:szCs w:val="24"/>
        </w:rPr>
        <w:t>e</w:t>
      </w:r>
      <w:r w:rsidRPr="00A22DC7">
        <w:rPr>
          <w:rFonts w:ascii="Arial" w:hAnsi="Arial" w:cs="Arial"/>
          <w:sz w:val="24"/>
          <w:szCs w:val="24"/>
        </w:rPr>
        <w:t xml:space="preserve">l, </w:t>
      </w:r>
      <w:r>
        <w:rPr>
          <w:rFonts w:ascii="Arial" w:hAnsi="Arial" w:cs="Arial"/>
          <w:sz w:val="24"/>
          <w:szCs w:val="24"/>
        </w:rPr>
        <w:t>po</w:t>
      </w:r>
      <w:r w:rsidRPr="00A22DC7">
        <w:rPr>
          <w:rFonts w:ascii="Arial" w:hAnsi="Arial" w:cs="Arial"/>
          <w:sz w:val="24"/>
          <w:szCs w:val="24"/>
        </w:rPr>
        <w:t>dle kterých by byl</w:t>
      </w:r>
      <w:r w:rsidR="00CF05B4">
        <w:rPr>
          <w:rFonts w:ascii="Arial" w:hAnsi="Arial" w:cs="Arial"/>
          <w:sz w:val="24"/>
          <w:szCs w:val="24"/>
        </w:rPr>
        <w:t>y</w:t>
      </w:r>
      <w:r w:rsidRPr="00A22DC7">
        <w:rPr>
          <w:rFonts w:ascii="Arial" w:hAnsi="Arial" w:cs="Arial"/>
          <w:sz w:val="24"/>
          <w:szCs w:val="24"/>
        </w:rPr>
        <w:t xml:space="preserve"> vybírán</w:t>
      </w:r>
      <w:r w:rsidR="00CF05B4">
        <w:rPr>
          <w:rFonts w:ascii="Arial" w:hAnsi="Arial" w:cs="Arial"/>
          <w:sz w:val="24"/>
          <w:szCs w:val="24"/>
        </w:rPr>
        <w:t>y osoby do</w:t>
      </w:r>
      <w:r w:rsidRPr="00A22DC7">
        <w:rPr>
          <w:rFonts w:ascii="Arial" w:hAnsi="Arial" w:cs="Arial"/>
          <w:sz w:val="24"/>
          <w:szCs w:val="24"/>
        </w:rPr>
        <w:t xml:space="preserve"> řídící</w:t>
      </w:r>
      <w:r w:rsidR="00CF05B4">
        <w:rPr>
          <w:rFonts w:ascii="Arial" w:hAnsi="Arial" w:cs="Arial"/>
          <w:sz w:val="24"/>
          <w:szCs w:val="24"/>
        </w:rPr>
        <w:t>ch</w:t>
      </w:r>
      <w:r w:rsidRPr="00A22DC7">
        <w:rPr>
          <w:rFonts w:ascii="Arial" w:hAnsi="Arial" w:cs="Arial"/>
          <w:sz w:val="24"/>
          <w:szCs w:val="24"/>
        </w:rPr>
        <w:t xml:space="preserve"> a </w:t>
      </w:r>
      <w:r w:rsidR="0037092E">
        <w:rPr>
          <w:rFonts w:ascii="Arial" w:hAnsi="Arial" w:cs="Arial"/>
          <w:sz w:val="24"/>
          <w:szCs w:val="24"/>
        </w:rPr>
        <w:t>dozorčích (kontrolních)</w:t>
      </w:r>
      <w:r w:rsidRPr="00A22DC7">
        <w:rPr>
          <w:rFonts w:ascii="Arial" w:hAnsi="Arial" w:cs="Arial"/>
          <w:sz w:val="24"/>
          <w:szCs w:val="24"/>
        </w:rPr>
        <w:t xml:space="preserve"> </w:t>
      </w:r>
      <w:r w:rsidR="00CF05B4">
        <w:rPr>
          <w:rFonts w:ascii="Arial" w:hAnsi="Arial" w:cs="Arial"/>
          <w:sz w:val="24"/>
          <w:szCs w:val="24"/>
        </w:rPr>
        <w:t>orgánů</w:t>
      </w:r>
      <w:r>
        <w:rPr>
          <w:rFonts w:ascii="Arial" w:hAnsi="Arial" w:cs="Arial"/>
          <w:sz w:val="24"/>
          <w:szCs w:val="24"/>
        </w:rPr>
        <w:t>.</w:t>
      </w:r>
      <w:r w:rsidRPr="004E06CA">
        <w:rPr>
          <w:rFonts w:ascii="Arial" w:hAnsi="Arial" w:cs="Arial"/>
          <w:sz w:val="24"/>
          <w:szCs w:val="24"/>
        </w:rPr>
        <w:t xml:space="preserve"> </w:t>
      </w:r>
      <w:r>
        <w:rPr>
          <w:rFonts w:ascii="Arial" w:hAnsi="Arial" w:cs="Arial"/>
          <w:sz w:val="24"/>
          <w:szCs w:val="24"/>
        </w:rPr>
        <w:t>Na uvedené problémy opakovaně poukazuje i Bezpečnostní a informační služba ve svých výročních zprávách od roku 2010, přičemž hovoří např. o zkresleném a neúplném informování dozorčí rady, osobních vaz</w:t>
      </w:r>
      <w:r w:rsidR="003621BB">
        <w:rPr>
          <w:rFonts w:ascii="Arial" w:hAnsi="Arial" w:cs="Arial"/>
          <w:sz w:val="24"/>
          <w:szCs w:val="24"/>
        </w:rPr>
        <w:t>bách</w:t>
      </w:r>
      <w:r>
        <w:rPr>
          <w:rFonts w:ascii="Arial" w:hAnsi="Arial" w:cs="Arial"/>
          <w:sz w:val="24"/>
          <w:szCs w:val="24"/>
        </w:rPr>
        <w:t xml:space="preserve"> mezi managementem a představiteli kontrolních a regulačních orgánů či </w:t>
      </w:r>
      <w:r w:rsidR="003621BB">
        <w:rPr>
          <w:rFonts w:ascii="Arial" w:hAnsi="Arial" w:cs="Arial"/>
          <w:sz w:val="24"/>
          <w:szCs w:val="24"/>
        </w:rPr>
        <w:t>o</w:t>
      </w:r>
      <w:r>
        <w:rPr>
          <w:rFonts w:ascii="Arial" w:hAnsi="Arial" w:cs="Arial"/>
          <w:sz w:val="24"/>
          <w:szCs w:val="24"/>
        </w:rPr>
        <w:t xml:space="preserve"> často pouze formální</w:t>
      </w:r>
      <w:r w:rsidR="003621BB">
        <w:rPr>
          <w:rFonts w:ascii="Arial" w:hAnsi="Arial" w:cs="Arial"/>
          <w:sz w:val="24"/>
          <w:szCs w:val="24"/>
        </w:rPr>
        <w:t>m</w:t>
      </w:r>
      <w:r>
        <w:rPr>
          <w:rFonts w:ascii="Arial" w:hAnsi="Arial" w:cs="Arial"/>
          <w:sz w:val="24"/>
          <w:szCs w:val="24"/>
        </w:rPr>
        <w:t xml:space="preserve"> výkon</w:t>
      </w:r>
      <w:r w:rsidR="003621BB">
        <w:rPr>
          <w:rFonts w:ascii="Arial" w:hAnsi="Arial" w:cs="Arial"/>
          <w:sz w:val="24"/>
          <w:szCs w:val="24"/>
        </w:rPr>
        <w:t>u</w:t>
      </w:r>
      <w:r>
        <w:rPr>
          <w:rFonts w:ascii="Arial" w:hAnsi="Arial" w:cs="Arial"/>
          <w:sz w:val="24"/>
          <w:szCs w:val="24"/>
        </w:rPr>
        <w:t xml:space="preserve"> funkce dozorčích rad.</w:t>
      </w:r>
    </w:p>
    <w:p w:rsidR="004217C3" w:rsidRDefault="004217C3" w:rsidP="004217C3">
      <w:pPr>
        <w:spacing w:after="0" w:line="240" w:lineRule="auto"/>
        <w:ind w:firstLine="708"/>
        <w:jc w:val="both"/>
        <w:rPr>
          <w:rFonts w:ascii="Arial" w:hAnsi="Arial" w:cs="Arial"/>
          <w:sz w:val="24"/>
          <w:szCs w:val="24"/>
        </w:rPr>
      </w:pPr>
    </w:p>
    <w:p w:rsidR="00B840E6" w:rsidRDefault="00B840E6" w:rsidP="004217C3">
      <w:pPr>
        <w:spacing w:after="0" w:line="240" w:lineRule="auto"/>
        <w:ind w:firstLine="708"/>
        <w:jc w:val="both"/>
        <w:rPr>
          <w:rFonts w:ascii="Arial" w:hAnsi="Arial" w:cs="Arial"/>
          <w:sz w:val="24"/>
          <w:szCs w:val="24"/>
        </w:rPr>
      </w:pPr>
      <w:r>
        <w:rPr>
          <w:rFonts w:ascii="Arial" w:hAnsi="Arial" w:cs="Arial"/>
          <w:sz w:val="24"/>
          <w:szCs w:val="24"/>
        </w:rPr>
        <w:t xml:space="preserve"> Tento stav může nahrávat</w:t>
      </w:r>
      <w:r w:rsidRPr="00A22DC7">
        <w:rPr>
          <w:rFonts w:ascii="Arial" w:hAnsi="Arial" w:cs="Arial"/>
          <w:sz w:val="24"/>
          <w:szCs w:val="24"/>
        </w:rPr>
        <w:t xml:space="preserve"> zákulisním</w:t>
      </w:r>
      <w:r w:rsidR="00F23082">
        <w:rPr>
          <w:rFonts w:ascii="Arial" w:hAnsi="Arial" w:cs="Arial"/>
          <w:sz w:val="24"/>
          <w:szCs w:val="24"/>
        </w:rPr>
        <w:t xml:space="preserve"> dohodám a politickým tlakům na </w:t>
      </w:r>
      <w:r w:rsidRPr="00A22DC7">
        <w:rPr>
          <w:rFonts w:ascii="Arial" w:hAnsi="Arial" w:cs="Arial"/>
          <w:sz w:val="24"/>
          <w:szCs w:val="24"/>
        </w:rPr>
        <w:t>obsazování daných míst</w:t>
      </w:r>
      <w:r>
        <w:rPr>
          <w:rFonts w:ascii="Arial" w:hAnsi="Arial" w:cs="Arial"/>
          <w:sz w:val="24"/>
          <w:szCs w:val="24"/>
        </w:rPr>
        <w:t xml:space="preserve">, jejich </w:t>
      </w:r>
      <w:r w:rsidRPr="00A22DC7">
        <w:rPr>
          <w:rFonts w:ascii="Arial" w:hAnsi="Arial" w:cs="Arial"/>
          <w:sz w:val="24"/>
          <w:szCs w:val="24"/>
        </w:rPr>
        <w:t>rozdělovan</w:t>
      </w:r>
      <w:r>
        <w:rPr>
          <w:rFonts w:ascii="Arial" w:hAnsi="Arial" w:cs="Arial"/>
          <w:sz w:val="24"/>
          <w:szCs w:val="24"/>
        </w:rPr>
        <w:t xml:space="preserve">í </w:t>
      </w:r>
      <w:r w:rsidRPr="00A22DC7">
        <w:rPr>
          <w:rFonts w:ascii="Arial" w:hAnsi="Arial" w:cs="Arial"/>
          <w:sz w:val="24"/>
          <w:szCs w:val="24"/>
        </w:rPr>
        <w:t xml:space="preserve">mezi politickými stranami jako </w:t>
      </w:r>
      <w:r>
        <w:rPr>
          <w:rFonts w:ascii="Arial" w:hAnsi="Arial" w:cs="Arial"/>
          <w:sz w:val="24"/>
          <w:szCs w:val="24"/>
        </w:rPr>
        <w:t>„</w:t>
      </w:r>
      <w:r w:rsidRPr="00A22DC7">
        <w:rPr>
          <w:rFonts w:ascii="Arial" w:hAnsi="Arial" w:cs="Arial"/>
          <w:sz w:val="24"/>
          <w:szCs w:val="24"/>
        </w:rPr>
        <w:t>kořist</w:t>
      </w:r>
      <w:r>
        <w:rPr>
          <w:rFonts w:ascii="Arial" w:hAnsi="Arial" w:cs="Arial"/>
          <w:sz w:val="24"/>
          <w:szCs w:val="24"/>
        </w:rPr>
        <w:t>“</w:t>
      </w:r>
      <w:r w:rsidRPr="00A22DC7">
        <w:rPr>
          <w:rFonts w:ascii="Arial" w:hAnsi="Arial" w:cs="Arial"/>
          <w:sz w:val="24"/>
          <w:szCs w:val="24"/>
        </w:rPr>
        <w:t xml:space="preserve"> či udělovan</w:t>
      </w:r>
      <w:r>
        <w:rPr>
          <w:rFonts w:ascii="Arial" w:hAnsi="Arial" w:cs="Arial"/>
          <w:sz w:val="24"/>
          <w:szCs w:val="24"/>
        </w:rPr>
        <w:t>í politikům jako „trafiky“.</w:t>
      </w:r>
      <w:r w:rsidRPr="00A22DC7">
        <w:rPr>
          <w:rFonts w:ascii="Arial" w:hAnsi="Arial" w:cs="Arial"/>
          <w:sz w:val="24"/>
          <w:szCs w:val="24"/>
        </w:rPr>
        <w:t xml:space="preserve"> Takový postup při obsazování funkcí v orgánech obchodních společ</w:t>
      </w:r>
      <w:r w:rsidR="00F23082">
        <w:rPr>
          <w:rFonts w:ascii="Arial" w:hAnsi="Arial" w:cs="Arial"/>
          <w:sz w:val="24"/>
          <w:szCs w:val="24"/>
        </w:rPr>
        <w:t>ností s majetkovou účastí státu</w:t>
      </w:r>
      <w:r w:rsidR="00CF05B4">
        <w:rPr>
          <w:rFonts w:ascii="Arial" w:hAnsi="Arial" w:cs="Arial"/>
          <w:sz w:val="24"/>
          <w:szCs w:val="24"/>
        </w:rPr>
        <w:t xml:space="preserve"> a podnicích </w:t>
      </w:r>
      <w:r w:rsidRPr="00A22DC7">
        <w:rPr>
          <w:rFonts w:ascii="Arial" w:hAnsi="Arial" w:cs="Arial"/>
          <w:sz w:val="24"/>
          <w:szCs w:val="24"/>
        </w:rPr>
        <w:t>pak může negativně ovlivňovat podnikatelskou činnost těchto subjektů, vést k přijímání nesprávných nebo nekompetentních rozhodnutí, k nehospodárnému nakládání s majetkem nebo s</w:t>
      </w:r>
      <w:r w:rsidR="003621BB">
        <w:rPr>
          <w:rFonts w:ascii="Arial" w:hAnsi="Arial" w:cs="Arial"/>
          <w:sz w:val="24"/>
          <w:szCs w:val="24"/>
        </w:rPr>
        <w:t> </w:t>
      </w:r>
      <w:r w:rsidRPr="00A22DC7">
        <w:rPr>
          <w:rFonts w:ascii="Arial" w:hAnsi="Arial" w:cs="Arial"/>
          <w:sz w:val="24"/>
          <w:szCs w:val="24"/>
        </w:rPr>
        <w:t>finančními</w:t>
      </w:r>
      <w:r w:rsidR="003621BB">
        <w:rPr>
          <w:rFonts w:ascii="Arial" w:hAnsi="Arial" w:cs="Arial"/>
          <w:sz w:val="24"/>
          <w:szCs w:val="24"/>
        </w:rPr>
        <w:t xml:space="preserve"> </w:t>
      </w:r>
      <w:r w:rsidRPr="00A22DC7">
        <w:rPr>
          <w:rFonts w:ascii="Arial" w:hAnsi="Arial" w:cs="Arial"/>
          <w:sz w:val="24"/>
          <w:szCs w:val="24"/>
        </w:rPr>
        <w:t>prostředky a v krajních případech i ke vzniku škod na majetku, se kterým tyto obchodní společnosti hospodaří. Neodbornost a nekompetentnost členů orgánů v</w:t>
      </w:r>
      <w:r w:rsidR="00CF05B4">
        <w:rPr>
          <w:rFonts w:ascii="Arial" w:hAnsi="Arial" w:cs="Arial"/>
          <w:sz w:val="24"/>
          <w:szCs w:val="24"/>
        </w:rPr>
        <w:t xml:space="preserve"> předmětných</w:t>
      </w:r>
      <w:r w:rsidRPr="00A22DC7">
        <w:rPr>
          <w:rFonts w:ascii="Arial" w:hAnsi="Arial" w:cs="Arial"/>
          <w:sz w:val="24"/>
          <w:szCs w:val="24"/>
        </w:rPr>
        <w:t xml:space="preserve"> společnostech </w:t>
      </w:r>
      <w:r w:rsidR="00CF05B4">
        <w:rPr>
          <w:rFonts w:ascii="Arial" w:hAnsi="Arial" w:cs="Arial"/>
          <w:sz w:val="24"/>
          <w:szCs w:val="24"/>
        </w:rPr>
        <w:t>a podnicích</w:t>
      </w:r>
      <w:r w:rsidRPr="00A22DC7">
        <w:rPr>
          <w:rFonts w:ascii="Arial" w:hAnsi="Arial" w:cs="Arial"/>
          <w:sz w:val="24"/>
          <w:szCs w:val="24"/>
        </w:rPr>
        <w:t xml:space="preserve"> se velmi č</w:t>
      </w:r>
      <w:r w:rsidR="00CF05B4">
        <w:rPr>
          <w:rFonts w:ascii="Arial" w:hAnsi="Arial" w:cs="Arial"/>
          <w:sz w:val="24"/>
          <w:szCs w:val="24"/>
        </w:rPr>
        <w:t>asto stává předmětem kritiky ze </w:t>
      </w:r>
      <w:r w:rsidRPr="00A22DC7">
        <w:rPr>
          <w:rFonts w:ascii="Arial" w:hAnsi="Arial" w:cs="Arial"/>
          <w:sz w:val="24"/>
          <w:szCs w:val="24"/>
        </w:rPr>
        <w:t xml:space="preserve">strany </w:t>
      </w:r>
      <w:r w:rsidR="00CF05B4">
        <w:rPr>
          <w:rFonts w:ascii="Arial" w:hAnsi="Arial" w:cs="Arial"/>
          <w:sz w:val="24"/>
          <w:szCs w:val="24"/>
        </w:rPr>
        <w:t>odborníků</w:t>
      </w:r>
      <w:r w:rsidRPr="00A22DC7">
        <w:rPr>
          <w:rFonts w:ascii="Arial" w:hAnsi="Arial" w:cs="Arial"/>
          <w:sz w:val="24"/>
          <w:szCs w:val="24"/>
        </w:rPr>
        <w:t xml:space="preserve">, ale i široké veřejnosti a vede také mnohdy k podezření, že se může jednat o určitou formu korupce. </w:t>
      </w:r>
    </w:p>
    <w:p w:rsidR="004217C3" w:rsidRPr="00E51141" w:rsidRDefault="004217C3" w:rsidP="004217C3">
      <w:pPr>
        <w:spacing w:after="0" w:line="240" w:lineRule="auto"/>
        <w:ind w:firstLine="708"/>
        <w:jc w:val="both"/>
        <w:rPr>
          <w:rFonts w:ascii="Arial" w:hAnsi="Arial" w:cs="Arial"/>
          <w:sz w:val="24"/>
          <w:szCs w:val="24"/>
        </w:rPr>
      </w:pPr>
    </w:p>
    <w:p w:rsidR="00B840E6" w:rsidRDefault="00B840E6" w:rsidP="004217C3">
      <w:pPr>
        <w:spacing w:after="0" w:line="240" w:lineRule="auto"/>
        <w:ind w:firstLine="708"/>
        <w:jc w:val="both"/>
        <w:rPr>
          <w:rFonts w:ascii="Arial" w:hAnsi="Arial" w:cs="Arial"/>
          <w:sz w:val="24"/>
          <w:szCs w:val="24"/>
        </w:rPr>
      </w:pPr>
      <w:r>
        <w:rPr>
          <w:rFonts w:ascii="Arial" w:hAnsi="Arial" w:cs="Arial"/>
          <w:sz w:val="24"/>
          <w:szCs w:val="24"/>
        </w:rPr>
        <w:t xml:space="preserve">Právě účast státu v obchodních společnostech staví do popředí veřejný zájem na regulaci řídících a </w:t>
      </w:r>
      <w:r w:rsidR="00F950EC">
        <w:rPr>
          <w:rFonts w:ascii="Arial" w:hAnsi="Arial" w:cs="Arial"/>
          <w:sz w:val="24"/>
          <w:szCs w:val="24"/>
        </w:rPr>
        <w:t>dozorčích (kontrolních)</w:t>
      </w:r>
      <w:r>
        <w:rPr>
          <w:rFonts w:ascii="Arial" w:hAnsi="Arial" w:cs="Arial"/>
          <w:sz w:val="24"/>
          <w:szCs w:val="24"/>
        </w:rPr>
        <w:t xml:space="preserve"> orgánů, resp. zajištění odborného zázemí v uvedených orgánech. Pro státní a národní podniky a společnosti</w:t>
      </w:r>
      <w:r w:rsidR="002F13E3">
        <w:rPr>
          <w:rFonts w:ascii="Arial" w:hAnsi="Arial" w:cs="Arial"/>
          <w:sz w:val="24"/>
          <w:szCs w:val="24"/>
        </w:rPr>
        <w:t>, v nichž má stát majetkovou účast,</w:t>
      </w:r>
      <w:r w:rsidR="00B2518B">
        <w:rPr>
          <w:rFonts w:ascii="Arial" w:hAnsi="Arial" w:cs="Arial"/>
          <w:sz w:val="24"/>
          <w:szCs w:val="24"/>
        </w:rPr>
        <w:t xml:space="preserve"> </w:t>
      </w:r>
      <w:r>
        <w:rPr>
          <w:rFonts w:ascii="Arial" w:hAnsi="Arial" w:cs="Arial"/>
          <w:sz w:val="24"/>
          <w:szCs w:val="24"/>
        </w:rPr>
        <w:t>je stejně jako pro všechny společnosti</w:t>
      </w:r>
      <w:r w:rsidRPr="00A22DC7">
        <w:rPr>
          <w:rFonts w:ascii="Arial" w:hAnsi="Arial" w:cs="Arial"/>
          <w:sz w:val="24"/>
          <w:szCs w:val="24"/>
        </w:rPr>
        <w:t xml:space="preserve"> žádoucí, aby hospodaření kontrolovali odborníci v dané oblasti</w:t>
      </w:r>
      <w:r>
        <w:rPr>
          <w:rFonts w:ascii="Arial" w:hAnsi="Arial" w:cs="Arial"/>
          <w:sz w:val="24"/>
          <w:szCs w:val="24"/>
        </w:rPr>
        <w:t xml:space="preserve">, neboť právě odborné řízení bude </w:t>
      </w:r>
      <w:r>
        <w:rPr>
          <w:rFonts w:ascii="Arial" w:hAnsi="Arial" w:cs="Arial"/>
          <w:sz w:val="24"/>
          <w:szCs w:val="24"/>
        </w:rPr>
        <w:lastRenderedPageBreak/>
        <w:t>směřovat k tomu, aby uvedené podniky a společnosti dosahovaly za</w:t>
      </w:r>
      <w:r w:rsidR="00F23082">
        <w:rPr>
          <w:rFonts w:ascii="Arial" w:hAnsi="Arial" w:cs="Arial"/>
          <w:sz w:val="24"/>
          <w:szCs w:val="24"/>
        </w:rPr>
        <w:t>mýšlených výsledků. Za jeden ze </w:t>
      </w:r>
      <w:r>
        <w:rPr>
          <w:rFonts w:ascii="Arial" w:hAnsi="Arial" w:cs="Arial"/>
          <w:sz w:val="24"/>
          <w:szCs w:val="24"/>
        </w:rPr>
        <w:t>způsobů jak tohoto cíle dosáhnout lze považovat takovou úpravu v</w:t>
      </w:r>
      <w:r w:rsidRPr="00892C59">
        <w:rPr>
          <w:rFonts w:ascii="Arial" w:hAnsi="Arial" w:cs="Arial"/>
          <w:sz w:val="24"/>
          <w:szCs w:val="24"/>
        </w:rPr>
        <w:t>ýběr</w:t>
      </w:r>
      <w:r>
        <w:rPr>
          <w:rFonts w:ascii="Arial" w:hAnsi="Arial" w:cs="Arial"/>
          <w:sz w:val="24"/>
          <w:szCs w:val="24"/>
        </w:rPr>
        <w:t>u</w:t>
      </w:r>
      <w:r w:rsidRPr="00892C59">
        <w:rPr>
          <w:rFonts w:ascii="Arial" w:hAnsi="Arial" w:cs="Arial"/>
          <w:sz w:val="24"/>
          <w:szCs w:val="24"/>
        </w:rPr>
        <w:t xml:space="preserve"> odborn</w:t>
      </w:r>
      <w:r w:rsidR="00F950EC">
        <w:rPr>
          <w:rFonts w:ascii="Arial" w:hAnsi="Arial" w:cs="Arial"/>
          <w:sz w:val="24"/>
          <w:szCs w:val="24"/>
        </w:rPr>
        <w:t>ých osob</w:t>
      </w:r>
      <w:r w:rsidRPr="00892C59">
        <w:rPr>
          <w:rFonts w:ascii="Arial" w:hAnsi="Arial" w:cs="Arial"/>
          <w:sz w:val="24"/>
          <w:szCs w:val="24"/>
        </w:rPr>
        <w:t xml:space="preserve"> do funkcí ředitelů a členů dozorčích rad státních podniků a do funkcí členů orgánů obchodních společností</w:t>
      </w:r>
      <w:r>
        <w:rPr>
          <w:rFonts w:ascii="Arial" w:hAnsi="Arial" w:cs="Arial"/>
          <w:sz w:val="24"/>
          <w:szCs w:val="24"/>
        </w:rPr>
        <w:t xml:space="preserve">, která bude </w:t>
      </w:r>
      <w:r w:rsidRPr="00892C59">
        <w:rPr>
          <w:rFonts w:ascii="Arial" w:hAnsi="Arial" w:cs="Arial"/>
          <w:sz w:val="24"/>
          <w:szCs w:val="24"/>
        </w:rPr>
        <w:t>prováděn</w:t>
      </w:r>
      <w:r>
        <w:rPr>
          <w:rFonts w:ascii="Arial" w:hAnsi="Arial" w:cs="Arial"/>
          <w:sz w:val="24"/>
          <w:szCs w:val="24"/>
        </w:rPr>
        <w:t>a</w:t>
      </w:r>
      <w:r w:rsidRPr="00892C59">
        <w:rPr>
          <w:rFonts w:ascii="Arial" w:hAnsi="Arial" w:cs="Arial"/>
          <w:sz w:val="24"/>
          <w:szCs w:val="24"/>
        </w:rPr>
        <w:t xml:space="preserve"> transparentně a systémově a </w:t>
      </w:r>
      <w:r>
        <w:rPr>
          <w:rFonts w:ascii="Arial" w:hAnsi="Arial" w:cs="Arial"/>
          <w:sz w:val="24"/>
          <w:szCs w:val="24"/>
        </w:rPr>
        <w:t>bude</w:t>
      </w:r>
      <w:r w:rsidRPr="00892C59">
        <w:rPr>
          <w:rFonts w:ascii="Arial" w:hAnsi="Arial" w:cs="Arial"/>
          <w:sz w:val="24"/>
          <w:szCs w:val="24"/>
        </w:rPr>
        <w:t xml:space="preserve"> pod veřejnou kontrolou.</w:t>
      </w:r>
      <w:r>
        <w:rPr>
          <w:rFonts w:ascii="Arial" w:hAnsi="Arial" w:cs="Arial"/>
          <w:sz w:val="24"/>
          <w:szCs w:val="24"/>
        </w:rPr>
        <w:t xml:space="preserve"> Tato úprava by měla směřovat k tomu, aby </w:t>
      </w:r>
      <w:r w:rsidRPr="00553AEB">
        <w:rPr>
          <w:rFonts w:ascii="Arial" w:hAnsi="Arial" w:cs="Arial"/>
          <w:sz w:val="24"/>
          <w:szCs w:val="24"/>
        </w:rPr>
        <w:t>do funkcí ředitelů a členů dozorčích rad státních podniků a</w:t>
      </w:r>
      <w:r w:rsidRPr="00553AEB">
        <w:rPr>
          <w:rFonts w:ascii="Arial" w:hAnsi="Arial" w:cs="Arial"/>
          <w:color w:val="FF0000"/>
          <w:sz w:val="24"/>
          <w:szCs w:val="24"/>
        </w:rPr>
        <w:t xml:space="preserve"> </w:t>
      </w:r>
      <w:r w:rsidRPr="00553AEB">
        <w:rPr>
          <w:rFonts w:ascii="Arial" w:hAnsi="Arial" w:cs="Arial"/>
          <w:sz w:val="24"/>
          <w:szCs w:val="24"/>
        </w:rPr>
        <w:t xml:space="preserve">členů orgánů obchodních společností </w:t>
      </w:r>
      <w:r>
        <w:rPr>
          <w:rFonts w:ascii="Arial" w:hAnsi="Arial" w:cs="Arial"/>
          <w:sz w:val="24"/>
          <w:szCs w:val="24"/>
        </w:rPr>
        <w:t xml:space="preserve">byli </w:t>
      </w:r>
      <w:r w:rsidRPr="00553AEB">
        <w:rPr>
          <w:rFonts w:ascii="Arial" w:hAnsi="Arial" w:cs="Arial"/>
          <w:sz w:val="24"/>
          <w:szCs w:val="24"/>
        </w:rPr>
        <w:t>vybíráni vždy ti</w:t>
      </w:r>
      <w:r>
        <w:rPr>
          <w:rFonts w:ascii="Arial" w:hAnsi="Arial" w:cs="Arial"/>
          <w:sz w:val="24"/>
          <w:szCs w:val="24"/>
        </w:rPr>
        <w:t>, kdo</w:t>
      </w:r>
      <w:r w:rsidRPr="00553AEB">
        <w:rPr>
          <w:rFonts w:ascii="Arial" w:hAnsi="Arial" w:cs="Arial"/>
          <w:sz w:val="24"/>
          <w:szCs w:val="24"/>
        </w:rPr>
        <w:t xml:space="preserve"> nejlépe splňují tyto kvalifikační a osobnostní předpoklady s přihlédnutím k velikosti a významu konkrétního státního podniku nebo obchodní společnosti,</w:t>
      </w:r>
      <w:r>
        <w:rPr>
          <w:rFonts w:ascii="Arial" w:hAnsi="Arial" w:cs="Arial"/>
          <w:sz w:val="24"/>
          <w:szCs w:val="24"/>
        </w:rPr>
        <w:t xml:space="preserve"> v níž má stát majetkovou účast.</w:t>
      </w:r>
      <w:r w:rsidRPr="00553AEB">
        <w:rPr>
          <w:rFonts w:ascii="Arial" w:hAnsi="Arial" w:cs="Arial"/>
          <w:sz w:val="24"/>
          <w:szCs w:val="24"/>
        </w:rPr>
        <w:t xml:space="preserve"> </w:t>
      </w:r>
    </w:p>
    <w:p w:rsidR="00E83900" w:rsidRDefault="00E83900" w:rsidP="004217C3">
      <w:pPr>
        <w:spacing w:after="0" w:line="240" w:lineRule="auto"/>
        <w:ind w:firstLine="708"/>
        <w:jc w:val="both"/>
        <w:rPr>
          <w:rFonts w:ascii="Arial" w:hAnsi="Arial" w:cs="Arial"/>
          <w:sz w:val="24"/>
          <w:szCs w:val="24"/>
        </w:rPr>
      </w:pPr>
    </w:p>
    <w:p w:rsidR="00E83900" w:rsidRDefault="000A752C" w:rsidP="004217C3">
      <w:pPr>
        <w:spacing w:after="0" w:line="240" w:lineRule="auto"/>
        <w:ind w:firstLine="708"/>
        <w:jc w:val="both"/>
        <w:rPr>
          <w:rFonts w:ascii="Arial" w:hAnsi="Arial" w:cs="Arial"/>
          <w:sz w:val="24"/>
          <w:szCs w:val="24"/>
        </w:rPr>
      </w:pPr>
      <w:r w:rsidRPr="00300E5C">
        <w:rPr>
          <w:rFonts w:ascii="Arial" w:hAnsi="Arial" w:cs="Arial"/>
          <w:sz w:val="24"/>
          <w:szCs w:val="24"/>
        </w:rPr>
        <w:t>Současné pojetí věcného záměru se</w:t>
      </w:r>
      <w:r w:rsidR="00D9046A" w:rsidRPr="00300E5C">
        <w:rPr>
          <w:rFonts w:ascii="Arial" w:hAnsi="Arial" w:cs="Arial"/>
          <w:sz w:val="24"/>
          <w:szCs w:val="24"/>
        </w:rPr>
        <w:t xml:space="preserve"> vztahuje pouze k personální problematice, tj.</w:t>
      </w:r>
      <w:r w:rsidRPr="00300E5C">
        <w:rPr>
          <w:rFonts w:ascii="Arial" w:hAnsi="Arial" w:cs="Arial"/>
          <w:sz w:val="24"/>
          <w:szCs w:val="24"/>
        </w:rPr>
        <w:t xml:space="preserve"> nevztahuje </w:t>
      </w:r>
      <w:r w:rsidR="00D9046A" w:rsidRPr="00300E5C">
        <w:rPr>
          <w:rFonts w:ascii="Arial" w:hAnsi="Arial" w:cs="Arial"/>
          <w:sz w:val="24"/>
          <w:szCs w:val="24"/>
        </w:rPr>
        <w:t xml:space="preserve">se </w:t>
      </w:r>
      <w:r w:rsidRPr="00300E5C">
        <w:rPr>
          <w:rFonts w:ascii="Arial" w:hAnsi="Arial" w:cs="Arial"/>
          <w:sz w:val="24"/>
          <w:szCs w:val="24"/>
        </w:rPr>
        <w:t>na otázky vlastnické politiky státu, které budou řešeny samostatně. K tomuto kroku vede předkladatele zejména skutečnost, že dochází k výrazné aktivitě na straně OECD (např. v otázce úpravy Kodexu dobré správy společností</w:t>
      </w:r>
      <w:r w:rsidR="00D9046A" w:rsidRPr="00300E5C">
        <w:rPr>
          <w:rFonts w:ascii="Arial" w:hAnsi="Arial" w:cs="Arial"/>
          <w:sz w:val="24"/>
          <w:szCs w:val="24"/>
        </w:rPr>
        <w:t>, odměňování</w:t>
      </w:r>
      <w:r w:rsidRPr="00300E5C">
        <w:rPr>
          <w:rFonts w:ascii="Arial" w:hAnsi="Arial" w:cs="Arial"/>
          <w:sz w:val="24"/>
          <w:szCs w:val="24"/>
        </w:rPr>
        <w:t xml:space="preserve">). Tyto otázky zasluhují podrobnou analýzu a širší diskuzi nad koncepcí vlastnické politiky státu. </w:t>
      </w:r>
      <w:r w:rsidR="00CF4C73">
        <w:rPr>
          <w:rFonts w:ascii="Arial" w:hAnsi="Arial" w:cs="Arial"/>
          <w:sz w:val="24"/>
          <w:szCs w:val="24"/>
        </w:rPr>
        <w:t xml:space="preserve">V této souvislosti uvádíme, že v rámci Plánu nelegislativních úkolů vlády na 2. pololetí 2015 bude připraven materiál „Strategie vlastnické politiky státu“ s termínem předložení listopad 2015.  </w:t>
      </w:r>
      <w:r w:rsidRPr="00300E5C">
        <w:rPr>
          <w:rFonts w:ascii="Arial" w:hAnsi="Arial" w:cs="Arial"/>
          <w:sz w:val="24"/>
          <w:szCs w:val="24"/>
        </w:rPr>
        <w:t xml:space="preserve"> </w:t>
      </w:r>
      <w:r w:rsidR="00D9046A">
        <w:rPr>
          <w:rFonts w:ascii="Arial" w:hAnsi="Arial" w:cs="Arial"/>
          <w:sz w:val="24"/>
          <w:szCs w:val="24"/>
        </w:rPr>
        <w:t xml:space="preserve"> </w:t>
      </w:r>
      <w:r>
        <w:rPr>
          <w:rFonts w:ascii="Arial" w:hAnsi="Arial" w:cs="Arial"/>
          <w:sz w:val="24"/>
          <w:szCs w:val="24"/>
        </w:rPr>
        <w:t xml:space="preserve"> </w:t>
      </w:r>
    </w:p>
    <w:p w:rsidR="00B840E6" w:rsidRDefault="00B840E6" w:rsidP="004217C3">
      <w:pPr>
        <w:spacing w:after="0" w:line="240" w:lineRule="auto"/>
        <w:ind w:left="720"/>
        <w:jc w:val="both"/>
        <w:rPr>
          <w:rFonts w:ascii="Arial" w:hAnsi="Arial" w:cs="Arial"/>
          <w:b/>
          <w:bCs/>
          <w:sz w:val="24"/>
          <w:szCs w:val="24"/>
        </w:rPr>
      </w:pPr>
    </w:p>
    <w:p w:rsidR="00B840E6" w:rsidRDefault="00B840E6" w:rsidP="004217C3">
      <w:pPr>
        <w:pStyle w:val="Prosttext"/>
        <w:numPr>
          <w:ilvl w:val="0"/>
          <w:numId w:val="1"/>
        </w:numPr>
        <w:jc w:val="both"/>
        <w:rPr>
          <w:rFonts w:ascii="Arial" w:hAnsi="Arial" w:cs="Arial"/>
          <w:b/>
          <w:bCs/>
          <w:sz w:val="24"/>
          <w:szCs w:val="24"/>
        </w:rPr>
      </w:pPr>
      <w:r w:rsidRPr="00970175">
        <w:rPr>
          <w:rFonts w:ascii="Arial" w:hAnsi="Arial" w:cs="Arial"/>
          <w:b/>
          <w:bCs/>
          <w:sz w:val="24"/>
          <w:szCs w:val="24"/>
        </w:rPr>
        <w:t>Popis existujícího právního stavu v dané oblasti</w:t>
      </w:r>
    </w:p>
    <w:p w:rsidR="00B840E6" w:rsidRDefault="00B840E6" w:rsidP="004217C3">
      <w:pPr>
        <w:pStyle w:val="Prosttext"/>
        <w:jc w:val="both"/>
        <w:rPr>
          <w:rFonts w:ascii="Arial" w:hAnsi="Arial" w:cs="Arial"/>
          <w:b/>
          <w:bCs/>
          <w:sz w:val="24"/>
          <w:szCs w:val="24"/>
        </w:rPr>
      </w:pPr>
    </w:p>
    <w:p w:rsidR="00CF05B4" w:rsidRDefault="00F85869" w:rsidP="004217C3">
      <w:pPr>
        <w:spacing w:after="0" w:line="240" w:lineRule="auto"/>
        <w:ind w:firstLine="708"/>
        <w:jc w:val="both"/>
        <w:rPr>
          <w:rFonts w:ascii="Arial" w:hAnsi="Arial" w:cs="Arial"/>
          <w:sz w:val="24"/>
          <w:szCs w:val="24"/>
        </w:rPr>
      </w:pPr>
      <w:r>
        <w:rPr>
          <w:rFonts w:ascii="Arial" w:hAnsi="Arial" w:cs="Arial"/>
          <w:sz w:val="24"/>
          <w:szCs w:val="24"/>
        </w:rPr>
        <w:t>V nejobecnější rovině je úprava orgánů právnických osob</w:t>
      </w:r>
      <w:r w:rsidR="00623C84">
        <w:rPr>
          <w:rFonts w:ascii="Arial" w:hAnsi="Arial" w:cs="Arial"/>
          <w:sz w:val="24"/>
          <w:szCs w:val="24"/>
        </w:rPr>
        <w:t xml:space="preserve"> a postavení jejich členů obsažena v zákoně č. 89/2012 Sb., občanský zákoník (dále jen „OZ“). Orgány právnických osob</w:t>
      </w:r>
      <w:r w:rsidR="001B6E38">
        <w:rPr>
          <w:rFonts w:ascii="Arial" w:hAnsi="Arial" w:cs="Arial"/>
          <w:sz w:val="24"/>
          <w:szCs w:val="24"/>
        </w:rPr>
        <w:t>,</w:t>
      </w:r>
      <w:r w:rsidR="00623C84">
        <w:rPr>
          <w:rFonts w:ascii="Arial" w:hAnsi="Arial" w:cs="Arial"/>
          <w:sz w:val="24"/>
          <w:szCs w:val="24"/>
        </w:rPr>
        <w:t xml:space="preserve"> jejich pojetí </w:t>
      </w:r>
      <w:r w:rsidR="001B6E38">
        <w:rPr>
          <w:rFonts w:ascii="Arial" w:hAnsi="Arial" w:cs="Arial"/>
          <w:sz w:val="24"/>
          <w:szCs w:val="24"/>
        </w:rPr>
        <w:t xml:space="preserve">a obecná úprava vztahující se k členům těchto orgánů </w:t>
      </w:r>
      <w:r w:rsidR="00623C84">
        <w:rPr>
          <w:rFonts w:ascii="Arial" w:hAnsi="Arial" w:cs="Arial"/>
          <w:sz w:val="24"/>
          <w:szCs w:val="24"/>
        </w:rPr>
        <w:t>je obsažen</w:t>
      </w:r>
      <w:r w:rsidR="001B6E38">
        <w:rPr>
          <w:rFonts w:ascii="Arial" w:hAnsi="Arial" w:cs="Arial"/>
          <w:sz w:val="24"/>
          <w:szCs w:val="24"/>
        </w:rPr>
        <w:t>a</w:t>
      </w:r>
      <w:r w:rsidR="00623C84">
        <w:rPr>
          <w:rFonts w:ascii="Arial" w:hAnsi="Arial" w:cs="Arial"/>
          <w:sz w:val="24"/>
          <w:szCs w:val="24"/>
        </w:rPr>
        <w:t xml:space="preserve"> v ustanovení § 151 a násl. OZ. Předmětná úprava je dále </w:t>
      </w:r>
      <w:r w:rsidR="001B6E38">
        <w:rPr>
          <w:rFonts w:ascii="Arial" w:hAnsi="Arial" w:cs="Arial"/>
          <w:sz w:val="24"/>
          <w:szCs w:val="24"/>
        </w:rPr>
        <w:t xml:space="preserve">podrobněji </w:t>
      </w:r>
      <w:r w:rsidR="00623C84">
        <w:rPr>
          <w:rFonts w:ascii="Arial" w:hAnsi="Arial" w:cs="Arial"/>
          <w:sz w:val="24"/>
          <w:szCs w:val="24"/>
        </w:rPr>
        <w:t>obsažena v</w:t>
      </w:r>
      <w:r w:rsidR="001B6E38">
        <w:rPr>
          <w:rFonts w:ascii="Arial" w:hAnsi="Arial" w:cs="Arial"/>
          <w:sz w:val="24"/>
          <w:szCs w:val="24"/>
        </w:rPr>
        <w:t> </w:t>
      </w:r>
      <w:r w:rsidR="00B840E6" w:rsidRPr="00553AEB">
        <w:rPr>
          <w:rFonts w:ascii="Arial" w:hAnsi="Arial" w:cs="Arial"/>
          <w:sz w:val="24"/>
          <w:szCs w:val="24"/>
        </w:rPr>
        <w:t>zákon</w:t>
      </w:r>
      <w:r w:rsidR="00623C84">
        <w:rPr>
          <w:rFonts w:ascii="Arial" w:hAnsi="Arial" w:cs="Arial"/>
          <w:sz w:val="24"/>
          <w:szCs w:val="24"/>
        </w:rPr>
        <w:t>ě</w:t>
      </w:r>
      <w:r w:rsidR="00B840E6" w:rsidRPr="00553AEB">
        <w:rPr>
          <w:rFonts w:ascii="Arial" w:hAnsi="Arial" w:cs="Arial"/>
          <w:sz w:val="24"/>
          <w:szCs w:val="24"/>
        </w:rPr>
        <w:t xml:space="preserve"> č. 90/2012 Sb., o obchodních společnostech a družstvech (zákon o obchodních korporacích)</w:t>
      </w:r>
      <w:r w:rsidR="00B840E6">
        <w:rPr>
          <w:rFonts w:ascii="Arial" w:hAnsi="Arial" w:cs="Arial"/>
          <w:sz w:val="24"/>
          <w:szCs w:val="24"/>
        </w:rPr>
        <w:t xml:space="preserve">, </w:t>
      </w:r>
      <w:r w:rsidR="00B840E6" w:rsidRPr="00553AEB">
        <w:rPr>
          <w:rFonts w:ascii="Arial" w:hAnsi="Arial" w:cs="Arial"/>
          <w:sz w:val="24"/>
          <w:szCs w:val="24"/>
        </w:rPr>
        <w:t>(</w:t>
      </w:r>
      <w:r w:rsidR="00B840E6">
        <w:rPr>
          <w:rFonts w:ascii="Arial" w:hAnsi="Arial" w:cs="Arial"/>
          <w:sz w:val="24"/>
          <w:szCs w:val="24"/>
        </w:rPr>
        <w:t>dále jen „ZO</w:t>
      </w:r>
      <w:r w:rsidR="00CF05B4">
        <w:rPr>
          <w:rFonts w:ascii="Arial" w:hAnsi="Arial" w:cs="Arial"/>
          <w:sz w:val="24"/>
          <w:szCs w:val="24"/>
        </w:rPr>
        <w:t>K“).</w:t>
      </w:r>
      <w:r w:rsidR="00B840E6">
        <w:rPr>
          <w:rFonts w:ascii="Arial" w:hAnsi="Arial" w:cs="Arial"/>
          <w:sz w:val="24"/>
          <w:szCs w:val="24"/>
        </w:rPr>
        <w:t xml:space="preserve"> </w:t>
      </w:r>
      <w:r w:rsidR="00CF05B4">
        <w:rPr>
          <w:rFonts w:ascii="Arial" w:hAnsi="Arial" w:cs="Arial"/>
          <w:sz w:val="24"/>
          <w:szCs w:val="24"/>
        </w:rPr>
        <w:t xml:space="preserve">ZOK upravuje problematiku orgánů obchodních korporací v ustanoveních § 44 a následujících. Z uvedené úpravy vyplývá, že členem orgánu obchodní korporace nemůže být ten, kdo není bezúhonný ve smyslu živnostenského zákona, ten, u koho nastala skutečnost, která je překážkou k provozování </w:t>
      </w:r>
      <w:r w:rsidR="004217C3">
        <w:rPr>
          <w:rFonts w:ascii="Arial" w:hAnsi="Arial" w:cs="Arial"/>
          <w:sz w:val="24"/>
          <w:szCs w:val="24"/>
        </w:rPr>
        <w:t xml:space="preserve">živnosti (§ 46), a rovněž ten, </w:t>
      </w:r>
      <w:r w:rsidR="00CF05B4">
        <w:rPr>
          <w:rFonts w:ascii="Arial" w:hAnsi="Arial" w:cs="Arial"/>
          <w:sz w:val="24"/>
          <w:szCs w:val="24"/>
        </w:rPr>
        <w:t>u koho bylo rozhodnuto v průběhu insolvenčního řízení o tom, že nesmí vykonávat po dobu 3 let funkci člena statutárního orgánu jaké</w:t>
      </w:r>
      <w:r w:rsidR="004217C3">
        <w:rPr>
          <w:rFonts w:ascii="Arial" w:hAnsi="Arial" w:cs="Arial"/>
          <w:sz w:val="24"/>
          <w:szCs w:val="24"/>
        </w:rPr>
        <w:t xml:space="preserve">koliv obchodní korporace (§ 63 </w:t>
      </w:r>
      <w:r w:rsidR="00CF05B4">
        <w:rPr>
          <w:rFonts w:ascii="Arial" w:hAnsi="Arial" w:cs="Arial"/>
          <w:sz w:val="24"/>
          <w:szCs w:val="24"/>
        </w:rPr>
        <w:t>a násl.).</w:t>
      </w:r>
    </w:p>
    <w:p w:rsidR="004217C3" w:rsidRDefault="004217C3" w:rsidP="004217C3">
      <w:pPr>
        <w:spacing w:after="0" w:line="240" w:lineRule="auto"/>
        <w:ind w:firstLine="708"/>
        <w:jc w:val="both"/>
        <w:rPr>
          <w:rFonts w:ascii="Arial" w:hAnsi="Arial" w:cs="Arial"/>
          <w:sz w:val="24"/>
          <w:szCs w:val="24"/>
        </w:rPr>
      </w:pPr>
    </w:p>
    <w:p w:rsidR="00CF05B4" w:rsidRDefault="00CF05B4" w:rsidP="004217C3">
      <w:pPr>
        <w:spacing w:after="0" w:line="240" w:lineRule="auto"/>
        <w:ind w:firstLine="708"/>
        <w:jc w:val="both"/>
        <w:rPr>
          <w:rFonts w:ascii="Arial" w:hAnsi="Arial" w:cs="Arial"/>
          <w:sz w:val="24"/>
          <w:szCs w:val="24"/>
        </w:rPr>
      </w:pPr>
      <w:r>
        <w:rPr>
          <w:rFonts w:ascii="Arial" w:hAnsi="Arial" w:cs="Arial"/>
          <w:sz w:val="24"/>
          <w:szCs w:val="24"/>
        </w:rPr>
        <w:t>P</w:t>
      </w:r>
      <w:r w:rsidR="00B840E6">
        <w:rPr>
          <w:rFonts w:ascii="Arial" w:hAnsi="Arial" w:cs="Arial"/>
          <w:sz w:val="24"/>
          <w:szCs w:val="24"/>
        </w:rPr>
        <w:t xml:space="preserve">ostavení ředitelů a </w:t>
      </w:r>
      <w:r w:rsidR="00AA2998">
        <w:rPr>
          <w:rFonts w:ascii="Arial" w:hAnsi="Arial" w:cs="Arial"/>
          <w:sz w:val="24"/>
          <w:szCs w:val="24"/>
        </w:rPr>
        <w:t xml:space="preserve">členů </w:t>
      </w:r>
      <w:r w:rsidR="00B840E6">
        <w:rPr>
          <w:rFonts w:ascii="Arial" w:hAnsi="Arial" w:cs="Arial"/>
          <w:sz w:val="24"/>
          <w:szCs w:val="24"/>
        </w:rPr>
        <w:t>dozorčích rad státních podniků zákon č. 77/1997</w:t>
      </w:r>
      <w:r w:rsidR="004217C3">
        <w:rPr>
          <w:rFonts w:ascii="Arial" w:hAnsi="Arial" w:cs="Arial"/>
          <w:sz w:val="24"/>
          <w:szCs w:val="24"/>
        </w:rPr>
        <w:t xml:space="preserve"> Sb., o </w:t>
      </w:r>
      <w:r w:rsidR="00B840E6" w:rsidRPr="00553AEB">
        <w:rPr>
          <w:rFonts w:ascii="Arial" w:hAnsi="Arial" w:cs="Arial"/>
          <w:sz w:val="24"/>
          <w:szCs w:val="24"/>
        </w:rPr>
        <w:t>státním podniku (dále jen „ZOSP“)</w:t>
      </w:r>
      <w:r w:rsidR="00B840E6">
        <w:rPr>
          <w:rFonts w:ascii="Arial" w:hAnsi="Arial" w:cs="Arial"/>
          <w:sz w:val="24"/>
          <w:szCs w:val="24"/>
        </w:rPr>
        <w:t xml:space="preserve">. </w:t>
      </w:r>
      <w:r>
        <w:rPr>
          <w:rFonts w:ascii="Arial" w:hAnsi="Arial" w:cs="Arial"/>
          <w:sz w:val="24"/>
          <w:szCs w:val="24"/>
        </w:rPr>
        <w:t>ZOSP</w:t>
      </w:r>
      <w:r w:rsidRPr="00477DD4">
        <w:rPr>
          <w:rFonts w:ascii="Arial" w:hAnsi="Arial" w:cs="Arial"/>
          <w:sz w:val="24"/>
          <w:szCs w:val="24"/>
        </w:rPr>
        <w:t xml:space="preserve"> upravuje postavení a působnost ředitelů a dozorčích rad státních podniků</w:t>
      </w:r>
      <w:r>
        <w:rPr>
          <w:rFonts w:ascii="Arial" w:hAnsi="Arial" w:cs="Arial"/>
          <w:sz w:val="24"/>
          <w:szCs w:val="24"/>
        </w:rPr>
        <w:t xml:space="preserve"> (§ 11 až 14). Pro jmenování do funkce ředitele nejsou stanovena žádná zákonná kritéria. Pokud jde o členy dozorčích rad, tak ZOSP kromě předpokladu svéprávnosti ještě uvádí v § 13 odst. 3, že č</w:t>
      </w:r>
      <w:r w:rsidRPr="006D1E7B">
        <w:rPr>
          <w:rFonts w:ascii="Arial" w:hAnsi="Arial" w:cs="Arial"/>
          <w:sz w:val="24"/>
          <w:szCs w:val="24"/>
        </w:rPr>
        <w:t>lenové</w:t>
      </w:r>
      <w:r>
        <w:rPr>
          <w:rFonts w:ascii="Arial" w:hAnsi="Arial" w:cs="Arial"/>
          <w:sz w:val="24"/>
          <w:szCs w:val="24"/>
        </w:rPr>
        <w:t xml:space="preserve"> dozorčí rady</w:t>
      </w:r>
      <w:r w:rsidRPr="006D1E7B">
        <w:rPr>
          <w:rFonts w:ascii="Arial" w:hAnsi="Arial" w:cs="Arial"/>
          <w:sz w:val="24"/>
          <w:szCs w:val="24"/>
        </w:rPr>
        <w:t xml:space="preserve"> </w:t>
      </w:r>
      <w:r w:rsidRPr="006D1E7B">
        <w:rPr>
          <w:rFonts w:ascii="Arial" w:hAnsi="Arial" w:cs="Arial"/>
          <w:i/>
          <w:iCs/>
          <w:sz w:val="24"/>
          <w:szCs w:val="24"/>
        </w:rPr>
        <w:t>„jsou jmenováni a voleni z řad nezávislých odborníků, ekonomů, vědecko-technických pracovníků, pracovníků bankovního sektoru a zástupců zaměstnanců podniku</w:t>
      </w:r>
      <w:r>
        <w:rPr>
          <w:rFonts w:ascii="Arial" w:hAnsi="Arial" w:cs="Arial"/>
          <w:sz w:val="24"/>
          <w:szCs w:val="24"/>
        </w:rPr>
        <w:t>“.</w:t>
      </w:r>
    </w:p>
    <w:p w:rsidR="004217C3" w:rsidRDefault="004217C3" w:rsidP="004217C3">
      <w:pPr>
        <w:spacing w:after="0" w:line="240" w:lineRule="auto"/>
        <w:ind w:firstLine="708"/>
        <w:jc w:val="both"/>
        <w:rPr>
          <w:rFonts w:ascii="Arial" w:hAnsi="Arial" w:cs="Arial"/>
          <w:sz w:val="24"/>
          <w:szCs w:val="24"/>
        </w:rPr>
      </w:pPr>
    </w:p>
    <w:p w:rsidR="00B840E6" w:rsidRDefault="00B840E6" w:rsidP="004217C3">
      <w:pPr>
        <w:spacing w:after="0" w:line="240" w:lineRule="auto"/>
        <w:ind w:firstLine="708"/>
        <w:jc w:val="both"/>
        <w:rPr>
          <w:rFonts w:ascii="Arial" w:hAnsi="Arial" w:cs="Arial"/>
          <w:sz w:val="24"/>
          <w:szCs w:val="24"/>
        </w:rPr>
      </w:pPr>
      <w:r>
        <w:rPr>
          <w:rFonts w:ascii="Arial" w:hAnsi="Arial" w:cs="Arial"/>
          <w:sz w:val="24"/>
          <w:szCs w:val="24"/>
        </w:rPr>
        <w:t>Další úpravou, která se rámcově dotýká výkonu vlastnických práv státu, je i</w:t>
      </w:r>
      <w:r w:rsidRPr="00553AEB">
        <w:rPr>
          <w:rFonts w:ascii="Arial" w:hAnsi="Arial" w:cs="Arial"/>
          <w:sz w:val="24"/>
          <w:szCs w:val="24"/>
        </w:rPr>
        <w:t xml:space="preserve"> zákon č. 219/2000 Sb., o majetku České republiky a jejím vystupování v právních vztazích</w:t>
      </w:r>
      <w:r>
        <w:rPr>
          <w:rFonts w:ascii="Arial" w:hAnsi="Arial" w:cs="Arial"/>
          <w:sz w:val="24"/>
          <w:szCs w:val="24"/>
        </w:rPr>
        <w:t xml:space="preserve"> (dále jen „ZMS“)</w:t>
      </w:r>
      <w:r w:rsidRPr="00553AEB">
        <w:rPr>
          <w:rFonts w:ascii="Arial" w:hAnsi="Arial" w:cs="Arial"/>
          <w:sz w:val="24"/>
          <w:szCs w:val="24"/>
        </w:rPr>
        <w:t>.</w:t>
      </w:r>
      <w:r w:rsidR="00CF05B4">
        <w:rPr>
          <w:rFonts w:ascii="Arial" w:hAnsi="Arial" w:cs="Arial"/>
          <w:sz w:val="24"/>
          <w:szCs w:val="24"/>
        </w:rPr>
        <w:t xml:space="preserve"> U</w:t>
      </w:r>
      <w:r>
        <w:rPr>
          <w:rFonts w:ascii="Arial" w:hAnsi="Arial" w:cs="Arial"/>
          <w:sz w:val="24"/>
          <w:szCs w:val="24"/>
        </w:rPr>
        <w:t xml:space="preserve">vedené problematiky </w:t>
      </w:r>
      <w:r w:rsidR="00CF05B4">
        <w:rPr>
          <w:rFonts w:ascii="Arial" w:hAnsi="Arial" w:cs="Arial"/>
          <w:sz w:val="24"/>
          <w:szCs w:val="24"/>
        </w:rPr>
        <w:t xml:space="preserve">se </w:t>
      </w:r>
      <w:r>
        <w:rPr>
          <w:rFonts w:ascii="Arial" w:hAnsi="Arial" w:cs="Arial"/>
          <w:sz w:val="24"/>
          <w:szCs w:val="24"/>
        </w:rPr>
        <w:t xml:space="preserve">dotýká částečně § 28, který upravuje účast státu v jiných právnických osobách (včetně vybraných podmínek spojených s výkonem práv akcionáře v případě založení nebo spoluzaložení akciové </w:t>
      </w:r>
      <w:r>
        <w:rPr>
          <w:rFonts w:ascii="Arial" w:hAnsi="Arial" w:cs="Arial"/>
          <w:sz w:val="24"/>
          <w:szCs w:val="24"/>
        </w:rPr>
        <w:lastRenderedPageBreak/>
        <w:t>společnosti státem podle uvedeného ustanovení)</w:t>
      </w:r>
      <w:r w:rsidR="00CF05B4">
        <w:rPr>
          <w:rFonts w:ascii="Arial" w:hAnsi="Arial" w:cs="Arial"/>
          <w:sz w:val="24"/>
          <w:szCs w:val="24"/>
        </w:rPr>
        <w:t>, a dále pak obecně ustanovení § </w:t>
      </w:r>
      <w:r>
        <w:rPr>
          <w:rFonts w:ascii="Arial" w:hAnsi="Arial" w:cs="Arial"/>
          <w:sz w:val="24"/>
          <w:szCs w:val="24"/>
        </w:rPr>
        <w:t>14 až 16, která upravují povinnosti při hospodaření s majetkem státu. Problematiku nominace osob do orgánů právnických osob, v nichž má stát účas</w:t>
      </w:r>
      <w:r w:rsidRPr="00097BA4">
        <w:rPr>
          <w:rFonts w:ascii="Arial" w:hAnsi="Arial" w:cs="Arial"/>
          <w:sz w:val="24"/>
          <w:szCs w:val="24"/>
        </w:rPr>
        <w:t>t,</w:t>
      </w:r>
      <w:r>
        <w:rPr>
          <w:rFonts w:ascii="Arial" w:hAnsi="Arial" w:cs="Arial"/>
          <w:sz w:val="24"/>
          <w:szCs w:val="24"/>
        </w:rPr>
        <w:t xml:space="preserve"> však ZMS </w:t>
      </w:r>
      <w:r w:rsidR="00CF05B4">
        <w:rPr>
          <w:rFonts w:ascii="Arial" w:hAnsi="Arial" w:cs="Arial"/>
          <w:sz w:val="24"/>
          <w:szCs w:val="24"/>
        </w:rPr>
        <w:t xml:space="preserve">výslovně </w:t>
      </w:r>
      <w:r>
        <w:rPr>
          <w:rFonts w:ascii="Arial" w:hAnsi="Arial" w:cs="Arial"/>
          <w:sz w:val="24"/>
          <w:szCs w:val="24"/>
        </w:rPr>
        <w:t>neřeší.</w:t>
      </w:r>
    </w:p>
    <w:p w:rsidR="004217C3" w:rsidRDefault="004217C3" w:rsidP="004217C3">
      <w:pPr>
        <w:spacing w:after="0" w:line="240" w:lineRule="auto"/>
        <w:ind w:firstLine="708"/>
        <w:jc w:val="both"/>
        <w:rPr>
          <w:rFonts w:ascii="Arial" w:hAnsi="Arial" w:cs="Arial"/>
          <w:sz w:val="24"/>
          <w:szCs w:val="24"/>
        </w:rPr>
      </w:pPr>
    </w:p>
    <w:p w:rsidR="00B840E6" w:rsidRDefault="00B840E6" w:rsidP="004217C3">
      <w:pPr>
        <w:spacing w:after="0" w:line="240" w:lineRule="auto"/>
        <w:ind w:firstLine="708"/>
        <w:jc w:val="both"/>
        <w:rPr>
          <w:rFonts w:ascii="Arial" w:hAnsi="Arial" w:cs="Arial"/>
          <w:sz w:val="24"/>
          <w:szCs w:val="24"/>
        </w:rPr>
      </w:pPr>
      <w:r>
        <w:rPr>
          <w:rFonts w:ascii="Arial" w:hAnsi="Arial" w:cs="Arial"/>
          <w:sz w:val="24"/>
          <w:szCs w:val="24"/>
        </w:rPr>
        <w:t>Rámcově se postavení osob v orgánech právnických osob dotýká zákon č. 234/2014 Sb., o státní službě</w:t>
      </w:r>
      <w:r w:rsidR="007F5071">
        <w:rPr>
          <w:rFonts w:ascii="Arial" w:hAnsi="Arial" w:cs="Arial"/>
          <w:sz w:val="24"/>
          <w:szCs w:val="24"/>
        </w:rPr>
        <w:t>, zákon č. 262/2006 Sb., zákoník práce, ve znění pozdějších předpisů,</w:t>
      </w:r>
      <w:r>
        <w:rPr>
          <w:rFonts w:ascii="Arial" w:hAnsi="Arial" w:cs="Arial"/>
          <w:sz w:val="24"/>
          <w:szCs w:val="24"/>
        </w:rPr>
        <w:t xml:space="preserve"> a zákon č. 159/2006, o střetu zájmů, ve znění pozdějších předpisů. </w:t>
      </w:r>
    </w:p>
    <w:p w:rsidR="00B840E6" w:rsidRDefault="00B840E6" w:rsidP="004217C3">
      <w:pPr>
        <w:spacing w:after="0" w:line="240" w:lineRule="auto"/>
        <w:ind w:firstLine="708"/>
        <w:jc w:val="both"/>
        <w:rPr>
          <w:rFonts w:ascii="Arial" w:hAnsi="Arial" w:cs="Arial"/>
          <w:sz w:val="24"/>
          <w:szCs w:val="24"/>
        </w:rPr>
      </w:pPr>
      <w:r>
        <w:rPr>
          <w:rFonts w:ascii="Arial" w:hAnsi="Arial" w:cs="Arial"/>
          <w:sz w:val="24"/>
          <w:szCs w:val="24"/>
        </w:rPr>
        <w:t xml:space="preserve">Zákon o státní službě stanovuje pravidla pro účast státních zaměstnanců v obchodních společnostech. Ustanovení § 81 zákona o státní službě stanovuje obecné pravidlo, že státní zaměstnanec nesmí být členem řídících nebo kontrolních orgánů obchodních korporací provozujících podnikatelskou činnost, s výjimkou případů, kdy byl do těchto orgánů vyslán služebním orgánem. Pokud byl státní zaměstnanec takto vyslán, jedná v těchto orgánech jako zástupce státu, přičemž je povinen prosazovat jeho zájmy. Státní zaměstnanec nesmí od příslušné obchodní společnosti pobírat odměnu, nestanoví-li zákon jinak, a zákaz pobírání odměny trvá </w:t>
      </w:r>
      <w:r>
        <w:rPr>
          <w:rFonts w:ascii="Arial" w:hAnsi="Arial" w:cs="Arial"/>
          <w:sz w:val="24"/>
          <w:szCs w:val="24"/>
        </w:rPr>
        <w:br/>
        <w:t xml:space="preserve">i v době po skončení služebního poměru. Zákon o státní službě v této souvislosti zabraňuje tzv. trafikám na úrovni výkonu státní služby, </w:t>
      </w:r>
      <w:r w:rsidR="007E4E35">
        <w:rPr>
          <w:rFonts w:ascii="Arial" w:hAnsi="Arial" w:cs="Arial"/>
          <w:sz w:val="24"/>
          <w:szCs w:val="24"/>
        </w:rPr>
        <w:t>a to prostřednictvím neodměňování státních zaměstnanců.</w:t>
      </w:r>
    </w:p>
    <w:p w:rsidR="007F5071" w:rsidRDefault="007F5071" w:rsidP="004217C3">
      <w:pPr>
        <w:spacing w:after="0" w:line="240" w:lineRule="auto"/>
        <w:ind w:firstLine="708"/>
        <w:jc w:val="both"/>
        <w:rPr>
          <w:rFonts w:ascii="Arial" w:hAnsi="Arial" w:cs="Arial"/>
          <w:sz w:val="24"/>
          <w:szCs w:val="24"/>
        </w:rPr>
      </w:pPr>
      <w:r>
        <w:rPr>
          <w:rFonts w:ascii="Arial" w:hAnsi="Arial" w:cs="Arial"/>
          <w:sz w:val="24"/>
          <w:szCs w:val="24"/>
        </w:rPr>
        <w:t xml:space="preserve">Zákoník práce stanovuje, že </w:t>
      </w:r>
      <w:r w:rsidR="00D827A3">
        <w:rPr>
          <w:rFonts w:ascii="Arial" w:hAnsi="Arial" w:cs="Arial"/>
          <w:sz w:val="24"/>
          <w:szCs w:val="24"/>
        </w:rPr>
        <w:t xml:space="preserve">zákonem určení </w:t>
      </w:r>
      <w:r>
        <w:rPr>
          <w:rFonts w:ascii="Arial" w:hAnsi="Arial" w:cs="Arial"/>
          <w:sz w:val="24"/>
          <w:szCs w:val="24"/>
        </w:rPr>
        <w:t xml:space="preserve">zaměstnanci </w:t>
      </w:r>
      <w:r w:rsidR="00D827A3">
        <w:rPr>
          <w:rFonts w:ascii="Arial" w:hAnsi="Arial" w:cs="Arial"/>
          <w:sz w:val="24"/>
          <w:szCs w:val="24"/>
        </w:rPr>
        <w:t xml:space="preserve">(mj. ve správních úřadech) </w:t>
      </w:r>
      <w:r w:rsidR="00D827A3" w:rsidRPr="00D827A3">
        <w:rPr>
          <w:rFonts w:ascii="Arial" w:hAnsi="Arial" w:cs="Arial"/>
          <w:sz w:val="24"/>
          <w:szCs w:val="24"/>
        </w:rPr>
        <w:t>nesmějí být členy řídících nebo kontrolních orgánů právnických osob provo</w:t>
      </w:r>
      <w:r w:rsidR="00D827A3">
        <w:rPr>
          <w:rFonts w:ascii="Arial" w:hAnsi="Arial" w:cs="Arial"/>
          <w:sz w:val="24"/>
          <w:szCs w:val="24"/>
        </w:rPr>
        <w:t>zujících podnikatelskou činnost. Uvedené</w:t>
      </w:r>
      <w:r w:rsidR="00D827A3" w:rsidRPr="00D827A3">
        <w:rPr>
          <w:rFonts w:ascii="Arial" w:hAnsi="Arial" w:cs="Arial"/>
          <w:sz w:val="24"/>
          <w:szCs w:val="24"/>
        </w:rPr>
        <w:t xml:space="preserve"> neplatí, pokud do takového orgánu byli vysláni zaměstnavatelem, u něhož jsou zaměstnáni, a v souvislosti s tímto členstvím nepobírají odměnu od příslušné právnické osoby provozující podnikatelskou činnost.</w:t>
      </w:r>
    </w:p>
    <w:p w:rsidR="00B840E6" w:rsidRDefault="00B840E6" w:rsidP="004217C3">
      <w:pPr>
        <w:spacing w:after="0" w:line="240" w:lineRule="auto"/>
        <w:ind w:firstLine="708"/>
        <w:jc w:val="both"/>
        <w:rPr>
          <w:rFonts w:ascii="Arial" w:hAnsi="Arial" w:cs="Arial"/>
          <w:sz w:val="24"/>
          <w:szCs w:val="24"/>
        </w:rPr>
      </w:pPr>
      <w:r>
        <w:rPr>
          <w:rFonts w:ascii="Arial" w:hAnsi="Arial" w:cs="Arial"/>
          <w:sz w:val="24"/>
          <w:szCs w:val="24"/>
        </w:rPr>
        <w:t xml:space="preserve">Zákon o střetu zájmů zavádí omezení některých činností a neslučitelnost výkonu funkcí veřejných funkcionářů. Obecně platí, že zákonem určení veřejní funkcionáři nemohou podle § 4 zákona o střetu zájmů být statutárním orgánem nebo členem statutárního orgánu, členem řídícího, dozorčího nebo kontrolního orgánu podnikající právnické osoby, pokud zvláštní předpis nestanoví jinak. </w:t>
      </w:r>
      <w:r w:rsidR="007E4E35">
        <w:rPr>
          <w:rFonts w:ascii="Arial" w:hAnsi="Arial" w:cs="Arial"/>
          <w:sz w:val="24"/>
          <w:szCs w:val="24"/>
        </w:rPr>
        <w:t xml:space="preserve">Zákon o střetu zájmů v této souvislosti následně dovoluje </w:t>
      </w:r>
      <w:r>
        <w:rPr>
          <w:rFonts w:ascii="Arial" w:hAnsi="Arial" w:cs="Arial"/>
          <w:sz w:val="24"/>
          <w:szCs w:val="24"/>
        </w:rPr>
        <w:t>zastupovat stát v řídících, dozorčích nebo kontrolních orgánech podnikající právnické osoby, pokud v ní má stát, jím ovládané právnické osoby, Česká národní banka, nebo všechny tyto osoby spole</w:t>
      </w:r>
      <w:r w:rsidR="007E4E35">
        <w:rPr>
          <w:rFonts w:ascii="Arial" w:hAnsi="Arial" w:cs="Arial"/>
          <w:sz w:val="24"/>
          <w:szCs w:val="24"/>
        </w:rPr>
        <w:t>čně, podíl nebo hlasovací práva, avšak stanovuje, že</w:t>
      </w:r>
      <w:r>
        <w:rPr>
          <w:rFonts w:ascii="Arial" w:hAnsi="Arial" w:cs="Arial"/>
          <w:sz w:val="24"/>
          <w:szCs w:val="24"/>
        </w:rPr>
        <w:t xml:space="preserve"> </w:t>
      </w:r>
      <w:r w:rsidR="007E4E35">
        <w:rPr>
          <w:rFonts w:ascii="Arial" w:hAnsi="Arial" w:cs="Arial"/>
          <w:sz w:val="24"/>
          <w:szCs w:val="24"/>
        </w:rPr>
        <w:t>z</w:t>
      </w:r>
      <w:r>
        <w:rPr>
          <w:rFonts w:ascii="Arial" w:hAnsi="Arial" w:cs="Arial"/>
          <w:sz w:val="24"/>
          <w:szCs w:val="24"/>
        </w:rPr>
        <w:t xml:space="preserve">a tuto činnost </w:t>
      </w:r>
      <w:r w:rsidR="007E4E35">
        <w:rPr>
          <w:rFonts w:ascii="Arial" w:hAnsi="Arial" w:cs="Arial"/>
          <w:sz w:val="24"/>
          <w:szCs w:val="24"/>
        </w:rPr>
        <w:t>zákonem určeným veřejným funkcionářům</w:t>
      </w:r>
      <w:r>
        <w:rPr>
          <w:rFonts w:ascii="Arial" w:hAnsi="Arial" w:cs="Arial"/>
          <w:sz w:val="24"/>
          <w:szCs w:val="24"/>
        </w:rPr>
        <w:t xml:space="preserve"> nenáleží odměna. </w:t>
      </w:r>
    </w:p>
    <w:p w:rsidR="007E4E35" w:rsidRDefault="00B840E6" w:rsidP="004217C3">
      <w:pPr>
        <w:spacing w:after="0" w:line="240" w:lineRule="auto"/>
        <w:jc w:val="both"/>
        <w:rPr>
          <w:rFonts w:ascii="Arial" w:hAnsi="Arial" w:cs="Arial"/>
          <w:sz w:val="24"/>
          <w:szCs w:val="24"/>
        </w:rPr>
      </w:pPr>
      <w:r>
        <w:rPr>
          <w:rFonts w:ascii="Arial" w:hAnsi="Arial" w:cs="Arial"/>
          <w:sz w:val="24"/>
          <w:szCs w:val="24"/>
        </w:rPr>
        <w:tab/>
      </w:r>
    </w:p>
    <w:p w:rsidR="00B840E6" w:rsidRDefault="00B840E6" w:rsidP="007E4E35">
      <w:pPr>
        <w:spacing w:after="0" w:line="240" w:lineRule="auto"/>
        <w:ind w:firstLine="360"/>
        <w:jc w:val="both"/>
        <w:rPr>
          <w:rFonts w:ascii="Times New Roman" w:hAnsi="Times New Roman" w:cs="Times New Roman"/>
          <w:sz w:val="24"/>
          <w:szCs w:val="24"/>
        </w:rPr>
      </w:pPr>
      <w:r>
        <w:rPr>
          <w:rFonts w:ascii="Arial" w:hAnsi="Arial" w:cs="Arial"/>
          <w:sz w:val="24"/>
          <w:szCs w:val="24"/>
        </w:rPr>
        <w:t>Na exekutivní úrovni se pak této problematiky týká u</w:t>
      </w:r>
      <w:r w:rsidRPr="00BD4207">
        <w:rPr>
          <w:rFonts w:ascii="Arial" w:hAnsi="Arial" w:cs="Arial"/>
          <w:sz w:val="24"/>
          <w:szCs w:val="24"/>
        </w:rPr>
        <w:t xml:space="preserve">snesení vlády č. 177 </w:t>
      </w:r>
      <w:r>
        <w:rPr>
          <w:rFonts w:ascii="Arial" w:hAnsi="Arial" w:cs="Arial"/>
          <w:sz w:val="24"/>
          <w:szCs w:val="24"/>
        </w:rPr>
        <w:br/>
      </w:r>
      <w:r w:rsidRPr="00BD4207">
        <w:rPr>
          <w:rFonts w:ascii="Arial" w:hAnsi="Arial" w:cs="Arial"/>
          <w:sz w:val="24"/>
          <w:szCs w:val="24"/>
        </w:rPr>
        <w:t xml:space="preserve">ze dne 17. března 2014, </w:t>
      </w:r>
      <w:r w:rsidRPr="001C3F4D">
        <w:rPr>
          <w:rFonts w:ascii="Arial" w:hAnsi="Arial" w:cs="Arial"/>
          <w:sz w:val="24"/>
          <w:szCs w:val="24"/>
        </w:rPr>
        <w:t>kterým</w:t>
      </w:r>
      <w:r>
        <w:rPr>
          <w:rFonts w:ascii="Arial" w:hAnsi="Arial" w:cs="Arial"/>
          <w:sz w:val="24"/>
          <w:szCs w:val="24"/>
        </w:rPr>
        <w:t xml:space="preserve"> </w:t>
      </w:r>
      <w:r w:rsidRPr="00BD4207">
        <w:rPr>
          <w:rFonts w:ascii="Arial" w:hAnsi="Arial" w:cs="Arial"/>
          <w:sz w:val="24"/>
          <w:szCs w:val="24"/>
        </w:rPr>
        <w:t>vláda jako svůj poradní orgán zřídila Vládní výbor pro personální nominace a přij</w:t>
      </w:r>
      <w:r w:rsidR="007111F2">
        <w:rPr>
          <w:rFonts w:ascii="Arial" w:hAnsi="Arial" w:cs="Arial"/>
          <w:sz w:val="24"/>
          <w:szCs w:val="24"/>
        </w:rPr>
        <w:t>ala jeho Statut a Jednací řád.</w:t>
      </w:r>
      <w:r w:rsidRPr="00BD4207">
        <w:rPr>
          <w:rFonts w:ascii="Arial" w:hAnsi="Arial" w:cs="Arial"/>
          <w:sz w:val="24"/>
          <w:szCs w:val="24"/>
        </w:rPr>
        <w:t xml:space="preserve"> Posláním V</w:t>
      </w:r>
      <w:r>
        <w:rPr>
          <w:rFonts w:ascii="Arial" w:hAnsi="Arial" w:cs="Arial"/>
          <w:sz w:val="24"/>
          <w:szCs w:val="24"/>
        </w:rPr>
        <w:t xml:space="preserve">ládního výboru pro personální nominace </w:t>
      </w:r>
      <w:r w:rsidRPr="00BD4207">
        <w:rPr>
          <w:rFonts w:ascii="Arial" w:hAnsi="Arial" w:cs="Arial"/>
          <w:sz w:val="24"/>
          <w:szCs w:val="24"/>
        </w:rPr>
        <w:t>je posoudit návrh na personální nominace osob, které mají zastupovat stát v dozorčích radách obchodních společností s majetkovou účastí státu, státních podniků nebo národního podniku, předložený obligatorně členem vlády, a zaujmout k němu do 14 dnů od předložení návrhu na základě hodnotících kritérií souhlasné nebo nesouhlasné stanovisko. Člen vlády může i přes nesouhlasné stanovisko Výboru personální nominaci provést; musí však o tom Výbor informovat (článek 8 Jednacího řádu Výboru).</w:t>
      </w:r>
      <w:r>
        <w:rPr>
          <w:rFonts w:ascii="Times New Roman" w:hAnsi="Times New Roman" w:cs="Times New Roman"/>
          <w:sz w:val="24"/>
          <w:szCs w:val="24"/>
        </w:rPr>
        <w:t xml:space="preserve"> </w:t>
      </w:r>
    </w:p>
    <w:p w:rsidR="00ED4F60" w:rsidRDefault="00ED4F60" w:rsidP="007E4E35">
      <w:pPr>
        <w:spacing w:after="0" w:line="240" w:lineRule="auto"/>
        <w:ind w:firstLine="360"/>
        <w:jc w:val="both"/>
        <w:rPr>
          <w:rFonts w:ascii="Times New Roman" w:hAnsi="Times New Roman" w:cs="Times New Roman"/>
          <w:sz w:val="24"/>
          <w:szCs w:val="24"/>
        </w:rPr>
      </w:pPr>
    </w:p>
    <w:p w:rsidR="00B840E6" w:rsidRDefault="00B840E6" w:rsidP="004217C3">
      <w:pPr>
        <w:spacing w:after="0" w:line="240" w:lineRule="auto"/>
        <w:jc w:val="both"/>
        <w:rPr>
          <w:rFonts w:ascii="Times New Roman" w:hAnsi="Times New Roman" w:cs="Times New Roman"/>
          <w:sz w:val="24"/>
          <w:szCs w:val="24"/>
        </w:rPr>
      </w:pPr>
    </w:p>
    <w:p w:rsidR="00B840E6" w:rsidRDefault="00B840E6" w:rsidP="004217C3">
      <w:pPr>
        <w:numPr>
          <w:ilvl w:val="0"/>
          <w:numId w:val="1"/>
        </w:numPr>
        <w:spacing w:after="0" w:line="240" w:lineRule="auto"/>
        <w:jc w:val="both"/>
        <w:rPr>
          <w:rFonts w:ascii="Arial" w:hAnsi="Arial" w:cs="Arial"/>
          <w:b/>
          <w:bCs/>
          <w:sz w:val="24"/>
          <w:szCs w:val="24"/>
        </w:rPr>
      </w:pPr>
      <w:r>
        <w:rPr>
          <w:rFonts w:ascii="Arial" w:hAnsi="Arial" w:cs="Arial"/>
          <w:b/>
          <w:bCs/>
          <w:sz w:val="24"/>
          <w:szCs w:val="24"/>
        </w:rPr>
        <w:t>Dosavadní kroky při řešení uvedené problematiky</w:t>
      </w:r>
    </w:p>
    <w:p w:rsidR="00B840E6" w:rsidRPr="00C86E0B" w:rsidRDefault="00B840E6" w:rsidP="004217C3">
      <w:pPr>
        <w:spacing w:after="0" w:line="240" w:lineRule="auto"/>
        <w:ind w:left="360"/>
        <w:jc w:val="both"/>
        <w:rPr>
          <w:rFonts w:ascii="Arial" w:hAnsi="Arial" w:cs="Arial"/>
          <w:b/>
          <w:bCs/>
          <w:sz w:val="24"/>
          <w:szCs w:val="24"/>
        </w:rPr>
      </w:pPr>
    </w:p>
    <w:p w:rsidR="00B840E6" w:rsidRDefault="00B840E6" w:rsidP="004217C3">
      <w:pPr>
        <w:spacing w:after="0" w:line="240" w:lineRule="auto"/>
        <w:ind w:firstLine="708"/>
        <w:jc w:val="both"/>
        <w:rPr>
          <w:rFonts w:ascii="Arial" w:hAnsi="Arial" w:cs="Arial"/>
          <w:sz w:val="24"/>
          <w:szCs w:val="24"/>
        </w:rPr>
      </w:pPr>
      <w:r>
        <w:rPr>
          <w:rFonts w:ascii="Arial" w:hAnsi="Arial" w:cs="Arial"/>
          <w:sz w:val="24"/>
          <w:szCs w:val="24"/>
        </w:rPr>
        <w:t xml:space="preserve">Otázka řešení výběru </w:t>
      </w:r>
      <w:r w:rsidR="00ED4F60">
        <w:rPr>
          <w:rFonts w:ascii="Arial" w:hAnsi="Arial" w:cs="Arial"/>
          <w:sz w:val="24"/>
          <w:szCs w:val="24"/>
        </w:rPr>
        <w:t>osob</w:t>
      </w:r>
      <w:r>
        <w:rPr>
          <w:rFonts w:ascii="Arial" w:hAnsi="Arial" w:cs="Arial"/>
          <w:sz w:val="24"/>
          <w:szCs w:val="24"/>
        </w:rPr>
        <w:t xml:space="preserve"> </w:t>
      </w:r>
      <w:r w:rsidRPr="00B83E12">
        <w:rPr>
          <w:rFonts w:ascii="Arial" w:hAnsi="Arial" w:cs="Arial"/>
          <w:sz w:val="24"/>
          <w:szCs w:val="24"/>
        </w:rPr>
        <w:t xml:space="preserve">do funkcí ředitelů a členů dozorčích rad státních podniků a členů orgánů obchodních společností </w:t>
      </w:r>
      <w:r w:rsidR="00ED4F60">
        <w:rPr>
          <w:rFonts w:ascii="Arial" w:hAnsi="Arial" w:cs="Arial"/>
          <w:sz w:val="24"/>
          <w:szCs w:val="24"/>
        </w:rPr>
        <w:t>s majetkovou účastí státu</w:t>
      </w:r>
      <w:r w:rsidRPr="00892C59">
        <w:rPr>
          <w:rFonts w:ascii="Arial" w:hAnsi="Arial" w:cs="Arial"/>
          <w:sz w:val="24"/>
          <w:szCs w:val="24"/>
        </w:rPr>
        <w:t xml:space="preserve"> byl</w:t>
      </w:r>
      <w:r>
        <w:rPr>
          <w:rFonts w:ascii="Arial" w:hAnsi="Arial" w:cs="Arial"/>
          <w:sz w:val="24"/>
          <w:szCs w:val="24"/>
        </w:rPr>
        <w:t>a</w:t>
      </w:r>
      <w:r w:rsidRPr="00892C59">
        <w:rPr>
          <w:rFonts w:ascii="Arial" w:hAnsi="Arial" w:cs="Arial"/>
          <w:sz w:val="24"/>
          <w:szCs w:val="24"/>
        </w:rPr>
        <w:t xml:space="preserve"> již v minulosti </w:t>
      </w:r>
      <w:r>
        <w:rPr>
          <w:rFonts w:ascii="Arial" w:hAnsi="Arial" w:cs="Arial"/>
          <w:sz w:val="24"/>
          <w:szCs w:val="24"/>
        </w:rPr>
        <w:t xml:space="preserve">zahrnuta do </w:t>
      </w:r>
      <w:r w:rsidRPr="00892C59">
        <w:rPr>
          <w:rFonts w:ascii="Arial" w:hAnsi="Arial" w:cs="Arial"/>
          <w:sz w:val="24"/>
          <w:szCs w:val="24"/>
        </w:rPr>
        <w:t>Strategie vlády v boji s korupcí na období let 2011 a 2012</w:t>
      </w:r>
      <w:r>
        <w:rPr>
          <w:rFonts w:ascii="Arial" w:hAnsi="Arial" w:cs="Arial"/>
          <w:sz w:val="24"/>
          <w:szCs w:val="24"/>
        </w:rPr>
        <w:t>.</w:t>
      </w:r>
      <w:r w:rsidRPr="00892C59">
        <w:rPr>
          <w:rFonts w:ascii="Arial" w:hAnsi="Arial" w:cs="Arial"/>
          <w:sz w:val="24"/>
          <w:szCs w:val="24"/>
        </w:rPr>
        <w:t xml:space="preserve"> </w:t>
      </w:r>
      <w:r>
        <w:rPr>
          <w:rFonts w:ascii="Arial" w:hAnsi="Arial" w:cs="Arial"/>
          <w:sz w:val="24"/>
          <w:szCs w:val="24"/>
        </w:rPr>
        <w:t>T</w:t>
      </w:r>
      <w:r w:rsidRPr="00892C59">
        <w:rPr>
          <w:rFonts w:ascii="Arial" w:hAnsi="Arial" w:cs="Arial"/>
          <w:sz w:val="24"/>
          <w:szCs w:val="24"/>
        </w:rPr>
        <w:t xml:space="preserve">ehdejší vládě </w:t>
      </w:r>
      <w:r>
        <w:rPr>
          <w:rFonts w:ascii="Arial" w:hAnsi="Arial" w:cs="Arial"/>
          <w:sz w:val="24"/>
          <w:szCs w:val="24"/>
        </w:rPr>
        <w:t xml:space="preserve">byla </w:t>
      </w:r>
      <w:r w:rsidRPr="00892C59">
        <w:rPr>
          <w:rFonts w:ascii="Arial" w:hAnsi="Arial" w:cs="Arial"/>
          <w:sz w:val="24"/>
          <w:szCs w:val="24"/>
        </w:rPr>
        <w:t xml:space="preserve">předložena analýza současného stavu v oblasti výběru </w:t>
      </w:r>
      <w:r>
        <w:rPr>
          <w:rFonts w:ascii="Arial" w:hAnsi="Arial" w:cs="Arial"/>
          <w:sz w:val="24"/>
          <w:szCs w:val="24"/>
        </w:rPr>
        <w:br/>
      </w:r>
      <w:r w:rsidRPr="00892C59">
        <w:rPr>
          <w:rFonts w:ascii="Arial" w:hAnsi="Arial" w:cs="Arial"/>
          <w:sz w:val="24"/>
          <w:szCs w:val="24"/>
        </w:rPr>
        <w:t xml:space="preserve">a nominace odborníků </w:t>
      </w:r>
      <w:r w:rsidRPr="008B40BC">
        <w:rPr>
          <w:rFonts w:ascii="Arial" w:hAnsi="Arial" w:cs="Arial"/>
          <w:sz w:val="24"/>
          <w:szCs w:val="24"/>
        </w:rPr>
        <w:t xml:space="preserve">včetně návrhu legislativních, organizačních a systémových opatření ke zlepšení současného stavu k odstranění negativních jevů a k zamezení korupce v této oblasti. Na základě této analýzy zpracovalo Ministerstvo financí návrh zákona </w:t>
      </w:r>
      <w:r>
        <w:rPr>
          <w:rFonts w:ascii="Arial" w:hAnsi="Arial" w:cs="Arial"/>
          <w:sz w:val="24"/>
          <w:szCs w:val="24"/>
        </w:rPr>
        <w:t>upravujícího výběr</w:t>
      </w:r>
      <w:r w:rsidRPr="00892C59">
        <w:rPr>
          <w:rFonts w:ascii="Arial" w:hAnsi="Arial" w:cs="Arial"/>
          <w:sz w:val="24"/>
          <w:szCs w:val="24"/>
        </w:rPr>
        <w:t xml:space="preserve"> </w:t>
      </w:r>
      <w:r w:rsidR="00046875">
        <w:rPr>
          <w:rFonts w:ascii="Arial" w:hAnsi="Arial" w:cs="Arial"/>
          <w:sz w:val="24"/>
          <w:szCs w:val="24"/>
        </w:rPr>
        <w:t>osob</w:t>
      </w:r>
      <w:r w:rsidRPr="00892C59">
        <w:rPr>
          <w:rFonts w:ascii="Arial" w:hAnsi="Arial" w:cs="Arial"/>
          <w:sz w:val="24"/>
          <w:szCs w:val="24"/>
        </w:rPr>
        <w:t xml:space="preserve"> do funkcí ředitelů a členů dozorčích rad státních podniků a </w:t>
      </w:r>
      <w:r w:rsidRPr="008B40BC">
        <w:rPr>
          <w:rFonts w:ascii="Arial" w:hAnsi="Arial" w:cs="Arial"/>
          <w:sz w:val="24"/>
          <w:szCs w:val="24"/>
        </w:rPr>
        <w:t xml:space="preserve">do funkcí členů orgánů obchodních společností s majetkovou účastí státu a s majetkovou účastí územních samosprávných celků (návrh byl zpracován </w:t>
      </w:r>
      <w:r w:rsidRPr="001C3F4D">
        <w:rPr>
          <w:rFonts w:ascii="Arial" w:hAnsi="Arial" w:cs="Arial"/>
          <w:sz w:val="24"/>
          <w:szCs w:val="24"/>
        </w:rPr>
        <w:t>ve</w:t>
      </w:r>
      <w:r>
        <w:rPr>
          <w:rFonts w:ascii="Arial" w:hAnsi="Arial" w:cs="Arial"/>
          <w:sz w:val="24"/>
          <w:szCs w:val="24"/>
        </w:rPr>
        <w:t xml:space="preserve"> </w:t>
      </w:r>
      <w:r w:rsidRPr="008B40BC">
        <w:rPr>
          <w:rFonts w:ascii="Arial" w:hAnsi="Arial" w:cs="Arial"/>
          <w:sz w:val="24"/>
          <w:szCs w:val="24"/>
        </w:rPr>
        <w:t>spolupráci s Ministerstvem vnitra, a to s ohledem na fakt, že tento návrh se týkal i společností s majetkovou účastí územních samosprávných celků), který byl vládě předložen na konci roku 2012. Na začátku roku 2013 jej pak projednala Legislativní rada vlády, která se v obecné rozpravě na základě vyjádření zpravodajů (JUDr. Svejkovský, doc. JUDr. Havel</w:t>
      </w:r>
      <w:r>
        <w:rPr>
          <w:rFonts w:ascii="Arial" w:hAnsi="Arial" w:cs="Arial"/>
          <w:sz w:val="24"/>
          <w:szCs w:val="24"/>
        </w:rPr>
        <w:t>, Ph.D) i vyjádření prof. JUDr. </w:t>
      </w:r>
      <w:r w:rsidRPr="008B40BC">
        <w:rPr>
          <w:rFonts w:ascii="Arial" w:hAnsi="Arial" w:cs="Arial"/>
          <w:sz w:val="24"/>
          <w:szCs w:val="24"/>
        </w:rPr>
        <w:t>Dědiče shodla na tom, že vládě nedoporučí přijetí předloženého zákona, a to zejména z důvodu jeho nepotřebnosti. Členové Legislativní rady vlády konstatovali, že</w:t>
      </w:r>
      <w:r>
        <w:rPr>
          <w:rFonts w:ascii="Arial" w:hAnsi="Arial" w:cs="Arial"/>
          <w:sz w:val="24"/>
          <w:szCs w:val="24"/>
        </w:rPr>
        <w:t xml:space="preserve"> navrhovaná úprava </w:t>
      </w:r>
      <w:r w:rsidRPr="008B40BC">
        <w:rPr>
          <w:rFonts w:ascii="Arial" w:hAnsi="Arial" w:cs="Arial"/>
          <w:sz w:val="24"/>
          <w:szCs w:val="24"/>
        </w:rPr>
        <w:t xml:space="preserve">nejenže nepřináší nic nového, ale zejména se nástroji sui generis snaží řešit věcí způsobem rozporným se samotnou podstatou dobré správy. </w:t>
      </w:r>
      <w:r>
        <w:rPr>
          <w:rFonts w:ascii="Arial" w:hAnsi="Arial" w:cs="Arial"/>
          <w:sz w:val="24"/>
          <w:szCs w:val="24"/>
        </w:rPr>
        <w:t>Č</w:t>
      </w:r>
      <w:r w:rsidRPr="008B40BC">
        <w:rPr>
          <w:rFonts w:ascii="Arial" w:hAnsi="Arial" w:cs="Arial"/>
          <w:sz w:val="24"/>
          <w:szCs w:val="24"/>
        </w:rPr>
        <w:t xml:space="preserve">lenové orgánů právnických osob vždy musí jednat s určitou péčí, zpravidla odbornou nebo péčí řádného hospodáře. Jejich volba náleží zákony vymezeným tělesům a vždy </w:t>
      </w:r>
      <w:r>
        <w:rPr>
          <w:rFonts w:ascii="Arial" w:hAnsi="Arial" w:cs="Arial"/>
          <w:sz w:val="24"/>
          <w:szCs w:val="24"/>
        </w:rPr>
        <w:t xml:space="preserve">s </w:t>
      </w:r>
      <w:r w:rsidRPr="008B40BC">
        <w:rPr>
          <w:rFonts w:ascii="Arial" w:hAnsi="Arial" w:cs="Arial"/>
          <w:sz w:val="24"/>
          <w:szCs w:val="24"/>
        </w:rPr>
        <w:t>sebou nese t</w:t>
      </w:r>
      <w:r>
        <w:rPr>
          <w:rFonts w:ascii="Arial" w:hAnsi="Arial" w:cs="Arial"/>
          <w:sz w:val="24"/>
          <w:szCs w:val="24"/>
        </w:rPr>
        <w:t>aké odpovědnost za řádnou volbu.</w:t>
      </w:r>
      <w:r w:rsidRPr="008B40BC">
        <w:rPr>
          <w:rFonts w:ascii="Arial" w:hAnsi="Arial" w:cs="Arial"/>
          <w:sz w:val="24"/>
          <w:szCs w:val="24"/>
        </w:rPr>
        <w:t xml:space="preserve"> Jmenování se děje ve prospěch správy a řízení konkrétní právnické osoby, nikoliv ve prospěch toho, kdo konkrétní osobu nominoval. Ostatně nominace sama je často jen doporučením. Je věcí oprávněného tělesa</w:t>
      </w:r>
      <w:r w:rsidRPr="001C3F4D">
        <w:rPr>
          <w:rFonts w:ascii="Arial" w:hAnsi="Arial" w:cs="Arial"/>
          <w:sz w:val="24"/>
          <w:szCs w:val="24"/>
        </w:rPr>
        <w:t>,</w:t>
      </w:r>
      <w:r w:rsidRPr="008B40BC">
        <w:rPr>
          <w:rFonts w:ascii="Arial" w:hAnsi="Arial" w:cs="Arial"/>
          <w:sz w:val="24"/>
          <w:szCs w:val="24"/>
        </w:rPr>
        <w:t xml:space="preserve"> koho do konkrétní funkce zvolí, a platí dále, že zvolený člen ji musí od okamžiku, kdy ji přijme, vykonávat s potřebnou péčí a nezávisle na</w:t>
      </w:r>
      <w:r>
        <w:rPr>
          <w:rFonts w:ascii="Arial" w:hAnsi="Arial" w:cs="Arial"/>
          <w:sz w:val="24"/>
          <w:szCs w:val="24"/>
        </w:rPr>
        <w:t xml:space="preserve"> tom, kdo ho navrhl či jmenoval. Další návrh předmětné úpravy již nebyl zpracován.</w:t>
      </w:r>
    </w:p>
    <w:p w:rsidR="007111F2" w:rsidRDefault="007111F2" w:rsidP="004217C3">
      <w:pPr>
        <w:spacing w:after="0" w:line="240" w:lineRule="auto"/>
        <w:ind w:firstLine="708"/>
        <w:jc w:val="both"/>
        <w:rPr>
          <w:rFonts w:ascii="Arial" w:hAnsi="Arial" w:cs="Arial"/>
          <w:sz w:val="24"/>
          <w:szCs w:val="24"/>
        </w:rPr>
      </w:pPr>
    </w:p>
    <w:p w:rsidR="00B840E6" w:rsidRDefault="00B840E6" w:rsidP="004217C3">
      <w:pPr>
        <w:spacing w:after="0" w:line="240" w:lineRule="auto"/>
        <w:ind w:firstLine="708"/>
        <w:jc w:val="both"/>
        <w:rPr>
          <w:rFonts w:ascii="Arial" w:hAnsi="Arial" w:cs="Arial"/>
          <w:sz w:val="24"/>
          <w:szCs w:val="24"/>
        </w:rPr>
      </w:pPr>
      <w:r>
        <w:rPr>
          <w:rFonts w:ascii="Arial" w:hAnsi="Arial" w:cs="Arial"/>
          <w:sz w:val="24"/>
          <w:szCs w:val="24"/>
        </w:rPr>
        <w:t>Do</w:t>
      </w:r>
      <w:r w:rsidRPr="008B40BC">
        <w:rPr>
          <w:rFonts w:ascii="Arial" w:hAnsi="Arial" w:cs="Arial"/>
          <w:sz w:val="24"/>
          <w:szCs w:val="24"/>
        </w:rPr>
        <w:t xml:space="preserve"> Koaliční smlouvy </w:t>
      </w:r>
      <w:r>
        <w:rPr>
          <w:rFonts w:ascii="Arial" w:hAnsi="Arial" w:cs="Arial"/>
          <w:sz w:val="24"/>
          <w:szCs w:val="24"/>
        </w:rPr>
        <w:t xml:space="preserve">podepsané zástupci současné vládní koalice byl zařazen závazek </w:t>
      </w:r>
      <w:r w:rsidRPr="008B40BC">
        <w:rPr>
          <w:rFonts w:ascii="Arial" w:hAnsi="Arial" w:cs="Arial"/>
          <w:sz w:val="24"/>
          <w:szCs w:val="24"/>
        </w:rPr>
        <w:t>„</w:t>
      </w:r>
      <w:r w:rsidRPr="008B40BC">
        <w:rPr>
          <w:rFonts w:ascii="Arial" w:hAnsi="Arial" w:cs="Arial"/>
          <w:i/>
          <w:iCs/>
          <w:sz w:val="24"/>
          <w:szCs w:val="24"/>
        </w:rPr>
        <w:t>zasadíme se o vytvoření závazných standardů pro nominaci zástupců státu do obchodních společností a státních podniků včetně stanovení zásad pro odměňování jejich managementu</w:t>
      </w:r>
      <w:r>
        <w:rPr>
          <w:rFonts w:ascii="Arial" w:hAnsi="Arial" w:cs="Arial"/>
          <w:sz w:val="24"/>
          <w:szCs w:val="24"/>
        </w:rPr>
        <w:t xml:space="preserve">“.  </w:t>
      </w:r>
    </w:p>
    <w:p w:rsidR="007111F2" w:rsidRDefault="007111F2" w:rsidP="004217C3">
      <w:pPr>
        <w:spacing w:after="0" w:line="240" w:lineRule="auto"/>
        <w:ind w:firstLine="708"/>
        <w:jc w:val="both"/>
        <w:rPr>
          <w:rFonts w:ascii="Arial" w:hAnsi="Arial" w:cs="Arial"/>
          <w:sz w:val="24"/>
          <w:szCs w:val="24"/>
        </w:rPr>
      </w:pPr>
    </w:p>
    <w:p w:rsidR="00B840E6" w:rsidRDefault="00B840E6" w:rsidP="004217C3">
      <w:pPr>
        <w:spacing w:after="0" w:line="240" w:lineRule="auto"/>
        <w:ind w:firstLine="708"/>
        <w:jc w:val="both"/>
        <w:rPr>
          <w:rFonts w:ascii="Arial" w:hAnsi="Arial" w:cs="Arial"/>
          <w:sz w:val="24"/>
          <w:szCs w:val="24"/>
        </w:rPr>
      </w:pPr>
      <w:r>
        <w:rPr>
          <w:rFonts w:ascii="Arial" w:hAnsi="Arial" w:cs="Arial"/>
          <w:sz w:val="24"/>
          <w:szCs w:val="24"/>
        </w:rPr>
        <w:t xml:space="preserve">Na základě usnesení vlády č. 177 ze dne 17. března 2014 byl zřízen Vládní výbor pro personální nominace; současně byl </w:t>
      </w:r>
      <w:r w:rsidR="00046875">
        <w:rPr>
          <w:rFonts w:ascii="Arial" w:hAnsi="Arial" w:cs="Arial"/>
          <w:sz w:val="24"/>
          <w:szCs w:val="24"/>
        </w:rPr>
        <w:t>v</w:t>
      </w:r>
      <w:r>
        <w:rPr>
          <w:rFonts w:ascii="Arial" w:hAnsi="Arial" w:cs="Arial"/>
          <w:sz w:val="24"/>
          <w:szCs w:val="24"/>
        </w:rPr>
        <w:t xml:space="preserve">ládou schválen Statut a Jednací řád Vládního výboru pro personální nominace. Vládní výbor pro personální nominace je zřízen jako tříčlenný orgán, jeho jednotliví členové byli nominováni předsedou vlády </w:t>
      </w:r>
      <w:r>
        <w:rPr>
          <w:rFonts w:ascii="Arial" w:hAnsi="Arial" w:cs="Arial"/>
          <w:sz w:val="24"/>
          <w:szCs w:val="24"/>
        </w:rPr>
        <w:br/>
        <w:t>a oběma místopředsedy vlády. Administrativní činnost Vládního výboru pro personální nominace zajišťuje Kabinet vedoucího Úřadu vlády (kde je zřízena funkce sekretáře Vládního výboru pro personální nominace).</w:t>
      </w:r>
    </w:p>
    <w:p w:rsidR="00B840E6" w:rsidRDefault="00B840E6" w:rsidP="00AA6135">
      <w:pPr>
        <w:spacing w:after="0" w:line="240" w:lineRule="auto"/>
        <w:ind w:firstLine="708"/>
        <w:jc w:val="both"/>
        <w:rPr>
          <w:rFonts w:ascii="Arial" w:hAnsi="Arial" w:cs="Arial"/>
          <w:sz w:val="24"/>
          <w:szCs w:val="24"/>
        </w:rPr>
      </w:pPr>
      <w:r>
        <w:rPr>
          <w:rFonts w:ascii="Arial" w:hAnsi="Arial" w:cs="Arial"/>
          <w:sz w:val="24"/>
          <w:szCs w:val="24"/>
        </w:rPr>
        <w:t>Ze Zprávy o činnosti Vládního výboru pro personální nominace, která byla zpracována na základě čl. 4 odst. 2 písm. e) Statutu Vládního výboru pro personální nominace a kterou vládě předložil vedoucí Úřadu vlády,</w:t>
      </w:r>
      <w:r w:rsidR="00AA6135">
        <w:rPr>
          <w:rFonts w:ascii="Arial" w:hAnsi="Arial" w:cs="Arial"/>
          <w:sz w:val="24"/>
          <w:szCs w:val="24"/>
        </w:rPr>
        <w:t xml:space="preserve"> vyplývá, že Vládní výbor pro </w:t>
      </w:r>
      <w:r>
        <w:rPr>
          <w:rFonts w:ascii="Arial" w:hAnsi="Arial" w:cs="Arial"/>
          <w:sz w:val="24"/>
          <w:szCs w:val="24"/>
        </w:rPr>
        <w:t xml:space="preserve">personální nominace se v průběhu r. 2014 sešel celkem na 22 jednáních </w:t>
      </w:r>
      <w:r>
        <w:rPr>
          <w:rFonts w:ascii="Arial" w:hAnsi="Arial" w:cs="Arial"/>
          <w:sz w:val="24"/>
          <w:szCs w:val="24"/>
        </w:rPr>
        <w:br/>
        <w:t>a projednal celkem 111 nominací (přičemž v případě 9 osob šlo o nominaci opakovanou), v 5 případech nebyla nominace doporučena.</w:t>
      </w:r>
      <w:r w:rsidR="00AA6135">
        <w:rPr>
          <w:rFonts w:ascii="Arial" w:hAnsi="Arial" w:cs="Arial"/>
          <w:sz w:val="24"/>
          <w:szCs w:val="24"/>
        </w:rPr>
        <w:t xml:space="preserve"> </w:t>
      </w:r>
    </w:p>
    <w:p w:rsidR="00FC53EC" w:rsidRDefault="00FC53EC" w:rsidP="00AA6135">
      <w:pPr>
        <w:spacing w:after="0" w:line="240" w:lineRule="auto"/>
        <w:ind w:firstLine="708"/>
        <w:jc w:val="both"/>
        <w:rPr>
          <w:rFonts w:ascii="Arial" w:hAnsi="Arial" w:cs="Arial"/>
          <w:sz w:val="24"/>
          <w:szCs w:val="24"/>
        </w:rPr>
      </w:pPr>
    </w:p>
    <w:p w:rsidR="00FC53EC" w:rsidRDefault="00FC53EC" w:rsidP="00AA6135">
      <w:pPr>
        <w:spacing w:after="0" w:line="240" w:lineRule="auto"/>
        <w:ind w:firstLine="708"/>
        <w:jc w:val="both"/>
        <w:rPr>
          <w:rFonts w:ascii="Arial" w:hAnsi="Arial" w:cs="Arial"/>
          <w:sz w:val="24"/>
          <w:szCs w:val="24"/>
        </w:rPr>
      </w:pPr>
    </w:p>
    <w:p w:rsidR="00B840E6" w:rsidRDefault="00B840E6" w:rsidP="004217C3">
      <w:pPr>
        <w:spacing w:after="0" w:line="240" w:lineRule="auto"/>
        <w:ind w:firstLine="708"/>
        <w:jc w:val="both"/>
        <w:rPr>
          <w:rFonts w:ascii="Arial" w:hAnsi="Arial" w:cs="Arial"/>
          <w:sz w:val="24"/>
          <w:szCs w:val="24"/>
        </w:rPr>
      </w:pPr>
    </w:p>
    <w:p w:rsidR="00B840E6" w:rsidRDefault="00B840E6" w:rsidP="004217C3">
      <w:pPr>
        <w:pStyle w:val="Default"/>
        <w:numPr>
          <w:ilvl w:val="0"/>
          <w:numId w:val="1"/>
        </w:numPr>
        <w:jc w:val="both"/>
        <w:rPr>
          <w:rFonts w:ascii="Arial" w:hAnsi="Arial" w:cs="Arial"/>
          <w:b/>
          <w:bCs/>
        </w:rPr>
      </w:pPr>
      <w:r>
        <w:rPr>
          <w:rFonts w:ascii="Arial" w:hAnsi="Arial" w:cs="Arial"/>
          <w:b/>
          <w:bCs/>
        </w:rPr>
        <w:t>Zahraniční právní úprava</w:t>
      </w:r>
    </w:p>
    <w:p w:rsidR="00B840E6" w:rsidRDefault="00B840E6" w:rsidP="004217C3">
      <w:pPr>
        <w:pStyle w:val="Default"/>
        <w:jc w:val="both"/>
        <w:rPr>
          <w:rFonts w:ascii="Arial" w:hAnsi="Arial" w:cs="Arial"/>
        </w:rPr>
      </w:pPr>
    </w:p>
    <w:p w:rsidR="00B840E6" w:rsidRDefault="00B840E6" w:rsidP="004217C3">
      <w:pPr>
        <w:spacing w:after="0" w:line="240" w:lineRule="auto"/>
        <w:ind w:firstLine="708"/>
        <w:jc w:val="both"/>
        <w:rPr>
          <w:rFonts w:ascii="Arial" w:hAnsi="Arial" w:cs="Arial"/>
          <w:sz w:val="24"/>
          <w:szCs w:val="24"/>
        </w:rPr>
      </w:pPr>
      <w:r w:rsidRPr="00D7187D">
        <w:rPr>
          <w:rFonts w:ascii="Arial" w:hAnsi="Arial" w:cs="Arial"/>
          <w:sz w:val="24"/>
          <w:szCs w:val="24"/>
        </w:rPr>
        <w:t>Předpisy Evropské unie, judikatura soudních orgánů Evropské unie nebo obecné právní zásady práva Evropské unie se na danou oblast nevztahují.</w:t>
      </w:r>
    </w:p>
    <w:p w:rsidR="00B840E6" w:rsidRDefault="00B840E6" w:rsidP="004217C3">
      <w:pPr>
        <w:spacing w:after="0" w:line="240" w:lineRule="auto"/>
        <w:ind w:firstLine="708"/>
        <w:jc w:val="both"/>
        <w:rPr>
          <w:rFonts w:ascii="Arial" w:hAnsi="Arial" w:cs="Arial"/>
          <w:sz w:val="24"/>
          <w:szCs w:val="24"/>
        </w:rPr>
      </w:pPr>
      <w:r>
        <w:rPr>
          <w:rFonts w:ascii="Arial" w:hAnsi="Arial" w:cs="Arial"/>
          <w:sz w:val="24"/>
          <w:szCs w:val="24"/>
        </w:rPr>
        <w:t xml:space="preserve">Evropská unie je na základě článku 83 odst. 1 Smlouvy o fungování EU oprávněna prostřednictvím Komise určit minimální úroveň předpisů pro boj proti korupci. V této souvislosti byl v roce 2011 spuštěn monitorovací systém, jenž vyústil v r. 2014 do evropské protikorupční zprávy („EU Anti - Corruption Report“). </w:t>
      </w:r>
      <w:r w:rsidRPr="00015F65">
        <w:rPr>
          <w:rFonts w:ascii="Arial" w:hAnsi="Arial" w:cs="Arial"/>
          <w:sz w:val="24"/>
          <w:szCs w:val="24"/>
        </w:rPr>
        <w:t>Tato zpráva se však otázek nomina</w:t>
      </w:r>
      <w:r>
        <w:rPr>
          <w:rFonts w:ascii="Arial" w:hAnsi="Arial" w:cs="Arial"/>
          <w:sz w:val="24"/>
          <w:szCs w:val="24"/>
        </w:rPr>
        <w:t>cí zástupců státu do orgánů spo</w:t>
      </w:r>
      <w:r w:rsidRPr="00015F65">
        <w:rPr>
          <w:rFonts w:ascii="Arial" w:hAnsi="Arial" w:cs="Arial"/>
          <w:sz w:val="24"/>
          <w:szCs w:val="24"/>
        </w:rPr>
        <w:t>l</w:t>
      </w:r>
      <w:r>
        <w:rPr>
          <w:rFonts w:ascii="Arial" w:hAnsi="Arial" w:cs="Arial"/>
          <w:sz w:val="24"/>
          <w:szCs w:val="24"/>
        </w:rPr>
        <w:t>e</w:t>
      </w:r>
      <w:r w:rsidRPr="00015F65">
        <w:rPr>
          <w:rFonts w:ascii="Arial" w:hAnsi="Arial" w:cs="Arial"/>
          <w:sz w:val="24"/>
          <w:szCs w:val="24"/>
        </w:rPr>
        <w:t>čností s majetkov</w:t>
      </w:r>
      <w:r>
        <w:rPr>
          <w:rFonts w:ascii="Arial" w:hAnsi="Arial" w:cs="Arial"/>
          <w:sz w:val="24"/>
          <w:szCs w:val="24"/>
        </w:rPr>
        <w:t>o</w:t>
      </w:r>
      <w:r w:rsidRPr="00015F65">
        <w:rPr>
          <w:rFonts w:ascii="Arial" w:hAnsi="Arial" w:cs="Arial"/>
          <w:sz w:val="24"/>
          <w:szCs w:val="24"/>
        </w:rPr>
        <w:t xml:space="preserve">u účastí státu zásadněji nedotýká - řeší však zejména problematiku veřejných zakázek a dále pak represe v oblasti korupce. Kapitola věnovaná České republice </w:t>
      </w:r>
      <w:r>
        <w:rPr>
          <w:rFonts w:ascii="Arial" w:hAnsi="Arial" w:cs="Arial"/>
          <w:sz w:val="24"/>
          <w:szCs w:val="24"/>
        </w:rPr>
        <w:t>pak jako nejproblematičtější okruhy uvádí oblast služebního zákona, zadávání veřejných zakázek a financování politických stran.</w:t>
      </w:r>
    </w:p>
    <w:p w:rsidR="001B725D" w:rsidRDefault="001B725D" w:rsidP="004217C3">
      <w:pPr>
        <w:spacing w:after="0" w:line="240" w:lineRule="auto"/>
        <w:ind w:firstLine="708"/>
        <w:jc w:val="both"/>
        <w:rPr>
          <w:rFonts w:ascii="Arial" w:hAnsi="Arial" w:cs="Arial"/>
          <w:sz w:val="24"/>
          <w:szCs w:val="24"/>
        </w:rPr>
      </w:pPr>
    </w:p>
    <w:p w:rsidR="00B840E6" w:rsidRDefault="00B840E6" w:rsidP="004217C3">
      <w:pPr>
        <w:spacing w:after="0" w:line="240" w:lineRule="auto"/>
        <w:ind w:firstLine="708"/>
        <w:jc w:val="both"/>
        <w:rPr>
          <w:rFonts w:ascii="Arial" w:hAnsi="Arial" w:cs="Arial"/>
          <w:sz w:val="24"/>
          <w:szCs w:val="24"/>
        </w:rPr>
      </w:pPr>
      <w:r>
        <w:rPr>
          <w:rFonts w:ascii="Arial" w:hAnsi="Arial" w:cs="Arial"/>
          <w:sz w:val="24"/>
          <w:szCs w:val="24"/>
        </w:rPr>
        <w:t xml:space="preserve">Na mezinárodní úrovni pak připadají v úvahu dvě existující konvence, které předvídají opatření proti korupci v širokém slova smyslu a zahrnují i korupci na úrovni nositelů politických mandátů. Jedná se o „Councel of Europe´s Criminal Law Convention on Corruption“ a „Úmluvu OSN proti korupci“. </w:t>
      </w:r>
    </w:p>
    <w:p w:rsidR="001B725D" w:rsidRDefault="001B725D" w:rsidP="004217C3">
      <w:pPr>
        <w:spacing w:after="0" w:line="240" w:lineRule="auto"/>
        <w:ind w:firstLine="708"/>
        <w:jc w:val="both"/>
        <w:rPr>
          <w:rFonts w:ascii="Arial" w:hAnsi="Arial" w:cs="Arial"/>
          <w:sz w:val="24"/>
          <w:szCs w:val="24"/>
        </w:rPr>
      </w:pPr>
    </w:p>
    <w:p w:rsidR="00B840E6" w:rsidRDefault="00B840E6" w:rsidP="004217C3">
      <w:pPr>
        <w:spacing w:after="0" w:line="240" w:lineRule="auto"/>
        <w:ind w:firstLine="708"/>
        <w:jc w:val="both"/>
        <w:rPr>
          <w:rFonts w:ascii="Arial" w:hAnsi="Arial" w:cs="Arial"/>
          <w:sz w:val="24"/>
          <w:szCs w:val="24"/>
        </w:rPr>
      </w:pPr>
      <w:r>
        <w:rPr>
          <w:rFonts w:ascii="Arial" w:hAnsi="Arial" w:cs="Arial"/>
          <w:sz w:val="24"/>
          <w:szCs w:val="24"/>
        </w:rPr>
        <w:t xml:space="preserve">Některé země mimo EU - </w:t>
      </w:r>
      <w:r w:rsidRPr="00457CCB">
        <w:rPr>
          <w:rFonts w:ascii="Arial" w:hAnsi="Arial" w:cs="Arial"/>
          <w:sz w:val="24"/>
          <w:szCs w:val="24"/>
        </w:rPr>
        <w:t xml:space="preserve">např. </w:t>
      </w:r>
      <w:r w:rsidRPr="00457CCB">
        <w:rPr>
          <w:rFonts w:ascii="Arial" w:hAnsi="Arial" w:cs="Arial"/>
          <w:b/>
          <w:bCs/>
          <w:sz w:val="24"/>
          <w:szCs w:val="24"/>
        </w:rPr>
        <w:t>Norsko</w:t>
      </w:r>
      <w:r>
        <w:rPr>
          <w:rFonts w:ascii="Arial" w:hAnsi="Arial" w:cs="Arial"/>
          <w:sz w:val="24"/>
          <w:szCs w:val="24"/>
        </w:rPr>
        <w:t xml:space="preserve"> mají</w:t>
      </w:r>
      <w:r w:rsidRPr="00457CCB">
        <w:rPr>
          <w:rFonts w:ascii="Arial" w:hAnsi="Arial" w:cs="Arial"/>
          <w:sz w:val="24"/>
          <w:szCs w:val="24"/>
        </w:rPr>
        <w:t xml:space="preserve"> vypracované vlastní standardy pro správu majetku ve vlastnictví státu.</w:t>
      </w:r>
      <w:r>
        <w:rPr>
          <w:rFonts w:ascii="Arial" w:hAnsi="Arial" w:cs="Arial"/>
          <w:sz w:val="24"/>
          <w:szCs w:val="24"/>
        </w:rPr>
        <w:t xml:space="preserve"> </w:t>
      </w:r>
      <w:r w:rsidRPr="00457CCB">
        <w:rPr>
          <w:rFonts w:ascii="Arial" w:hAnsi="Arial" w:cs="Arial"/>
          <w:sz w:val="24"/>
          <w:szCs w:val="24"/>
        </w:rPr>
        <w:t>Vlastnická politika Norského království má v</w:t>
      </w:r>
      <w:r>
        <w:rPr>
          <w:rFonts w:ascii="Arial" w:hAnsi="Arial" w:cs="Arial"/>
          <w:sz w:val="24"/>
          <w:szCs w:val="24"/>
        </w:rPr>
        <w:t> </w:t>
      </w:r>
      <w:r w:rsidRPr="00457CCB">
        <w:rPr>
          <w:rFonts w:ascii="Arial" w:hAnsi="Arial" w:cs="Arial"/>
          <w:sz w:val="24"/>
          <w:szCs w:val="24"/>
        </w:rPr>
        <w:t xml:space="preserve">zemi dlouhou tradici, je </w:t>
      </w:r>
      <w:r>
        <w:rPr>
          <w:rFonts w:ascii="Arial" w:hAnsi="Arial" w:cs="Arial"/>
          <w:sz w:val="24"/>
          <w:szCs w:val="24"/>
        </w:rPr>
        <w:t xml:space="preserve">dobře nastavená, </w:t>
      </w:r>
      <w:r w:rsidRPr="00457CCB">
        <w:rPr>
          <w:rFonts w:ascii="Arial" w:hAnsi="Arial" w:cs="Arial"/>
          <w:sz w:val="24"/>
          <w:szCs w:val="24"/>
        </w:rPr>
        <w:t>definovaná a</w:t>
      </w:r>
      <w:r>
        <w:rPr>
          <w:rFonts w:ascii="Arial" w:hAnsi="Arial" w:cs="Arial"/>
          <w:sz w:val="24"/>
          <w:szCs w:val="24"/>
        </w:rPr>
        <w:t xml:space="preserve"> je </w:t>
      </w:r>
      <w:r w:rsidRPr="00457CCB">
        <w:rPr>
          <w:rFonts w:ascii="Arial" w:hAnsi="Arial" w:cs="Arial"/>
          <w:sz w:val="24"/>
          <w:szCs w:val="24"/>
        </w:rPr>
        <w:t>vykonáv</w:t>
      </w:r>
      <w:r>
        <w:rPr>
          <w:rFonts w:ascii="Arial" w:hAnsi="Arial" w:cs="Arial"/>
          <w:sz w:val="24"/>
          <w:szCs w:val="24"/>
        </w:rPr>
        <w:t>ána</w:t>
      </w:r>
      <w:r w:rsidRPr="00457CCB">
        <w:rPr>
          <w:rFonts w:ascii="Arial" w:hAnsi="Arial" w:cs="Arial"/>
          <w:sz w:val="24"/>
          <w:szCs w:val="24"/>
        </w:rPr>
        <w:t xml:space="preserve"> aktivně. Obsahuje určení cílů státního vlastnictví, očekávání a požadavky na výkonnost </w:t>
      </w:r>
      <w:r>
        <w:rPr>
          <w:rFonts w:ascii="Arial" w:hAnsi="Arial" w:cs="Arial"/>
          <w:sz w:val="24"/>
          <w:szCs w:val="24"/>
        </w:rPr>
        <w:br/>
      </w:r>
      <w:r w:rsidRPr="00457CCB">
        <w:rPr>
          <w:rFonts w:ascii="Arial" w:hAnsi="Arial" w:cs="Arial"/>
          <w:sz w:val="24"/>
          <w:szCs w:val="24"/>
        </w:rPr>
        <w:t xml:space="preserve">a přínos jednotlivých typů vlastnictví státu, vládní politiku odměňování členů orgánů vedení těchto podniků. Norsko rozlišuje jednotlivé typy podniků podle toho, jaké výsledky od nich očekává. Stát uplatňuje rozdílná vlastnická práva na podniky, které mají primárně tvořit zisk, </w:t>
      </w:r>
      <w:r w:rsidRPr="001C3F4D">
        <w:rPr>
          <w:rFonts w:ascii="Arial" w:hAnsi="Arial" w:cs="Arial"/>
          <w:sz w:val="24"/>
          <w:szCs w:val="24"/>
        </w:rPr>
        <w:t xml:space="preserve">a </w:t>
      </w:r>
      <w:r w:rsidR="001B725D">
        <w:rPr>
          <w:rFonts w:ascii="Arial" w:hAnsi="Arial" w:cs="Arial"/>
          <w:sz w:val="24"/>
          <w:szCs w:val="24"/>
        </w:rPr>
        <w:t xml:space="preserve">na </w:t>
      </w:r>
      <w:r w:rsidRPr="001C3F4D">
        <w:rPr>
          <w:rFonts w:ascii="Arial" w:hAnsi="Arial" w:cs="Arial"/>
          <w:sz w:val="24"/>
          <w:szCs w:val="24"/>
        </w:rPr>
        <w:t>podniky</w:t>
      </w:r>
      <w:r w:rsidRPr="00457CCB">
        <w:rPr>
          <w:rFonts w:ascii="Arial" w:hAnsi="Arial" w:cs="Arial"/>
          <w:sz w:val="24"/>
          <w:szCs w:val="24"/>
        </w:rPr>
        <w:t>, jejichž cílem je udržet strategické sektorové zájmy v určitém odvětví (např. pošta nebo rozhlas). Role ministerstva je vedoucí, nikoli přímo řídicí – nedáv</w:t>
      </w:r>
      <w:r>
        <w:rPr>
          <w:rFonts w:ascii="Arial" w:hAnsi="Arial" w:cs="Arial"/>
          <w:sz w:val="24"/>
          <w:szCs w:val="24"/>
        </w:rPr>
        <w:t xml:space="preserve">á </w:t>
      </w:r>
      <w:r w:rsidRPr="00457CCB">
        <w:rPr>
          <w:rFonts w:ascii="Arial" w:hAnsi="Arial" w:cs="Arial"/>
          <w:sz w:val="24"/>
          <w:szCs w:val="24"/>
        </w:rPr>
        <w:t>přesné instrukce, ale aktivně se zajím</w:t>
      </w:r>
      <w:r>
        <w:rPr>
          <w:rFonts w:ascii="Arial" w:hAnsi="Arial" w:cs="Arial"/>
          <w:sz w:val="24"/>
          <w:szCs w:val="24"/>
        </w:rPr>
        <w:t>á</w:t>
      </w:r>
      <w:r w:rsidRPr="00457CCB">
        <w:rPr>
          <w:rFonts w:ascii="Arial" w:hAnsi="Arial" w:cs="Arial"/>
          <w:sz w:val="24"/>
          <w:szCs w:val="24"/>
        </w:rPr>
        <w:t xml:space="preserve"> o dění v podniku a m</w:t>
      </w:r>
      <w:r>
        <w:rPr>
          <w:rFonts w:ascii="Arial" w:hAnsi="Arial" w:cs="Arial"/>
          <w:sz w:val="24"/>
          <w:szCs w:val="24"/>
        </w:rPr>
        <w:t>á</w:t>
      </w:r>
      <w:r w:rsidRPr="00457CCB">
        <w:rPr>
          <w:rFonts w:ascii="Arial" w:hAnsi="Arial" w:cs="Arial"/>
          <w:sz w:val="24"/>
          <w:szCs w:val="24"/>
        </w:rPr>
        <w:t xml:space="preserve"> vliv na jeho směřování a rozhodnutí. </w:t>
      </w:r>
    </w:p>
    <w:p w:rsidR="001B725D" w:rsidRDefault="001B725D" w:rsidP="004217C3">
      <w:pPr>
        <w:spacing w:after="0" w:line="240" w:lineRule="auto"/>
        <w:ind w:firstLine="708"/>
        <w:jc w:val="both"/>
        <w:rPr>
          <w:rFonts w:ascii="Arial" w:hAnsi="Arial" w:cs="Arial"/>
          <w:sz w:val="24"/>
          <w:szCs w:val="24"/>
        </w:rPr>
      </w:pPr>
    </w:p>
    <w:p w:rsidR="00B840E6" w:rsidRDefault="00B840E6" w:rsidP="004217C3">
      <w:pPr>
        <w:spacing w:after="0" w:line="240" w:lineRule="auto"/>
        <w:ind w:firstLine="708"/>
        <w:jc w:val="both"/>
        <w:rPr>
          <w:rFonts w:ascii="Arial" w:hAnsi="Arial" w:cs="Arial"/>
          <w:sz w:val="24"/>
          <w:szCs w:val="24"/>
        </w:rPr>
      </w:pPr>
      <w:r w:rsidRPr="0080731A">
        <w:rPr>
          <w:rFonts w:ascii="Arial" w:hAnsi="Arial" w:cs="Arial"/>
          <w:sz w:val="24"/>
          <w:szCs w:val="24"/>
        </w:rPr>
        <w:t xml:space="preserve">Na </w:t>
      </w:r>
      <w:r w:rsidRPr="0080731A">
        <w:rPr>
          <w:rFonts w:ascii="Arial" w:hAnsi="Arial" w:cs="Arial"/>
          <w:b/>
          <w:bCs/>
          <w:sz w:val="24"/>
          <w:szCs w:val="24"/>
        </w:rPr>
        <w:t>Slovensku</w:t>
      </w:r>
      <w:r w:rsidRPr="0080731A">
        <w:rPr>
          <w:rFonts w:ascii="Arial" w:hAnsi="Arial" w:cs="Arial"/>
          <w:sz w:val="24"/>
          <w:szCs w:val="24"/>
        </w:rPr>
        <w:t xml:space="preserve"> je dosud problematika výběru </w:t>
      </w:r>
      <w:r w:rsidR="00046875">
        <w:rPr>
          <w:rFonts w:ascii="Arial" w:hAnsi="Arial" w:cs="Arial"/>
          <w:sz w:val="24"/>
          <w:szCs w:val="24"/>
        </w:rPr>
        <w:t>osob</w:t>
      </w:r>
      <w:r w:rsidRPr="0080731A">
        <w:rPr>
          <w:rFonts w:ascii="Arial" w:hAnsi="Arial" w:cs="Arial"/>
          <w:sz w:val="24"/>
          <w:szCs w:val="24"/>
        </w:rPr>
        <w:t xml:space="preserve"> do funkcí členů orgánů obchodních společností ovládaných státem a jejich odměňování řešena usnesením vlády z r. 2011. Z poslanecké iniciativy vznikl na počátku tohoto roku návrh zákona o výběru zástupců státu do orgánů společností s majetkovou účastí státu, o jejich odměňování a zodpovědnosti za škodu</w:t>
      </w:r>
      <w:r>
        <w:rPr>
          <w:rFonts w:ascii="Arial" w:hAnsi="Arial" w:cs="Arial"/>
          <w:sz w:val="24"/>
          <w:szCs w:val="24"/>
        </w:rPr>
        <w:t>.</w:t>
      </w:r>
      <w:r w:rsidRPr="0080731A">
        <w:rPr>
          <w:rFonts w:ascii="Arial" w:hAnsi="Arial" w:cs="Arial"/>
          <w:sz w:val="24"/>
          <w:szCs w:val="24"/>
        </w:rPr>
        <w:t xml:space="preserve"> Úprava se měla vztahovat pouze na obchodní společnosti se</w:t>
      </w:r>
      <w:r>
        <w:rPr>
          <w:rFonts w:ascii="Arial" w:hAnsi="Arial" w:cs="Arial"/>
          <w:sz w:val="24"/>
          <w:szCs w:val="24"/>
        </w:rPr>
        <w:t xml:space="preserve"> </w:t>
      </w:r>
      <w:r w:rsidRPr="0080731A">
        <w:rPr>
          <w:rFonts w:ascii="Arial" w:hAnsi="Arial" w:cs="Arial"/>
          <w:sz w:val="24"/>
          <w:szCs w:val="24"/>
        </w:rPr>
        <w:t>100% majetkovou účastí státu. Návrh však nakonec vzali pře</w:t>
      </w:r>
      <w:r>
        <w:rPr>
          <w:rFonts w:ascii="Arial" w:hAnsi="Arial" w:cs="Arial"/>
          <w:sz w:val="24"/>
          <w:szCs w:val="24"/>
        </w:rPr>
        <w:t>d</w:t>
      </w:r>
      <w:r w:rsidRPr="0080731A">
        <w:rPr>
          <w:rFonts w:ascii="Arial" w:hAnsi="Arial" w:cs="Arial"/>
          <w:sz w:val="24"/>
          <w:szCs w:val="24"/>
        </w:rPr>
        <w:t>kladatelé zpět a tato oblast tedy i nadále zůstává upravena usnesením vlády.</w:t>
      </w:r>
      <w:r w:rsidR="001B725D">
        <w:rPr>
          <w:rFonts w:ascii="Arial" w:hAnsi="Arial" w:cs="Arial"/>
          <w:sz w:val="24"/>
          <w:szCs w:val="24"/>
        </w:rPr>
        <w:t xml:space="preserve"> Kromě uvedené snahy upravit výběr odborníků do funkcí členů orgánů obchodních společností ovládaných státem je výběr</w:t>
      </w:r>
      <w:r w:rsidR="002F13E3">
        <w:rPr>
          <w:rFonts w:ascii="Arial" w:hAnsi="Arial" w:cs="Arial"/>
          <w:sz w:val="24"/>
          <w:szCs w:val="24"/>
        </w:rPr>
        <w:t xml:space="preserve"> </w:t>
      </w:r>
      <w:r w:rsidR="001B725D">
        <w:rPr>
          <w:rFonts w:ascii="Arial" w:hAnsi="Arial" w:cs="Arial"/>
          <w:sz w:val="24"/>
          <w:szCs w:val="24"/>
        </w:rPr>
        <w:t xml:space="preserve">členů orgánů státních podniků upraven v zákoně č. 111/1990 Z.z., o štátnom podniku. </w:t>
      </w:r>
    </w:p>
    <w:p w:rsidR="001B725D" w:rsidRPr="0080731A" w:rsidRDefault="001B725D" w:rsidP="004217C3">
      <w:pPr>
        <w:spacing w:after="0" w:line="240" w:lineRule="auto"/>
        <w:ind w:firstLine="708"/>
        <w:jc w:val="both"/>
        <w:rPr>
          <w:rFonts w:ascii="Arial" w:hAnsi="Arial" w:cs="Arial"/>
          <w:sz w:val="24"/>
          <w:szCs w:val="24"/>
        </w:rPr>
      </w:pPr>
    </w:p>
    <w:p w:rsidR="00B840E6" w:rsidRDefault="00B840E6" w:rsidP="004217C3">
      <w:pPr>
        <w:spacing w:after="0" w:line="240" w:lineRule="auto"/>
        <w:ind w:firstLine="708"/>
        <w:jc w:val="both"/>
        <w:rPr>
          <w:rFonts w:ascii="Arial" w:hAnsi="Arial" w:cs="Arial"/>
          <w:sz w:val="24"/>
          <w:szCs w:val="24"/>
        </w:rPr>
      </w:pPr>
      <w:r>
        <w:rPr>
          <w:rFonts w:ascii="Arial" w:hAnsi="Arial" w:cs="Arial"/>
          <w:sz w:val="24"/>
          <w:szCs w:val="24"/>
        </w:rPr>
        <w:t xml:space="preserve"> Ve </w:t>
      </w:r>
      <w:r w:rsidRPr="001D2678">
        <w:rPr>
          <w:rFonts w:ascii="Arial" w:hAnsi="Arial" w:cs="Arial"/>
          <w:b/>
          <w:bCs/>
          <w:sz w:val="24"/>
          <w:szCs w:val="24"/>
        </w:rPr>
        <w:t>Spolkové republice Německo</w:t>
      </w:r>
      <w:r>
        <w:rPr>
          <w:rFonts w:ascii="Arial" w:hAnsi="Arial" w:cs="Arial"/>
          <w:sz w:val="24"/>
          <w:szCs w:val="24"/>
        </w:rPr>
        <w:t xml:space="preserve"> právní úprava pro majetkovou účast státu na soukromoprávních podnicích vychází z § 65 zákona o státním rozpočtu. Z tohoto zákona však nevyplývají žádná pravidla pro obsazo</w:t>
      </w:r>
      <w:r w:rsidR="001B725D">
        <w:rPr>
          <w:rFonts w:ascii="Arial" w:hAnsi="Arial" w:cs="Arial"/>
          <w:sz w:val="24"/>
          <w:szCs w:val="24"/>
        </w:rPr>
        <w:t>vání pozic ve společnostech, ve </w:t>
      </w:r>
      <w:r>
        <w:rPr>
          <w:rFonts w:ascii="Arial" w:hAnsi="Arial" w:cs="Arial"/>
          <w:sz w:val="24"/>
          <w:szCs w:val="24"/>
        </w:rPr>
        <w:t>kterých má stát ať již minoritní nebo majoritní účast. Jediná úprava, která má v rámci zákona o státním rozpočtu implikaci na per</w:t>
      </w:r>
      <w:r w:rsidR="001B725D">
        <w:rPr>
          <w:rFonts w:ascii="Arial" w:hAnsi="Arial" w:cs="Arial"/>
          <w:sz w:val="24"/>
          <w:szCs w:val="24"/>
        </w:rPr>
        <w:t>sonální rozhodnutí, stanoví, že </w:t>
      </w:r>
      <w:r>
        <w:rPr>
          <w:rFonts w:ascii="Arial" w:hAnsi="Arial" w:cs="Arial"/>
          <w:sz w:val="24"/>
          <w:szCs w:val="24"/>
        </w:rPr>
        <w:t>Spolková republika Německo musí mít v podniku, ve kterém má majetkovou účast, „přiměřený vliv, a to zejména v dozorčí radě nebo odpovídajícím kontrolním orgánu“.</w:t>
      </w:r>
    </w:p>
    <w:p w:rsidR="00B840E6" w:rsidRDefault="00B840E6" w:rsidP="004217C3">
      <w:pPr>
        <w:spacing w:after="0" w:line="240" w:lineRule="auto"/>
        <w:ind w:firstLine="708"/>
        <w:jc w:val="both"/>
        <w:rPr>
          <w:rFonts w:ascii="Arial" w:hAnsi="Arial" w:cs="Arial"/>
          <w:sz w:val="24"/>
          <w:szCs w:val="24"/>
        </w:rPr>
      </w:pPr>
      <w:r w:rsidRPr="0068464A">
        <w:rPr>
          <w:rFonts w:ascii="Arial" w:hAnsi="Arial" w:cs="Arial"/>
          <w:sz w:val="24"/>
          <w:szCs w:val="24"/>
        </w:rPr>
        <w:t xml:space="preserve">Bližší pravidla vztahující se k obsazování pozic ve společnostech s majetkovou účastí sátu lze najít v Pokynech pro správu majetkových účastí SRN, které byly vydány usnesením vlády. Tyto Pokyny mají pouze interní charakter v rámci správy ministerstev a nemají sílu zákona. Tyto Pokyny jsou součástí tzv. Zásad dobrého vedení společností, které dále tvoří Public Corporate Governance Kodex (dále jen „PCGK“) a </w:t>
      </w:r>
      <w:r>
        <w:rPr>
          <w:rFonts w:ascii="Arial" w:hAnsi="Arial" w:cs="Arial"/>
          <w:sz w:val="24"/>
          <w:szCs w:val="24"/>
        </w:rPr>
        <w:t>Směrnice o jmenování.</w:t>
      </w:r>
    </w:p>
    <w:p w:rsidR="00B840E6" w:rsidRPr="0068464A" w:rsidRDefault="00B840E6" w:rsidP="004217C3">
      <w:pPr>
        <w:spacing w:after="0" w:line="240" w:lineRule="auto"/>
        <w:ind w:firstLine="708"/>
        <w:jc w:val="both"/>
        <w:rPr>
          <w:rFonts w:ascii="Arial" w:hAnsi="Arial" w:cs="Arial"/>
          <w:sz w:val="24"/>
          <w:szCs w:val="24"/>
        </w:rPr>
      </w:pPr>
      <w:r>
        <w:rPr>
          <w:rFonts w:ascii="Arial" w:hAnsi="Arial" w:cs="Arial"/>
          <w:sz w:val="24"/>
          <w:szCs w:val="24"/>
        </w:rPr>
        <w:t xml:space="preserve">PCGK má zajistit řádné a transparentní řízení společností a primárně stanoví, jakým způsobem má obchodní vedení a kontrolní orgán vykonávat svoji </w:t>
      </w:r>
      <w:r w:rsidRPr="00063DF6">
        <w:rPr>
          <w:rFonts w:ascii="Arial" w:hAnsi="Arial" w:cs="Arial"/>
          <w:sz w:val="24"/>
          <w:szCs w:val="24"/>
        </w:rPr>
        <w:t>činnost.</w:t>
      </w:r>
      <w:r>
        <w:rPr>
          <w:rFonts w:ascii="Arial" w:hAnsi="Arial" w:cs="Arial"/>
          <w:sz w:val="24"/>
          <w:szCs w:val="24"/>
        </w:rPr>
        <w:t xml:space="preserve"> Konstatuje</w:t>
      </w:r>
      <w:r w:rsidRPr="00063DF6">
        <w:rPr>
          <w:rFonts w:ascii="Arial" w:hAnsi="Arial" w:cs="Arial"/>
          <w:sz w:val="24"/>
          <w:szCs w:val="24"/>
        </w:rPr>
        <w:t>, že SRN jako společník vykonává svoji účast prostřednictvím valné hromady, tzn. v rámci běžné úpravy platné pro vedení obchodních společností. Obsah a rozsah aplikace spolkového PCGK podléhají pravidelné revizi ze strany spolkového ministerstva financí</w:t>
      </w:r>
      <w:r>
        <w:rPr>
          <w:rFonts w:ascii="Arial" w:hAnsi="Arial" w:cs="Arial"/>
          <w:sz w:val="24"/>
          <w:szCs w:val="24"/>
        </w:rPr>
        <w:t xml:space="preserve">. </w:t>
      </w:r>
      <w:r w:rsidRPr="00063DF6">
        <w:rPr>
          <w:rFonts w:ascii="Arial" w:hAnsi="Arial" w:cs="Arial"/>
          <w:sz w:val="24"/>
          <w:szCs w:val="24"/>
        </w:rPr>
        <w:t xml:space="preserve">Spolkové ministerstvo odpovědné za </w:t>
      </w:r>
      <w:r>
        <w:rPr>
          <w:rFonts w:ascii="Arial" w:hAnsi="Arial" w:cs="Arial"/>
          <w:sz w:val="24"/>
          <w:szCs w:val="24"/>
        </w:rPr>
        <w:t>majetkovou účast v obchodní společnosti má</w:t>
      </w:r>
      <w:r w:rsidRPr="00063DF6">
        <w:rPr>
          <w:rFonts w:ascii="Arial" w:hAnsi="Arial" w:cs="Arial"/>
          <w:sz w:val="24"/>
          <w:szCs w:val="24"/>
        </w:rPr>
        <w:t xml:space="preserve"> </w:t>
      </w:r>
      <w:r>
        <w:rPr>
          <w:rFonts w:ascii="Arial" w:hAnsi="Arial" w:cs="Arial"/>
          <w:sz w:val="24"/>
          <w:szCs w:val="24"/>
        </w:rPr>
        <w:t xml:space="preserve">za úkol zajistit </w:t>
      </w:r>
      <w:r w:rsidRPr="00063DF6">
        <w:rPr>
          <w:rFonts w:ascii="Arial" w:hAnsi="Arial" w:cs="Arial"/>
          <w:sz w:val="24"/>
          <w:szCs w:val="24"/>
        </w:rPr>
        <w:t xml:space="preserve">dodržování PCGK </w:t>
      </w:r>
      <w:r>
        <w:rPr>
          <w:rFonts w:ascii="Arial" w:hAnsi="Arial" w:cs="Arial"/>
          <w:sz w:val="24"/>
          <w:szCs w:val="24"/>
        </w:rPr>
        <w:t>v této společnosti a případné odůvodnění odchylek od těchto doporučení ze strany orgánů společnosti.</w:t>
      </w:r>
    </w:p>
    <w:p w:rsidR="00B840E6" w:rsidRDefault="00B840E6" w:rsidP="004217C3">
      <w:pPr>
        <w:spacing w:after="0" w:line="240" w:lineRule="auto"/>
        <w:ind w:firstLine="708"/>
        <w:jc w:val="both"/>
        <w:rPr>
          <w:rFonts w:ascii="Arial" w:hAnsi="Arial" w:cs="Arial"/>
          <w:sz w:val="24"/>
          <w:szCs w:val="24"/>
        </w:rPr>
      </w:pPr>
    </w:p>
    <w:p w:rsidR="00342A2B" w:rsidRDefault="00342A2B" w:rsidP="004217C3">
      <w:pPr>
        <w:spacing w:after="0" w:line="240" w:lineRule="auto"/>
        <w:ind w:firstLine="708"/>
        <w:jc w:val="both"/>
        <w:rPr>
          <w:rFonts w:ascii="Arial" w:hAnsi="Arial" w:cs="Arial"/>
          <w:sz w:val="24"/>
          <w:szCs w:val="24"/>
        </w:rPr>
      </w:pPr>
    </w:p>
    <w:p w:rsidR="00342A2B" w:rsidRPr="001775A9" w:rsidRDefault="00342A2B" w:rsidP="004217C3">
      <w:pPr>
        <w:spacing w:after="0" w:line="240" w:lineRule="auto"/>
        <w:ind w:firstLine="708"/>
        <w:jc w:val="both"/>
        <w:rPr>
          <w:rFonts w:ascii="Arial" w:hAnsi="Arial" w:cs="Arial"/>
          <w:sz w:val="24"/>
          <w:szCs w:val="24"/>
        </w:rPr>
      </w:pPr>
    </w:p>
    <w:p w:rsidR="00B840E6" w:rsidRDefault="00B840E6" w:rsidP="004217C3">
      <w:pPr>
        <w:pStyle w:val="Odstavecseseznamem1"/>
        <w:numPr>
          <w:ilvl w:val="0"/>
          <w:numId w:val="1"/>
        </w:numPr>
        <w:spacing w:after="0" w:line="240" w:lineRule="auto"/>
        <w:jc w:val="both"/>
        <w:rPr>
          <w:rFonts w:ascii="Arial" w:hAnsi="Arial" w:cs="Arial"/>
          <w:b/>
          <w:bCs/>
          <w:sz w:val="24"/>
          <w:szCs w:val="24"/>
        </w:rPr>
      </w:pPr>
      <w:r>
        <w:rPr>
          <w:rFonts w:ascii="Arial" w:hAnsi="Arial" w:cs="Arial"/>
          <w:b/>
          <w:bCs/>
          <w:sz w:val="24"/>
          <w:szCs w:val="24"/>
        </w:rPr>
        <w:t>Návrh variant řešení</w:t>
      </w:r>
    </w:p>
    <w:p w:rsidR="00342A2B" w:rsidRDefault="00342A2B" w:rsidP="00342A2B">
      <w:pPr>
        <w:pStyle w:val="Odstavecseseznamem1"/>
        <w:spacing w:after="0" w:line="240" w:lineRule="auto"/>
        <w:jc w:val="both"/>
        <w:rPr>
          <w:rFonts w:ascii="Arial" w:hAnsi="Arial" w:cs="Arial"/>
          <w:b/>
          <w:bCs/>
          <w:sz w:val="24"/>
          <w:szCs w:val="24"/>
        </w:rPr>
      </w:pPr>
    </w:p>
    <w:p w:rsidR="00B840E6" w:rsidRDefault="00B840E6" w:rsidP="004217C3">
      <w:pPr>
        <w:pStyle w:val="Odstavecseseznamem1"/>
        <w:spacing w:after="0" w:line="240" w:lineRule="auto"/>
        <w:ind w:left="0"/>
        <w:jc w:val="both"/>
        <w:rPr>
          <w:rFonts w:ascii="Arial" w:hAnsi="Arial" w:cs="Arial"/>
          <w:b/>
          <w:bCs/>
          <w:sz w:val="24"/>
          <w:szCs w:val="24"/>
        </w:rPr>
      </w:pPr>
      <w:r>
        <w:rPr>
          <w:rFonts w:ascii="Arial" w:hAnsi="Arial" w:cs="Arial"/>
          <w:b/>
          <w:bCs/>
          <w:sz w:val="24"/>
          <w:szCs w:val="24"/>
        </w:rPr>
        <w:t>Varianta 1 – tzv. nulová varianta</w:t>
      </w:r>
    </w:p>
    <w:p w:rsidR="00B840E6" w:rsidRPr="00355426" w:rsidRDefault="00B840E6" w:rsidP="004217C3">
      <w:pPr>
        <w:pStyle w:val="Odstavecseseznamem1"/>
        <w:spacing w:after="0" w:line="240" w:lineRule="auto"/>
        <w:ind w:left="0"/>
        <w:jc w:val="both"/>
        <w:rPr>
          <w:rFonts w:ascii="Arial" w:hAnsi="Arial" w:cs="Arial"/>
          <w:sz w:val="24"/>
          <w:szCs w:val="24"/>
        </w:rPr>
      </w:pPr>
      <w:r>
        <w:rPr>
          <w:rFonts w:ascii="Arial" w:hAnsi="Arial" w:cs="Arial"/>
          <w:b/>
          <w:bCs/>
          <w:sz w:val="24"/>
          <w:szCs w:val="24"/>
        </w:rPr>
        <w:tab/>
      </w:r>
      <w:r>
        <w:rPr>
          <w:rFonts w:ascii="Arial" w:hAnsi="Arial" w:cs="Arial"/>
          <w:sz w:val="24"/>
          <w:szCs w:val="24"/>
        </w:rPr>
        <w:t>Tato varianta předpokládá, že bude zachován stávající stav – nebude přijata žádná úprava problematiky výběru o</w:t>
      </w:r>
      <w:r w:rsidR="00046875">
        <w:rPr>
          <w:rFonts w:ascii="Arial" w:hAnsi="Arial" w:cs="Arial"/>
          <w:sz w:val="24"/>
          <w:szCs w:val="24"/>
        </w:rPr>
        <w:t>sob</w:t>
      </w:r>
      <w:r>
        <w:rPr>
          <w:rFonts w:ascii="Arial" w:hAnsi="Arial" w:cs="Arial"/>
          <w:sz w:val="24"/>
          <w:szCs w:val="24"/>
        </w:rPr>
        <w:t xml:space="preserve"> </w:t>
      </w:r>
      <w:r w:rsidRPr="00B83E12">
        <w:rPr>
          <w:rFonts w:ascii="Arial" w:hAnsi="Arial" w:cs="Arial"/>
          <w:sz w:val="24"/>
          <w:szCs w:val="24"/>
        </w:rPr>
        <w:t xml:space="preserve">do funkcí ředitelů a členů dozorčích rad státních </w:t>
      </w:r>
      <w:r w:rsidR="00342A2B">
        <w:rPr>
          <w:rFonts w:ascii="Arial" w:hAnsi="Arial" w:cs="Arial"/>
          <w:sz w:val="24"/>
          <w:szCs w:val="24"/>
        </w:rPr>
        <w:t xml:space="preserve">a národních </w:t>
      </w:r>
      <w:r w:rsidRPr="00B83E12">
        <w:rPr>
          <w:rFonts w:ascii="Arial" w:hAnsi="Arial" w:cs="Arial"/>
          <w:sz w:val="24"/>
          <w:szCs w:val="24"/>
        </w:rPr>
        <w:t>podniků a členů orgánů obchodních společností ovládaných státem</w:t>
      </w:r>
      <w:r>
        <w:rPr>
          <w:rFonts w:ascii="Arial" w:hAnsi="Arial" w:cs="Arial"/>
          <w:sz w:val="24"/>
          <w:szCs w:val="24"/>
        </w:rPr>
        <w:t>.</w:t>
      </w:r>
    </w:p>
    <w:p w:rsidR="00B840E6" w:rsidRDefault="00B840E6" w:rsidP="004217C3">
      <w:pPr>
        <w:pStyle w:val="Odstavecseseznamem1"/>
        <w:spacing w:after="0" w:line="240" w:lineRule="auto"/>
        <w:ind w:left="0"/>
        <w:jc w:val="both"/>
        <w:rPr>
          <w:rFonts w:ascii="Arial" w:hAnsi="Arial" w:cs="Arial"/>
          <w:sz w:val="24"/>
          <w:szCs w:val="24"/>
        </w:rPr>
      </w:pPr>
      <w:r>
        <w:rPr>
          <w:rFonts w:ascii="Arial" w:hAnsi="Arial" w:cs="Arial"/>
          <w:b/>
          <w:bCs/>
          <w:sz w:val="24"/>
          <w:szCs w:val="24"/>
        </w:rPr>
        <w:tab/>
      </w:r>
      <w:r>
        <w:rPr>
          <w:rFonts w:ascii="Arial" w:hAnsi="Arial" w:cs="Arial"/>
          <w:sz w:val="24"/>
          <w:szCs w:val="24"/>
        </w:rPr>
        <w:t xml:space="preserve">Rizikem této varianty je možný negativní dopad na podnikatelskou činnost dotčených subjektů v případech, kdy funkce v jejich řídících a kontrolních orgánech budou obsazeny na základě politických vlivů osobami bez dostatečné kvalifikace. Přetrvá rovněž vnímání obsazování orgánů státních podniků a obchodních společností s majetkovou účastí státu jako oblasti zatížené </w:t>
      </w:r>
      <w:r w:rsidRPr="001C3F4D">
        <w:rPr>
          <w:rFonts w:ascii="Arial" w:hAnsi="Arial" w:cs="Arial"/>
          <w:sz w:val="24"/>
          <w:szCs w:val="24"/>
        </w:rPr>
        <w:t>nekompetentností,</w:t>
      </w:r>
      <w:r>
        <w:rPr>
          <w:rFonts w:ascii="Arial" w:hAnsi="Arial" w:cs="Arial"/>
          <w:sz w:val="24"/>
          <w:szCs w:val="24"/>
        </w:rPr>
        <w:t xml:space="preserve"> netransparentností a rizikem korupce. Navíc nedojde k naplnění jednoho z bodů koaliční </w:t>
      </w:r>
      <w:r w:rsidRPr="001C3F4D">
        <w:rPr>
          <w:rFonts w:ascii="Arial" w:hAnsi="Arial" w:cs="Arial"/>
          <w:sz w:val="24"/>
          <w:szCs w:val="24"/>
        </w:rPr>
        <w:t>smlouvy.</w:t>
      </w:r>
    </w:p>
    <w:p w:rsidR="00B840E6" w:rsidRDefault="00B840E6" w:rsidP="004217C3">
      <w:pPr>
        <w:pStyle w:val="Odstavecseseznamem1"/>
        <w:spacing w:after="0" w:line="240" w:lineRule="auto"/>
        <w:ind w:left="0"/>
        <w:jc w:val="both"/>
        <w:rPr>
          <w:rFonts w:ascii="Arial" w:hAnsi="Arial" w:cs="Arial"/>
          <w:sz w:val="24"/>
          <w:szCs w:val="24"/>
        </w:rPr>
      </w:pPr>
    </w:p>
    <w:p w:rsidR="00B840E6" w:rsidRPr="00F212F2" w:rsidRDefault="00B840E6" w:rsidP="004217C3">
      <w:pPr>
        <w:pStyle w:val="Odstavecseseznamem1"/>
        <w:spacing w:after="0" w:line="240" w:lineRule="auto"/>
        <w:ind w:left="0"/>
        <w:jc w:val="both"/>
        <w:rPr>
          <w:rFonts w:ascii="Arial" w:hAnsi="Arial" w:cs="Arial"/>
          <w:b/>
          <w:bCs/>
          <w:sz w:val="24"/>
          <w:szCs w:val="24"/>
        </w:rPr>
      </w:pPr>
      <w:r w:rsidRPr="00F212F2">
        <w:rPr>
          <w:rFonts w:ascii="Arial" w:hAnsi="Arial" w:cs="Arial"/>
          <w:b/>
          <w:bCs/>
          <w:sz w:val="24"/>
          <w:szCs w:val="24"/>
        </w:rPr>
        <w:t xml:space="preserve">Varianta 2 - </w:t>
      </w:r>
      <w:r>
        <w:rPr>
          <w:rFonts w:ascii="Arial" w:hAnsi="Arial" w:cs="Arial"/>
          <w:b/>
          <w:bCs/>
          <w:sz w:val="24"/>
          <w:szCs w:val="24"/>
        </w:rPr>
        <w:t xml:space="preserve"> tzv. </w:t>
      </w:r>
      <w:r w:rsidRPr="00F212F2">
        <w:rPr>
          <w:rFonts w:ascii="Arial" w:hAnsi="Arial" w:cs="Arial"/>
          <w:b/>
          <w:bCs/>
          <w:sz w:val="24"/>
          <w:szCs w:val="24"/>
        </w:rPr>
        <w:t xml:space="preserve">exekutivní </w:t>
      </w:r>
    </w:p>
    <w:p w:rsidR="00342A2B" w:rsidRDefault="00B840E6" w:rsidP="004217C3">
      <w:pPr>
        <w:pStyle w:val="Odstavecseseznamem1"/>
        <w:spacing w:after="0" w:line="240" w:lineRule="auto"/>
        <w:ind w:left="0"/>
        <w:jc w:val="both"/>
        <w:rPr>
          <w:rFonts w:ascii="Arial" w:hAnsi="Arial" w:cs="Arial"/>
          <w:sz w:val="24"/>
          <w:szCs w:val="24"/>
        </w:rPr>
      </w:pPr>
      <w:r>
        <w:rPr>
          <w:rFonts w:ascii="Arial" w:hAnsi="Arial" w:cs="Arial"/>
          <w:sz w:val="24"/>
          <w:szCs w:val="24"/>
        </w:rPr>
        <w:tab/>
        <w:t>Tato varianta by znamenala, že úprava personálních nominací by byla ponechána na úpravě založené usnesením vlády. Jako základ</w:t>
      </w:r>
      <w:r w:rsidR="00046875">
        <w:rPr>
          <w:rFonts w:ascii="Arial" w:hAnsi="Arial" w:cs="Arial"/>
          <w:sz w:val="24"/>
          <w:szCs w:val="24"/>
        </w:rPr>
        <w:t xml:space="preserve"> takové úpravy by byl využi</w:t>
      </w:r>
      <w:r>
        <w:rPr>
          <w:rFonts w:ascii="Arial" w:hAnsi="Arial" w:cs="Arial"/>
          <w:sz w:val="24"/>
          <w:szCs w:val="24"/>
        </w:rPr>
        <w:t xml:space="preserve">t </w:t>
      </w:r>
      <w:r w:rsidR="00342A2B">
        <w:rPr>
          <w:rFonts w:ascii="Arial" w:hAnsi="Arial" w:cs="Arial"/>
          <w:sz w:val="24"/>
          <w:szCs w:val="24"/>
        </w:rPr>
        <w:t xml:space="preserve">současný stav, tj. stávající </w:t>
      </w:r>
      <w:r>
        <w:rPr>
          <w:rFonts w:ascii="Arial" w:hAnsi="Arial" w:cs="Arial"/>
          <w:sz w:val="24"/>
          <w:szCs w:val="24"/>
        </w:rPr>
        <w:t xml:space="preserve">Vládní výbor pro personální nominace s tím, že by byly provedeny některé dílčí úpravy v jeho fungování a případně doplněny zásady pro jeho činnost. </w:t>
      </w:r>
      <w:r w:rsidR="00342A2B">
        <w:rPr>
          <w:rFonts w:ascii="Arial" w:hAnsi="Arial" w:cs="Arial"/>
          <w:sz w:val="24"/>
          <w:szCs w:val="24"/>
        </w:rPr>
        <w:t>V rámci této varianty by dílčí úpravy směřovaly k úpravě:</w:t>
      </w:r>
    </w:p>
    <w:p w:rsidR="00342A2B" w:rsidRDefault="00B840E6" w:rsidP="00342A2B">
      <w:pPr>
        <w:pStyle w:val="Odstavecseseznamem1"/>
        <w:numPr>
          <w:ilvl w:val="0"/>
          <w:numId w:val="7"/>
        </w:numPr>
        <w:spacing w:after="0" w:line="240" w:lineRule="auto"/>
        <w:jc w:val="both"/>
        <w:rPr>
          <w:rFonts w:ascii="Arial" w:hAnsi="Arial" w:cs="Arial"/>
          <w:sz w:val="24"/>
          <w:szCs w:val="24"/>
        </w:rPr>
      </w:pPr>
      <w:r>
        <w:rPr>
          <w:rFonts w:ascii="Arial" w:hAnsi="Arial" w:cs="Arial"/>
          <w:sz w:val="24"/>
          <w:szCs w:val="24"/>
        </w:rPr>
        <w:t xml:space="preserve">obsazení Vládního </w:t>
      </w:r>
      <w:r w:rsidR="00342A2B">
        <w:rPr>
          <w:rFonts w:ascii="Arial" w:hAnsi="Arial" w:cs="Arial"/>
          <w:sz w:val="24"/>
          <w:szCs w:val="24"/>
        </w:rPr>
        <w:t>výboru pro personální nominace – v otázce počtu členů a jejich jmenování</w:t>
      </w:r>
      <w:r>
        <w:rPr>
          <w:rFonts w:ascii="Arial" w:hAnsi="Arial" w:cs="Arial"/>
          <w:sz w:val="24"/>
          <w:szCs w:val="24"/>
        </w:rPr>
        <w:t xml:space="preserve">, </w:t>
      </w:r>
    </w:p>
    <w:p w:rsidR="00342A2B" w:rsidRDefault="00B840E6" w:rsidP="00342A2B">
      <w:pPr>
        <w:pStyle w:val="Odstavecseseznamem1"/>
        <w:numPr>
          <w:ilvl w:val="0"/>
          <w:numId w:val="7"/>
        </w:numPr>
        <w:spacing w:after="0" w:line="240" w:lineRule="auto"/>
        <w:jc w:val="both"/>
        <w:rPr>
          <w:rFonts w:ascii="Arial" w:hAnsi="Arial" w:cs="Arial"/>
          <w:sz w:val="24"/>
          <w:szCs w:val="24"/>
        </w:rPr>
      </w:pPr>
      <w:r>
        <w:rPr>
          <w:rFonts w:ascii="Arial" w:hAnsi="Arial" w:cs="Arial"/>
          <w:sz w:val="24"/>
          <w:szCs w:val="24"/>
        </w:rPr>
        <w:t>Statut</w:t>
      </w:r>
      <w:r w:rsidR="00342A2B">
        <w:rPr>
          <w:rFonts w:ascii="Arial" w:hAnsi="Arial" w:cs="Arial"/>
          <w:sz w:val="24"/>
          <w:szCs w:val="24"/>
        </w:rPr>
        <w:t>u</w:t>
      </w:r>
      <w:r>
        <w:rPr>
          <w:rFonts w:ascii="Arial" w:hAnsi="Arial" w:cs="Arial"/>
          <w:sz w:val="24"/>
          <w:szCs w:val="24"/>
        </w:rPr>
        <w:t xml:space="preserve"> a Jednací řád</w:t>
      </w:r>
      <w:r w:rsidR="00342A2B">
        <w:rPr>
          <w:rFonts w:ascii="Arial" w:hAnsi="Arial" w:cs="Arial"/>
          <w:sz w:val="24"/>
          <w:szCs w:val="24"/>
        </w:rPr>
        <w:t>u</w:t>
      </w:r>
      <w:r>
        <w:rPr>
          <w:rFonts w:ascii="Arial" w:hAnsi="Arial" w:cs="Arial"/>
          <w:sz w:val="24"/>
          <w:szCs w:val="24"/>
        </w:rPr>
        <w:t xml:space="preserve"> Vládního výboru pro personální nominace </w:t>
      </w:r>
    </w:p>
    <w:p w:rsidR="00B840E6" w:rsidRDefault="00342A2B" w:rsidP="00342A2B">
      <w:pPr>
        <w:pStyle w:val="Odstavecseseznamem1"/>
        <w:numPr>
          <w:ilvl w:val="0"/>
          <w:numId w:val="7"/>
        </w:numPr>
        <w:spacing w:after="0" w:line="240" w:lineRule="auto"/>
        <w:jc w:val="both"/>
        <w:rPr>
          <w:rFonts w:ascii="Arial" w:hAnsi="Arial" w:cs="Arial"/>
          <w:sz w:val="24"/>
          <w:szCs w:val="24"/>
        </w:rPr>
      </w:pPr>
      <w:r>
        <w:rPr>
          <w:rFonts w:ascii="Arial" w:hAnsi="Arial" w:cs="Arial"/>
          <w:sz w:val="24"/>
          <w:szCs w:val="24"/>
        </w:rPr>
        <w:t>doplnění o</w:t>
      </w:r>
      <w:r w:rsidR="00B840E6">
        <w:rPr>
          <w:rFonts w:ascii="Arial" w:hAnsi="Arial" w:cs="Arial"/>
          <w:sz w:val="24"/>
          <w:szCs w:val="24"/>
        </w:rPr>
        <w:t xml:space="preserve"> Zásad</w:t>
      </w:r>
      <w:r>
        <w:rPr>
          <w:rFonts w:ascii="Arial" w:hAnsi="Arial" w:cs="Arial"/>
          <w:sz w:val="24"/>
          <w:szCs w:val="24"/>
        </w:rPr>
        <w:t xml:space="preserve">y pro personální nominace, </w:t>
      </w:r>
      <w:r w:rsidR="00B840E6">
        <w:rPr>
          <w:rFonts w:ascii="Arial" w:hAnsi="Arial" w:cs="Arial"/>
          <w:sz w:val="24"/>
          <w:szCs w:val="24"/>
        </w:rPr>
        <w:t>které by byly sch</w:t>
      </w:r>
      <w:r>
        <w:rPr>
          <w:rFonts w:ascii="Arial" w:hAnsi="Arial" w:cs="Arial"/>
          <w:sz w:val="24"/>
          <w:szCs w:val="24"/>
        </w:rPr>
        <w:t>váleny rovněž usnesením vlády</w:t>
      </w:r>
      <w:r w:rsidR="00B840E6">
        <w:rPr>
          <w:rFonts w:ascii="Arial" w:hAnsi="Arial" w:cs="Arial"/>
          <w:sz w:val="24"/>
          <w:szCs w:val="24"/>
        </w:rPr>
        <w:t xml:space="preserve">. </w:t>
      </w:r>
    </w:p>
    <w:p w:rsidR="002C476F" w:rsidRDefault="002C476F" w:rsidP="002C476F">
      <w:pPr>
        <w:pStyle w:val="Odstavecseseznamem1"/>
        <w:spacing w:after="0" w:line="240" w:lineRule="auto"/>
        <w:jc w:val="both"/>
        <w:rPr>
          <w:rFonts w:ascii="Arial" w:hAnsi="Arial" w:cs="Arial"/>
          <w:sz w:val="24"/>
          <w:szCs w:val="24"/>
        </w:rPr>
      </w:pPr>
    </w:p>
    <w:p w:rsidR="00B840E6" w:rsidRDefault="00B840E6" w:rsidP="004217C3">
      <w:pPr>
        <w:pStyle w:val="Odstavecseseznamem1"/>
        <w:spacing w:after="0" w:line="240" w:lineRule="auto"/>
        <w:ind w:left="0"/>
        <w:jc w:val="both"/>
        <w:rPr>
          <w:rFonts w:ascii="Arial" w:hAnsi="Arial" w:cs="Arial"/>
          <w:sz w:val="24"/>
          <w:szCs w:val="24"/>
        </w:rPr>
      </w:pPr>
      <w:r>
        <w:rPr>
          <w:rFonts w:ascii="Arial" w:hAnsi="Arial" w:cs="Arial"/>
          <w:sz w:val="24"/>
          <w:szCs w:val="24"/>
        </w:rPr>
        <w:tab/>
        <w:t xml:space="preserve">Tato varianta vychází z faktu, že pokud budou stanovena pravidla výběru </w:t>
      </w:r>
      <w:r w:rsidR="002C476F">
        <w:rPr>
          <w:rFonts w:ascii="Arial" w:hAnsi="Arial" w:cs="Arial"/>
          <w:sz w:val="24"/>
          <w:szCs w:val="24"/>
        </w:rPr>
        <w:t>osob</w:t>
      </w:r>
      <w:r>
        <w:rPr>
          <w:rFonts w:ascii="Arial" w:hAnsi="Arial" w:cs="Arial"/>
          <w:sz w:val="24"/>
          <w:szCs w:val="24"/>
        </w:rPr>
        <w:t xml:space="preserve"> do </w:t>
      </w:r>
      <w:r w:rsidRPr="00040818">
        <w:rPr>
          <w:rFonts w:ascii="Arial" w:hAnsi="Arial" w:cs="Arial"/>
          <w:sz w:val="24"/>
          <w:szCs w:val="24"/>
        </w:rPr>
        <w:t xml:space="preserve">funkcí ředitelů a členů dozorčích rad státních </w:t>
      </w:r>
      <w:r w:rsidR="002C476F">
        <w:rPr>
          <w:rFonts w:ascii="Arial" w:hAnsi="Arial" w:cs="Arial"/>
          <w:sz w:val="24"/>
          <w:szCs w:val="24"/>
        </w:rPr>
        <w:t xml:space="preserve">a národních </w:t>
      </w:r>
      <w:r w:rsidRPr="00040818">
        <w:rPr>
          <w:rFonts w:ascii="Arial" w:hAnsi="Arial" w:cs="Arial"/>
          <w:sz w:val="24"/>
          <w:szCs w:val="24"/>
        </w:rPr>
        <w:t>podniků a do funkcí členů orgánů obchodních společností s majetkovou účastí stát</w:t>
      </w:r>
      <w:r w:rsidRPr="001C3F4D">
        <w:rPr>
          <w:rFonts w:ascii="Arial" w:hAnsi="Arial" w:cs="Arial"/>
          <w:sz w:val="24"/>
          <w:szCs w:val="24"/>
        </w:rPr>
        <w:t>u,</w:t>
      </w:r>
      <w:r w:rsidRPr="00040818">
        <w:rPr>
          <w:rFonts w:ascii="Arial" w:hAnsi="Arial" w:cs="Arial"/>
          <w:sz w:val="24"/>
          <w:szCs w:val="24"/>
        </w:rPr>
        <w:t xml:space="preserve"> </w:t>
      </w:r>
      <w:r>
        <w:rPr>
          <w:rFonts w:ascii="Arial" w:hAnsi="Arial" w:cs="Arial"/>
          <w:sz w:val="24"/>
          <w:szCs w:val="24"/>
        </w:rPr>
        <w:t>půjde o pravidla, která budou zavazovat pouze jednotliv</w:t>
      </w:r>
      <w:r w:rsidR="002C476F">
        <w:rPr>
          <w:rFonts w:ascii="Arial" w:hAnsi="Arial" w:cs="Arial"/>
          <w:sz w:val="24"/>
          <w:szCs w:val="24"/>
        </w:rPr>
        <w:t>á</w:t>
      </w:r>
      <w:r>
        <w:rPr>
          <w:rFonts w:ascii="Arial" w:hAnsi="Arial" w:cs="Arial"/>
          <w:sz w:val="24"/>
          <w:szCs w:val="24"/>
        </w:rPr>
        <w:t xml:space="preserve"> </w:t>
      </w:r>
      <w:r w:rsidR="002C476F">
        <w:rPr>
          <w:rFonts w:ascii="Arial" w:hAnsi="Arial" w:cs="Arial"/>
          <w:sz w:val="24"/>
          <w:szCs w:val="24"/>
        </w:rPr>
        <w:t>ministerstva (resorty)</w:t>
      </w:r>
      <w:r>
        <w:rPr>
          <w:rFonts w:ascii="Arial" w:hAnsi="Arial" w:cs="Arial"/>
          <w:sz w:val="24"/>
          <w:szCs w:val="24"/>
        </w:rPr>
        <w:t xml:space="preserve">, do jejichž působnosti spadá konkrétní státní podnik či výkon majetkových práv v konkrétní obchodní společnosti. Vzhledem k okruhu adresátů takovéto úpravy </w:t>
      </w:r>
      <w:r w:rsidR="00E83900">
        <w:rPr>
          <w:rFonts w:ascii="Arial" w:hAnsi="Arial" w:cs="Arial"/>
          <w:sz w:val="24"/>
          <w:szCs w:val="24"/>
        </w:rPr>
        <w:t xml:space="preserve">by </w:t>
      </w:r>
      <w:r>
        <w:rPr>
          <w:rFonts w:ascii="Arial" w:hAnsi="Arial" w:cs="Arial"/>
          <w:sz w:val="24"/>
          <w:szCs w:val="24"/>
        </w:rPr>
        <w:t>se jako nejvhodnější způsob k dosažení závaznosti takovýchto pravidel</w:t>
      </w:r>
      <w:r w:rsidR="00E83900">
        <w:rPr>
          <w:rFonts w:ascii="Arial" w:hAnsi="Arial" w:cs="Arial"/>
          <w:sz w:val="24"/>
          <w:szCs w:val="24"/>
        </w:rPr>
        <w:t xml:space="preserve"> pro jednotlivé členy vlády jevilo</w:t>
      </w:r>
      <w:r>
        <w:rPr>
          <w:rFonts w:ascii="Arial" w:hAnsi="Arial" w:cs="Arial"/>
          <w:sz w:val="24"/>
          <w:szCs w:val="24"/>
        </w:rPr>
        <w:t xml:space="preserve"> usnesení vlády, neboť podle § 21 zákona č. 2/1969 Sb., o zřízení ministerstev a jiných ústředních orgánů státní správy, ve znění pozdějších předpisů, se ministerstva řídí při své činnosti mj. i usneseními vlády.</w:t>
      </w:r>
    </w:p>
    <w:p w:rsidR="00B840E6" w:rsidRDefault="00B840E6" w:rsidP="004217C3">
      <w:pPr>
        <w:pStyle w:val="Odstavecseseznamem1"/>
        <w:spacing w:after="0" w:line="240" w:lineRule="auto"/>
        <w:ind w:left="0"/>
        <w:jc w:val="both"/>
        <w:rPr>
          <w:rFonts w:ascii="Arial" w:hAnsi="Arial" w:cs="Arial"/>
          <w:sz w:val="24"/>
          <w:szCs w:val="24"/>
        </w:rPr>
      </w:pPr>
      <w:r>
        <w:rPr>
          <w:rFonts w:ascii="Arial" w:hAnsi="Arial" w:cs="Arial"/>
          <w:sz w:val="24"/>
          <w:szCs w:val="24"/>
        </w:rPr>
        <w:tab/>
        <w:t xml:space="preserve"> Tato varianta respektuje  princip, že právní předpis by měl být přijímán pouze v případě, že otázky, které by měl upravit, není možné řešit jinou cestou. Pokud tedy existuje způsob, jak zavázat okruh adresátů jiným způsobem, než zákonnou úpravou, měl by být zvolen tento způsob, což je v tomto případě usnesení vlády. Navíc je třeba konstatovat, že usnesení vlády má mnohem jednodušší proces přípravy i schvalování a bylo by tedy možné flexibilněji reagovat na případné problémy a nové skutečnosti, </w:t>
      </w:r>
      <w:r w:rsidR="002C476F">
        <w:rPr>
          <w:rFonts w:ascii="Arial" w:hAnsi="Arial" w:cs="Arial"/>
          <w:sz w:val="24"/>
          <w:szCs w:val="24"/>
        </w:rPr>
        <w:t>které v budoucnu přinese praxe.</w:t>
      </w:r>
      <w:r>
        <w:rPr>
          <w:rFonts w:ascii="Arial" w:hAnsi="Arial" w:cs="Arial"/>
          <w:sz w:val="24"/>
          <w:szCs w:val="24"/>
        </w:rPr>
        <w:t xml:space="preserve"> </w:t>
      </w:r>
    </w:p>
    <w:p w:rsidR="00B840E6" w:rsidRDefault="00B840E6" w:rsidP="004217C3">
      <w:pPr>
        <w:pStyle w:val="Odstavecseseznamem1"/>
        <w:spacing w:after="0" w:line="240" w:lineRule="auto"/>
        <w:ind w:left="0"/>
        <w:jc w:val="both"/>
        <w:rPr>
          <w:rFonts w:ascii="Arial" w:hAnsi="Arial" w:cs="Arial"/>
          <w:sz w:val="24"/>
          <w:szCs w:val="24"/>
        </w:rPr>
      </w:pPr>
      <w:r>
        <w:rPr>
          <w:rFonts w:ascii="Arial" w:hAnsi="Arial" w:cs="Arial"/>
          <w:sz w:val="24"/>
          <w:szCs w:val="24"/>
        </w:rPr>
        <w:tab/>
        <w:t xml:space="preserve">Přijetím této varianty dojde k naplnění </w:t>
      </w:r>
      <w:r w:rsidRPr="008B40BC">
        <w:rPr>
          <w:rFonts w:ascii="Arial" w:hAnsi="Arial" w:cs="Arial"/>
          <w:sz w:val="24"/>
          <w:szCs w:val="24"/>
        </w:rPr>
        <w:t>úkol</w:t>
      </w:r>
      <w:r>
        <w:rPr>
          <w:rFonts w:ascii="Arial" w:hAnsi="Arial" w:cs="Arial"/>
          <w:sz w:val="24"/>
          <w:szCs w:val="24"/>
        </w:rPr>
        <w:t>u</w:t>
      </w:r>
      <w:r w:rsidRPr="008B40BC">
        <w:rPr>
          <w:rFonts w:ascii="Arial" w:hAnsi="Arial" w:cs="Arial"/>
          <w:sz w:val="24"/>
          <w:szCs w:val="24"/>
        </w:rPr>
        <w:t xml:space="preserve"> 9.7 Koaliční smlouvy</w:t>
      </w:r>
      <w:r>
        <w:rPr>
          <w:rFonts w:ascii="Arial" w:hAnsi="Arial" w:cs="Arial"/>
          <w:sz w:val="24"/>
          <w:szCs w:val="24"/>
        </w:rPr>
        <w:t>, který předpokládá vytvoření</w:t>
      </w:r>
      <w:r w:rsidRPr="008B40BC">
        <w:rPr>
          <w:rFonts w:ascii="Arial" w:hAnsi="Arial" w:cs="Arial"/>
          <w:sz w:val="24"/>
          <w:szCs w:val="24"/>
        </w:rPr>
        <w:t xml:space="preserve"> </w:t>
      </w:r>
      <w:r w:rsidRPr="001F5430">
        <w:rPr>
          <w:rFonts w:ascii="Arial" w:hAnsi="Arial" w:cs="Arial"/>
          <w:sz w:val="24"/>
          <w:szCs w:val="24"/>
        </w:rPr>
        <w:t>závazných standardů pro nominace zástupců státu do</w:t>
      </w:r>
      <w:r w:rsidR="002C476F">
        <w:rPr>
          <w:rFonts w:ascii="Arial" w:hAnsi="Arial" w:cs="Arial"/>
          <w:sz w:val="24"/>
          <w:szCs w:val="24"/>
        </w:rPr>
        <w:t> </w:t>
      </w:r>
      <w:r w:rsidRPr="001F5430">
        <w:rPr>
          <w:rFonts w:ascii="Arial" w:hAnsi="Arial" w:cs="Arial"/>
          <w:sz w:val="24"/>
          <w:szCs w:val="24"/>
        </w:rPr>
        <w:t xml:space="preserve">obchodních společností a státních </w:t>
      </w:r>
      <w:r w:rsidR="002C476F">
        <w:rPr>
          <w:rFonts w:ascii="Arial" w:hAnsi="Arial" w:cs="Arial"/>
          <w:sz w:val="24"/>
          <w:szCs w:val="24"/>
        </w:rPr>
        <w:t xml:space="preserve">(národních) </w:t>
      </w:r>
      <w:r w:rsidRPr="001F5430">
        <w:rPr>
          <w:rFonts w:ascii="Arial" w:hAnsi="Arial" w:cs="Arial"/>
          <w:sz w:val="24"/>
          <w:szCs w:val="24"/>
        </w:rPr>
        <w:t>podniků</w:t>
      </w:r>
      <w:r>
        <w:rPr>
          <w:rFonts w:ascii="Arial" w:hAnsi="Arial" w:cs="Arial"/>
          <w:sz w:val="24"/>
          <w:szCs w:val="24"/>
        </w:rPr>
        <w:t>, nestanoví však, že by k tomu muselo nutně dojít formou zákona.</w:t>
      </w:r>
    </w:p>
    <w:p w:rsidR="00B840E6" w:rsidRPr="00480ACD" w:rsidRDefault="00B840E6" w:rsidP="004217C3">
      <w:pPr>
        <w:pStyle w:val="Odstavecseseznamem1"/>
        <w:spacing w:after="0" w:line="240" w:lineRule="auto"/>
        <w:ind w:left="0"/>
        <w:jc w:val="both"/>
        <w:rPr>
          <w:rFonts w:ascii="Arial" w:hAnsi="Arial" w:cs="Arial"/>
          <w:sz w:val="24"/>
          <w:szCs w:val="24"/>
        </w:rPr>
      </w:pPr>
      <w:r>
        <w:rPr>
          <w:rFonts w:ascii="Arial" w:hAnsi="Arial" w:cs="Arial"/>
          <w:sz w:val="24"/>
          <w:szCs w:val="24"/>
        </w:rPr>
        <w:tab/>
      </w:r>
    </w:p>
    <w:p w:rsidR="00B840E6" w:rsidRPr="00CF24A8" w:rsidRDefault="00B840E6" w:rsidP="004217C3">
      <w:pPr>
        <w:pStyle w:val="Odstavecseseznamem1"/>
        <w:spacing w:after="0" w:line="240" w:lineRule="auto"/>
        <w:ind w:left="0"/>
        <w:jc w:val="both"/>
        <w:rPr>
          <w:rFonts w:ascii="Arial" w:hAnsi="Arial" w:cs="Arial"/>
          <w:b/>
          <w:bCs/>
          <w:sz w:val="24"/>
          <w:szCs w:val="24"/>
        </w:rPr>
      </w:pPr>
      <w:r w:rsidRPr="00CF24A8">
        <w:rPr>
          <w:rFonts w:ascii="Arial" w:hAnsi="Arial" w:cs="Arial"/>
          <w:b/>
          <w:bCs/>
          <w:sz w:val="24"/>
          <w:szCs w:val="24"/>
        </w:rPr>
        <w:t>Varianta 3 – tzv. zákonná varianta</w:t>
      </w:r>
    </w:p>
    <w:p w:rsidR="00B840E6" w:rsidRDefault="00B840E6" w:rsidP="004217C3">
      <w:pPr>
        <w:pStyle w:val="Odstavecseseznamem1"/>
        <w:spacing w:after="0" w:line="240" w:lineRule="auto"/>
        <w:ind w:left="0"/>
        <w:jc w:val="both"/>
        <w:rPr>
          <w:rFonts w:ascii="Arial" w:hAnsi="Arial" w:cs="Arial"/>
          <w:sz w:val="24"/>
          <w:szCs w:val="24"/>
        </w:rPr>
      </w:pPr>
      <w:r>
        <w:rPr>
          <w:rFonts w:ascii="Arial" w:hAnsi="Arial" w:cs="Arial"/>
          <w:sz w:val="24"/>
          <w:szCs w:val="24"/>
        </w:rPr>
        <w:tab/>
        <w:t xml:space="preserve">Tato varianta předpokládá přijetí zákona, který upraví problematiku výběru </w:t>
      </w:r>
      <w:r w:rsidR="00D06DF5">
        <w:rPr>
          <w:rFonts w:ascii="Arial" w:hAnsi="Arial" w:cs="Arial"/>
          <w:sz w:val="24"/>
          <w:szCs w:val="24"/>
        </w:rPr>
        <w:t>osob</w:t>
      </w:r>
      <w:r>
        <w:rPr>
          <w:rFonts w:ascii="Arial" w:hAnsi="Arial" w:cs="Arial"/>
          <w:sz w:val="24"/>
          <w:szCs w:val="24"/>
        </w:rPr>
        <w:t xml:space="preserve"> </w:t>
      </w:r>
      <w:r w:rsidRPr="00B83E12">
        <w:rPr>
          <w:rFonts w:ascii="Arial" w:hAnsi="Arial" w:cs="Arial"/>
          <w:sz w:val="24"/>
          <w:szCs w:val="24"/>
        </w:rPr>
        <w:t xml:space="preserve">do funkcí ředitelů a členů dozorčích rad státních </w:t>
      </w:r>
      <w:r w:rsidR="00D06DF5">
        <w:rPr>
          <w:rFonts w:ascii="Arial" w:hAnsi="Arial" w:cs="Arial"/>
          <w:sz w:val="24"/>
          <w:szCs w:val="24"/>
        </w:rPr>
        <w:t xml:space="preserve">(národních) </w:t>
      </w:r>
      <w:r w:rsidRPr="00B83E12">
        <w:rPr>
          <w:rFonts w:ascii="Arial" w:hAnsi="Arial" w:cs="Arial"/>
          <w:sz w:val="24"/>
          <w:szCs w:val="24"/>
        </w:rPr>
        <w:t xml:space="preserve">podniků a členů orgánů obchodních společností </w:t>
      </w:r>
      <w:r w:rsidR="00D415AF">
        <w:rPr>
          <w:rFonts w:ascii="Arial" w:hAnsi="Arial" w:cs="Arial"/>
          <w:sz w:val="24"/>
          <w:szCs w:val="24"/>
        </w:rPr>
        <w:t>s majetkovou účastí státu</w:t>
      </w:r>
      <w:r>
        <w:rPr>
          <w:rFonts w:ascii="Arial" w:hAnsi="Arial" w:cs="Arial"/>
          <w:sz w:val="24"/>
          <w:szCs w:val="24"/>
        </w:rPr>
        <w:t xml:space="preserve">. Toto řešení by znamenalo </w:t>
      </w:r>
      <w:r w:rsidR="00D06DF5">
        <w:rPr>
          <w:rFonts w:ascii="Arial" w:hAnsi="Arial" w:cs="Arial"/>
          <w:sz w:val="24"/>
          <w:szCs w:val="24"/>
        </w:rPr>
        <w:t xml:space="preserve">naplnění veřejného zájmu na obsazování řídících nebo dozorčích </w:t>
      </w:r>
      <w:r w:rsidR="00046875">
        <w:rPr>
          <w:rFonts w:ascii="Arial" w:hAnsi="Arial" w:cs="Arial"/>
          <w:sz w:val="24"/>
          <w:szCs w:val="24"/>
        </w:rPr>
        <w:t xml:space="preserve">(kontrolních) </w:t>
      </w:r>
      <w:r w:rsidR="00D06DF5">
        <w:rPr>
          <w:rFonts w:ascii="Arial" w:hAnsi="Arial" w:cs="Arial"/>
          <w:sz w:val="24"/>
          <w:szCs w:val="24"/>
        </w:rPr>
        <w:t>orgánů subjektů</w:t>
      </w:r>
      <w:r w:rsidR="00D415AF">
        <w:rPr>
          <w:rFonts w:ascii="Arial" w:hAnsi="Arial" w:cs="Arial"/>
          <w:sz w:val="24"/>
          <w:szCs w:val="24"/>
        </w:rPr>
        <w:t xml:space="preserve"> s</w:t>
      </w:r>
      <w:r w:rsidR="00CF4C73">
        <w:rPr>
          <w:rFonts w:ascii="Arial" w:hAnsi="Arial" w:cs="Arial"/>
          <w:sz w:val="24"/>
          <w:szCs w:val="24"/>
        </w:rPr>
        <w:t xml:space="preserve"> </w:t>
      </w:r>
      <w:r w:rsidR="00D415AF">
        <w:rPr>
          <w:rFonts w:ascii="Arial" w:hAnsi="Arial" w:cs="Arial"/>
          <w:sz w:val="24"/>
          <w:szCs w:val="24"/>
        </w:rPr>
        <w:t>majetkovou účastí státu</w:t>
      </w:r>
      <w:r w:rsidR="00D06DF5">
        <w:rPr>
          <w:rFonts w:ascii="Arial" w:hAnsi="Arial" w:cs="Arial"/>
          <w:sz w:val="24"/>
          <w:szCs w:val="24"/>
        </w:rPr>
        <w:t xml:space="preserve"> (projevovaného ze strany </w:t>
      </w:r>
      <w:r>
        <w:rPr>
          <w:rFonts w:ascii="Arial" w:hAnsi="Arial" w:cs="Arial"/>
          <w:sz w:val="24"/>
          <w:szCs w:val="24"/>
        </w:rPr>
        <w:t>veřejnosti a nevládních organizací</w:t>
      </w:r>
      <w:r w:rsidR="00D06DF5">
        <w:rPr>
          <w:rFonts w:ascii="Arial" w:hAnsi="Arial" w:cs="Arial"/>
          <w:sz w:val="24"/>
          <w:szCs w:val="24"/>
        </w:rPr>
        <w:t>). Současně by tato varianta přispěla k</w:t>
      </w:r>
      <w:r>
        <w:rPr>
          <w:rFonts w:ascii="Arial" w:hAnsi="Arial" w:cs="Arial"/>
          <w:sz w:val="24"/>
          <w:szCs w:val="24"/>
        </w:rPr>
        <w:t xml:space="preserve"> odstranění negativních faktorů z praktické roviny</w:t>
      </w:r>
      <w:r w:rsidR="00D06DF5">
        <w:rPr>
          <w:rFonts w:ascii="Arial" w:hAnsi="Arial" w:cs="Arial"/>
          <w:sz w:val="24"/>
          <w:szCs w:val="24"/>
        </w:rPr>
        <w:t xml:space="preserve"> (například tzv. trafik)</w:t>
      </w:r>
      <w:r w:rsidR="00046875">
        <w:rPr>
          <w:rFonts w:ascii="Arial" w:hAnsi="Arial" w:cs="Arial"/>
          <w:sz w:val="24"/>
          <w:szCs w:val="24"/>
        </w:rPr>
        <w:t>.</w:t>
      </w:r>
      <w:r>
        <w:rPr>
          <w:rFonts w:ascii="Arial" w:hAnsi="Arial" w:cs="Arial"/>
          <w:sz w:val="24"/>
          <w:szCs w:val="24"/>
        </w:rPr>
        <w:t xml:space="preserve"> Za negativní rys této varianty lze považovat zatížení právního řádu </w:t>
      </w:r>
      <w:r w:rsidRPr="003D2C5F">
        <w:rPr>
          <w:rFonts w:ascii="Arial" w:hAnsi="Arial" w:cs="Arial"/>
          <w:caps/>
          <w:sz w:val="24"/>
          <w:szCs w:val="24"/>
        </w:rPr>
        <w:t>č</w:t>
      </w:r>
      <w:r>
        <w:rPr>
          <w:rFonts w:ascii="Arial" w:hAnsi="Arial" w:cs="Arial"/>
          <w:sz w:val="24"/>
          <w:szCs w:val="24"/>
        </w:rPr>
        <w:t>eské rep</w:t>
      </w:r>
      <w:r w:rsidR="00883628">
        <w:rPr>
          <w:rFonts w:ascii="Arial" w:hAnsi="Arial" w:cs="Arial"/>
          <w:sz w:val="24"/>
          <w:szCs w:val="24"/>
        </w:rPr>
        <w:t>ubliky zákonnou úpravou</w:t>
      </w:r>
      <w:r w:rsidR="00D415AF">
        <w:rPr>
          <w:rFonts w:ascii="Arial" w:hAnsi="Arial" w:cs="Arial"/>
          <w:sz w:val="24"/>
          <w:szCs w:val="24"/>
        </w:rPr>
        <w:t>, kde by výsledku mohlo být dosaženo i nelegislativním opatřením.</w:t>
      </w:r>
      <w:r w:rsidR="00883628">
        <w:rPr>
          <w:rFonts w:ascii="Arial" w:hAnsi="Arial" w:cs="Arial"/>
          <w:sz w:val="24"/>
          <w:szCs w:val="24"/>
        </w:rPr>
        <w:t xml:space="preserve"> V této souvislosti je však nutné přihlížet k rozhodnutí o přístupu k dané problematice opřené o nastavení jednotlivých mechanismů, jenž mohou vést v případě k zákonné varianty k vyšší míře právní jistoty a dodržování nastavených pravidel. </w:t>
      </w:r>
      <w:r>
        <w:rPr>
          <w:rFonts w:ascii="Arial" w:hAnsi="Arial" w:cs="Arial"/>
          <w:sz w:val="24"/>
          <w:szCs w:val="24"/>
        </w:rPr>
        <w:tab/>
      </w:r>
    </w:p>
    <w:p w:rsidR="00B840E6" w:rsidRDefault="00B840E6" w:rsidP="004217C3">
      <w:pPr>
        <w:pStyle w:val="Odstavecseseznamem1"/>
        <w:spacing w:after="0" w:line="240" w:lineRule="auto"/>
        <w:ind w:left="0" w:firstLine="708"/>
        <w:jc w:val="both"/>
        <w:rPr>
          <w:rFonts w:ascii="Arial" w:hAnsi="Arial" w:cs="Arial"/>
          <w:sz w:val="24"/>
          <w:szCs w:val="24"/>
        </w:rPr>
      </w:pPr>
      <w:r>
        <w:rPr>
          <w:rFonts w:ascii="Arial" w:hAnsi="Arial" w:cs="Arial"/>
          <w:sz w:val="24"/>
          <w:szCs w:val="24"/>
        </w:rPr>
        <w:t>V rámci této varianty lze pak uvažovat o subvariantách 3a a 3b.</w:t>
      </w:r>
    </w:p>
    <w:p w:rsidR="00B840E6" w:rsidRDefault="00B840E6" w:rsidP="004217C3">
      <w:pPr>
        <w:pStyle w:val="Odstavecseseznamem1"/>
        <w:spacing w:after="0" w:line="240" w:lineRule="auto"/>
        <w:ind w:left="0"/>
        <w:jc w:val="both"/>
        <w:rPr>
          <w:rFonts w:ascii="Arial" w:hAnsi="Arial" w:cs="Arial"/>
          <w:sz w:val="24"/>
          <w:szCs w:val="24"/>
        </w:rPr>
      </w:pPr>
    </w:p>
    <w:p w:rsidR="00B840E6" w:rsidRDefault="00B840E6" w:rsidP="004217C3">
      <w:pPr>
        <w:pStyle w:val="Odstavecseseznamem1"/>
        <w:spacing w:after="0" w:line="240" w:lineRule="auto"/>
        <w:ind w:left="0"/>
        <w:jc w:val="both"/>
        <w:rPr>
          <w:rFonts w:ascii="Arial" w:hAnsi="Arial" w:cs="Arial"/>
          <w:sz w:val="24"/>
          <w:szCs w:val="24"/>
        </w:rPr>
      </w:pPr>
      <w:r w:rsidRPr="00CF24A8">
        <w:rPr>
          <w:rFonts w:ascii="Arial" w:hAnsi="Arial" w:cs="Arial"/>
          <w:b/>
          <w:bCs/>
          <w:sz w:val="24"/>
          <w:szCs w:val="24"/>
        </w:rPr>
        <w:t>Subvarianta 3a</w:t>
      </w:r>
      <w:r>
        <w:rPr>
          <w:rFonts w:ascii="Arial" w:hAnsi="Arial" w:cs="Arial"/>
          <w:sz w:val="24"/>
          <w:szCs w:val="24"/>
        </w:rPr>
        <w:t xml:space="preserve"> </w:t>
      </w:r>
    </w:p>
    <w:p w:rsidR="00B840E6" w:rsidRDefault="00B840E6" w:rsidP="004217C3">
      <w:pPr>
        <w:pStyle w:val="Odstavecseseznamem1"/>
        <w:spacing w:after="0" w:line="240" w:lineRule="auto"/>
        <w:ind w:left="0"/>
        <w:jc w:val="both"/>
        <w:rPr>
          <w:rFonts w:ascii="Arial" w:hAnsi="Arial" w:cs="Arial"/>
          <w:sz w:val="24"/>
          <w:szCs w:val="24"/>
        </w:rPr>
      </w:pPr>
      <w:r>
        <w:rPr>
          <w:rFonts w:ascii="Arial" w:hAnsi="Arial" w:cs="Arial"/>
          <w:sz w:val="24"/>
          <w:szCs w:val="24"/>
        </w:rPr>
        <w:tab/>
        <w:t xml:space="preserve">Tato varianta by znamenala připravit nový zákon, který by komplexně upravil postup při výběru a nominacích osob do </w:t>
      </w:r>
      <w:r w:rsidRPr="00040818">
        <w:rPr>
          <w:rFonts w:ascii="Arial" w:hAnsi="Arial" w:cs="Arial"/>
          <w:sz w:val="24"/>
          <w:szCs w:val="24"/>
        </w:rPr>
        <w:t>funkcí ředitelů a členů dozorčích rad státních podniků a do funkcí členů orgánů obchodních společností s majetkovou účastí stát</w:t>
      </w:r>
      <w:r w:rsidRPr="001C3F4D">
        <w:rPr>
          <w:rFonts w:ascii="Arial" w:hAnsi="Arial" w:cs="Arial"/>
          <w:sz w:val="24"/>
          <w:szCs w:val="24"/>
        </w:rPr>
        <w:t>u</w:t>
      </w:r>
      <w:r>
        <w:rPr>
          <w:rFonts w:ascii="Arial" w:hAnsi="Arial" w:cs="Arial"/>
          <w:sz w:val="24"/>
          <w:szCs w:val="24"/>
        </w:rPr>
        <w:t>.</w:t>
      </w:r>
    </w:p>
    <w:p w:rsidR="00B840E6" w:rsidRDefault="00B840E6" w:rsidP="004217C3">
      <w:pPr>
        <w:pStyle w:val="Odstavecseseznamem1"/>
        <w:spacing w:after="0" w:line="240" w:lineRule="auto"/>
        <w:ind w:left="0"/>
        <w:jc w:val="both"/>
        <w:rPr>
          <w:rFonts w:ascii="Arial" w:hAnsi="Arial" w:cs="Arial"/>
          <w:sz w:val="24"/>
          <w:szCs w:val="24"/>
        </w:rPr>
      </w:pPr>
      <w:r>
        <w:rPr>
          <w:rFonts w:ascii="Arial" w:hAnsi="Arial" w:cs="Arial"/>
          <w:sz w:val="24"/>
          <w:szCs w:val="24"/>
        </w:rPr>
        <w:tab/>
        <w:t xml:space="preserve">Za problematický rys této subvarianty je třeba považovat skutečnost, že </w:t>
      </w:r>
      <w:r w:rsidR="00883628">
        <w:rPr>
          <w:rFonts w:ascii="Arial" w:hAnsi="Arial" w:cs="Arial"/>
          <w:sz w:val="24"/>
          <w:szCs w:val="24"/>
        </w:rPr>
        <w:t xml:space="preserve">při nastavení jednotlivých institutů </w:t>
      </w:r>
      <w:r>
        <w:rPr>
          <w:rFonts w:ascii="Arial" w:hAnsi="Arial" w:cs="Arial"/>
          <w:sz w:val="24"/>
          <w:szCs w:val="24"/>
        </w:rPr>
        <w:t xml:space="preserve">by </w:t>
      </w:r>
      <w:r w:rsidR="00046875">
        <w:rPr>
          <w:rFonts w:ascii="Arial" w:hAnsi="Arial" w:cs="Arial"/>
          <w:sz w:val="24"/>
          <w:szCs w:val="24"/>
        </w:rPr>
        <w:t xml:space="preserve">při nedodržení náležité opatrnosti </w:t>
      </w:r>
      <w:r>
        <w:rPr>
          <w:rFonts w:ascii="Arial" w:hAnsi="Arial" w:cs="Arial"/>
          <w:sz w:val="24"/>
          <w:szCs w:val="24"/>
        </w:rPr>
        <w:t>touto úpravou mohlo dojít ke střetu soukromoprávní úpravy (</w:t>
      </w:r>
      <w:r w:rsidR="00D12660">
        <w:rPr>
          <w:rFonts w:ascii="Arial" w:hAnsi="Arial" w:cs="Arial"/>
          <w:sz w:val="24"/>
          <w:szCs w:val="24"/>
        </w:rPr>
        <w:t xml:space="preserve">nejvýznamněji </w:t>
      </w:r>
      <w:r>
        <w:rPr>
          <w:rFonts w:ascii="Arial" w:hAnsi="Arial" w:cs="Arial"/>
          <w:sz w:val="24"/>
          <w:szCs w:val="24"/>
        </w:rPr>
        <w:t>právní úprava obchodních společností v</w:t>
      </w:r>
      <w:r w:rsidR="00D12660">
        <w:rPr>
          <w:rFonts w:ascii="Arial" w:hAnsi="Arial" w:cs="Arial"/>
          <w:sz w:val="24"/>
          <w:szCs w:val="24"/>
        </w:rPr>
        <w:t> ZOK</w:t>
      </w:r>
      <w:r>
        <w:rPr>
          <w:rFonts w:ascii="Arial" w:hAnsi="Arial" w:cs="Arial"/>
          <w:sz w:val="24"/>
          <w:szCs w:val="24"/>
        </w:rPr>
        <w:t xml:space="preserve">) a úpravy veřejnoprávní. </w:t>
      </w:r>
      <w:r w:rsidR="00C034E7">
        <w:rPr>
          <w:rFonts w:ascii="Arial" w:hAnsi="Arial" w:cs="Arial"/>
          <w:sz w:val="24"/>
          <w:szCs w:val="24"/>
        </w:rPr>
        <w:t xml:space="preserve">Potencionální střet by bylo možné shledávat v pojetí jmenování osob do řídících nebo dozorčích </w:t>
      </w:r>
      <w:r w:rsidR="00046875">
        <w:rPr>
          <w:rFonts w:ascii="Arial" w:hAnsi="Arial" w:cs="Arial"/>
          <w:sz w:val="24"/>
          <w:szCs w:val="24"/>
        </w:rPr>
        <w:t xml:space="preserve">(kontrolních) </w:t>
      </w:r>
      <w:r w:rsidR="00C034E7">
        <w:rPr>
          <w:rFonts w:ascii="Arial" w:hAnsi="Arial" w:cs="Arial"/>
          <w:sz w:val="24"/>
          <w:szCs w:val="24"/>
        </w:rPr>
        <w:t>orgánů u obchodních společností, pojetí principu loajality (výrazně především u osob v řídících orgánech), ochrany mino</w:t>
      </w:r>
      <w:r w:rsidR="00D12660">
        <w:rPr>
          <w:rFonts w:ascii="Arial" w:hAnsi="Arial" w:cs="Arial"/>
          <w:sz w:val="24"/>
          <w:szCs w:val="24"/>
        </w:rPr>
        <w:t>ritních vlastníků</w:t>
      </w:r>
      <w:r w:rsidR="00C034E7">
        <w:rPr>
          <w:rFonts w:ascii="Arial" w:hAnsi="Arial" w:cs="Arial"/>
          <w:sz w:val="24"/>
          <w:szCs w:val="24"/>
        </w:rPr>
        <w:t xml:space="preserve">. Tento problematický rys je možné odstranit nastavením jasných a nepřekročitelných mantinelů úpravy veřejnoprávní a soukromoprávní. </w:t>
      </w:r>
    </w:p>
    <w:p w:rsidR="00B840E6" w:rsidRDefault="00B840E6" w:rsidP="004217C3">
      <w:pPr>
        <w:pStyle w:val="Odstavecseseznamem1"/>
        <w:spacing w:after="0" w:line="240" w:lineRule="auto"/>
        <w:ind w:left="0"/>
        <w:jc w:val="both"/>
        <w:rPr>
          <w:rFonts w:ascii="Arial" w:hAnsi="Arial" w:cs="Arial"/>
          <w:sz w:val="24"/>
          <w:szCs w:val="24"/>
        </w:rPr>
      </w:pPr>
    </w:p>
    <w:p w:rsidR="00B840E6" w:rsidRDefault="00B840E6" w:rsidP="004217C3">
      <w:pPr>
        <w:pStyle w:val="Odstavecseseznamem1"/>
        <w:spacing w:after="0" w:line="240" w:lineRule="auto"/>
        <w:ind w:left="0"/>
        <w:jc w:val="both"/>
        <w:rPr>
          <w:rFonts w:ascii="Arial" w:hAnsi="Arial" w:cs="Arial"/>
          <w:sz w:val="24"/>
          <w:szCs w:val="24"/>
        </w:rPr>
      </w:pPr>
      <w:r w:rsidRPr="00CF24A8">
        <w:rPr>
          <w:rFonts w:ascii="Arial" w:hAnsi="Arial" w:cs="Arial"/>
          <w:b/>
          <w:bCs/>
          <w:sz w:val="24"/>
          <w:szCs w:val="24"/>
        </w:rPr>
        <w:t>Subvarianta 3b</w:t>
      </w:r>
      <w:r>
        <w:rPr>
          <w:rFonts w:ascii="Arial" w:hAnsi="Arial" w:cs="Arial"/>
          <w:sz w:val="24"/>
          <w:szCs w:val="24"/>
        </w:rPr>
        <w:t xml:space="preserve"> </w:t>
      </w:r>
    </w:p>
    <w:p w:rsidR="00B840E6" w:rsidRDefault="00B840E6" w:rsidP="004217C3">
      <w:pPr>
        <w:pStyle w:val="Odstavecseseznamem1"/>
        <w:spacing w:after="0" w:line="240" w:lineRule="auto"/>
        <w:ind w:left="0"/>
        <w:jc w:val="both"/>
        <w:rPr>
          <w:rFonts w:ascii="Arial" w:hAnsi="Arial" w:cs="Arial"/>
          <w:sz w:val="24"/>
          <w:szCs w:val="24"/>
        </w:rPr>
      </w:pPr>
      <w:r>
        <w:rPr>
          <w:rFonts w:ascii="Arial" w:hAnsi="Arial" w:cs="Arial"/>
          <w:sz w:val="24"/>
          <w:szCs w:val="24"/>
        </w:rPr>
        <w:tab/>
        <w:t>Tato varianta by byla pojata jako minimalistická.</w:t>
      </w:r>
      <w:r w:rsidR="003621BB">
        <w:rPr>
          <w:rFonts w:ascii="Arial" w:hAnsi="Arial" w:cs="Arial"/>
          <w:sz w:val="24"/>
          <w:szCs w:val="24"/>
        </w:rPr>
        <w:t xml:space="preserve"> </w:t>
      </w:r>
      <w:r>
        <w:rPr>
          <w:rFonts w:ascii="Arial" w:hAnsi="Arial" w:cs="Arial"/>
          <w:sz w:val="24"/>
          <w:szCs w:val="24"/>
        </w:rPr>
        <w:t>Upravila by zákonný podklad pro fungování Vládního výboru pro personál</w:t>
      </w:r>
      <w:r w:rsidR="00FD6B33">
        <w:rPr>
          <w:rFonts w:ascii="Arial" w:hAnsi="Arial" w:cs="Arial"/>
          <w:sz w:val="24"/>
          <w:szCs w:val="24"/>
        </w:rPr>
        <w:t>ní nominace, zbývající úpravu (Statut a J</w:t>
      </w:r>
      <w:r>
        <w:rPr>
          <w:rFonts w:ascii="Arial" w:hAnsi="Arial" w:cs="Arial"/>
          <w:sz w:val="24"/>
          <w:szCs w:val="24"/>
        </w:rPr>
        <w:t>ednací řád Vládního výboru pro personální nominace, zásady pro personální nominace, popř. další</w:t>
      </w:r>
      <w:r w:rsidR="00FD6B33">
        <w:rPr>
          <w:rFonts w:ascii="Arial" w:hAnsi="Arial" w:cs="Arial"/>
          <w:sz w:val="24"/>
          <w:szCs w:val="24"/>
        </w:rPr>
        <w:t xml:space="preserve"> dílčí úpravy</w:t>
      </w:r>
      <w:r>
        <w:rPr>
          <w:rFonts w:ascii="Arial" w:hAnsi="Arial" w:cs="Arial"/>
          <w:sz w:val="24"/>
          <w:szCs w:val="24"/>
        </w:rPr>
        <w:t xml:space="preserve">) by nadále ponechala na úpravě usnesením vlády. Jako nejvhodnější se v tomto směru jeví zařazení zákonného ukotvení Vládního výboru pro personální nominace do zákona č. 2/1969 Sb., o zřízení ministerstev a jiných ústředních orgánů státní správy České republiky, ve znění pozdějších předpisů, a to obdobným způsobem, jakým je v tomto zákoně zakotvena Legislativní rady vlády, neboť v tomto případě jde o model, který se v praxi osvědčil (uvedená úprava je v zákoně č. 2/1969 Sb. již od r. 1992, Legislativní rada vlády dlouhodobě funguje bez jakýchkoliv problémů). Úpravu omezení </w:t>
      </w:r>
      <w:r w:rsidR="00FD6B33">
        <w:rPr>
          <w:rFonts w:ascii="Arial" w:hAnsi="Arial" w:cs="Arial"/>
          <w:sz w:val="24"/>
          <w:szCs w:val="24"/>
        </w:rPr>
        <w:t xml:space="preserve">dílčích institutů </w:t>
      </w:r>
      <w:r>
        <w:rPr>
          <w:rFonts w:ascii="Arial" w:hAnsi="Arial" w:cs="Arial"/>
          <w:sz w:val="24"/>
          <w:szCs w:val="24"/>
        </w:rPr>
        <w:t xml:space="preserve">by pak bylo možné řešit </w:t>
      </w:r>
      <w:r w:rsidR="00FD6B33">
        <w:rPr>
          <w:rFonts w:ascii="Arial" w:hAnsi="Arial" w:cs="Arial"/>
          <w:sz w:val="24"/>
          <w:szCs w:val="24"/>
        </w:rPr>
        <w:t>novelizacemi příslušných zákonů podle zvoleného přístupu, např. novelou zákona o střetu zájmů, novelou ZOSP či ZMS.</w:t>
      </w:r>
    </w:p>
    <w:p w:rsidR="00B840E6" w:rsidRDefault="00B840E6" w:rsidP="004217C3">
      <w:pPr>
        <w:pStyle w:val="Odstavecseseznamem1"/>
        <w:spacing w:after="0" w:line="240" w:lineRule="auto"/>
        <w:ind w:left="0"/>
        <w:jc w:val="both"/>
        <w:rPr>
          <w:rFonts w:ascii="Arial" w:hAnsi="Arial" w:cs="Arial"/>
          <w:sz w:val="24"/>
          <w:szCs w:val="24"/>
        </w:rPr>
      </w:pPr>
    </w:p>
    <w:p w:rsidR="00B840E6" w:rsidRDefault="00B840E6" w:rsidP="004217C3">
      <w:pPr>
        <w:pStyle w:val="Odstavecseseznamem1"/>
        <w:spacing w:after="0" w:line="240" w:lineRule="auto"/>
        <w:ind w:left="0"/>
        <w:jc w:val="both"/>
        <w:rPr>
          <w:rFonts w:ascii="Arial" w:hAnsi="Arial" w:cs="Arial"/>
          <w:sz w:val="24"/>
          <w:szCs w:val="24"/>
        </w:rPr>
      </w:pPr>
      <w:r>
        <w:rPr>
          <w:rFonts w:ascii="Arial" w:hAnsi="Arial" w:cs="Arial"/>
          <w:sz w:val="24"/>
          <w:szCs w:val="24"/>
        </w:rPr>
        <w:tab/>
      </w:r>
    </w:p>
    <w:p w:rsidR="00034A6C" w:rsidRDefault="00B840E6" w:rsidP="004217C3">
      <w:pPr>
        <w:pStyle w:val="Odstavecseseznamem1"/>
        <w:spacing w:after="0" w:line="240" w:lineRule="auto"/>
        <w:ind w:left="0"/>
        <w:jc w:val="both"/>
        <w:rPr>
          <w:rFonts w:ascii="Arial" w:hAnsi="Arial" w:cs="Arial"/>
          <w:sz w:val="24"/>
          <w:szCs w:val="24"/>
        </w:rPr>
      </w:pPr>
      <w:r>
        <w:rPr>
          <w:rFonts w:ascii="Arial" w:hAnsi="Arial" w:cs="Arial"/>
          <w:sz w:val="24"/>
          <w:szCs w:val="24"/>
        </w:rPr>
        <w:tab/>
        <w:t>Po vyhodnocení všech uvedených variant byla k realizaci nakonec vybrána varianta 3a jako varianta</w:t>
      </w:r>
      <w:r w:rsidR="00D415AF">
        <w:rPr>
          <w:rFonts w:ascii="Arial" w:hAnsi="Arial" w:cs="Arial"/>
          <w:sz w:val="24"/>
          <w:szCs w:val="24"/>
        </w:rPr>
        <w:t xml:space="preserve"> k dalšímu rozpracování</w:t>
      </w:r>
      <w:r>
        <w:rPr>
          <w:rFonts w:ascii="Arial" w:hAnsi="Arial" w:cs="Arial"/>
          <w:sz w:val="24"/>
          <w:szCs w:val="24"/>
        </w:rPr>
        <w:t xml:space="preserve">, </w:t>
      </w:r>
      <w:r w:rsidR="00034A6C">
        <w:rPr>
          <w:rFonts w:ascii="Arial" w:hAnsi="Arial" w:cs="Arial"/>
          <w:sz w:val="24"/>
          <w:szCs w:val="24"/>
        </w:rPr>
        <w:t>a to z následujících důvodů:</w:t>
      </w:r>
    </w:p>
    <w:p w:rsidR="00034A6C" w:rsidRDefault="00034A6C" w:rsidP="00034A6C">
      <w:pPr>
        <w:pStyle w:val="Odstavecseseznamem1"/>
        <w:numPr>
          <w:ilvl w:val="0"/>
          <w:numId w:val="7"/>
        </w:numPr>
        <w:spacing w:after="0" w:line="240" w:lineRule="auto"/>
        <w:jc w:val="both"/>
        <w:rPr>
          <w:rFonts w:ascii="Arial" w:hAnsi="Arial" w:cs="Arial"/>
          <w:sz w:val="24"/>
          <w:szCs w:val="24"/>
        </w:rPr>
      </w:pPr>
      <w:r>
        <w:rPr>
          <w:rFonts w:ascii="Arial" w:hAnsi="Arial" w:cs="Arial"/>
          <w:sz w:val="24"/>
          <w:szCs w:val="24"/>
        </w:rPr>
        <w:t>nejvýraznější způsob naplnění veřejného zájmu na obsazování řídících, kontrolních nebo dozorčích orgánů subjektů ovládaných státem;</w:t>
      </w:r>
    </w:p>
    <w:p w:rsidR="00034A6C" w:rsidRPr="00034A6C" w:rsidRDefault="00034A6C" w:rsidP="00034A6C">
      <w:pPr>
        <w:pStyle w:val="Odstavecseseznamem1"/>
        <w:numPr>
          <w:ilvl w:val="0"/>
          <w:numId w:val="7"/>
        </w:numPr>
        <w:spacing w:after="0" w:line="240" w:lineRule="auto"/>
        <w:jc w:val="both"/>
        <w:rPr>
          <w:rFonts w:ascii="Arial" w:hAnsi="Arial" w:cs="Arial"/>
          <w:sz w:val="24"/>
          <w:szCs w:val="24"/>
        </w:rPr>
      </w:pPr>
      <w:r>
        <w:rPr>
          <w:rFonts w:ascii="Arial" w:hAnsi="Arial" w:cs="Arial"/>
          <w:sz w:val="24"/>
          <w:szCs w:val="24"/>
        </w:rPr>
        <w:t xml:space="preserve">při nastavení jednoznačných pravidel povede k odstranění všech zmíněných negativních rysů a </w:t>
      </w:r>
      <w:r w:rsidRPr="00034A6C">
        <w:rPr>
          <w:rFonts w:ascii="Arial" w:hAnsi="Arial" w:cs="Arial"/>
          <w:sz w:val="24"/>
          <w:szCs w:val="24"/>
        </w:rPr>
        <w:t xml:space="preserve">nastolení závazného jednotného postupu </w:t>
      </w:r>
      <w:r>
        <w:rPr>
          <w:rFonts w:ascii="Arial" w:hAnsi="Arial" w:cs="Arial"/>
          <w:sz w:val="24"/>
          <w:szCs w:val="24"/>
        </w:rPr>
        <w:t>jednotlivých ministerstev</w:t>
      </w:r>
    </w:p>
    <w:p w:rsidR="00034A6C" w:rsidRDefault="00B840E6" w:rsidP="00034A6C">
      <w:pPr>
        <w:pStyle w:val="Odstavecseseznamem1"/>
        <w:numPr>
          <w:ilvl w:val="0"/>
          <w:numId w:val="7"/>
        </w:numPr>
        <w:spacing w:after="0" w:line="240" w:lineRule="auto"/>
        <w:jc w:val="both"/>
        <w:rPr>
          <w:rFonts w:ascii="Arial" w:hAnsi="Arial" w:cs="Arial"/>
          <w:sz w:val="24"/>
          <w:szCs w:val="24"/>
        </w:rPr>
      </w:pPr>
      <w:r>
        <w:rPr>
          <w:rFonts w:ascii="Arial" w:hAnsi="Arial" w:cs="Arial"/>
          <w:sz w:val="24"/>
          <w:szCs w:val="24"/>
        </w:rPr>
        <w:t>nejčitelněji napln</w:t>
      </w:r>
      <w:r w:rsidR="00034A6C">
        <w:rPr>
          <w:rFonts w:ascii="Arial" w:hAnsi="Arial" w:cs="Arial"/>
          <w:sz w:val="24"/>
          <w:szCs w:val="24"/>
        </w:rPr>
        <w:t>í závazek obsažený v</w:t>
      </w:r>
      <w:r>
        <w:rPr>
          <w:rFonts w:ascii="Arial" w:hAnsi="Arial" w:cs="Arial"/>
          <w:sz w:val="24"/>
          <w:szCs w:val="24"/>
        </w:rPr>
        <w:t xml:space="preserve"> </w:t>
      </w:r>
      <w:r w:rsidRPr="003621BB">
        <w:rPr>
          <w:rFonts w:ascii="Arial" w:hAnsi="Arial" w:cs="Arial"/>
          <w:sz w:val="24"/>
          <w:szCs w:val="24"/>
        </w:rPr>
        <w:t>Koaliční smlouvě, která ve svém bodě 9.7 uvádí: „Zasadíme se o vytvoření závazných standardů pro nominaci zástupců státu do obchodních společností a státních podniků včetně stanovení zásad pro odměňování jejich managementu.“</w:t>
      </w:r>
      <w:r>
        <w:rPr>
          <w:rFonts w:ascii="Arial" w:hAnsi="Arial" w:cs="Arial"/>
          <w:sz w:val="24"/>
          <w:szCs w:val="24"/>
        </w:rPr>
        <w:t xml:space="preserve"> </w:t>
      </w:r>
    </w:p>
    <w:p w:rsidR="00B840E6" w:rsidRDefault="00B840E6" w:rsidP="004217C3">
      <w:pPr>
        <w:pStyle w:val="Odstavecseseznamem1"/>
        <w:spacing w:after="0" w:line="240" w:lineRule="auto"/>
        <w:ind w:left="0"/>
        <w:jc w:val="both"/>
        <w:rPr>
          <w:rFonts w:ascii="Arial" w:hAnsi="Arial" w:cs="Arial"/>
          <w:sz w:val="24"/>
          <w:szCs w:val="24"/>
        </w:rPr>
      </w:pPr>
    </w:p>
    <w:p w:rsidR="00DA776C" w:rsidRDefault="00DA776C" w:rsidP="004217C3">
      <w:pPr>
        <w:pStyle w:val="Odstavecseseznamem1"/>
        <w:spacing w:after="0" w:line="240" w:lineRule="auto"/>
        <w:ind w:left="0"/>
        <w:jc w:val="both"/>
        <w:rPr>
          <w:rFonts w:ascii="Arial" w:hAnsi="Arial" w:cs="Arial"/>
          <w:sz w:val="24"/>
          <w:szCs w:val="24"/>
        </w:rPr>
      </w:pPr>
    </w:p>
    <w:p w:rsidR="00B840E6" w:rsidRDefault="00B840E6" w:rsidP="004217C3">
      <w:pPr>
        <w:pStyle w:val="Odstavecseseznamem1"/>
        <w:numPr>
          <w:ilvl w:val="0"/>
          <w:numId w:val="4"/>
        </w:numPr>
        <w:spacing w:after="0" w:line="240" w:lineRule="auto"/>
        <w:jc w:val="both"/>
        <w:rPr>
          <w:rFonts w:ascii="Arial" w:hAnsi="Arial" w:cs="Arial"/>
          <w:b/>
          <w:bCs/>
          <w:sz w:val="24"/>
          <w:szCs w:val="24"/>
        </w:rPr>
      </w:pPr>
      <w:r w:rsidRPr="00434144">
        <w:rPr>
          <w:rFonts w:ascii="Arial" w:hAnsi="Arial" w:cs="Arial"/>
          <w:b/>
          <w:bCs/>
          <w:sz w:val="24"/>
          <w:szCs w:val="24"/>
        </w:rPr>
        <w:t>Zhodnocení souladu navrhované právní úpravy s</w:t>
      </w:r>
      <w:r>
        <w:rPr>
          <w:rFonts w:ascii="Arial" w:hAnsi="Arial" w:cs="Arial"/>
          <w:b/>
          <w:bCs/>
          <w:sz w:val="24"/>
          <w:szCs w:val="24"/>
        </w:rPr>
        <w:t xml:space="preserve"> ústavním pořádkem,  </w:t>
      </w:r>
      <w:r w:rsidRPr="00434144">
        <w:rPr>
          <w:rFonts w:ascii="Arial" w:hAnsi="Arial" w:cs="Arial"/>
          <w:b/>
          <w:bCs/>
          <w:sz w:val="24"/>
          <w:szCs w:val="24"/>
        </w:rPr>
        <w:t> mezinárodními smlouvami, jimiž je Česká republika vázána</w:t>
      </w:r>
      <w:r>
        <w:rPr>
          <w:rFonts w:ascii="Arial" w:hAnsi="Arial" w:cs="Arial"/>
          <w:b/>
          <w:bCs/>
          <w:sz w:val="24"/>
          <w:szCs w:val="24"/>
        </w:rPr>
        <w:t>, a se závazky vyplývajícími pro Českou republiku z členství v Evropské unii</w:t>
      </w:r>
    </w:p>
    <w:p w:rsidR="00F852CE" w:rsidRPr="00434144" w:rsidRDefault="00F852CE" w:rsidP="00F852CE">
      <w:pPr>
        <w:pStyle w:val="Odstavecseseznamem1"/>
        <w:spacing w:after="0" w:line="240" w:lineRule="auto"/>
        <w:jc w:val="both"/>
        <w:rPr>
          <w:rFonts w:ascii="Arial" w:hAnsi="Arial" w:cs="Arial"/>
          <w:b/>
          <w:bCs/>
          <w:sz w:val="24"/>
          <w:szCs w:val="24"/>
        </w:rPr>
      </w:pPr>
    </w:p>
    <w:p w:rsidR="00B840E6" w:rsidRDefault="00B840E6" w:rsidP="004217C3">
      <w:pPr>
        <w:spacing w:after="0" w:line="240" w:lineRule="auto"/>
        <w:ind w:firstLine="708"/>
        <w:jc w:val="both"/>
        <w:rPr>
          <w:rFonts w:ascii="Arial" w:hAnsi="Arial" w:cs="Arial"/>
          <w:sz w:val="24"/>
          <w:szCs w:val="24"/>
        </w:rPr>
      </w:pPr>
      <w:r>
        <w:rPr>
          <w:rFonts w:ascii="Arial" w:hAnsi="Arial" w:cs="Arial"/>
          <w:sz w:val="24"/>
          <w:szCs w:val="24"/>
        </w:rPr>
        <w:t xml:space="preserve">Předložená varianta věcného řešení není v rozporu s mezinárodními smlouvami, jimiž je Česká republika vázána. </w:t>
      </w:r>
      <w:r w:rsidRPr="00D7187D">
        <w:rPr>
          <w:rFonts w:ascii="Arial" w:hAnsi="Arial" w:cs="Arial"/>
          <w:sz w:val="24"/>
          <w:szCs w:val="24"/>
        </w:rPr>
        <w:t>Předpisy Evropské unie</w:t>
      </w:r>
      <w:r>
        <w:rPr>
          <w:rFonts w:ascii="Arial" w:hAnsi="Arial" w:cs="Arial"/>
          <w:sz w:val="24"/>
          <w:szCs w:val="24"/>
        </w:rPr>
        <w:t>,</w:t>
      </w:r>
      <w:r w:rsidRPr="00D7187D">
        <w:rPr>
          <w:rFonts w:ascii="Arial" w:hAnsi="Arial" w:cs="Arial"/>
          <w:sz w:val="24"/>
          <w:szCs w:val="24"/>
        </w:rPr>
        <w:t xml:space="preserve"> judikatura soudních orgánů Evropské unie nebo obecné právní zásady práva Evropské unie se na danou oblast nevztahují</w:t>
      </w:r>
      <w:r>
        <w:rPr>
          <w:rFonts w:ascii="Arial" w:hAnsi="Arial" w:cs="Arial"/>
          <w:sz w:val="24"/>
          <w:szCs w:val="24"/>
        </w:rPr>
        <w:t>. Navrhované řešení není v rozporu s ústavním pořádkem.</w:t>
      </w:r>
    </w:p>
    <w:p w:rsidR="00B840E6" w:rsidRDefault="00B840E6" w:rsidP="004217C3">
      <w:pPr>
        <w:pStyle w:val="Odstavecseseznamem1"/>
        <w:spacing w:after="0" w:line="240" w:lineRule="auto"/>
        <w:jc w:val="both"/>
        <w:rPr>
          <w:rFonts w:ascii="Arial" w:hAnsi="Arial" w:cs="Arial"/>
          <w:b/>
          <w:bCs/>
          <w:sz w:val="24"/>
          <w:szCs w:val="24"/>
        </w:rPr>
      </w:pPr>
    </w:p>
    <w:p w:rsidR="00B840E6" w:rsidRDefault="00B840E6" w:rsidP="004217C3">
      <w:pPr>
        <w:pStyle w:val="Odstavecseseznamem1"/>
        <w:numPr>
          <w:ilvl w:val="0"/>
          <w:numId w:val="4"/>
        </w:numPr>
        <w:spacing w:after="0" w:line="240" w:lineRule="auto"/>
        <w:jc w:val="both"/>
        <w:rPr>
          <w:rFonts w:ascii="Arial" w:hAnsi="Arial" w:cs="Arial"/>
          <w:b/>
          <w:bCs/>
          <w:sz w:val="24"/>
          <w:szCs w:val="24"/>
        </w:rPr>
      </w:pPr>
      <w:r w:rsidRPr="00434144">
        <w:rPr>
          <w:rFonts w:ascii="Arial" w:hAnsi="Arial" w:cs="Arial"/>
          <w:b/>
          <w:bCs/>
          <w:sz w:val="24"/>
          <w:szCs w:val="24"/>
        </w:rPr>
        <w:t>Předpokládaný hospodářský a finanční dosah navrhované právní úpravy na státní rozpočet, ostatní veřejné rozpočty, na podnikatelské prostředí České republiky, dále sociální dopady, včetně dopadů na specifické skupiny obyvatel, zejména osoby sociálně slabé, osoby se zdravotním postižením a národnostní menšiny, a dopady na životní prostředí</w:t>
      </w:r>
    </w:p>
    <w:p w:rsidR="00F852CE" w:rsidRPr="00434144" w:rsidRDefault="00F852CE" w:rsidP="00F852CE">
      <w:pPr>
        <w:pStyle w:val="Odstavecseseznamem1"/>
        <w:spacing w:after="0" w:line="240" w:lineRule="auto"/>
        <w:jc w:val="both"/>
        <w:rPr>
          <w:rFonts w:ascii="Arial" w:hAnsi="Arial" w:cs="Arial"/>
          <w:b/>
          <w:bCs/>
          <w:sz w:val="24"/>
          <w:szCs w:val="24"/>
        </w:rPr>
      </w:pPr>
    </w:p>
    <w:p w:rsidR="00B840E6" w:rsidRDefault="00B840E6" w:rsidP="00F852CE">
      <w:pPr>
        <w:autoSpaceDE w:val="0"/>
        <w:autoSpaceDN w:val="0"/>
        <w:adjustRightInd w:val="0"/>
        <w:spacing w:after="0" w:line="240" w:lineRule="auto"/>
        <w:ind w:right="72" w:firstLine="708"/>
        <w:jc w:val="both"/>
        <w:rPr>
          <w:rFonts w:ascii="Arial" w:hAnsi="Arial" w:cs="Arial"/>
          <w:sz w:val="24"/>
          <w:szCs w:val="24"/>
        </w:rPr>
      </w:pPr>
      <w:r>
        <w:rPr>
          <w:rFonts w:ascii="Arial" w:hAnsi="Arial" w:cs="Arial"/>
          <w:sz w:val="24"/>
          <w:szCs w:val="24"/>
        </w:rPr>
        <w:t xml:space="preserve">Varianta navrhovaná k realizaci </w:t>
      </w:r>
      <w:r w:rsidRPr="00895257">
        <w:rPr>
          <w:rFonts w:ascii="Arial" w:hAnsi="Arial" w:cs="Arial"/>
          <w:sz w:val="24"/>
          <w:szCs w:val="24"/>
        </w:rPr>
        <w:t xml:space="preserve">nebude mít </w:t>
      </w:r>
      <w:r w:rsidR="00F852CE">
        <w:rPr>
          <w:rFonts w:ascii="Arial" w:hAnsi="Arial" w:cs="Arial"/>
          <w:sz w:val="24"/>
          <w:szCs w:val="24"/>
        </w:rPr>
        <w:t>výrazný</w:t>
      </w:r>
      <w:r w:rsidRPr="00895257">
        <w:rPr>
          <w:rFonts w:ascii="Arial" w:hAnsi="Arial" w:cs="Arial"/>
          <w:sz w:val="24"/>
          <w:szCs w:val="24"/>
        </w:rPr>
        <w:t xml:space="preserve"> dopad na státní rozpočet, ostatní veřejné rozpočty, na podnikatelské prostředí České republiky a nebude mít ani ž</w:t>
      </w:r>
      <w:r w:rsidR="00F852CE">
        <w:rPr>
          <w:rFonts w:ascii="Arial" w:hAnsi="Arial" w:cs="Arial"/>
          <w:sz w:val="24"/>
          <w:szCs w:val="24"/>
        </w:rPr>
        <w:t>ádné negativní sociální dopady. Navrhovaná</w:t>
      </w:r>
      <w:r>
        <w:rPr>
          <w:rFonts w:ascii="Arial" w:hAnsi="Arial" w:cs="Arial"/>
          <w:sz w:val="24"/>
          <w:szCs w:val="24"/>
        </w:rPr>
        <w:t xml:space="preserve"> úprava by měla přispět </w:t>
      </w:r>
      <w:r w:rsidR="00F852CE">
        <w:rPr>
          <w:rFonts w:ascii="Arial" w:hAnsi="Arial" w:cs="Arial"/>
          <w:sz w:val="24"/>
          <w:szCs w:val="24"/>
        </w:rPr>
        <w:t>ke </w:t>
      </w:r>
      <w:r w:rsidRPr="00895257">
        <w:rPr>
          <w:rFonts w:ascii="Arial" w:hAnsi="Arial" w:cs="Arial"/>
          <w:sz w:val="24"/>
          <w:szCs w:val="24"/>
        </w:rPr>
        <w:t>zlepšení podnikatelského prostředí. L</w:t>
      </w:r>
      <w:r w:rsidR="00F852CE">
        <w:rPr>
          <w:rFonts w:ascii="Arial" w:hAnsi="Arial" w:cs="Arial"/>
          <w:sz w:val="24"/>
          <w:szCs w:val="24"/>
        </w:rPr>
        <w:t>ze očekávat, že transparentní a </w:t>
      </w:r>
      <w:r w:rsidRPr="00895257">
        <w:rPr>
          <w:rFonts w:ascii="Arial" w:hAnsi="Arial" w:cs="Arial"/>
          <w:sz w:val="24"/>
          <w:szCs w:val="24"/>
        </w:rPr>
        <w:t>nediskriminační výběr vrcholových řídících představitelů státních podniků a obchodních společností s majetkovou účastí státu přispěje ke zkvalitnění a upevnění postavení těchto podnikatelských subjektů na trhu, k celkovému zlepšení jejich hospodářských výsledků a ke zvýšení profesionalizace a kultury podnikání. Pozitivní sociální dopady navrhované právní úpravy lze očekávat v tom, že veřejná kontrola nad výběrem</w:t>
      </w:r>
      <w:r w:rsidR="00F852CE">
        <w:rPr>
          <w:rFonts w:ascii="Arial" w:hAnsi="Arial" w:cs="Arial"/>
          <w:sz w:val="24"/>
          <w:szCs w:val="24"/>
        </w:rPr>
        <w:t xml:space="preserve"> osob do funkcí ve </w:t>
      </w:r>
      <w:r w:rsidRPr="00895257">
        <w:rPr>
          <w:rFonts w:ascii="Arial" w:hAnsi="Arial" w:cs="Arial"/>
          <w:sz w:val="24"/>
          <w:szCs w:val="24"/>
        </w:rPr>
        <w:t>státních</w:t>
      </w:r>
      <w:r w:rsidR="00F852CE">
        <w:rPr>
          <w:rFonts w:ascii="Arial" w:hAnsi="Arial" w:cs="Arial"/>
          <w:sz w:val="24"/>
          <w:szCs w:val="24"/>
        </w:rPr>
        <w:t xml:space="preserve"> podnicích a </w:t>
      </w:r>
      <w:r w:rsidRPr="00895257">
        <w:rPr>
          <w:rFonts w:ascii="Arial" w:hAnsi="Arial" w:cs="Arial"/>
          <w:sz w:val="24"/>
          <w:szCs w:val="24"/>
        </w:rPr>
        <w:t>v obchodních společnostech</w:t>
      </w:r>
      <w:r w:rsidR="00F55A81">
        <w:rPr>
          <w:rFonts w:ascii="Arial" w:hAnsi="Arial" w:cs="Arial"/>
          <w:sz w:val="24"/>
          <w:szCs w:val="24"/>
        </w:rPr>
        <w:t xml:space="preserve"> s majetkovou účastí státu</w:t>
      </w:r>
      <w:r w:rsidRPr="00895257">
        <w:rPr>
          <w:rFonts w:ascii="Arial" w:hAnsi="Arial" w:cs="Arial"/>
          <w:sz w:val="24"/>
          <w:szCs w:val="24"/>
        </w:rPr>
        <w:t xml:space="preserve"> a nad vlastním nominačním procesem umožní přístup k těmto funkcím širokému okruhu osob, které mohou prokázat, že splňují požadované kvalifikační a další osobností předpoklady. </w:t>
      </w:r>
    </w:p>
    <w:p w:rsidR="00F852CE" w:rsidRDefault="00F852CE" w:rsidP="00F852CE">
      <w:pPr>
        <w:autoSpaceDE w:val="0"/>
        <w:autoSpaceDN w:val="0"/>
        <w:adjustRightInd w:val="0"/>
        <w:spacing w:after="0" w:line="240" w:lineRule="auto"/>
        <w:ind w:right="72" w:firstLine="708"/>
        <w:jc w:val="both"/>
        <w:rPr>
          <w:rFonts w:ascii="Arial" w:hAnsi="Arial" w:cs="Arial"/>
          <w:sz w:val="24"/>
          <w:szCs w:val="24"/>
        </w:rPr>
      </w:pPr>
    </w:p>
    <w:p w:rsidR="00F852CE" w:rsidRDefault="00F852CE" w:rsidP="004217C3">
      <w:pPr>
        <w:autoSpaceDE w:val="0"/>
        <w:autoSpaceDN w:val="0"/>
        <w:adjustRightInd w:val="0"/>
        <w:spacing w:after="0" w:line="240" w:lineRule="auto"/>
        <w:ind w:right="72" w:firstLine="708"/>
        <w:jc w:val="both"/>
        <w:rPr>
          <w:rFonts w:ascii="Arial" w:hAnsi="Arial" w:cs="Arial"/>
          <w:sz w:val="24"/>
          <w:szCs w:val="24"/>
        </w:rPr>
      </w:pPr>
      <w:r>
        <w:rPr>
          <w:rFonts w:ascii="Arial" w:hAnsi="Arial" w:cs="Arial"/>
          <w:sz w:val="24"/>
          <w:szCs w:val="24"/>
        </w:rPr>
        <w:t xml:space="preserve">V co největší míře bude využito současných institutů (např. Vládního výboru pro personální nominace), a to včetně hrazení nákladů na jejich činnost (v současné době je činnost Vládního výboru pro personální nominace hrazena z rozpočtu Úřadu vlády). Dopad na veřejné rozpočty se předpokládá zcela minimální a byl by spojen zejména se zajištěním administrativního chodu a odměňování členů Výboru pro personální nominace. </w:t>
      </w:r>
      <w:r w:rsidR="00414C42">
        <w:rPr>
          <w:rFonts w:ascii="Arial" w:hAnsi="Arial" w:cs="Arial"/>
          <w:sz w:val="24"/>
          <w:szCs w:val="24"/>
        </w:rPr>
        <w:t>Pokud by byl rozšířen počet členů Vládního výboru pro personální nominace i o osoby, které by tuto činnost vykonávaly mimo pracovní poměr k České republice, resp. mimo služební poměr, došlo by zřejmě k navýšení nákladů na činnost Vládního výboru pro personální nominace (dosud jsou tvořeny pouze náklady spojené se zasedáním) o náklady spojené s odměňováním za účast ve Výboru pro personální nominace (tj. uzavřením dohod o provedení práce/činnosti s těmito členy) a případně o náklady spojené s účastí na jednání (např. lze zvažovat cestovné). Pokud vyjdeme ze skutečnosti, že Vládní výbor pro personální nominace projednal v uplynulém roce zhruba 100 nominací, odhaduje se, že projednání jedné nominace, včetně prostudování podkladů, by činilo v průměru 2 hodiny a za předpokladu, že odměňování by se vztahovalo k 7 členům, bylo by třeba uzavřít dohody na cca 1</w:t>
      </w:r>
      <w:r w:rsidR="004701BD">
        <w:rPr>
          <w:rFonts w:ascii="Arial" w:hAnsi="Arial" w:cs="Arial"/>
          <w:sz w:val="24"/>
          <w:szCs w:val="24"/>
        </w:rPr>
        <w:t>4</w:t>
      </w:r>
      <w:r w:rsidR="00414C42">
        <w:rPr>
          <w:rFonts w:ascii="Arial" w:hAnsi="Arial" w:cs="Arial"/>
          <w:sz w:val="24"/>
          <w:szCs w:val="24"/>
        </w:rPr>
        <w:t xml:space="preserve">00 hodin práce.  Při </w:t>
      </w:r>
      <w:r w:rsidR="004701BD">
        <w:rPr>
          <w:rFonts w:ascii="Arial" w:hAnsi="Arial" w:cs="Arial"/>
          <w:sz w:val="24"/>
          <w:szCs w:val="24"/>
        </w:rPr>
        <w:t xml:space="preserve">současných </w:t>
      </w:r>
      <w:r w:rsidR="00414C42">
        <w:rPr>
          <w:rFonts w:ascii="Arial" w:hAnsi="Arial" w:cs="Arial"/>
          <w:sz w:val="24"/>
          <w:szCs w:val="24"/>
        </w:rPr>
        <w:t>n</w:t>
      </w:r>
      <w:r w:rsidR="00771A15">
        <w:rPr>
          <w:rFonts w:ascii="Arial" w:hAnsi="Arial" w:cs="Arial"/>
          <w:sz w:val="24"/>
          <w:szCs w:val="24"/>
        </w:rPr>
        <w:t>ákladech 300 až 400 Kč by šlo o </w:t>
      </w:r>
      <w:r w:rsidR="004701BD">
        <w:rPr>
          <w:rFonts w:ascii="Arial" w:hAnsi="Arial" w:cs="Arial"/>
          <w:sz w:val="24"/>
          <w:szCs w:val="24"/>
        </w:rPr>
        <w:t>částku pohybující se okolo</w:t>
      </w:r>
      <w:r w:rsidR="00414C42">
        <w:rPr>
          <w:rFonts w:ascii="Arial" w:hAnsi="Arial" w:cs="Arial"/>
          <w:sz w:val="24"/>
          <w:szCs w:val="24"/>
        </w:rPr>
        <w:t xml:space="preserve"> 500 tis. Kč</w:t>
      </w:r>
      <w:r w:rsidR="004701BD">
        <w:rPr>
          <w:rFonts w:ascii="Arial" w:hAnsi="Arial" w:cs="Arial"/>
          <w:sz w:val="24"/>
          <w:szCs w:val="24"/>
        </w:rPr>
        <w:t>, včetně nákladů spojených se zajištěním jednotlivých zasedání</w:t>
      </w:r>
      <w:r w:rsidR="00414C42">
        <w:rPr>
          <w:rFonts w:ascii="Arial" w:hAnsi="Arial" w:cs="Arial"/>
          <w:sz w:val="24"/>
          <w:szCs w:val="24"/>
        </w:rPr>
        <w:t>. Náklady na cestovné by zřejmě nepřesáhly 30 až 50 tis. Kč. Předpokládá se, že i nadále by činnost Vládního výboru pro personální nominace zajišťoval Úřad vlády (obdobně jako je tomu u Legislativní rady vlády a některých dalších poradních orgánů vlády).</w:t>
      </w:r>
      <w:r w:rsidR="00771A15">
        <w:rPr>
          <w:rFonts w:ascii="Arial" w:hAnsi="Arial" w:cs="Arial"/>
          <w:sz w:val="24"/>
          <w:szCs w:val="24"/>
        </w:rPr>
        <w:t xml:space="preserve"> </w:t>
      </w:r>
      <w:r w:rsidR="00894949">
        <w:rPr>
          <w:rFonts w:ascii="Arial" w:hAnsi="Arial" w:cs="Arial"/>
          <w:sz w:val="24"/>
          <w:szCs w:val="24"/>
        </w:rPr>
        <w:t>Současně je nutné doplnit, že věcný záměr oproti současnému pojetí předpokládá rozšíření posuzování nominací, a to na řídící orgány. S touto skutečností lze předpokládat také zvýšení administrativní náročnosti, která by však na rozpočet měla mít minimální dopad. Celkové náklady jsou odhadovány na 650 tis. Kč ročně.</w:t>
      </w:r>
    </w:p>
    <w:p w:rsidR="004701BD" w:rsidRDefault="004701BD" w:rsidP="004217C3">
      <w:pPr>
        <w:autoSpaceDE w:val="0"/>
        <w:autoSpaceDN w:val="0"/>
        <w:adjustRightInd w:val="0"/>
        <w:spacing w:after="0" w:line="240" w:lineRule="auto"/>
        <w:ind w:right="72" w:firstLine="708"/>
        <w:jc w:val="both"/>
        <w:rPr>
          <w:rFonts w:ascii="Arial" w:hAnsi="Arial" w:cs="Arial"/>
          <w:sz w:val="24"/>
          <w:szCs w:val="24"/>
        </w:rPr>
      </w:pPr>
    </w:p>
    <w:p w:rsidR="00B840E6" w:rsidRDefault="00B840E6" w:rsidP="004217C3">
      <w:pPr>
        <w:autoSpaceDE w:val="0"/>
        <w:autoSpaceDN w:val="0"/>
        <w:adjustRightInd w:val="0"/>
        <w:spacing w:after="0" w:line="240" w:lineRule="auto"/>
        <w:ind w:right="72"/>
        <w:jc w:val="both"/>
        <w:rPr>
          <w:rFonts w:ascii="Arial" w:hAnsi="Arial" w:cs="Arial"/>
          <w:b/>
          <w:bCs/>
          <w:sz w:val="24"/>
          <w:szCs w:val="24"/>
        </w:rPr>
      </w:pPr>
    </w:p>
    <w:p w:rsidR="00B840E6" w:rsidRDefault="00B840E6" w:rsidP="004217C3">
      <w:pPr>
        <w:pStyle w:val="Odstavecseseznamem1"/>
        <w:numPr>
          <w:ilvl w:val="0"/>
          <w:numId w:val="4"/>
        </w:numPr>
        <w:autoSpaceDE w:val="0"/>
        <w:autoSpaceDN w:val="0"/>
        <w:adjustRightInd w:val="0"/>
        <w:spacing w:after="0" w:line="240" w:lineRule="auto"/>
        <w:ind w:right="72"/>
        <w:jc w:val="both"/>
        <w:rPr>
          <w:rFonts w:ascii="Arial" w:hAnsi="Arial" w:cs="Arial"/>
          <w:b/>
          <w:bCs/>
          <w:sz w:val="24"/>
          <w:szCs w:val="24"/>
        </w:rPr>
      </w:pPr>
      <w:r w:rsidRPr="00434144">
        <w:rPr>
          <w:rFonts w:ascii="Arial" w:hAnsi="Arial" w:cs="Arial"/>
          <w:b/>
          <w:bCs/>
          <w:sz w:val="24"/>
          <w:szCs w:val="24"/>
        </w:rPr>
        <w:t>Zhodnocení dopadů navrhovaného řešení ve vztahu k zákazu diskriminace</w:t>
      </w:r>
    </w:p>
    <w:p w:rsidR="006D7B15" w:rsidRPr="00434144" w:rsidRDefault="006D7B15" w:rsidP="006D7B15">
      <w:pPr>
        <w:pStyle w:val="Odstavecseseznamem1"/>
        <w:autoSpaceDE w:val="0"/>
        <w:autoSpaceDN w:val="0"/>
        <w:adjustRightInd w:val="0"/>
        <w:spacing w:after="0" w:line="240" w:lineRule="auto"/>
        <w:ind w:right="72"/>
        <w:jc w:val="both"/>
        <w:rPr>
          <w:rFonts w:ascii="Arial" w:hAnsi="Arial" w:cs="Arial"/>
          <w:b/>
          <w:bCs/>
          <w:sz w:val="24"/>
          <w:szCs w:val="24"/>
        </w:rPr>
      </w:pPr>
    </w:p>
    <w:p w:rsidR="00B840E6" w:rsidRPr="00895257" w:rsidRDefault="006D7B15" w:rsidP="004217C3">
      <w:pPr>
        <w:autoSpaceDE w:val="0"/>
        <w:autoSpaceDN w:val="0"/>
        <w:adjustRightInd w:val="0"/>
        <w:spacing w:after="0" w:line="240" w:lineRule="auto"/>
        <w:ind w:right="72" w:firstLine="708"/>
        <w:jc w:val="both"/>
        <w:rPr>
          <w:rFonts w:ascii="Arial" w:hAnsi="Arial" w:cs="Arial"/>
          <w:sz w:val="24"/>
          <w:szCs w:val="24"/>
        </w:rPr>
      </w:pPr>
      <w:r>
        <w:rPr>
          <w:rFonts w:ascii="Arial" w:hAnsi="Arial" w:cs="Arial"/>
          <w:sz w:val="24"/>
          <w:szCs w:val="24"/>
        </w:rPr>
        <w:t xml:space="preserve"> Navrhovaná</w:t>
      </w:r>
      <w:r w:rsidR="00B840E6">
        <w:rPr>
          <w:rFonts w:ascii="Arial" w:hAnsi="Arial" w:cs="Arial"/>
          <w:sz w:val="24"/>
          <w:szCs w:val="24"/>
        </w:rPr>
        <w:t xml:space="preserve"> úprava bude umožňovat rovný přístup </w:t>
      </w:r>
      <w:r w:rsidR="00B840E6" w:rsidRPr="00895257">
        <w:rPr>
          <w:rFonts w:ascii="Arial" w:hAnsi="Arial" w:cs="Arial"/>
          <w:sz w:val="24"/>
          <w:szCs w:val="24"/>
        </w:rPr>
        <w:t>mužů a žen</w:t>
      </w:r>
      <w:r w:rsidR="00B840E6">
        <w:rPr>
          <w:rFonts w:ascii="Arial" w:hAnsi="Arial" w:cs="Arial"/>
          <w:sz w:val="24"/>
          <w:szCs w:val="24"/>
        </w:rPr>
        <w:t xml:space="preserve"> k funkcím v orgánech </w:t>
      </w:r>
      <w:r>
        <w:rPr>
          <w:rFonts w:ascii="Arial" w:hAnsi="Arial" w:cs="Arial"/>
          <w:sz w:val="24"/>
          <w:szCs w:val="24"/>
        </w:rPr>
        <w:t xml:space="preserve">státních podniků a </w:t>
      </w:r>
      <w:r w:rsidR="00336B2B" w:rsidRPr="00336B2B">
        <w:rPr>
          <w:rFonts w:ascii="Arial" w:hAnsi="Arial" w:cs="Arial"/>
          <w:sz w:val="24"/>
          <w:szCs w:val="24"/>
        </w:rPr>
        <w:t>obchodních společností s majetkovou účastí státu</w:t>
      </w:r>
      <w:r w:rsidR="00B840E6">
        <w:rPr>
          <w:rFonts w:ascii="Arial" w:hAnsi="Arial" w:cs="Arial"/>
          <w:sz w:val="24"/>
          <w:szCs w:val="24"/>
        </w:rPr>
        <w:t xml:space="preserve">. Nebude mít v tomto směru žádný negativní vliv na postavení mužů a žen, naopak nastavení </w:t>
      </w:r>
      <w:r w:rsidR="00B840E6" w:rsidRPr="00895257">
        <w:rPr>
          <w:rFonts w:ascii="Arial" w:hAnsi="Arial" w:cs="Arial"/>
          <w:sz w:val="24"/>
          <w:szCs w:val="24"/>
        </w:rPr>
        <w:t>systémových</w:t>
      </w:r>
      <w:r w:rsidR="003621BB">
        <w:rPr>
          <w:rFonts w:ascii="Arial" w:hAnsi="Arial" w:cs="Arial"/>
          <w:sz w:val="24"/>
          <w:szCs w:val="24"/>
        </w:rPr>
        <w:t xml:space="preserve"> </w:t>
      </w:r>
      <w:r w:rsidR="00B840E6" w:rsidRPr="00895257">
        <w:rPr>
          <w:rFonts w:ascii="Arial" w:hAnsi="Arial" w:cs="Arial"/>
          <w:sz w:val="24"/>
          <w:szCs w:val="24"/>
        </w:rPr>
        <w:t>a transparentních pravidel výběru ředitelů a členů dozorčích rad státních</w:t>
      </w:r>
      <w:r w:rsidR="003621BB">
        <w:rPr>
          <w:rFonts w:ascii="Arial" w:hAnsi="Arial" w:cs="Arial"/>
          <w:sz w:val="24"/>
          <w:szCs w:val="24"/>
        </w:rPr>
        <w:t xml:space="preserve"> </w:t>
      </w:r>
      <w:r>
        <w:rPr>
          <w:rFonts w:ascii="Arial" w:hAnsi="Arial" w:cs="Arial"/>
          <w:sz w:val="24"/>
          <w:szCs w:val="24"/>
        </w:rPr>
        <w:t>podniků</w:t>
      </w:r>
      <w:r w:rsidR="00B840E6">
        <w:rPr>
          <w:rFonts w:ascii="Arial" w:hAnsi="Arial" w:cs="Arial"/>
          <w:sz w:val="24"/>
          <w:szCs w:val="24"/>
        </w:rPr>
        <w:t xml:space="preserve"> </w:t>
      </w:r>
      <w:r w:rsidR="00B840E6" w:rsidRPr="00895257">
        <w:rPr>
          <w:rFonts w:ascii="Arial" w:hAnsi="Arial" w:cs="Arial"/>
          <w:sz w:val="24"/>
          <w:szCs w:val="24"/>
        </w:rPr>
        <w:t>a členů orgánů obchodních společností s majetkovou účastí státu</w:t>
      </w:r>
      <w:r w:rsidR="00336B2B" w:rsidRPr="00895257">
        <w:rPr>
          <w:rFonts w:ascii="Arial" w:hAnsi="Arial" w:cs="Arial"/>
          <w:sz w:val="24"/>
          <w:szCs w:val="24"/>
        </w:rPr>
        <w:t xml:space="preserve"> </w:t>
      </w:r>
      <w:r w:rsidR="00B840E6" w:rsidRPr="00895257">
        <w:rPr>
          <w:rFonts w:ascii="Arial" w:hAnsi="Arial" w:cs="Arial"/>
          <w:sz w:val="24"/>
          <w:szCs w:val="24"/>
        </w:rPr>
        <w:t>může vést k</w:t>
      </w:r>
      <w:r w:rsidR="00B840E6">
        <w:rPr>
          <w:rFonts w:ascii="Arial" w:hAnsi="Arial" w:cs="Arial"/>
          <w:sz w:val="24"/>
          <w:szCs w:val="24"/>
        </w:rPr>
        <w:t> </w:t>
      </w:r>
      <w:r w:rsidR="00B840E6" w:rsidRPr="00895257">
        <w:rPr>
          <w:rFonts w:ascii="Arial" w:hAnsi="Arial" w:cs="Arial"/>
          <w:sz w:val="24"/>
          <w:szCs w:val="24"/>
        </w:rPr>
        <w:t xml:space="preserve">posílení úlohy žen v konkurenci na pracovním trhu. </w:t>
      </w:r>
    </w:p>
    <w:p w:rsidR="00B840E6" w:rsidRPr="00895257" w:rsidRDefault="00B840E6" w:rsidP="004217C3">
      <w:pPr>
        <w:spacing w:after="0" w:line="240" w:lineRule="auto"/>
        <w:ind w:left="708"/>
        <w:jc w:val="both"/>
        <w:rPr>
          <w:rFonts w:ascii="Arial" w:hAnsi="Arial" w:cs="Arial"/>
          <w:sz w:val="24"/>
          <w:szCs w:val="24"/>
        </w:rPr>
      </w:pPr>
    </w:p>
    <w:p w:rsidR="00B840E6" w:rsidRDefault="00B840E6" w:rsidP="004217C3">
      <w:pPr>
        <w:pStyle w:val="Odstavecseseznamem1"/>
        <w:numPr>
          <w:ilvl w:val="0"/>
          <w:numId w:val="4"/>
        </w:numPr>
        <w:autoSpaceDE w:val="0"/>
        <w:autoSpaceDN w:val="0"/>
        <w:adjustRightInd w:val="0"/>
        <w:spacing w:after="0" w:line="240" w:lineRule="auto"/>
        <w:ind w:right="72"/>
        <w:jc w:val="both"/>
        <w:rPr>
          <w:rFonts w:ascii="Arial" w:hAnsi="Arial" w:cs="Arial"/>
          <w:b/>
          <w:bCs/>
          <w:sz w:val="24"/>
          <w:szCs w:val="24"/>
        </w:rPr>
      </w:pPr>
      <w:r w:rsidRPr="00434144">
        <w:rPr>
          <w:rFonts w:ascii="Arial" w:hAnsi="Arial" w:cs="Arial"/>
          <w:b/>
          <w:bCs/>
          <w:sz w:val="24"/>
          <w:szCs w:val="24"/>
        </w:rPr>
        <w:t>Zhodnocení korupčních rizik</w:t>
      </w:r>
    </w:p>
    <w:p w:rsidR="006D7B15" w:rsidRDefault="006D7B15" w:rsidP="006D7B15">
      <w:pPr>
        <w:pStyle w:val="Odstavecseseznamem1"/>
        <w:autoSpaceDE w:val="0"/>
        <w:autoSpaceDN w:val="0"/>
        <w:adjustRightInd w:val="0"/>
        <w:spacing w:after="0" w:line="240" w:lineRule="auto"/>
        <w:ind w:right="72"/>
        <w:jc w:val="both"/>
        <w:rPr>
          <w:rFonts w:ascii="Arial" w:hAnsi="Arial" w:cs="Arial"/>
          <w:b/>
          <w:bCs/>
          <w:sz w:val="24"/>
          <w:szCs w:val="24"/>
        </w:rPr>
      </w:pPr>
    </w:p>
    <w:p w:rsidR="00B840E6" w:rsidRDefault="00B840E6" w:rsidP="004217C3">
      <w:pPr>
        <w:autoSpaceDE w:val="0"/>
        <w:autoSpaceDN w:val="0"/>
        <w:adjustRightInd w:val="0"/>
        <w:spacing w:after="0" w:line="240" w:lineRule="auto"/>
        <w:ind w:right="72" w:firstLine="360"/>
        <w:jc w:val="both"/>
        <w:rPr>
          <w:rFonts w:ascii="Arial" w:hAnsi="Arial" w:cs="Arial"/>
          <w:sz w:val="24"/>
          <w:szCs w:val="24"/>
        </w:rPr>
      </w:pPr>
      <w:r>
        <w:rPr>
          <w:rFonts w:ascii="Arial" w:hAnsi="Arial" w:cs="Arial"/>
          <w:sz w:val="24"/>
          <w:szCs w:val="24"/>
        </w:rPr>
        <w:t>V</w:t>
      </w:r>
      <w:r w:rsidRPr="00895257">
        <w:rPr>
          <w:rFonts w:ascii="Arial" w:hAnsi="Arial" w:cs="Arial"/>
          <w:sz w:val="24"/>
          <w:szCs w:val="24"/>
        </w:rPr>
        <w:t xml:space="preserve">eřejná kontrola nad výběrem </w:t>
      </w:r>
      <w:r w:rsidR="006D7B15">
        <w:rPr>
          <w:rFonts w:ascii="Arial" w:hAnsi="Arial" w:cs="Arial"/>
          <w:sz w:val="24"/>
          <w:szCs w:val="24"/>
        </w:rPr>
        <w:t>osob</w:t>
      </w:r>
      <w:r w:rsidRPr="00895257">
        <w:rPr>
          <w:rFonts w:ascii="Arial" w:hAnsi="Arial" w:cs="Arial"/>
          <w:sz w:val="24"/>
          <w:szCs w:val="24"/>
        </w:rPr>
        <w:t xml:space="preserve"> do funkcí ve státních </w:t>
      </w:r>
      <w:r w:rsidR="006D7B15">
        <w:rPr>
          <w:rFonts w:ascii="Arial" w:hAnsi="Arial" w:cs="Arial"/>
          <w:sz w:val="24"/>
          <w:szCs w:val="24"/>
        </w:rPr>
        <w:t xml:space="preserve">(národních) </w:t>
      </w:r>
      <w:r w:rsidRPr="00895257">
        <w:rPr>
          <w:rFonts w:ascii="Arial" w:hAnsi="Arial" w:cs="Arial"/>
          <w:sz w:val="24"/>
          <w:szCs w:val="24"/>
        </w:rPr>
        <w:t xml:space="preserve">podnicích </w:t>
      </w:r>
      <w:r>
        <w:rPr>
          <w:rFonts w:ascii="Arial" w:hAnsi="Arial" w:cs="Arial"/>
          <w:sz w:val="24"/>
          <w:szCs w:val="24"/>
        </w:rPr>
        <w:br/>
      </w:r>
      <w:r w:rsidRPr="00895257">
        <w:rPr>
          <w:rFonts w:ascii="Arial" w:hAnsi="Arial" w:cs="Arial"/>
          <w:sz w:val="24"/>
          <w:szCs w:val="24"/>
        </w:rPr>
        <w:t>a v obchodních společnostech</w:t>
      </w:r>
      <w:r>
        <w:rPr>
          <w:rFonts w:ascii="Arial" w:hAnsi="Arial" w:cs="Arial"/>
          <w:sz w:val="24"/>
          <w:szCs w:val="24"/>
        </w:rPr>
        <w:t xml:space="preserve"> </w:t>
      </w:r>
      <w:r w:rsidR="00336B2B" w:rsidRPr="00336B2B">
        <w:rPr>
          <w:rFonts w:ascii="Arial" w:hAnsi="Arial" w:cs="Arial"/>
          <w:sz w:val="24"/>
          <w:szCs w:val="24"/>
        </w:rPr>
        <w:t>s majetkovou účastí státu</w:t>
      </w:r>
      <w:r w:rsidR="00336B2B">
        <w:rPr>
          <w:rFonts w:ascii="Arial" w:hAnsi="Arial" w:cs="Arial"/>
          <w:sz w:val="24"/>
          <w:szCs w:val="24"/>
        </w:rPr>
        <w:t xml:space="preserve"> </w:t>
      </w:r>
      <w:r>
        <w:rPr>
          <w:rFonts w:ascii="Arial" w:hAnsi="Arial" w:cs="Arial"/>
          <w:sz w:val="24"/>
          <w:szCs w:val="24"/>
        </w:rPr>
        <w:t xml:space="preserve">by měla eliminovat obsazování funkcí v těchto </w:t>
      </w:r>
      <w:r w:rsidR="006D7B15">
        <w:rPr>
          <w:rFonts w:ascii="Arial" w:hAnsi="Arial" w:cs="Arial"/>
          <w:sz w:val="24"/>
          <w:szCs w:val="24"/>
        </w:rPr>
        <w:t xml:space="preserve">podnicích a </w:t>
      </w:r>
      <w:r>
        <w:rPr>
          <w:rFonts w:ascii="Arial" w:hAnsi="Arial" w:cs="Arial"/>
          <w:sz w:val="24"/>
          <w:szCs w:val="24"/>
        </w:rPr>
        <w:t>společnostech na základě osobních vztahů nebo součásti výměnného obchodu v rámci politických jednání. To by pak mělo přispět k omezení korupčních rizik a k vytváření protikorupčního prostředí.</w:t>
      </w:r>
    </w:p>
    <w:p w:rsidR="006D7B15" w:rsidRDefault="006D7B15" w:rsidP="004217C3">
      <w:pPr>
        <w:autoSpaceDE w:val="0"/>
        <w:autoSpaceDN w:val="0"/>
        <w:adjustRightInd w:val="0"/>
        <w:spacing w:after="0" w:line="240" w:lineRule="auto"/>
        <w:ind w:right="72" w:firstLine="360"/>
        <w:jc w:val="both"/>
        <w:rPr>
          <w:rFonts w:ascii="Arial" w:hAnsi="Arial" w:cs="Arial"/>
          <w:sz w:val="24"/>
          <w:szCs w:val="24"/>
        </w:rPr>
      </w:pPr>
    </w:p>
    <w:p w:rsidR="006D7B15" w:rsidRDefault="006D7B15" w:rsidP="004217C3">
      <w:pPr>
        <w:autoSpaceDE w:val="0"/>
        <w:autoSpaceDN w:val="0"/>
        <w:adjustRightInd w:val="0"/>
        <w:spacing w:after="0" w:line="240" w:lineRule="auto"/>
        <w:ind w:right="72" w:firstLine="360"/>
        <w:jc w:val="both"/>
        <w:rPr>
          <w:rFonts w:ascii="Arial" w:hAnsi="Arial" w:cs="Arial"/>
          <w:sz w:val="24"/>
          <w:szCs w:val="24"/>
        </w:rPr>
      </w:pPr>
      <w:r>
        <w:rPr>
          <w:rFonts w:ascii="Arial" w:hAnsi="Arial" w:cs="Arial"/>
          <w:sz w:val="24"/>
          <w:szCs w:val="24"/>
        </w:rPr>
        <w:t xml:space="preserve">K eliminaci korupčních rizik by dále mělo přispět nastavení pravidel pro dosažení transparentnosti, zejména spočívající v nastavení </w:t>
      </w:r>
      <w:r w:rsidR="0067496A">
        <w:rPr>
          <w:rFonts w:ascii="Arial" w:hAnsi="Arial" w:cs="Arial"/>
          <w:sz w:val="24"/>
          <w:szCs w:val="24"/>
        </w:rPr>
        <w:t xml:space="preserve">výběrových řízení do předmětných orgánů, zveřejňovací povinnosti (zveřejňování nominantů, zápisů z jednání Výboru pro personální nominace atd.). K větší transparentnosti by měl přispět také institut povinného zdůvodnění odchýlení se od doporučení Výboru pro personální nominace. </w:t>
      </w:r>
    </w:p>
    <w:p w:rsidR="00B840E6" w:rsidRDefault="00B840E6" w:rsidP="004217C3">
      <w:pPr>
        <w:pStyle w:val="Odstavecseseznamem1"/>
        <w:spacing w:after="0" w:line="240" w:lineRule="auto"/>
        <w:ind w:left="0"/>
        <w:jc w:val="both"/>
        <w:rPr>
          <w:rFonts w:ascii="Arial" w:hAnsi="Arial" w:cs="Arial"/>
          <w:sz w:val="24"/>
          <w:szCs w:val="24"/>
        </w:rPr>
      </w:pPr>
    </w:p>
    <w:p w:rsidR="00B840E6" w:rsidRDefault="00B840E6" w:rsidP="004217C3">
      <w:pPr>
        <w:pStyle w:val="Odstavecseseznamem1"/>
        <w:spacing w:after="0" w:line="240" w:lineRule="auto"/>
        <w:ind w:left="0"/>
        <w:jc w:val="both"/>
        <w:rPr>
          <w:rFonts w:ascii="Arial" w:hAnsi="Arial" w:cs="Arial"/>
          <w:sz w:val="24"/>
          <w:szCs w:val="24"/>
        </w:rPr>
      </w:pPr>
    </w:p>
    <w:p w:rsidR="00B840E6" w:rsidRDefault="00B840E6" w:rsidP="004217C3">
      <w:pPr>
        <w:pStyle w:val="Odstavecseseznamem1"/>
        <w:spacing w:after="0" w:line="240" w:lineRule="auto"/>
        <w:ind w:left="0"/>
        <w:jc w:val="both"/>
        <w:rPr>
          <w:rFonts w:ascii="Arial" w:hAnsi="Arial" w:cs="Arial"/>
          <w:sz w:val="24"/>
          <w:szCs w:val="24"/>
        </w:rPr>
      </w:pPr>
    </w:p>
    <w:p w:rsidR="00B276EA" w:rsidRDefault="00B276EA" w:rsidP="0067496A">
      <w:pPr>
        <w:spacing w:after="0" w:line="240" w:lineRule="auto"/>
        <w:rPr>
          <w:rFonts w:ascii="Arial" w:hAnsi="Arial" w:cs="Arial"/>
          <w:b/>
          <w:bCs/>
          <w:sz w:val="28"/>
          <w:szCs w:val="28"/>
          <w:u w:val="single"/>
        </w:rPr>
      </w:pPr>
    </w:p>
    <w:p w:rsidR="00B276EA" w:rsidRDefault="00B276EA" w:rsidP="004217C3">
      <w:pPr>
        <w:spacing w:after="0" w:line="240" w:lineRule="auto"/>
        <w:jc w:val="center"/>
        <w:rPr>
          <w:rFonts w:ascii="Arial" w:hAnsi="Arial" w:cs="Arial"/>
          <w:b/>
          <w:bCs/>
          <w:sz w:val="28"/>
          <w:szCs w:val="28"/>
          <w:u w:val="single"/>
        </w:rPr>
      </w:pPr>
      <w:r>
        <w:rPr>
          <w:rFonts w:ascii="Arial" w:hAnsi="Arial" w:cs="Arial"/>
          <w:b/>
          <w:bCs/>
          <w:sz w:val="28"/>
          <w:szCs w:val="28"/>
          <w:u w:val="single"/>
        </w:rPr>
        <w:t xml:space="preserve">Návrh věcného řešení podle zvolené varianty </w:t>
      </w:r>
    </w:p>
    <w:p w:rsidR="00F55A81" w:rsidRDefault="00F55A81" w:rsidP="004217C3">
      <w:pPr>
        <w:spacing w:after="0" w:line="240" w:lineRule="auto"/>
        <w:jc w:val="center"/>
        <w:rPr>
          <w:rFonts w:ascii="Arial" w:hAnsi="Arial" w:cs="Arial"/>
          <w:b/>
          <w:bCs/>
          <w:sz w:val="28"/>
          <w:szCs w:val="28"/>
        </w:rPr>
      </w:pPr>
      <w:r>
        <w:rPr>
          <w:rFonts w:ascii="Arial" w:hAnsi="Arial" w:cs="Arial"/>
          <w:b/>
          <w:bCs/>
          <w:sz w:val="28"/>
          <w:szCs w:val="28"/>
        </w:rPr>
        <w:t xml:space="preserve">Věcný záměr zákona o </w:t>
      </w:r>
      <w:r w:rsidRPr="00626C9A">
        <w:rPr>
          <w:rFonts w:ascii="Arial" w:hAnsi="Arial" w:cs="Arial"/>
          <w:b/>
          <w:bCs/>
          <w:sz w:val="28"/>
          <w:szCs w:val="28"/>
        </w:rPr>
        <w:t xml:space="preserve">výběru </w:t>
      </w:r>
      <w:r>
        <w:rPr>
          <w:rFonts w:ascii="Arial" w:hAnsi="Arial" w:cs="Arial"/>
          <w:b/>
          <w:bCs/>
          <w:sz w:val="28"/>
          <w:szCs w:val="28"/>
        </w:rPr>
        <w:t>osob</w:t>
      </w:r>
      <w:r w:rsidRPr="00626C9A">
        <w:rPr>
          <w:rFonts w:ascii="Arial" w:hAnsi="Arial" w:cs="Arial"/>
          <w:b/>
          <w:bCs/>
          <w:sz w:val="28"/>
          <w:szCs w:val="28"/>
        </w:rPr>
        <w:t xml:space="preserve"> do </w:t>
      </w:r>
      <w:r>
        <w:rPr>
          <w:rFonts w:ascii="Arial" w:hAnsi="Arial" w:cs="Arial"/>
          <w:b/>
          <w:bCs/>
          <w:sz w:val="28"/>
          <w:szCs w:val="28"/>
        </w:rPr>
        <w:t>řídících a dozorčích (kontrolních) orgánů</w:t>
      </w:r>
      <w:r w:rsidRPr="00626C9A">
        <w:rPr>
          <w:rFonts w:ascii="Arial" w:hAnsi="Arial" w:cs="Arial"/>
          <w:b/>
          <w:bCs/>
          <w:sz w:val="28"/>
          <w:szCs w:val="28"/>
        </w:rPr>
        <w:t xml:space="preserve"> </w:t>
      </w:r>
      <w:r w:rsidR="00336B2B" w:rsidRPr="00336B2B">
        <w:rPr>
          <w:rFonts w:ascii="Arial" w:hAnsi="Arial" w:cs="Arial"/>
          <w:b/>
          <w:bCs/>
          <w:sz w:val="28"/>
          <w:szCs w:val="28"/>
        </w:rPr>
        <w:t>s majetkovou účastí státu</w:t>
      </w:r>
      <w:r w:rsidRPr="00336B2B">
        <w:rPr>
          <w:rFonts w:ascii="Arial" w:hAnsi="Arial" w:cs="Arial"/>
          <w:b/>
          <w:bCs/>
          <w:sz w:val="28"/>
          <w:szCs w:val="28"/>
        </w:rPr>
        <w:t xml:space="preserve"> </w:t>
      </w:r>
    </w:p>
    <w:p w:rsidR="00B840E6" w:rsidRPr="00344728" w:rsidRDefault="00B840E6" w:rsidP="004217C3">
      <w:pPr>
        <w:spacing w:after="0" w:line="240" w:lineRule="auto"/>
        <w:jc w:val="center"/>
        <w:rPr>
          <w:rFonts w:ascii="Arial" w:hAnsi="Arial" w:cs="Arial"/>
          <w:b/>
          <w:bCs/>
          <w:sz w:val="28"/>
          <w:szCs w:val="28"/>
          <w:u w:val="single"/>
        </w:rPr>
      </w:pPr>
    </w:p>
    <w:p w:rsidR="00B840E6" w:rsidRPr="000D39C1" w:rsidRDefault="00B840E6" w:rsidP="004217C3">
      <w:pPr>
        <w:spacing w:after="0" w:line="240" w:lineRule="auto"/>
        <w:jc w:val="both"/>
        <w:rPr>
          <w:rFonts w:ascii="Arial" w:hAnsi="Arial" w:cs="Arial"/>
          <w:b/>
          <w:bCs/>
          <w:sz w:val="24"/>
          <w:szCs w:val="24"/>
        </w:rPr>
      </w:pPr>
      <w:r w:rsidRPr="000D39C1">
        <w:rPr>
          <w:rFonts w:ascii="Arial" w:hAnsi="Arial" w:cs="Arial"/>
          <w:b/>
          <w:bCs/>
          <w:sz w:val="24"/>
          <w:szCs w:val="24"/>
        </w:rPr>
        <w:t>A. Předmět úpravy</w:t>
      </w:r>
    </w:p>
    <w:p w:rsidR="005375B3" w:rsidRDefault="005375B3" w:rsidP="004217C3">
      <w:pPr>
        <w:spacing w:after="0" w:line="240" w:lineRule="auto"/>
        <w:jc w:val="both"/>
        <w:rPr>
          <w:rFonts w:ascii="Arial" w:hAnsi="Arial" w:cs="Arial"/>
          <w:sz w:val="24"/>
          <w:szCs w:val="24"/>
        </w:rPr>
      </w:pPr>
    </w:p>
    <w:p w:rsidR="00505371" w:rsidRDefault="00505371" w:rsidP="00505371">
      <w:pPr>
        <w:spacing w:after="0" w:line="240" w:lineRule="auto"/>
        <w:jc w:val="both"/>
        <w:rPr>
          <w:rFonts w:ascii="Arial" w:hAnsi="Arial" w:cs="Arial"/>
          <w:sz w:val="24"/>
          <w:szCs w:val="24"/>
        </w:rPr>
      </w:pPr>
      <w:r>
        <w:rPr>
          <w:rFonts w:ascii="Arial" w:hAnsi="Arial" w:cs="Arial"/>
          <w:sz w:val="24"/>
          <w:szCs w:val="24"/>
        </w:rPr>
        <w:t>Předmětem úpravy bude nastavení procesu a pravidel pro oblast personálních nominací osob, které mají zastupovat stát v řídících a kontrolních orgánech:</w:t>
      </w:r>
    </w:p>
    <w:p w:rsidR="00505371" w:rsidRDefault="00300E5C" w:rsidP="00505371">
      <w:pPr>
        <w:pStyle w:val="Odstavecseseznamem"/>
        <w:numPr>
          <w:ilvl w:val="0"/>
          <w:numId w:val="7"/>
        </w:numPr>
        <w:spacing w:after="0" w:line="240" w:lineRule="auto"/>
        <w:jc w:val="both"/>
        <w:rPr>
          <w:rFonts w:ascii="Arial" w:hAnsi="Arial" w:cs="Arial"/>
          <w:sz w:val="24"/>
          <w:szCs w:val="24"/>
        </w:rPr>
      </w:pPr>
      <w:r>
        <w:rPr>
          <w:rFonts w:ascii="Arial" w:hAnsi="Arial" w:cs="Arial"/>
          <w:sz w:val="24"/>
          <w:szCs w:val="24"/>
        </w:rPr>
        <w:t>st</w:t>
      </w:r>
      <w:r w:rsidR="00505371" w:rsidRPr="00505371">
        <w:rPr>
          <w:rFonts w:ascii="Arial" w:hAnsi="Arial" w:cs="Arial"/>
          <w:sz w:val="24"/>
          <w:szCs w:val="24"/>
        </w:rPr>
        <w:t>átní</w:t>
      </w:r>
      <w:r w:rsidR="00505371">
        <w:rPr>
          <w:rFonts w:ascii="Arial" w:hAnsi="Arial" w:cs="Arial"/>
          <w:sz w:val="24"/>
          <w:szCs w:val="24"/>
        </w:rPr>
        <w:t>ch</w:t>
      </w:r>
      <w:r w:rsidR="006A6D18">
        <w:rPr>
          <w:rFonts w:ascii="Arial" w:hAnsi="Arial" w:cs="Arial"/>
          <w:sz w:val="24"/>
          <w:szCs w:val="24"/>
        </w:rPr>
        <w:t xml:space="preserve"> podniků,</w:t>
      </w:r>
      <w:r w:rsidR="00EA36B4">
        <w:rPr>
          <w:rFonts w:ascii="Arial" w:hAnsi="Arial" w:cs="Arial"/>
          <w:sz w:val="24"/>
          <w:szCs w:val="24"/>
        </w:rPr>
        <w:t xml:space="preserve"> národních podniků</w:t>
      </w:r>
      <w:r w:rsidR="006A6D18">
        <w:rPr>
          <w:rFonts w:ascii="Arial" w:hAnsi="Arial" w:cs="Arial"/>
          <w:sz w:val="24"/>
          <w:szCs w:val="24"/>
        </w:rPr>
        <w:t xml:space="preserve"> a státních organizacích</w:t>
      </w:r>
      <w:r w:rsidR="00F55A81">
        <w:rPr>
          <w:rFonts w:ascii="Arial" w:hAnsi="Arial" w:cs="Arial"/>
          <w:sz w:val="24"/>
          <w:szCs w:val="24"/>
        </w:rPr>
        <w:t xml:space="preserve"> </w:t>
      </w:r>
      <w:r w:rsidR="00505371">
        <w:rPr>
          <w:rFonts w:ascii="Arial" w:hAnsi="Arial" w:cs="Arial"/>
          <w:sz w:val="24"/>
          <w:szCs w:val="24"/>
        </w:rPr>
        <w:t>(dále jen „státní podniky“)</w:t>
      </w:r>
    </w:p>
    <w:p w:rsidR="00505371" w:rsidRDefault="00505371" w:rsidP="00505371">
      <w:pPr>
        <w:pStyle w:val="Odstavecseseznamem"/>
        <w:numPr>
          <w:ilvl w:val="0"/>
          <w:numId w:val="7"/>
        </w:numPr>
        <w:spacing w:after="0" w:line="240" w:lineRule="auto"/>
        <w:jc w:val="both"/>
        <w:rPr>
          <w:rFonts w:ascii="Arial" w:hAnsi="Arial" w:cs="Arial"/>
          <w:sz w:val="24"/>
          <w:szCs w:val="24"/>
        </w:rPr>
      </w:pPr>
      <w:r>
        <w:rPr>
          <w:rFonts w:ascii="Arial" w:hAnsi="Arial" w:cs="Arial"/>
          <w:sz w:val="24"/>
          <w:szCs w:val="24"/>
        </w:rPr>
        <w:t>v obchodních společno</w:t>
      </w:r>
      <w:r w:rsidR="008653F5">
        <w:rPr>
          <w:rFonts w:ascii="Arial" w:hAnsi="Arial" w:cs="Arial"/>
          <w:sz w:val="24"/>
          <w:szCs w:val="24"/>
        </w:rPr>
        <w:t>stech s majetkovou účastí státu</w:t>
      </w:r>
    </w:p>
    <w:p w:rsidR="00505371" w:rsidRDefault="00505371" w:rsidP="00505371">
      <w:pPr>
        <w:spacing w:after="0" w:line="240" w:lineRule="auto"/>
        <w:jc w:val="both"/>
        <w:rPr>
          <w:rFonts w:ascii="Arial" w:hAnsi="Arial" w:cs="Arial"/>
          <w:sz w:val="24"/>
          <w:szCs w:val="24"/>
        </w:rPr>
      </w:pPr>
    </w:p>
    <w:p w:rsidR="00B840E6" w:rsidRDefault="00B840E6" w:rsidP="004217C3">
      <w:pPr>
        <w:spacing w:after="0" w:line="240" w:lineRule="auto"/>
        <w:jc w:val="both"/>
        <w:rPr>
          <w:rFonts w:ascii="Arial" w:hAnsi="Arial" w:cs="Arial"/>
          <w:sz w:val="24"/>
          <w:szCs w:val="24"/>
        </w:rPr>
      </w:pPr>
      <w:r w:rsidRPr="000D39C1">
        <w:rPr>
          <w:rFonts w:ascii="Arial" w:hAnsi="Arial" w:cs="Arial"/>
          <w:sz w:val="24"/>
          <w:szCs w:val="24"/>
        </w:rPr>
        <w:t>Zákon se bude vz</w:t>
      </w:r>
      <w:r w:rsidR="000950B9">
        <w:rPr>
          <w:rFonts w:ascii="Arial" w:hAnsi="Arial" w:cs="Arial"/>
          <w:sz w:val="24"/>
          <w:szCs w:val="24"/>
        </w:rPr>
        <w:t>tahovat na postup ministerstev v o</w:t>
      </w:r>
      <w:r w:rsidR="00336B2B">
        <w:rPr>
          <w:rFonts w:ascii="Arial" w:hAnsi="Arial" w:cs="Arial"/>
          <w:sz w:val="24"/>
          <w:szCs w:val="24"/>
        </w:rPr>
        <w:t>blasti personálních nominací do </w:t>
      </w:r>
      <w:r w:rsidR="000E1CBE">
        <w:rPr>
          <w:rFonts w:ascii="Arial" w:hAnsi="Arial" w:cs="Arial"/>
          <w:sz w:val="24"/>
          <w:szCs w:val="24"/>
        </w:rPr>
        <w:t>řídících a kontrolních orgánů, a to jak monistické, tak i dualistické koncepce. Jedná se o následující orgány:</w:t>
      </w:r>
    </w:p>
    <w:p w:rsidR="00357DE0" w:rsidRPr="00357DE0" w:rsidRDefault="000E1CBE" w:rsidP="000950B9">
      <w:pPr>
        <w:pStyle w:val="Odstavecseseznamem"/>
        <w:numPr>
          <w:ilvl w:val="0"/>
          <w:numId w:val="7"/>
        </w:numPr>
        <w:spacing w:after="0" w:line="240" w:lineRule="auto"/>
        <w:jc w:val="both"/>
        <w:rPr>
          <w:rFonts w:ascii="Arial" w:hAnsi="Arial" w:cs="Arial"/>
          <w:sz w:val="24"/>
          <w:szCs w:val="24"/>
        </w:rPr>
      </w:pPr>
      <w:r w:rsidRPr="00357DE0">
        <w:rPr>
          <w:rFonts w:ascii="Arial" w:hAnsi="Arial" w:cs="Arial"/>
          <w:sz w:val="24"/>
          <w:szCs w:val="24"/>
        </w:rPr>
        <w:t>jednatel</w:t>
      </w:r>
      <w:r w:rsidR="00357DE0" w:rsidRPr="00357DE0">
        <w:rPr>
          <w:rFonts w:ascii="Arial" w:hAnsi="Arial" w:cs="Arial"/>
          <w:sz w:val="24"/>
          <w:szCs w:val="24"/>
        </w:rPr>
        <w:t xml:space="preserve"> </w:t>
      </w:r>
    </w:p>
    <w:p w:rsidR="00357DE0" w:rsidRDefault="00357DE0" w:rsidP="000950B9">
      <w:pPr>
        <w:pStyle w:val="Odstavecseseznamem"/>
        <w:numPr>
          <w:ilvl w:val="0"/>
          <w:numId w:val="7"/>
        </w:numPr>
        <w:spacing w:after="0" w:line="240" w:lineRule="auto"/>
        <w:jc w:val="both"/>
        <w:rPr>
          <w:rFonts w:ascii="Arial" w:hAnsi="Arial" w:cs="Arial"/>
          <w:sz w:val="24"/>
          <w:szCs w:val="24"/>
        </w:rPr>
      </w:pPr>
      <w:r>
        <w:rPr>
          <w:rFonts w:ascii="Arial" w:hAnsi="Arial" w:cs="Arial"/>
          <w:sz w:val="24"/>
          <w:szCs w:val="24"/>
        </w:rPr>
        <w:t>statutární ředitel nebo ředitel</w:t>
      </w:r>
    </w:p>
    <w:p w:rsidR="000950B9" w:rsidRDefault="000E1CBE" w:rsidP="000950B9">
      <w:pPr>
        <w:pStyle w:val="Odstavecseseznamem"/>
        <w:numPr>
          <w:ilvl w:val="0"/>
          <w:numId w:val="7"/>
        </w:numPr>
        <w:spacing w:after="0" w:line="240" w:lineRule="auto"/>
        <w:jc w:val="both"/>
        <w:rPr>
          <w:rFonts w:ascii="Arial" w:hAnsi="Arial" w:cs="Arial"/>
          <w:sz w:val="24"/>
          <w:szCs w:val="24"/>
        </w:rPr>
      </w:pPr>
      <w:r>
        <w:rPr>
          <w:rFonts w:ascii="Arial" w:hAnsi="Arial" w:cs="Arial"/>
          <w:sz w:val="24"/>
          <w:szCs w:val="24"/>
        </w:rPr>
        <w:t>představenstvo</w:t>
      </w:r>
    </w:p>
    <w:p w:rsidR="00357DE0" w:rsidRDefault="00357DE0" w:rsidP="000950B9">
      <w:pPr>
        <w:pStyle w:val="Odstavecseseznamem"/>
        <w:numPr>
          <w:ilvl w:val="0"/>
          <w:numId w:val="7"/>
        </w:numPr>
        <w:spacing w:after="0" w:line="240" w:lineRule="auto"/>
        <w:jc w:val="both"/>
        <w:rPr>
          <w:rFonts w:ascii="Arial" w:hAnsi="Arial" w:cs="Arial"/>
          <w:sz w:val="24"/>
          <w:szCs w:val="24"/>
        </w:rPr>
      </w:pPr>
      <w:r>
        <w:rPr>
          <w:rFonts w:ascii="Arial" w:hAnsi="Arial" w:cs="Arial"/>
          <w:sz w:val="24"/>
          <w:szCs w:val="24"/>
        </w:rPr>
        <w:t>správní rada</w:t>
      </w:r>
    </w:p>
    <w:p w:rsidR="000E1CBE" w:rsidRPr="000950B9" w:rsidRDefault="000E1CBE" w:rsidP="000950B9">
      <w:pPr>
        <w:pStyle w:val="Odstavecseseznamem"/>
        <w:numPr>
          <w:ilvl w:val="0"/>
          <w:numId w:val="7"/>
        </w:numPr>
        <w:spacing w:after="0" w:line="240" w:lineRule="auto"/>
        <w:jc w:val="both"/>
        <w:rPr>
          <w:rFonts w:ascii="Arial" w:hAnsi="Arial" w:cs="Arial"/>
          <w:sz w:val="24"/>
          <w:szCs w:val="24"/>
        </w:rPr>
      </w:pPr>
      <w:r>
        <w:rPr>
          <w:rFonts w:ascii="Arial" w:hAnsi="Arial" w:cs="Arial"/>
          <w:sz w:val="24"/>
          <w:szCs w:val="24"/>
        </w:rPr>
        <w:t>dozorčí rada</w:t>
      </w:r>
    </w:p>
    <w:p w:rsidR="00505371" w:rsidRDefault="00505371" w:rsidP="004217C3">
      <w:pPr>
        <w:spacing w:after="0" w:line="240" w:lineRule="auto"/>
        <w:jc w:val="both"/>
        <w:rPr>
          <w:rFonts w:ascii="Arial" w:hAnsi="Arial" w:cs="Arial"/>
          <w:sz w:val="24"/>
          <w:szCs w:val="24"/>
        </w:rPr>
      </w:pPr>
    </w:p>
    <w:p w:rsidR="00B840E6" w:rsidRDefault="00B840E6" w:rsidP="004217C3">
      <w:pPr>
        <w:spacing w:after="0" w:line="240" w:lineRule="auto"/>
        <w:jc w:val="both"/>
        <w:rPr>
          <w:rFonts w:ascii="Arial" w:hAnsi="Arial" w:cs="Arial"/>
          <w:sz w:val="24"/>
          <w:szCs w:val="24"/>
        </w:rPr>
      </w:pPr>
      <w:r>
        <w:rPr>
          <w:rFonts w:ascii="Arial" w:hAnsi="Arial" w:cs="Arial"/>
          <w:sz w:val="24"/>
          <w:szCs w:val="24"/>
        </w:rPr>
        <w:t>Z</w:t>
      </w:r>
      <w:r w:rsidRPr="000D39C1">
        <w:rPr>
          <w:rFonts w:ascii="Arial" w:hAnsi="Arial" w:cs="Arial"/>
          <w:sz w:val="24"/>
          <w:szCs w:val="24"/>
        </w:rPr>
        <w:t xml:space="preserve">ákon upraví </w:t>
      </w:r>
      <w:r w:rsidRPr="00474DFC">
        <w:rPr>
          <w:rFonts w:ascii="Arial" w:hAnsi="Arial" w:cs="Arial"/>
          <w:sz w:val="24"/>
          <w:szCs w:val="24"/>
        </w:rPr>
        <w:t xml:space="preserve">zřízení </w:t>
      </w:r>
      <w:r w:rsidRPr="000D39C1">
        <w:rPr>
          <w:rFonts w:ascii="Arial" w:hAnsi="Arial" w:cs="Arial"/>
          <w:sz w:val="24"/>
          <w:szCs w:val="24"/>
        </w:rPr>
        <w:t>a postavení Vládního výboru pro</w:t>
      </w:r>
      <w:r>
        <w:rPr>
          <w:rFonts w:ascii="Arial" w:hAnsi="Arial" w:cs="Arial"/>
          <w:sz w:val="24"/>
          <w:szCs w:val="24"/>
        </w:rPr>
        <w:t xml:space="preserve"> personální nominace</w:t>
      </w:r>
      <w:r w:rsidRPr="000D39C1">
        <w:rPr>
          <w:rFonts w:ascii="Arial" w:hAnsi="Arial" w:cs="Arial"/>
          <w:sz w:val="24"/>
          <w:szCs w:val="24"/>
        </w:rPr>
        <w:t>.</w:t>
      </w:r>
    </w:p>
    <w:p w:rsidR="00357DE0" w:rsidRPr="000D39C1" w:rsidRDefault="00357DE0" w:rsidP="004217C3">
      <w:pPr>
        <w:spacing w:after="0" w:line="240" w:lineRule="auto"/>
        <w:jc w:val="both"/>
        <w:rPr>
          <w:rFonts w:ascii="Arial" w:hAnsi="Arial" w:cs="Arial"/>
          <w:sz w:val="24"/>
          <w:szCs w:val="24"/>
        </w:rPr>
      </w:pPr>
    </w:p>
    <w:p w:rsidR="00ED2726" w:rsidRDefault="00B840E6" w:rsidP="004217C3">
      <w:pPr>
        <w:spacing w:after="0" w:line="240" w:lineRule="auto"/>
        <w:jc w:val="both"/>
        <w:rPr>
          <w:rFonts w:ascii="Arial" w:hAnsi="Arial" w:cs="Arial"/>
          <w:i/>
          <w:iCs/>
          <w:sz w:val="24"/>
          <w:szCs w:val="24"/>
        </w:rPr>
      </w:pPr>
      <w:r w:rsidRPr="000D39C1">
        <w:rPr>
          <w:rFonts w:ascii="Arial" w:hAnsi="Arial" w:cs="Arial"/>
          <w:i/>
          <w:iCs/>
          <w:sz w:val="24"/>
          <w:szCs w:val="24"/>
        </w:rPr>
        <w:t xml:space="preserve">Cílem zákona je </w:t>
      </w:r>
      <w:r w:rsidR="00F60E1F">
        <w:rPr>
          <w:rFonts w:ascii="Arial" w:hAnsi="Arial" w:cs="Arial"/>
          <w:i/>
          <w:iCs/>
          <w:sz w:val="24"/>
          <w:szCs w:val="24"/>
        </w:rPr>
        <w:t>zavést jednotný a transparentní systém pro oblast personálních nominací,</w:t>
      </w:r>
      <w:r w:rsidRPr="001C3F4D">
        <w:rPr>
          <w:rFonts w:ascii="Arial" w:hAnsi="Arial" w:cs="Arial"/>
          <w:i/>
          <w:iCs/>
          <w:sz w:val="24"/>
          <w:szCs w:val="24"/>
        </w:rPr>
        <w:t xml:space="preserve"> </w:t>
      </w:r>
      <w:r w:rsidR="00F60E1F">
        <w:rPr>
          <w:rFonts w:ascii="Arial" w:hAnsi="Arial" w:cs="Arial"/>
          <w:i/>
          <w:iCs/>
          <w:sz w:val="24"/>
          <w:szCs w:val="24"/>
        </w:rPr>
        <w:t>tj. </w:t>
      </w:r>
      <w:r w:rsidRPr="001C3F4D">
        <w:rPr>
          <w:rFonts w:ascii="Arial" w:hAnsi="Arial" w:cs="Arial"/>
          <w:i/>
          <w:iCs/>
          <w:sz w:val="24"/>
          <w:szCs w:val="24"/>
        </w:rPr>
        <w:t xml:space="preserve">v oblasti </w:t>
      </w:r>
      <w:r>
        <w:rPr>
          <w:rFonts w:ascii="Arial" w:hAnsi="Arial" w:cs="Arial"/>
          <w:i/>
          <w:iCs/>
          <w:sz w:val="24"/>
          <w:szCs w:val="24"/>
        </w:rPr>
        <w:t xml:space="preserve">procesu </w:t>
      </w:r>
      <w:r w:rsidRPr="001C3F4D">
        <w:rPr>
          <w:rFonts w:ascii="Arial" w:hAnsi="Arial" w:cs="Arial"/>
          <w:i/>
          <w:iCs/>
          <w:sz w:val="24"/>
          <w:szCs w:val="24"/>
        </w:rPr>
        <w:t>nomi</w:t>
      </w:r>
      <w:r w:rsidR="00F60E1F">
        <w:rPr>
          <w:rFonts w:ascii="Arial" w:hAnsi="Arial" w:cs="Arial"/>
          <w:i/>
          <w:iCs/>
          <w:sz w:val="24"/>
          <w:szCs w:val="24"/>
        </w:rPr>
        <w:t>nace osob do funkcí ve státních podnicích a </w:t>
      </w:r>
      <w:r w:rsidRPr="001C3F4D">
        <w:rPr>
          <w:rFonts w:ascii="Arial" w:hAnsi="Arial" w:cs="Arial"/>
          <w:i/>
          <w:iCs/>
          <w:sz w:val="24"/>
          <w:szCs w:val="24"/>
        </w:rPr>
        <w:t xml:space="preserve">společnostech </w:t>
      </w:r>
      <w:r>
        <w:rPr>
          <w:rFonts w:ascii="Arial" w:hAnsi="Arial" w:cs="Arial"/>
          <w:i/>
          <w:iCs/>
          <w:sz w:val="24"/>
          <w:szCs w:val="24"/>
        </w:rPr>
        <w:t> </w:t>
      </w:r>
      <w:r w:rsidR="00336B2B">
        <w:rPr>
          <w:rFonts w:ascii="Arial" w:hAnsi="Arial" w:cs="Arial"/>
          <w:i/>
          <w:iCs/>
          <w:sz w:val="24"/>
          <w:szCs w:val="24"/>
        </w:rPr>
        <w:t>s majetkovou účastí státu</w:t>
      </w:r>
      <w:r>
        <w:rPr>
          <w:rFonts w:ascii="Arial" w:hAnsi="Arial" w:cs="Arial"/>
          <w:i/>
          <w:iCs/>
          <w:sz w:val="24"/>
          <w:szCs w:val="24"/>
        </w:rPr>
        <w:t xml:space="preserve"> a prokazování jejich odbornosti</w:t>
      </w:r>
      <w:r w:rsidR="00BD7F82">
        <w:rPr>
          <w:rFonts w:ascii="Arial" w:hAnsi="Arial" w:cs="Arial"/>
          <w:i/>
          <w:iCs/>
          <w:sz w:val="24"/>
          <w:szCs w:val="24"/>
        </w:rPr>
        <w:t>.</w:t>
      </w:r>
      <w:r w:rsidR="00512059">
        <w:rPr>
          <w:rFonts w:ascii="Arial" w:hAnsi="Arial" w:cs="Arial"/>
          <w:i/>
          <w:iCs/>
          <w:sz w:val="24"/>
          <w:szCs w:val="24"/>
        </w:rPr>
        <w:t xml:space="preserve"> </w:t>
      </w:r>
      <w:r w:rsidR="00BD7F82">
        <w:rPr>
          <w:rFonts w:ascii="Arial" w:hAnsi="Arial" w:cs="Arial"/>
          <w:i/>
          <w:iCs/>
          <w:sz w:val="24"/>
          <w:szCs w:val="24"/>
        </w:rPr>
        <w:t xml:space="preserve">Takto nastavený systém by měl dopadat na </w:t>
      </w:r>
      <w:r w:rsidR="00512059">
        <w:rPr>
          <w:rFonts w:ascii="Arial" w:hAnsi="Arial" w:cs="Arial"/>
          <w:i/>
          <w:iCs/>
          <w:sz w:val="24"/>
          <w:szCs w:val="24"/>
        </w:rPr>
        <w:t xml:space="preserve">nominace osob ze strany ministerstev, nikoliv případně jiných společníků nebo akcionářů od státu odlišných, do </w:t>
      </w:r>
      <w:r w:rsidR="00BD7F82">
        <w:rPr>
          <w:rFonts w:ascii="Arial" w:hAnsi="Arial" w:cs="Arial"/>
          <w:i/>
          <w:iCs/>
          <w:sz w:val="24"/>
          <w:szCs w:val="24"/>
        </w:rPr>
        <w:t>státní</w:t>
      </w:r>
      <w:r w:rsidR="00512059">
        <w:rPr>
          <w:rFonts w:ascii="Arial" w:hAnsi="Arial" w:cs="Arial"/>
          <w:i/>
          <w:iCs/>
          <w:sz w:val="24"/>
          <w:szCs w:val="24"/>
        </w:rPr>
        <w:t>ch</w:t>
      </w:r>
      <w:r w:rsidR="00BD7F82">
        <w:rPr>
          <w:rFonts w:ascii="Arial" w:hAnsi="Arial" w:cs="Arial"/>
          <w:i/>
          <w:iCs/>
          <w:sz w:val="24"/>
          <w:szCs w:val="24"/>
        </w:rPr>
        <w:t xml:space="preserve"> podnik</w:t>
      </w:r>
      <w:r w:rsidR="00512059">
        <w:rPr>
          <w:rFonts w:ascii="Arial" w:hAnsi="Arial" w:cs="Arial"/>
          <w:i/>
          <w:iCs/>
          <w:sz w:val="24"/>
          <w:szCs w:val="24"/>
        </w:rPr>
        <w:t>ů</w:t>
      </w:r>
      <w:r w:rsidR="00BD7F82">
        <w:rPr>
          <w:rFonts w:ascii="Arial" w:hAnsi="Arial" w:cs="Arial"/>
          <w:i/>
          <w:iCs/>
          <w:sz w:val="24"/>
          <w:szCs w:val="24"/>
        </w:rPr>
        <w:t xml:space="preserve"> a obchodní společnosti s majetkovou účastí státu</w:t>
      </w:r>
      <w:r w:rsidR="00512059">
        <w:rPr>
          <w:rFonts w:ascii="Arial" w:hAnsi="Arial" w:cs="Arial"/>
          <w:i/>
          <w:iCs/>
          <w:sz w:val="24"/>
          <w:szCs w:val="24"/>
        </w:rPr>
        <w:t xml:space="preserve"> bez rozdílu</w:t>
      </w:r>
      <w:r w:rsidR="00BD7F82">
        <w:rPr>
          <w:rFonts w:ascii="Arial" w:hAnsi="Arial" w:cs="Arial"/>
          <w:i/>
          <w:iCs/>
          <w:sz w:val="24"/>
          <w:szCs w:val="24"/>
        </w:rPr>
        <w:t xml:space="preserve">, tj. </w:t>
      </w:r>
      <w:r w:rsidR="00512059">
        <w:rPr>
          <w:rFonts w:ascii="Arial" w:hAnsi="Arial" w:cs="Arial"/>
          <w:i/>
          <w:iCs/>
          <w:sz w:val="24"/>
          <w:szCs w:val="24"/>
        </w:rPr>
        <w:t xml:space="preserve">například </w:t>
      </w:r>
      <w:r w:rsidR="00BD7F82">
        <w:rPr>
          <w:rFonts w:ascii="Arial" w:hAnsi="Arial" w:cs="Arial"/>
          <w:i/>
          <w:iCs/>
          <w:sz w:val="24"/>
          <w:szCs w:val="24"/>
        </w:rPr>
        <w:t xml:space="preserve">bez ohledu na podíl v dané </w:t>
      </w:r>
      <w:r w:rsidR="00512059">
        <w:rPr>
          <w:rFonts w:ascii="Arial" w:hAnsi="Arial" w:cs="Arial"/>
          <w:i/>
          <w:iCs/>
          <w:sz w:val="24"/>
          <w:szCs w:val="24"/>
        </w:rPr>
        <w:t xml:space="preserve">obchodní </w:t>
      </w:r>
      <w:r w:rsidR="00BD7F82">
        <w:rPr>
          <w:rFonts w:ascii="Arial" w:hAnsi="Arial" w:cs="Arial"/>
          <w:i/>
          <w:iCs/>
          <w:sz w:val="24"/>
          <w:szCs w:val="24"/>
        </w:rPr>
        <w:t>společnosti</w:t>
      </w:r>
      <w:r w:rsidR="00512059">
        <w:rPr>
          <w:rFonts w:ascii="Arial" w:hAnsi="Arial" w:cs="Arial"/>
          <w:i/>
          <w:iCs/>
          <w:sz w:val="24"/>
          <w:szCs w:val="24"/>
        </w:rPr>
        <w:t xml:space="preserve">. V případech státních podniků je situace jednoznačná, neboť funkci zakladatele vždy vykonává příslušné ministerstvo. </w:t>
      </w:r>
    </w:p>
    <w:p w:rsidR="00BD7F82" w:rsidRDefault="00512059" w:rsidP="004217C3">
      <w:pPr>
        <w:spacing w:after="0" w:line="240" w:lineRule="auto"/>
        <w:jc w:val="both"/>
        <w:rPr>
          <w:rFonts w:ascii="Arial" w:hAnsi="Arial" w:cs="Arial"/>
          <w:i/>
          <w:iCs/>
          <w:sz w:val="24"/>
          <w:szCs w:val="24"/>
        </w:rPr>
      </w:pPr>
      <w:r>
        <w:rPr>
          <w:rFonts w:ascii="Arial" w:hAnsi="Arial" w:cs="Arial"/>
          <w:i/>
          <w:iCs/>
          <w:sz w:val="24"/>
          <w:szCs w:val="24"/>
        </w:rPr>
        <w:t xml:space="preserve">Systém by měl dopadat na veškeré orgány společnosti, a to jak v pojetí monistickém, tak i v pojetí dualistickém, a rovněž bez ohledu na právní formu společnosti, neboť není vyloučena účast státu v žádné obchodní společnosti (např. </w:t>
      </w:r>
      <w:r w:rsidR="005B1CD8">
        <w:rPr>
          <w:rFonts w:ascii="Arial" w:hAnsi="Arial" w:cs="Arial"/>
          <w:i/>
          <w:iCs/>
          <w:sz w:val="24"/>
          <w:szCs w:val="24"/>
        </w:rPr>
        <w:t xml:space="preserve">tak může nastat situace nabytí podílu v rámci odúmrti). </w:t>
      </w:r>
      <w:r w:rsidR="00124A9B">
        <w:rPr>
          <w:rFonts w:ascii="Arial" w:hAnsi="Arial" w:cs="Arial"/>
          <w:i/>
          <w:iCs/>
          <w:sz w:val="24"/>
          <w:szCs w:val="24"/>
        </w:rPr>
        <w:t>O</w:t>
      </w:r>
      <w:r w:rsidR="00ED2726" w:rsidRPr="000A556F">
        <w:rPr>
          <w:rFonts w:ascii="Arial" w:hAnsi="Arial" w:cs="Arial"/>
          <w:i/>
          <w:iCs/>
          <w:sz w:val="24"/>
          <w:szCs w:val="24"/>
        </w:rPr>
        <w:t>rgán společnosti, na který se zákon nebude vztahovat, je výbor pro audit, a to vzhledem k jeho povaze jako specializovaného orgánu a zákonné úpravě, včetně náležitostí pro výkon auditní činnosti.</w:t>
      </w:r>
      <w:r w:rsidR="00ED2726">
        <w:rPr>
          <w:rFonts w:ascii="Arial" w:hAnsi="Arial" w:cs="Arial"/>
          <w:i/>
          <w:iCs/>
          <w:sz w:val="24"/>
          <w:szCs w:val="24"/>
        </w:rPr>
        <w:t xml:space="preserve"> </w:t>
      </w:r>
    </w:p>
    <w:p w:rsidR="00BD7F82" w:rsidRDefault="00BD7F82" w:rsidP="004217C3">
      <w:pPr>
        <w:spacing w:after="0" w:line="240" w:lineRule="auto"/>
        <w:jc w:val="both"/>
        <w:rPr>
          <w:rFonts w:ascii="Arial" w:hAnsi="Arial" w:cs="Arial"/>
          <w:i/>
          <w:iCs/>
          <w:sz w:val="24"/>
          <w:szCs w:val="24"/>
        </w:rPr>
      </w:pPr>
    </w:p>
    <w:p w:rsidR="00BD7F82" w:rsidRDefault="00BD7F82" w:rsidP="004217C3">
      <w:pPr>
        <w:spacing w:after="0" w:line="240" w:lineRule="auto"/>
        <w:jc w:val="both"/>
        <w:rPr>
          <w:rFonts w:ascii="Arial" w:hAnsi="Arial" w:cs="Arial"/>
          <w:i/>
          <w:iCs/>
          <w:sz w:val="24"/>
          <w:szCs w:val="24"/>
        </w:rPr>
      </w:pPr>
    </w:p>
    <w:p w:rsidR="00B840E6" w:rsidRPr="000D39C1" w:rsidRDefault="00B840E6" w:rsidP="004217C3">
      <w:pPr>
        <w:spacing w:after="0" w:line="240" w:lineRule="auto"/>
        <w:jc w:val="both"/>
        <w:rPr>
          <w:rFonts w:ascii="Arial" w:hAnsi="Arial" w:cs="Arial"/>
          <w:b/>
          <w:bCs/>
          <w:sz w:val="24"/>
          <w:szCs w:val="24"/>
        </w:rPr>
      </w:pPr>
      <w:r>
        <w:rPr>
          <w:rFonts w:ascii="Arial" w:hAnsi="Arial" w:cs="Arial"/>
          <w:b/>
          <w:bCs/>
          <w:sz w:val="24"/>
          <w:szCs w:val="24"/>
        </w:rPr>
        <w:t>B</w:t>
      </w:r>
      <w:r w:rsidRPr="000D39C1">
        <w:rPr>
          <w:rFonts w:ascii="Arial" w:hAnsi="Arial" w:cs="Arial"/>
          <w:b/>
          <w:bCs/>
          <w:sz w:val="24"/>
          <w:szCs w:val="24"/>
        </w:rPr>
        <w:t xml:space="preserve">. Vládní výbor pro </w:t>
      </w:r>
      <w:r>
        <w:rPr>
          <w:rFonts w:ascii="Arial" w:hAnsi="Arial" w:cs="Arial"/>
          <w:b/>
          <w:bCs/>
          <w:sz w:val="24"/>
          <w:szCs w:val="24"/>
        </w:rPr>
        <w:t xml:space="preserve">personální nominace </w:t>
      </w:r>
    </w:p>
    <w:p w:rsidR="00BD7F82" w:rsidRDefault="00B840E6" w:rsidP="004217C3">
      <w:pPr>
        <w:spacing w:after="0" w:line="240" w:lineRule="auto"/>
        <w:jc w:val="both"/>
        <w:rPr>
          <w:rFonts w:ascii="Arial" w:hAnsi="Arial" w:cs="Arial"/>
          <w:sz w:val="24"/>
          <w:szCs w:val="24"/>
        </w:rPr>
      </w:pPr>
      <w:r w:rsidRPr="000D39C1">
        <w:rPr>
          <w:rFonts w:ascii="Arial" w:hAnsi="Arial" w:cs="Arial"/>
          <w:sz w:val="24"/>
          <w:szCs w:val="24"/>
        </w:rPr>
        <w:t>Vládní výbor pro</w:t>
      </w:r>
      <w:r>
        <w:rPr>
          <w:rFonts w:ascii="Arial" w:hAnsi="Arial" w:cs="Arial"/>
          <w:sz w:val="24"/>
          <w:szCs w:val="24"/>
        </w:rPr>
        <w:t xml:space="preserve"> personální nominace (dále jen „Výbor“)</w:t>
      </w:r>
      <w:r w:rsidRPr="000D39C1">
        <w:rPr>
          <w:rFonts w:ascii="Arial" w:hAnsi="Arial" w:cs="Arial"/>
          <w:sz w:val="24"/>
          <w:szCs w:val="24"/>
        </w:rPr>
        <w:t xml:space="preserve"> bude ustaven jako </w:t>
      </w:r>
      <w:r>
        <w:rPr>
          <w:rFonts w:ascii="Arial" w:hAnsi="Arial" w:cs="Arial"/>
          <w:sz w:val="24"/>
          <w:szCs w:val="24"/>
        </w:rPr>
        <w:t>poradní orgán vlády</w:t>
      </w:r>
      <w:r w:rsidRPr="000D39C1">
        <w:rPr>
          <w:rFonts w:ascii="Arial" w:hAnsi="Arial" w:cs="Arial"/>
          <w:sz w:val="24"/>
          <w:szCs w:val="24"/>
        </w:rPr>
        <w:t xml:space="preserve">. </w:t>
      </w:r>
      <w:r w:rsidR="00300E5C">
        <w:rPr>
          <w:rFonts w:ascii="Arial" w:hAnsi="Arial" w:cs="Arial"/>
          <w:sz w:val="24"/>
          <w:szCs w:val="24"/>
        </w:rPr>
        <w:t xml:space="preserve">Jeho </w:t>
      </w:r>
      <w:r w:rsidR="00BD7F82">
        <w:rPr>
          <w:rFonts w:ascii="Arial" w:hAnsi="Arial" w:cs="Arial"/>
          <w:sz w:val="24"/>
          <w:szCs w:val="24"/>
        </w:rPr>
        <w:t xml:space="preserve">výstup v rámci nominačního procesu bude mít doporučující charakter, neboť za státní podniky a </w:t>
      </w:r>
      <w:r w:rsidR="008F0A54">
        <w:rPr>
          <w:rFonts w:ascii="Arial" w:hAnsi="Arial" w:cs="Arial"/>
          <w:sz w:val="24"/>
          <w:szCs w:val="24"/>
        </w:rPr>
        <w:t xml:space="preserve">výkon vlastnických práv v </w:t>
      </w:r>
      <w:r w:rsidR="00BD7F82">
        <w:rPr>
          <w:rFonts w:ascii="Arial" w:hAnsi="Arial" w:cs="Arial"/>
          <w:sz w:val="24"/>
          <w:szCs w:val="24"/>
        </w:rPr>
        <w:t>obchodní</w:t>
      </w:r>
      <w:r w:rsidR="008F0A54">
        <w:rPr>
          <w:rFonts w:ascii="Arial" w:hAnsi="Arial" w:cs="Arial"/>
          <w:sz w:val="24"/>
          <w:szCs w:val="24"/>
        </w:rPr>
        <w:t>ch</w:t>
      </w:r>
      <w:r w:rsidR="00BD7F82">
        <w:rPr>
          <w:rFonts w:ascii="Arial" w:hAnsi="Arial" w:cs="Arial"/>
          <w:sz w:val="24"/>
          <w:szCs w:val="24"/>
        </w:rPr>
        <w:t xml:space="preserve"> </w:t>
      </w:r>
      <w:r w:rsidR="008F0A54">
        <w:rPr>
          <w:rFonts w:ascii="Arial" w:hAnsi="Arial" w:cs="Arial"/>
          <w:sz w:val="24"/>
          <w:szCs w:val="24"/>
        </w:rPr>
        <w:t xml:space="preserve">společnostech </w:t>
      </w:r>
      <w:r w:rsidR="00BD7F82">
        <w:rPr>
          <w:rFonts w:ascii="Arial" w:hAnsi="Arial" w:cs="Arial"/>
          <w:sz w:val="24"/>
          <w:szCs w:val="24"/>
        </w:rPr>
        <w:t xml:space="preserve">s majetkovou účastí státu </w:t>
      </w:r>
      <w:r w:rsidR="0056401A">
        <w:rPr>
          <w:rFonts w:ascii="Arial" w:hAnsi="Arial" w:cs="Arial"/>
          <w:sz w:val="24"/>
          <w:szCs w:val="24"/>
        </w:rPr>
        <w:t xml:space="preserve">vždy odpovídá příslušné ministerstvo. </w:t>
      </w:r>
    </w:p>
    <w:p w:rsidR="0056401A" w:rsidRDefault="0056401A" w:rsidP="004217C3">
      <w:pPr>
        <w:spacing w:after="0" w:line="240" w:lineRule="auto"/>
        <w:jc w:val="both"/>
        <w:rPr>
          <w:rFonts w:ascii="Arial" w:hAnsi="Arial" w:cs="Arial"/>
          <w:sz w:val="24"/>
          <w:szCs w:val="24"/>
        </w:rPr>
      </w:pPr>
    </w:p>
    <w:p w:rsidR="00690598" w:rsidRDefault="00690598" w:rsidP="004217C3">
      <w:pPr>
        <w:spacing w:after="0" w:line="240" w:lineRule="auto"/>
        <w:jc w:val="both"/>
        <w:rPr>
          <w:rFonts w:ascii="Arial" w:hAnsi="Arial" w:cs="Arial"/>
          <w:sz w:val="24"/>
          <w:szCs w:val="24"/>
        </w:rPr>
      </w:pPr>
      <w:r>
        <w:rPr>
          <w:rFonts w:ascii="Arial" w:hAnsi="Arial" w:cs="Arial"/>
          <w:sz w:val="24"/>
          <w:szCs w:val="24"/>
        </w:rPr>
        <w:t>Zákon bude nastavovat pravidla pro členy Výboru, zejména požadavky na výkon funkce, funkční období, odvolání z funkce člena Výboru</w:t>
      </w:r>
      <w:r w:rsidR="002B39FE">
        <w:rPr>
          <w:rFonts w:ascii="Arial" w:hAnsi="Arial" w:cs="Arial"/>
          <w:sz w:val="24"/>
          <w:szCs w:val="24"/>
        </w:rPr>
        <w:t>, odměňování</w:t>
      </w:r>
      <w:r>
        <w:rPr>
          <w:rFonts w:ascii="Arial" w:hAnsi="Arial" w:cs="Arial"/>
          <w:sz w:val="24"/>
          <w:szCs w:val="24"/>
        </w:rPr>
        <w:t xml:space="preserve">.  </w:t>
      </w:r>
    </w:p>
    <w:p w:rsidR="00690598" w:rsidRDefault="00690598" w:rsidP="004217C3">
      <w:pPr>
        <w:spacing w:after="0" w:line="240" w:lineRule="auto"/>
        <w:jc w:val="both"/>
        <w:rPr>
          <w:rFonts w:ascii="Arial" w:hAnsi="Arial" w:cs="Arial"/>
          <w:sz w:val="24"/>
          <w:szCs w:val="24"/>
        </w:rPr>
      </w:pPr>
    </w:p>
    <w:p w:rsidR="00B840E6" w:rsidRDefault="0056401A" w:rsidP="004217C3">
      <w:pPr>
        <w:spacing w:after="0" w:line="240" w:lineRule="auto"/>
        <w:jc w:val="both"/>
        <w:rPr>
          <w:rFonts w:ascii="Arial" w:hAnsi="Arial" w:cs="Arial"/>
          <w:sz w:val="24"/>
          <w:szCs w:val="24"/>
        </w:rPr>
      </w:pPr>
      <w:r>
        <w:rPr>
          <w:rFonts w:ascii="Arial" w:hAnsi="Arial" w:cs="Arial"/>
          <w:sz w:val="24"/>
          <w:szCs w:val="24"/>
        </w:rPr>
        <w:t>Č</w:t>
      </w:r>
      <w:r w:rsidR="00B840E6" w:rsidRPr="000D39C1">
        <w:rPr>
          <w:rFonts w:ascii="Arial" w:hAnsi="Arial" w:cs="Arial"/>
          <w:sz w:val="24"/>
          <w:szCs w:val="24"/>
        </w:rPr>
        <w:t xml:space="preserve">leny </w:t>
      </w:r>
      <w:r>
        <w:rPr>
          <w:rFonts w:ascii="Arial" w:hAnsi="Arial" w:cs="Arial"/>
          <w:sz w:val="24"/>
          <w:szCs w:val="24"/>
        </w:rPr>
        <w:t xml:space="preserve">Výboru </w:t>
      </w:r>
      <w:r w:rsidR="00B840E6" w:rsidRPr="000D39C1">
        <w:rPr>
          <w:rFonts w:ascii="Arial" w:hAnsi="Arial" w:cs="Arial"/>
          <w:sz w:val="24"/>
          <w:szCs w:val="24"/>
        </w:rPr>
        <w:t xml:space="preserve">bude jmenovat </w:t>
      </w:r>
      <w:r w:rsidR="008F0A54">
        <w:rPr>
          <w:rFonts w:ascii="Arial" w:hAnsi="Arial" w:cs="Arial"/>
          <w:sz w:val="24"/>
          <w:szCs w:val="24"/>
        </w:rPr>
        <w:t xml:space="preserve">a odvolávat </w:t>
      </w:r>
      <w:r w:rsidR="00B840E6" w:rsidRPr="000D39C1">
        <w:rPr>
          <w:rFonts w:ascii="Arial" w:hAnsi="Arial" w:cs="Arial"/>
          <w:sz w:val="24"/>
          <w:szCs w:val="24"/>
        </w:rPr>
        <w:t>vláda</w:t>
      </w:r>
      <w:r w:rsidR="002B39FE">
        <w:rPr>
          <w:rFonts w:ascii="Arial" w:hAnsi="Arial" w:cs="Arial"/>
          <w:sz w:val="24"/>
          <w:szCs w:val="24"/>
        </w:rPr>
        <w:t xml:space="preserve"> </w:t>
      </w:r>
      <w:r w:rsidR="006A5DED">
        <w:rPr>
          <w:rFonts w:ascii="Arial" w:hAnsi="Arial" w:cs="Arial"/>
          <w:sz w:val="24"/>
          <w:szCs w:val="24"/>
        </w:rPr>
        <w:t xml:space="preserve">na návrh členů vlády. Členové výboru budou jmenování </w:t>
      </w:r>
      <w:r w:rsidR="002B39FE">
        <w:rPr>
          <w:rFonts w:ascii="Arial" w:hAnsi="Arial" w:cs="Arial"/>
          <w:sz w:val="24"/>
          <w:szCs w:val="24"/>
        </w:rPr>
        <w:t>na pevně stanovené funkční období.</w:t>
      </w:r>
      <w:r w:rsidR="006A6D18">
        <w:rPr>
          <w:rFonts w:ascii="Arial" w:hAnsi="Arial" w:cs="Arial"/>
          <w:sz w:val="24"/>
          <w:szCs w:val="24"/>
        </w:rPr>
        <w:t xml:space="preserve"> Předpokládá se možnost opakovaného jmenování. </w:t>
      </w:r>
      <w:r w:rsidR="002B39FE">
        <w:rPr>
          <w:rFonts w:ascii="Arial" w:hAnsi="Arial" w:cs="Arial"/>
          <w:sz w:val="24"/>
          <w:szCs w:val="24"/>
        </w:rPr>
        <w:t xml:space="preserve"> </w:t>
      </w:r>
      <w:r w:rsidR="00643CD2">
        <w:rPr>
          <w:rFonts w:ascii="Arial" w:hAnsi="Arial" w:cs="Arial"/>
          <w:sz w:val="24"/>
          <w:szCs w:val="24"/>
        </w:rPr>
        <w:t xml:space="preserve">Zákon </w:t>
      </w:r>
      <w:r w:rsidR="00643CD2" w:rsidRPr="000D39C1">
        <w:rPr>
          <w:rFonts w:ascii="Arial" w:hAnsi="Arial" w:cs="Arial"/>
          <w:sz w:val="24"/>
          <w:szCs w:val="24"/>
        </w:rPr>
        <w:t>stanoví počet členů</w:t>
      </w:r>
      <w:r w:rsidR="00643CD2">
        <w:rPr>
          <w:rFonts w:ascii="Arial" w:hAnsi="Arial" w:cs="Arial"/>
          <w:sz w:val="24"/>
          <w:szCs w:val="24"/>
        </w:rPr>
        <w:t xml:space="preserve"> minimální hranicí, </w:t>
      </w:r>
      <w:r w:rsidR="000A556F">
        <w:rPr>
          <w:rFonts w:ascii="Arial" w:hAnsi="Arial" w:cs="Arial"/>
          <w:sz w:val="24"/>
          <w:szCs w:val="24"/>
        </w:rPr>
        <w:t>předpokládá se</w:t>
      </w:r>
      <w:r w:rsidR="00643CD2">
        <w:rPr>
          <w:rFonts w:ascii="Arial" w:hAnsi="Arial" w:cs="Arial"/>
          <w:sz w:val="24"/>
          <w:szCs w:val="24"/>
        </w:rPr>
        <w:t xml:space="preserve"> nejméně 5</w:t>
      </w:r>
      <w:r w:rsidR="00643CD2" w:rsidRPr="000D39C1">
        <w:rPr>
          <w:rFonts w:ascii="Arial" w:hAnsi="Arial" w:cs="Arial"/>
          <w:sz w:val="24"/>
          <w:szCs w:val="24"/>
        </w:rPr>
        <w:t xml:space="preserve"> (</w:t>
      </w:r>
      <w:r w:rsidR="000A556F">
        <w:rPr>
          <w:rFonts w:ascii="Arial" w:hAnsi="Arial" w:cs="Arial"/>
          <w:sz w:val="24"/>
          <w:szCs w:val="24"/>
        </w:rPr>
        <w:t xml:space="preserve">obecně se </w:t>
      </w:r>
      <w:r w:rsidR="00643CD2" w:rsidRPr="000D39C1">
        <w:rPr>
          <w:rFonts w:ascii="Arial" w:hAnsi="Arial" w:cs="Arial"/>
          <w:sz w:val="24"/>
          <w:szCs w:val="24"/>
        </w:rPr>
        <w:t xml:space="preserve">předpokládá cca </w:t>
      </w:r>
      <w:r w:rsidR="00643CD2">
        <w:rPr>
          <w:rFonts w:ascii="Arial" w:hAnsi="Arial" w:cs="Arial"/>
          <w:sz w:val="24"/>
          <w:szCs w:val="24"/>
        </w:rPr>
        <w:t>5</w:t>
      </w:r>
      <w:r w:rsidR="00643CD2" w:rsidRPr="000D39C1">
        <w:rPr>
          <w:rFonts w:ascii="Arial" w:hAnsi="Arial" w:cs="Arial"/>
          <w:sz w:val="24"/>
          <w:szCs w:val="24"/>
        </w:rPr>
        <w:t xml:space="preserve"> až </w:t>
      </w:r>
      <w:r w:rsidR="00643CD2">
        <w:rPr>
          <w:rFonts w:ascii="Arial" w:hAnsi="Arial" w:cs="Arial"/>
          <w:sz w:val="24"/>
          <w:szCs w:val="24"/>
        </w:rPr>
        <w:t>9 členů</w:t>
      </w:r>
      <w:r w:rsidR="00643CD2" w:rsidRPr="000D39C1">
        <w:rPr>
          <w:rFonts w:ascii="Arial" w:hAnsi="Arial" w:cs="Arial"/>
          <w:sz w:val="24"/>
          <w:szCs w:val="24"/>
        </w:rPr>
        <w:t>)</w:t>
      </w:r>
      <w:r w:rsidR="00643CD2">
        <w:rPr>
          <w:rFonts w:ascii="Arial" w:hAnsi="Arial" w:cs="Arial"/>
          <w:sz w:val="24"/>
          <w:szCs w:val="24"/>
        </w:rPr>
        <w:t xml:space="preserve">, přičemž </w:t>
      </w:r>
      <w:r w:rsidR="00AC1314">
        <w:rPr>
          <w:rFonts w:ascii="Arial" w:hAnsi="Arial" w:cs="Arial"/>
          <w:sz w:val="24"/>
          <w:szCs w:val="24"/>
        </w:rPr>
        <w:t>členové</w:t>
      </w:r>
      <w:r w:rsidR="00643CD2">
        <w:rPr>
          <w:rFonts w:ascii="Arial" w:hAnsi="Arial" w:cs="Arial"/>
          <w:sz w:val="24"/>
          <w:szCs w:val="24"/>
        </w:rPr>
        <w:t xml:space="preserve"> musí být osoby, </w:t>
      </w:r>
      <w:r>
        <w:rPr>
          <w:rFonts w:ascii="Arial" w:hAnsi="Arial" w:cs="Arial"/>
          <w:sz w:val="24"/>
          <w:szCs w:val="24"/>
        </w:rPr>
        <w:t>které mají zkušenosti</w:t>
      </w:r>
      <w:r w:rsidR="00B840E6" w:rsidRPr="000D39C1">
        <w:rPr>
          <w:rFonts w:ascii="Arial" w:hAnsi="Arial" w:cs="Arial"/>
          <w:sz w:val="24"/>
          <w:szCs w:val="24"/>
        </w:rPr>
        <w:t xml:space="preserve"> v oblasti řízení společností, práva obchodních společností, financí, personalistiky atd</w:t>
      </w:r>
      <w:r w:rsidR="00643CD2">
        <w:rPr>
          <w:rFonts w:ascii="Arial" w:hAnsi="Arial" w:cs="Arial"/>
          <w:sz w:val="24"/>
          <w:szCs w:val="24"/>
        </w:rPr>
        <w:t xml:space="preserve">. </w:t>
      </w:r>
      <w:r w:rsidR="00B53491">
        <w:rPr>
          <w:rFonts w:ascii="Arial" w:hAnsi="Arial" w:cs="Arial"/>
          <w:sz w:val="24"/>
          <w:szCs w:val="24"/>
        </w:rPr>
        <w:t xml:space="preserve">Za účelem náležitého </w:t>
      </w:r>
      <w:r w:rsidR="00966599">
        <w:rPr>
          <w:rFonts w:ascii="Arial" w:hAnsi="Arial" w:cs="Arial"/>
          <w:sz w:val="24"/>
          <w:szCs w:val="24"/>
        </w:rPr>
        <w:t xml:space="preserve">posouzení nominace bude mít Výbor </w:t>
      </w:r>
      <w:r w:rsidR="00B53491">
        <w:rPr>
          <w:rFonts w:ascii="Arial" w:hAnsi="Arial" w:cs="Arial"/>
          <w:sz w:val="24"/>
          <w:szCs w:val="24"/>
        </w:rPr>
        <w:t>možnost přizvat s</w:t>
      </w:r>
      <w:r w:rsidR="00AC1314">
        <w:rPr>
          <w:rFonts w:ascii="Arial" w:hAnsi="Arial" w:cs="Arial"/>
          <w:sz w:val="24"/>
          <w:szCs w:val="24"/>
        </w:rPr>
        <w:t>i ad hoc odborníky s ohledem na </w:t>
      </w:r>
      <w:r w:rsidR="00B53491">
        <w:rPr>
          <w:rFonts w:ascii="Arial" w:hAnsi="Arial" w:cs="Arial"/>
          <w:sz w:val="24"/>
          <w:szCs w:val="24"/>
        </w:rPr>
        <w:t xml:space="preserve">konkrétní předmět podnikání státního podniku </w:t>
      </w:r>
      <w:r w:rsidR="009B529D">
        <w:rPr>
          <w:rFonts w:ascii="Arial" w:hAnsi="Arial" w:cs="Arial"/>
          <w:sz w:val="24"/>
          <w:szCs w:val="24"/>
        </w:rPr>
        <w:t xml:space="preserve">nebo </w:t>
      </w:r>
      <w:r w:rsidR="00B53491">
        <w:rPr>
          <w:rFonts w:ascii="Arial" w:hAnsi="Arial" w:cs="Arial"/>
          <w:sz w:val="24"/>
          <w:szCs w:val="24"/>
        </w:rPr>
        <w:t>obchodní společnost</w:t>
      </w:r>
      <w:r w:rsidR="00966599">
        <w:rPr>
          <w:rFonts w:ascii="Arial" w:hAnsi="Arial" w:cs="Arial"/>
          <w:sz w:val="24"/>
          <w:szCs w:val="24"/>
        </w:rPr>
        <w:t xml:space="preserve">i. </w:t>
      </w:r>
      <w:r w:rsidR="00AC1314">
        <w:rPr>
          <w:rFonts w:ascii="Arial" w:hAnsi="Arial" w:cs="Arial"/>
          <w:sz w:val="24"/>
          <w:szCs w:val="24"/>
        </w:rPr>
        <w:t xml:space="preserve">V zájmu zajištění odpolitizování se navrhuje, aby byl pro členy Výboru zákonně ukotvena podmínka neslučitelnosti členství v politických stranách a hnutích.  </w:t>
      </w:r>
    </w:p>
    <w:p w:rsidR="00B53491" w:rsidRDefault="00B53491" w:rsidP="004217C3">
      <w:pPr>
        <w:spacing w:after="0" w:line="240" w:lineRule="auto"/>
        <w:jc w:val="both"/>
        <w:rPr>
          <w:rFonts w:ascii="Arial" w:hAnsi="Arial" w:cs="Arial"/>
          <w:sz w:val="24"/>
          <w:szCs w:val="24"/>
        </w:rPr>
      </w:pPr>
    </w:p>
    <w:p w:rsidR="00966599" w:rsidRDefault="00966599" w:rsidP="004217C3">
      <w:pPr>
        <w:spacing w:after="0" w:line="240" w:lineRule="auto"/>
        <w:jc w:val="both"/>
        <w:rPr>
          <w:rFonts w:ascii="Arial" w:hAnsi="Arial" w:cs="Arial"/>
          <w:sz w:val="24"/>
          <w:szCs w:val="24"/>
        </w:rPr>
      </w:pPr>
      <w:r>
        <w:rPr>
          <w:rFonts w:ascii="Arial" w:hAnsi="Arial" w:cs="Arial"/>
          <w:sz w:val="24"/>
          <w:szCs w:val="24"/>
        </w:rPr>
        <w:t>Další podrobnosti upraví Statut a jednací řád Výboru (např. přesný počet členů, délku funkčního období, průběh jednání, usnášeníschopnost apod.)</w:t>
      </w:r>
      <w:r w:rsidR="00FA0378">
        <w:rPr>
          <w:rFonts w:ascii="Arial" w:hAnsi="Arial" w:cs="Arial"/>
          <w:sz w:val="24"/>
          <w:szCs w:val="24"/>
        </w:rPr>
        <w:t xml:space="preserve">, který bude muset schválit vláda. </w:t>
      </w:r>
    </w:p>
    <w:p w:rsidR="00966599" w:rsidRDefault="00966599" w:rsidP="004217C3">
      <w:pPr>
        <w:spacing w:after="0" w:line="240" w:lineRule="auto"/>
        <w:jc w:val="both"/>
        <w:rPr>
          <w:rFonts w:ascii="Arial" w:hAnsi="Arial" w:cs="Arial"/>
          <w:sz w:val="24"/>
          <w:szCs w:val="24"/>
        </w:rPr>
      </w:pPr>
    </w:p>
    <w:p w:rsidR="00B840E6" w:rsidRPr="000D39C1" w:rsidRDefault="00B840E6" w:rsidP="004217C3">
      <w:pPr>
        <w:spacing w:after="0" w:line="240" w:lineRule="auto"/>
        <w:jc w:val="both"/>
        <w:rPr>
          <w:rFonts w:ascii="Arial" w:hAnsi="Arial" w:cs="Arial"/>
          <w:sz w:val="24"/>
          <w:szCs w:val="24"/>
        </w:rPr>
      </w:pPr>
      <w:r w:rsidRPr="000D39C1">
        <w:rPr>
          <w:rFonts w:ascii="Arial" w:hAnsi="Arial" w:cs="Arial"/>
          <w:sz w:val="24"/>
          <w:szCs w:val="24"/>
        </w:rPr>
        <w:t xml:space="preserve">Zákon dále zakotví povinnost zveřejnit seznam členů </w:t>
      </w:r>
      <w:r>
        <w:rPr>
          <w:rFonts w:ascii="Arial" w:hAnsi="Arial" w:cs="Arial"/>
          <w:sz w:val="24"/>
          <w:szCs w:val="24"/>
        </w:rPr>
        <w:t>Výboru</w:t>
      </w:r>
      <w:r w:rsidRPr="000D39C1">
        <w:rPr>
          <w:rFonts w:ascii="Arial" w:hAnsi="Arial" w:cs="Arial"/>
          <w:sz w:val="24"/>
          <w:szCs w:val="24"/>
        </w:rPr>
        <w:t>, údaj o jejich praxi</w:t>
      </w:r>
      <w:r>
        <w:rPr>
          <w:rFonts w:ascii="Arial" w:hAnsi="Arial" w:cs="Arial"/>
          <w:sz w:val="24"/>
          <w:szCs w:val="24"/>
        </w:rPr>
        <w:t xml:space="preserve">, </w:t>
      </w:r>
      <w:r w:rsidR="00B53491">
        <w:rPr>
          <w:rFonts w:ascii="Arial" w:hAnsi="Arial" w:cs="Arial"/>
          <w:sz w:val="24"/>
          <w:szCs w:val="24"/>
        </w:rPr>
        <w:t>S</w:t>
      </w:r>
      <w:r>
        <w:rPr>
          <w:rFonts w:ascii="Arial" w:hAnsi="Arial" w:cs="Arial"/>
          <w:sz w:val="24"/>
          <w:szCs w:val="24"/>
        </w:rPr>
        <w:t xml:space="preserve">tatut </w:t>
      </w:r>
      <w:r w:rsidRPr="000D39C1">
        <w:rPr>
          <w:rFonts w:ascii="Arial" w:hAnsi="Arial" w:cs="Arial"/>
          <w:sz w:val="24"/>
          <w:szCs w:val="24"/>
        </w:rPr>
        <w:t xml:space="preserve">a jednací řád </w:t>
      </w:r>
      <w:r>
        <w:rPr>
          <w:rFonts w:ascii="Arial" w:hAnsi="Arial" w:cs="Arial"/>
          <w:sz w:val="24"/>
          <w:szCs w:val="24"/>
        </w:rPr>
        <w:t xml:space="preserve">Výboru </w:t>
      </w:r>
      <w:r w:rsidRPr="000D39C1">
        <w:rPr>
          <w:rFonts w:ascii="Arial" w:hAnsi="Arial" w:cs="Arial"/>
          <w:sz w:val="24"/>
          <w:szCs w:val="24"/>
        </w:rPr>
        <w:t xml:space="preserve">způsobem </w:t>
      </w:r>
      <w:r w:rsidRPr="001C3F4D">
        <w:rPr>
          <w:rFonts w:ascii="Arial" w:hAnsi="Arial" w:cs="Arial"/>
          <w:sz w:val="24"/>
          <w:szCs w:val="24"/>
        </w:rPr>
        <w:t>umožňujícím dálkový přístup</w:t>
      </w:r>
      <w:r>
        <w:rPr>
          <w:rFonts w:ascii="Arial" w:hAnsi="Arial" w:cs="Arial"/>
          <w:sz w:val="24"/>
          <w:szCs w:val="24"/>
        </w:rPr>
        <w:t>.</w:t>
      </w:r>
      <w:r w:rsidR="00966599">
        <w:rPr>
          <w:rFonts w:ascii="Arial" w:hAnsi="Arial" w:cs="Arial"/>
          <w:sz w:val="24"/>
          <w:szCs w:val="24"/>
        </w:rPr>
        <w:t xml:space="preserve"> Rovněž </w:t>
      </w:r>
      <w:r w:rsidR="00966599" w:rsidRPr="001C3F4D">
        <w:rPr>
          <w:rFonts w:ascii="Arial" w:hAnsi="Arial" w:cs="Arial"/>
          <w:sz w:val="24"/>
          <w:szCs w:val="24"/>
        </w:rPr>
        <w:t xml:space="preserve">doporučení </w:t>
      </w:r>
      <w:r w:rsidR="00966599">
        <w:rPr>
          <w:rFonts w:ascii="Arial" w:hAnsi="Arial" w:cs="Arial"/>
          <w:sz w:val="24"/>
          <w:szCs w:val="24"/>
        </w:rPr>
        <w:t xml:space="preserve">Výboru </w:t>
      </w:r>
      <w:r w:rsidR="00966599" w:rsidRPr="001C3F4D">
        <w:rPr>
          <w:rFonts w:ascii="Arial" w:hAnsi="Arial" w:cs="Arial"/>
          <w:sz w:val="24"/>
          <w:szCs w:val="24"/>
        </w:rPr>
        <w:t>budou zveřejňován</w:t>
      </w:r>
      <w:r w:rsidR="00966599">
        <w:rPr>
          <w:rFonts w:ascii="Arial" w:hAnsi="Arial" w:cs="Arial"/>
          <w:sz w:val="24"/>
          <w:szCs w:val="24"/>
        </w:rPr>
        <w:t>a</w:t>
      </w:r>
      <w:r w:rsidR="00966599" w:rsidRPr="001C3F4D">
        <w:rPr>
          <w:rFonts w:ascii="Arial" w:hAnsi="Arial" w:cs="Arial"/>
          <w:sz w:val="24"/>
          <w:szCs w:val="24"/>
        </w:rPr>
        <w:t xml:space="preserve"> způsobem umožňujícím dálkový přístup.</w:t>
      </w:r>
    </w:p>
    <w:p w:rsidR="00B53491" w:rsidRDefault="00B53491" w:rsidP="004217C3">
      <w:pPr>
        <w:spacing w:after="0" w:line="240" w:lineRule="auto"/>
        <w:jc w:val="both"/>
        <w:rPr>
          <w:rFonts w:ascii="Arial" w:hAnsi="Arial" w:cs="Arial"/>
          <w:sz w:val="24"/>
          <w:szCs w:val="24"/>
        </w:rPr>
      </w:pPr>
    </w:p>
    <w:p w:rsidR="00B840E6" w:rsidRPr="000D39C1" w:rsidRDefault="00B840E6" w:rsidP="004217C3">
      <w:pPr>
        <w:spacing w:after="0" w:line="240" w:lineRule="auto"/>
        <w:jc w:val="both"/>
        <w:rPr>
          <w:rFonts w:ascii="Arial" w:hAnsi="Arial" w:cs="Arial"/>
          <w:sz w:val="24"/>
          <w:szCs w:val="24"/>
        </w:rPr>
      </w:pPr>
      <w:r w:rsidRPr="000D39C1">
        <w:rPr>
          <w:rFonts w:ascii="Arial" w:hAnsi="Arial" w:cs="Arial"/>
          <w:sz w:val="24"/>
          <w:szCs w:val="24"/>
        </w:rPr>
        <w:t xml:space="preserve">Výbor </w:t>
      </w:r>
      <w:r w:rsidRPr="001C3F4D">
        <w:rPr>
          <w:rFonts w:ascii="Arial" w:hAnsi="Arial" w:cs="Arial"/>
          <w:sz w:val="24"/>
          <w:szCs w:val="24"/>
        </w:rPr>
        <w:t>bude</w:t>
      </w:r>
      <w:r>
        <w:rPr>
          <w:rFonts w:ascii="Arial" w:hAnsi="Arial" w:cs="Arial"/>
          <w:sz w:val="24"/>
          <w:szCs w:val="24"/>
        </w:rPr>
        <w:t xml:space="preserve"> projednávat nominace osob </w:t>
      </w:r>
      <w:r w:rsidRPr="00836394">
        <w:rPr>
          <w:rFonts w:ascii="Arial" w:hAnsi="Arial" w:cs="Arial"/>
          <w:sz w:val="24"/>
          <w:szCs w:val="24"/>
        </w:rPr>
        <w:t>do funkcí ve státních</w:t>
      </w:r>
      <w:r>
        <w:rPr>
          <w:rFonts w:ascii="Arial" w:hAnsi="Arial" w:cs="Arial"/>
          <w:sz w:val="24"/>
          <w:szCs w:val="24"/>
        </w:rPr>
        <w:t xml:space="preserve"> podnicích </w:t>
      </w:r>
      <w:r>
        <w:rPr>
          <w:rFonts w:ascii="Arial" w:hAnsi="Arial" w:cs="Arial"/>
          <w:sz w:val="24"/>
          <w:szCs w:val="24"/>
        </w:rPr>
        <w:br/>
        <w:t xml:space="preserve">a společnostech </w:t>
      </w:r>
      <w:r w:rsidRPr="00836394">
        <w:rPr>
          <w:rFonts w:ascii="Arial" w:hAnsi="Arial" w:cs="Arial"/>
          <w:sz w:val="24"/>
          <w:szCs w:val="24"/>
        </w:rPr>
        <w:t> ovládaných státem</w:t>
      </w:r>
      <w:r w:rsidR="000A556F">
        <w:rPr>
          <w:rFonts w:ascii="Arial" w:hAnsi="Arial" w:cs="Arial"/>
          <w:sz w:val="24"/>
          <w:szCs w:val="24"/>
        </w:rPr>
        <w:t xml:space="preserve"> na základě níže uvedeného nominačního postupu. </w:t>
      </w:r>
    </w:p>
    <w:p w:rsidR="00B840E6" w:rsidRPr="000D39C1" w:rsidRDefault="00B840E6" w:rsidP="004217C3">
      <w:pPr>
        <w:spacing w:after="0" w:line="240" w:lineRule="auto"/>
        <w:jc w:val="both"/>
        <w:rPr>
          <w:rFonts w:ascii="Arial" w:hAnsi="Arial" w:cs="Arial"/>
          <w:sz w:val="24"/>
          <w:szCs w:val="24"/>
        </w:rPr>
      </w:pPr>
    </w:p>
    <w:p w:rsidR="00B67881" w:rsidRDefault="00B840E6" w:rsidP="004217C3">
      <w:pPr>
        <w:spacing w:after="0" w:line="240" w:lineRule="auto"/>
        <w:jc w:val="both"/>
        <w:rPr>
          <w:rFonts w:ascii="Arial" w:hAnsi="Arial" w:cs="Arial"/>
          <w:i/>
          <w:iCs/>
          <w:sz w:val="24"/>
          <w:szCs w:val="24"/>
        </w:rPr>
      </w:pPr>
      <w:r>
        <w:rPr>
          <w:rFonts w:ascii="Arial" w:hAnsi="Arial" w:cs="Arial"/>
          <w:i/>
          <w:iCs/>
          <w:sz w:val="24"/>
          <w:szCs w:val="24"/>
        </w:rPr>
        <w:t>Výbor</w:t>
      </w:r>
      <w:r w:rsidRPr="000D39C1">
        <w:rPr>
          <w:rFonts w:ascii="Arial" w:hAnsi="Arial" w:cs="Arial"/>
          <w:i/>
          <w:iCs/>
          <w:sz w:val="24"/>
          <w:szCs w:val="24"/>
        </w:rPr>
        <w:t xml:space="preserve"> by měl být poradním orgánem vlády, která ho také bude jmenovat. </w:t>
      </w:r>
      <w:r w:rsidR="00966599">
        <w:rPr>
          <w:rFonts w:ascii="Arial" w:hAnsi="Arial" w:cs="Arial"/>
          <w:i/>
          <w:iCs/>
          <w:sz w:val="24"/>
          <w:szCs w:val="24"/>
        </w:rPr>
        <w:t xml:space="preserve">Návrhy na členy Výboru </w:t>
      </w:r>
      <w:r w:rsidR="00B67881">
        <w:rPr>
          <w:rFonts w:ascii="Arial" w:hAnsi="Arial" w:cs="Arial"/>
          <w:i/>
          <w:iCs/>
          <w:sz w:val="24"/>
          <w:szCs w:val="24"/>
        </w:rPr>
        <w:t xml:space="preserve">bude moct předložit kdokoliv. S ohledem na zajištění odbornosti poradního orgánu musí </w:t>
      </w:r>
      <w:r w:rsidR="006C10AA">
        <w:rPr>
          <w:rFonts w:ascii="Arial" w:hAnsi="Arial" w:cs="Arial"/>
          <w:i/>
          <w:iCs/>
          <w:sz w:val="24"/>
          <w:szCs w:val="24"/>
        </w:rPr>
        <w:t>být tento tvořen odborníky, tj. osobami</w:t>
      </w:r>
      <w:r w:rsidR="00B67881">
        <w:rPr>
          <w:rFonts w:ascii="Arial" w:hAnsi="Arial" w:cs="Arial"/>
          <w:i/>
          <w:iCs/>
          <w:sz w:val="24"/>
          <w:szCs w:val="24"/>
        </w:rPr>
        <w:t xml:space="preserve"> mající zkušenosti v oblasti řízení společností, personalistiky, práva (zejména obchodního), účetnictví atd.</w:t>
      </w:r>
      <w:r w:rsidR="00424423">
        <w:rPr>
          <w:rFonts w:ascii="Arial" w:hAnsi="Arial" w:cs="Arial"/>
          <w:i/>
          <w:iCs/>
          <w:sz w:val="24"/>
          <w:szCs w:val="24"/>
        </w:rPr>
        <w:t>,</w:t>
      </w:r>
      <w:r w:rsidR="00B67881">
        <w:rPr>
          <w:rFonts w:ascii="Arial" w:hAnsi="Arial" w:cs="Arial"/>
          <w:i/>
          <w:iCs/>
          <w:sz w:val="24"/>
          <w:szCs w:val="24"/>
        </w:rPr>
        <w:t xml:space="preserve"> </w:t>
      </w:r>
      <w:r w:rsidR="00424423" w:rsidRPr="000D39C1">
        <w:rPr>
          <w:rFonts w:ascii="Arial" w:hAnsi="Arial" w:cs="Arial"/>
          <w:i/>
          <w:iCs/>
          <w:sz w:val="24"/>
          <w:szCs w:val="24"/>
        </w:rPr>
        <w:t xml:space="preserve">aby </w:t>
      </w:r>
      <w:r w:rsidR="00424423">
        <w:rPr>
          <w:rFonts w:ascii="Arial" w:hAnsi="Arial" w:cs="Arial"/>
          <w:i/>
          <w:iCs/>
          <w:sz w:val="24"/>
          <w:szCs w:val="24"/>
        </w:rPr>
        <w:t>Výbor</w:t>
      </w:r>
      <w:r w:rsidR="00424423" w:rsidRPr="000D39C1">
        <w:rPr>
          <w:rFonts w:ascii="Arial" w:hAnsi="Arial" w:cs="Arial"/>
          <w:i/>
          <w:iCs/>
          <w:sz w:val="24"/>
          <w:szCs w:val="24"/>
        </w:rPr>
        <w:t xml:space="preserve"> byl schop</w:t>
      </w:r>
      <w:r w:rsidR="00424423">
        <w:rPr>
          <w:rFonts w:ascii="Arial" w:hAnsi="Arial" w:cs="Arial"/>
          <w:i/>
          <w:iCs/>
          <w:sz w:val="24"/>
          <w:szCs w:val="24"/>
        </w:rPr>
        <w:t>en</w:t>
      </w:r>
      <w:r w:rsidR="00424423" w:rsidRPr="000D39C1">
        <w:rPr>
          <w:rFonts w:ascii="Arial" w:hAnsi="Arial" w:cs="Arial"/>
          <w:i/>
          <w:iCs/>
          <w:sz w:val="24"/>
          <w:szCs w:val="24"/>
        </w:rPr>
        <w:t xml:space="preserve"> objektivně posoudit, zda konkrétní osoba disponuje dostatečnými znalostmi, schopnostmi a odbornými zkušenostmi potřebnými pro </w:t>
      </w:r>
      <w:r w:rsidR="00424423" w:rsidRPr="001C3F4D">
        <w:rPr>
          <w:rFonts w:ascii="Arial" w:hAnsi="Arial" w:cs="Arial"/>
          <w:i/>
          <w:iCs/>
          <w:sz w:val="24"/>
          <w:szCs w:val="24"/>
        </w:rPr>
        <w:t>řádné plnění</w:t>
      </w:r>
      <w:r w:rsidR="00424423" w:rsidRPr="000D39C1">
        <w:rPr>
          <w:rFonts w:ascii="Arial" w:hAnsi="Arial" w:cs="Arial"/>
          <w:i/>
          <w:iCs/>
          <w:sz w:val="24"/>
          <w:szCs w:val="24"/>
        </w:rPr>
        <w:t xml:space="preserve"> úkolů spojených s funkcí, na kterou by měla být nominována, zda je dostatečně nezávislá a zda je vzhledem ke svému profesnímu vytížení schopna funkci vykonávat.</w:t>
      </w:r>
      <w:r w:rsidR="00424423">
        <w:rPr>
          <w:rFonts w:ascii="Arial" w:hAnsi="Arial" w:cs="Arial"/>
          <w:i/>
          <w:iCs/>
          <w:sz w:val="24"/>
          <w:szCs w:val="24"/>
        </w:rPr>
        <w:t xml:space="preserve"> </w:t>
      </w:r>
    </w:p>
    <w:p w:rsidR="00E84C49" w:rsidRDefault="00424423" w:rsidP="004217C3">
      <w:pPr>
        <w:spacing w:after="0" w:line="240" w:lineRule="auto"/>
        <w:jc w:val="both"/>
        <w:rPr>
          <w:rFonts w:ascii="Arial" w:hAnsi="Arial" w:cs="Arial"/>
          <w:i/>
          <w:iCs/>
          <w:sz w:val="24"/>
          <w:szCs w:val="24"/>
        </w:rPr>
      </w:pPr>
      <w:r>
        <w:rPr>
          <w:rFonts w:ascii="Arial" w:hAnsi="Arial" w:cs="Arial"/>
          <w:i/>
          <w:iCs/>
          <w:sz w:val="24"/>
          <w:szCs w:val="24"/>
        </w:rPr>
        <w:t>Za účelem zajištění konzistentnosti, transparentnosti a objektivity zákon bude stanovovat pravidla výkonu členství, zejména pevné funkční období, pravidla pro střet zájmů, odvolání z funkce, a to po vzoru soukromoprávní úpravy (občanský zákoník, ZOK).</w:t>
      </w:r>
      <w:r w:rsidR="00F14060">
        <w:rPr>
          <w:rFonts w:ascii="Arial" w:hAnsi="Arial" w:cs="Arial"/>
          <w:i/>
          <w:iCs/>
          <w:sz w:val="24"/>
          <w:szCs w:val="24"/>
        </w:rPr>
        <w:t xml:space="preserve"> </w:t>
      </w:r>
      <w:r w:rsidR="00F14060" w:rsidRPr="00AC1314">
        <w:rPr>
          <w:rFonts w:ascii="Arial" w:hAnsi="Arial" w:cs="Arial"/>
          <w:i/>
          <w:iCs/>
          <w:sz w:val="24"/>
          <w:szCs w:val="24"/>
        </w:rPr>
        <w:t>V zájmu vyloučení nežádoucích politických vlivů bude stanovena neslučitelnost členství v politických stranách a hnutích s členstvím ve Výboru</w:t>
      </w:r>
      <w:r w:rsidR="00F14060">
        <w:rPr>
          <w:rFonts w:ascii="Arial" w:hAnsi="Arial" w:cs="Arial"/>
          <w:i/>
          <w:iCs/>
          <w:sz w:val="24"/>
          <w:szCs w:val="24"/>
        </w:rPr>
        <w:t>.</w:t>
      </w:r>
      <w:r>
        <w:rPr>
          <w:rFonts w:ascii="Arial" w:hAnsi="Arial" w:cs="Arial"/>
          <w:i/>
          <w:iCs/>
          <w:sz w:val="24"/>
          <w:szCs w:val="24"/>
        </w:rPr>
        <w:t xml:space="preserve"> </w:t>
      </w:r>
    </w:p>
    <w:p w:rsidR="00B840E6" w:rsidRDefault="00E84C49" w:rsidP="004217C3">
      <w:pPr>
        <w:spacing w:after="0" w:line="240" w:lineRule="auto"/>
        <w:jc w:val="both"/>
        <w:rPr>
          <w:rFonts w:ascii="Arial" w:hAnsi="Arial" w:cs="Arial"/>
          <w:i/>
          <w:iCs/>
          <w:sz w:val="24"/>
          <w:szCs w:val="24"/>
        </w:rPr>
      </w:pPr>
      <w:r>
        <w:rPr>
          <w:rFonts w:ascii="Arial" w:hAnsi="Arial" w:cs="Arial"/>
          <w:i/>
          <w:iCs/>
          <w:sz w:val="24"/>
          <w:szCs w:val="24"/>
        </w:rPr>
        <w:t>Další p</w:t>
      </w:r>
      <w:r w:rsidR="00424423">
        <w:rPr>
          <w:rFonts w:ascii="Arial" w:hAnsi="Arial" w:cs="Arial"/>
          <w:i/>
          <w:iCs/>
          <w:sz w:val="24"/>
          <w:szCs w:val="24"/>
        </w:rPr>
        <w:t xml:space="preserve">odrobnosti </w:t>
      </w:r>
      <w:r>
        <w:rPr>
          <w:rFonts w:ascii="Arial" w:hAnsi="Arial" w:cs="Arial"/>
          <w:i/>
          <w:iCs/>
          <w:sz w:val="24"/>
          <w:szCs w:val="24"/>
        </w:rPr>
        <w:t xml:space="preserve">vztahující se k činnosti Výboru </w:t>
      </w:r>
      <w:r w:rsidR="00424423">
        <w:rPr>
          <w:rFonts w:ascii="Arial" w:hAnsi="Arial" w:cs="Arial"/>
          <w:i/>
          <w:iCs/>
          <w:sz w:val="24"/>
          <w:szCs w:val="24"/>
        </w:rPr>
        <w:t>budou stanov</w:t>
      </w:r>
      <w:r w:rsidR="00FA0378">
        <w:rPr>
          <w:rFonts w:ascii="Arial" w:hAnsi="Arial" w:cs="Arial"/>
          <w:i/>
          <w:iCs/>
          <w:sz w:val="24"/>
          <w:szCs w:val="24"/>
        </w:rPr>
        <w:t>eny ve Statutu a Jednacím řádu.</w:t>
      </w:r>
    </w:p>
    <w:p w:rsidR="00424423" w:rsidRPr="000D39C1" w:rsidRDefault="00424423" w:rsidP="004217C3">
      <w:pPr>
        <w:spacing w:after="0" w:line="240" w:lineRule="auto"/>
        <w:jc w:val="both"/>
        <w:rPr>
          <w:rFonts w:ascii="Arial" w:hAnsi="Arial" w:cs="Arial"/>
          <w:i/>
          <w:iCs/>
          <w:sz w:val="24"/>
          <w:szCs w:val="24"/>
        </w:rPr>
      </w:pPr>
    </w:p>
    <w:p w:rsidR="00B840E6" w:rsidRPr="000D39C1" w:rsidRDefault="00B840E6" w:rsidP="004217C3">
      <w:pPr>
        <w:spacing w:after="0" w:line="240" w:lineRule="auto"/>
        <w:rPr>
          <w:rFonts w:ascii="Arial" w:hAnsi="Arial" w:cs="Arial"/>
          <w:b/>
          <w:bCs/>
          <w:sz w:val="24"/>
          <w:szCs w:val="24"/>
        </w:rPr>
      </w:pPr>
      <w:r w:rsidRPr="000D39C1">
        <w:rPr>
          <w:rFonts w:ascii="Arial" w:hAnsi="Arial" w:cs="Arial"/>
          <w:b/>
          <w:bCs/>
          <w:sz w:val="24"/>
          <w:szCs w:val="24"/>
        </w:rPr>
        <w:t>C. Nominační postup</w:t>
      </w:r>
    </w:p>
    <w:p w:rsidR="007226BA" w:rsidRDefault="009876C2" w:rsidP="004217C3">
      <w:pPr>
        <w:spacing w:after="0" w:line="240" w:lineRule="auto"/>
        <w:jc w:val="both"/>
        <w:rPr>
          <w:rFonts w:ascii="Arial" w:hAnsi="Arial" w:cs="Arial"/>
          <w:sz w:val="24"/>
          <w:szCs w:val="24"/>
        </w:rPr>
      </w:pPr>
      <w:r>
        <w:rPr>
          <w:rFonts w:ascii="Arial" w:hAnsi="Arial" w:cs="Arial"/>
          <w:sz w:val="24"/>
          <w:szCs w:val="24"/>
        </w:rPr>
        <w:t>Návrhy na o</w:t>
      </w:r>
      <w:r w:rsidR="007226BA">
        <w:rPr>
          <w:rFonts w:ascii="Arial" w:hAnsi="Arial" w:cs="Arial"/>
          <w:sz w:val="24"/>
          <w:szCs w:val="24"/>
        </w:rPr>
        <w:t>bsazování osob do orgánů státních podniků a obchodních společnost</w:t>
      </w:r>
      <w:r w:rsidR="000A556F">
        <w:rPr>
          <w:rFonts w:ascii="Arial" w:hAnsi="Arial" w:cs="Arial"/>
          <w:sz w:val="24"/>
          <w:szCs w:val="24"/>
        </w:rPr>
        <w:t>í</w:t>
      </w:r>
      <w:r w:rsidR="007226BA">
        <w:rPr>
          <w:rFonts w:ascii="Arial" w:hAnsi="Arial" w:cs="Arial"/>
          <w:sz w:val="24"/>
          <w:szCs w:val="24"/>
        </w:rPr>
        <w:t xml:space="preserve"> s majetkovou účastí státu</w:t>
      </w:r>
      <w:r w:rsidR="00C07434">
        <w:rPr>
          <w:rFonts w:ascii="Arial" w:hAnsi="Arial" w:cs="Arial"/>
          <w:sz w:val="24"/>
          <w:szCs w:val="24"/>
        </w:rPr>
        <w:t xml:space="preserve"> </w:t>
      </w:r>
      <w:r w:rsidR="007226BA">
        <w:rPr>
          <w:rFonts w:ascii="Arial" w:hAnsi="Arial" w:cs="Arial"/>
          <w:sz w:val="24"/>
          <w:szCs w:val="24"/>
        </w:rPr>
        <w:t>bud</w:t>
      </w:r>
      <w:r w:rsidR="000A556F">
        <w:rPr>
          <w:rFonts w:ascii="Arial" w:hAnsi="Arial" w:cs="Arial"/>
          <w:sz w:val="24"/>
          <w:szCs w:val="24"/>
        </w:rPr>
        <w:t>e</w:t>
      </w:r>
      <w:r w:rsidR="007226BA">
        <w:rPr>
          <w:rFonts w:ascii="Arial" w:hAnsi="Arial" w:cs="Arial"/>
          <w:sz w:val="24"/>
          <w:szCs w:val="24"/>
        </w:rPr>
        <w:t xml:space="preserve"> Výboru předkládat příslušný ministr, </w:t>
      </w:r>
      <w:r w:rsidR="00E84C49">
        <w:rPr>
          <w:rFonts w:ascii="Arial" w:hAnsi="Arial" w:cs="Arial"/>
          <w:sz w:val="24"/>
          <w:szCs w:val="24"/>
        </w:rPr>
        <w:t>do</w:t>
      </w:r>
      <w:r w:rsidR="00F14060">
        <w:rPr>
          <w:rFonts w:ascii="Arial" w:hAnsi="Arial" w:cs="Arial"/>
          <w:sz w:val="24"/>
          <w:szCs w:val="24"/>
        </w:rPr>
        <w:t xml:space="preserve"> </w:t>
      </w:r>
      <w:r w:rsidR="007226BA">
        <w:rPr>
          <w:rFonts w:ascii="Arial" w:hAnsi="Arial" w:cs="Arial"/>
          <w:sz w:val="24"/>
          <w:szCs w:val="24"/>
        </w:rPr>
        <w:t xml:space="preserve"> působnosti daná společnost nebo státní podnik spadá. </w:t>
      </w:r>
    </w:p>
    <w:p w:rsidR="007226BA" w:rsidRDefault="007226BA" w:rsidP="004217C3">
      <w:pPr>
        <w:spacing w:after="0" w:line="240" w:lineRule="auto"/>
        <w:jc w:val="both"/>
        <w:rPr>
          <w:rFonts w:ascii="Arial" w:hAnsi="Arial" w:cs="Arial"/>
          <w:sz w:val="24"/>
          <w:szCs w:val="24"/>
        </w:rPr>
      </w:pPr>
    </w:p>
    <w:p w:rsidR="004E78B6" w:rsidRDefault="007226BA" w:rsidP="004217C3">
      <w:pPr>
        <w:spacing w:after="0" w:line="240" w:lineRule="auto"/>
        <w:jc w:val="both"/>
        <w:rPr>
          <w:rFonts w:ascii="Arial" w:hAnsi="Arial" w:cs="Arial"/>
          <w:sz w:val="24"/>
          <w:szCs w:val="24"/>
        </w:rPr>
      </w:pPr>
      <w:r>
        <w:rPr>
          <w:rFonts w:ascii="Arial" w:hAnsi="Arial" w:cs="Arial"/>
          <w:sz w:val="24"/>
          <w:szCs w:val="24"/>
        </w:rPr>
        <w:t>Zákon stanoví povinnost provedení výběrového řízení na konkrétní pozici</w:t>
      </w:r>
      <w:r w:rsidR="004E78B6">
        <w:rPr>
          <w:rFonts w:ascii="Arial" w:hAnsi="Arial" w:cs="Arial"/>
          <w:sz w:val="24"/>
          <w:szCs w:val="24"/>
        </w:rPr>
        <w:t xml:space="preserve"> před předložením návrhu Výboru a další náležitosti. Mezi tyto náležitosti bude patřit:</w:t>
      </w:r>
    </w:p>
    <w:p w:rsidR="004E78B6" w:rsidRDefault="004E78B6" w:rsidP="004E78B6">
      <w:pPr>
        <w:pStyle w:val="Odstavecseseznamem"/>
        <w:numPr>
          <w:ilvl w:val="0"/>
          <w:numId w:val="7"/>
        </w:numPr>
        <w:spacing w:after="0" w:line="240" w:lineRule="auto"/>
        <w:jc w:val="both"/>
        <w:rPr>
          <w:rFonts w:ascii="Arial" w:hAnsi="Arial" w:cs="Arial"/>
          <w:sz w:val="24"/>
          <w:szCs w:val="24"/>
        </w:rPr>
      </w:pPr>
      <w:r w:rsidRPr="004E78B6">
        <w:rPr>
          <w:rFonts w:ascii="Arial" w:hAnsi="Arial" w:cs="Arial"/>
          <w:sz w:val="24"/>
          <w:szCs w:val="24"/>
        </w:rPr>
        <w:t xml:space="preserve">povinné zveřejnění vyhlášení výběrového řízení způsobem umožňujícím dálkový přístup </w:t>
      </w:r>
      <w:r w:rsidR="007226BA" w:rsidRPr="004E78B6">
        <w:rPr>
          <w:rFonts w:ascii="Arial" w:hAnsi="Arial" w:cs="Arial"/>
          <w:sz w:val="24"/>
          <w:szCs w:val="24"/>
        </w:rPr>
        <w:t xml:space="preserve"> </w:t>
      </w:r>
    </w:p>
    <w:p w:rsidR="004E78B6" w:rsidRDefault="004E78B6" w:rsidP="004E78B6">
      <w:pPr>
        <w:pStyle w:val="Odstavecseseznamem"/>
        <w:numPr>
          <w:ilvl w:val="0"/>
          <w:numId w:val="7"/>
        </w:numPr>
        <w:spacing w:after="0" w:line="240" w:lineRule="auto"/>
        <w:jc w:val="both"/>
        <w:rPr>
          <w:rFonts w:ascii="Arial" w:hAnsi="Arial" w:cs="Arial"/>
          <w:sz w:val="24"/>
          <w:szCs w:val="24"/>
        </w:rPr>
      </w:pPr>
      <w:r>
        <w:rPr>
          <w:rFonts w:ascii="Arial" w:hAnsi="Arial" w:cs="Arial"/>
          <w:sz w:val="24"/>
          <w:szCs w:val="24"/>
        </w:rPr>
        <w:t>povinná minimální lhůta zveřejnění (předpokládá se nejméně 10 pracovních dní)</w:t>
      </w:r>
    </w:p>
    <w:p w:rsidR="004E78B6" w:rsidRDefault="004E78B6" w:rsidP="004217C3">
      <w:pPr>
        <w:spacing w:after="0" w:line="240" w:lineRule="auto"/>
        <w:jc w:val="both"/>
        <w:rPr>
          <w:rFonts w:ascii="Arial" w:hAnsi="Arial" w:cs="Arial"/>
          <w:sz w:val="24"/>
          <w:szCs w:val="24"/>
        </w:rPr>
      </w:pPr>
    </w:p>
    <w:p w:rsidR="004E78B6" w:rsidRDefault="004E78B6" w:rsidP="004217C3">
      <w:pPr>
        <w:spacing w:after="0" w:line="240" w:lineRule="auto"/>
        <w:jc w:val="both"/>
        <w:rPr>
          <w:rFonts w:ascii="Arial" w:hAnsi="Arial" w:cs="Arial"/>
          <w:sz w:val="24"/>
          <w:szCs w:val="24"/>
        </w:rPr>
      </w:pPr>
      <w:r>
        <w:rPr>
          <w:rFonts w:ascii="Arial" w:hAnsi="Arial" w:cs="Arial"/>
          <w:sz w:val="24"/>
          <w:szCs w:val="24"/>
        </w:rPr>
        <w:t>Výjimku z výběrových řízení budou tvořit odůvodněné situace</w:t>
      </w:r>
      <w:r w:rsidR="004C5435">
        <w:rPr>
          <w:rFonts w:ascii="Arial" w:hAnsi="Arial" w:cs="Arial"/>
          <w:sz w:val="24"/>
          <w:szCs w:val="24"/>
        </w:rPr>
        <w:t xml:space="preserve"> zapříčiněné krajně naléhavým důvodem nebo časovou nouzí. Může se jednat o situace, kdy se do výběrového řízení nepřihlásí žádná osoba nebo osoba na poslední chvíli, např. před konáním valné hromady, jejíž opětovné svolání by bylo objektivně náročné (zejména z hlediska hospodárnosti), oznámí, že nebude kandidovat do příslušného orgánu. </w:t>
      </w:r>
    </w:p>
    <w:p w:rsidR="004E78B6" w:rsidRDefault="004E78B6" w:rsidP="004217C3">
      <w:pPr>
        <w:spacing w:after="0" w:line="240" w:lineRule="auto"/>
        <w:jc w:val="both"/>
        <w:rPr>
          <w:rFonts w:ascii="Arial" w:hAnsi="Arial" w:cs="Arial"/>
          <w:sz w:val="24"/>
          <w:szCs w:val="24"/>
        </w:rPr>
      </w:pPr>
    </w:p>
    <w:p w:rsidR="007226BA" w:rsidRDefault="004C5435" w:rsidP="004217C3">
      <w:pPr>
        <w:spacing w:after="0" w:line="240" w:lineRule="auto"/>
        <w:jc w:val="both"/>
        <w:rPr>
          <w:rFonts w:ascii="Arial" w:hAnsi="Arial" w:cs="Arial"/>
          <w:sz w:val="24"/>
          <w:szCs w:val="24"/>
        </w:rPr>
      </w:pPr>
      <w:r>
        <w:rPr>
          <w:rFonts w:ascii="Arial" w:hAnsi="Arial" w:cs="Arial"/>
          <w:sz w:val="24"/>
          <w:szCs w:val="24"/>
        </w:rPr>
        <w:t xml:space="preserve">V rámci výběrového řízení provede příslušné ministerstvo posouzení přihlášek a vyloučí ty, které nebudou splňovat požadované předpoklady nebo náležitosti. </w:t>
      </w:r>
      <w:r w:rsidR="000A556F">
        <w:rPr>
          <w:rFonts w:ascii="Arial" w:hAnsi="Arial" w:cs="Arial"/>
          <w:sz w:val="24"/>
          <w:szCs w:val="24"/>
        </w:rPr>
        <w:t xml:space="preserve">Ostatní osoby, které nebudou vyloučeny, </w:t>
      </w:r>
      <w:r w:rsidR="00DE5430">
        <w:rPr>
          <w:rFonts w:ascii="Arial" w:hAnsi="Arial" w:cs="Arial"/>
          <w:sz w:val="24"/>
          <w:szCs w:val="24"/>
        </w:rPr>
        <w:t>se podrobí výběrovému řízení na příslušném ministerstvu, do jehož působnosti daná spole</w:t>
      </w:r>
      <w:r w:rsidR="00A87908">
        <w:rPr>
          <w:rFonts w:ascii="Arial" w:hAnsi="Arial" w:cs="Arial"/>
          <w:sz w:val="24"/>
          <w:szCs w:val="24"/>
        </w:rPr>
        <w:t xml:space="preserve">čnost nebo státní podnik spadá, které následně předloží návrh na nominaci Výboru. </w:t>
      </w:r>
    </w:p>
    <w:p w:rsidR="000A02D7" w:rsidRDefault="000A02D7" w:rsidP="004217C3">
      <w:pPr>
        <w:spacing w:after="0" w:line="240" w:lineRule="auto"/>
        <w:jc w:val="both"/>
        <w:rPr>
          <w:rFonts w:ascii="Arial" w:hAnsi="Arial" w:cs="Arial"/>
          <w:sz w:val="24"/>
          <w:szCs w:val="24"/>
        </w:rPr>
      </w:pPr>
    </w:p>
    <w:p w:rsidR="0045006C" w:rsidRDefault="0045006C" w:rsidP="004217C3">
      <w:pPr>
        <w:spacing w:after="0" w:line="240" w:lineRule="auto"/>
        <w:jc w:val="both"/>
        <w:rPr>
          <w:rFonts w:ascii="Arial" w:hAnsi="Arial" w:cs="Arial"/>
          <w:sz w:val="24"/>
          <w:szCs w:val="24"/>
        </w:rPr>
      </w:pPr>
      <w:r>
        <w:rPr>
          <w:rFonts w:ascii="Arial" w:hAnsi="Arial" w:cs="Arial"/>
          <w:sz w:val="24"/>
          <w:szCs w:val="24"/>
        </w:rPr>
        <w:t xml:space="preserve">Zákon stanoví povinnost zveřejnit způsobem umožňující dálkový přístup </w:t>
      </w:r>
      <w:r w:rsidR="00440D6F">
        <w:rPr>
          <w:rFonts w:ascii="Arial" w:hAnsi="Arial" w:cs="Arial"/>
          <w:sz w:val="24"/>
          <w:szCs w:val="24"/>
        </w:rPr>
        <w:t xml:space="preserve">informace </w:t>
      </w:r>
      <w:r w:rsidR="00A87908">
        <w:rPr>
          <w:rFonts w:ascii="Arial" w:hAnsi="Arial" w:cs="Arial"/>
          <w:sz w:val="24"/>
          <w:szCs w:val="24"/>
        </w:rPr>
        <w:t xml:space="preserve">(údaje) </w:t>
      </w:r>
      <w:r>
        <w:rPr>
          <w:rFonts w:ascii="Arial" w:hAnsi="Arial" w:cs="Arial"/>
          <w:sz w:val="24"/>
          <w:szCs w:val="24"/>
        </w:rPr>
        <w:t xml:space="preserve">o osobách, které budou postoupeny k posouzení Výboru. Zveřejňovat se budou údaje v rozsahu </w:t>
      </w:r>
      <w:r w:rsidRPr="0045006C">
        <w:rPr>
          <w:rFonts w:ascii="Arial" w:hAnsi="Arial" w:cs="Arial"/>
          <w:sz w:val="24"/>
          <w:szCs w:val="24"/>
        </w:rPr>
        <w:t xml:space="preserve">jméno, příjmení, rok narození, obec, kde má </w:t>
      </w:r>
      <w:r>
        <w:rPr>
          <w:rFonts w:ascii="Arial" w:hAnsi="Arial" w:cs="Arial"/>
          <w:sz w:val="24"/>
          <w:szCs w:val="24"/>
        </w:rPr>
        <w:t>uchazeč</w:t>
      </w:r>
      <w:r w:rsidRPr="0045006C">
        <w:rPr>
          <w:rFonts w:ascii="Arial" w:hAnsi="Arial" w:cs="Arial"/>
          <w:sz w:val="24"/>
          <w:szCs w:val="24"/>
        </w:rPr>
        <w:t xml:space="preserve"> trvalý pobyt</w:t>
      </w:r>
      <w:r>
        <w:rPr>
          <w:rFonts w:ascii="Arial" w:hAnsi="Arial" w:cs="Arial"/>
          <w:sz w:val="24"/>
          <w:szCs w:val="24"/>
        </w:rPr>
        <w:t xml:space="preserve"> (analogicky dle ustanove</w:t>
      </w:r>
      <w:r w:rsidR="00A87908">
        <w:rPr>
          <w:rFonts w:ascii="Arial" w:hAnsi="Arial" w:cs="Arial"/>
          <w:sz w:val="24"/>
          <w:szCs w:val="24"/>
        </w:rPr>
        <w:t>ní § 8b zákona č. 106/1999 Sb.)</w:t>
      </w:r>
      <w:r w:rsidR="00440D6F">
        <w:rPr>
          <w:rFonts w:ascii="Arial" w:hAnsi="Arial" w:cs="Arial"/>
          <w:sz w:val="24"/>
          <w:szCs w:val="24"/>
        </w:rPr>
        <w:t xml:space="preserve">. V případě, že </w:t>
      </w:r>
      <w:r w:rsidR="00A87908">
        <w:rPr>
          <w:rFonts w:ascii="Arial" w:hAnsi="Arial" w:cs="Arial"/>
          <w:sz w:val="24"/>
          <w:szCs w:val="24"/>
        </w:rPr>
        <w:t xml:space="preserve">příslušná </w:t>
      </w:r>
      <w:r w:rsidR="00440D6F">
        <w:rPr>
          <w:rFonts w:ascii="Arial" w:hAnsi="Arial" w:cs="Arial"/>
          <w:sz w:val="24"/>
          <w:szCs w:val="24"/>
        </w:rPr>
        <w:t>osob</w:t>
      </w:r>
      <w:r w:rsidR="00A87908">
        <w:rPr>
          <w:rFonts w:ascii="Arial" w:hAnsi="Arial" w:cs="Arial"/>
          <w:sz w:val="24"/>
          <w:szCs w:val="24"/>
        </w:rPr>
        <w:t>a</w:t>
      </w:r>
      <w:r w:rsidR="00440D6F">
        <w:rPr>
          <w:rFonts w:ascii="Arial" w:hAnsi="Arial" w:cs="Arial"/>
          <w:sz w:val="24"/>
          <w:szCs w:val="24"/>
        </w:rPr>
        <w:t xml:space="preserve"> k tomu d</w:t>
      </w:r>
      <w:r w:rsidR="00A87908">
        <w:rPr>
          <w:rFonts w:ascii="Arial" w:hAnsi="Arial" w:cs="Arial"/>
          <w:sz w:val="24"/>
          <w:szCs w:val="24"/>
        </w:rPr>
        <w:t>á</w:t>
      </w:r>
      <w:r w:rsidR="00440D6F">
        <w:rPr>
          <w:rFonts w:ascii="Arial" w:hAnsi="Arial" w:cs="Arial"/>
          <w:sz w:val="24"/>
          <w:szCs w:val="24"/>
        </w:rPr>
        <w:t xml:space="preserve"> souhlas, bude možné zveřejnit i další </w:t>
      </w:r>
      <w:r w:rsidR="00A87908">
        <w:rPr>
          <w:rFonts w:ascii="Arial" w:hAnsi="Arial" w:cs="Arial"/>
          <w:sz w:val="24"/>
          <w:szCs w:val="24"/>
        </w:rPr>
        <w:t>informace (</w:t>
      </w:r>
      <w:r w:rsidR="00440D6F">
        <w:rPr>
          <w:rFonts w:ascii="Arial" w:hAnsi="Arial" w:cs="Arial"/>
          <w:sz w:val="24"/>
          <w:szCs w:val="24"/>
        </w:rPr>
        <w:t>údaje</w:t>
      </w:r>
      <w:r w:rsidR="00A87908">
        <w:rPr>
          <w:rFonts w:ascii="Arial" w:hAnsi="Arial" w:cs="Arial"/>
          <w:sz w:val="24"/>
          <w:szCs w:val="24"/>
        </w:rPr>
        <w:t>)</w:t>
      </w:r>
      <w:r w:rsidR="00440D6F">
        <w:rPr>
          <w:rFonts w:ascii="Arial" w:hAnsi="Arial" w:cs="Arial"/>
          <w:sz w:val="24"/>
          <w:szCs w:val="24"/>
        </w:rPr>
        <w:t xml:space="preserve">.  </w:t>
      </w:r>
    </w:p>
    <w:p w:rsidR="0045006C" w:rsidRDefault="0045006C" w:rsidP="004217C3">
      <w:pPr>
        <w:spacing w:after="0" w:line="240" w:lineRule="auto"/>
        <w:jc w:val="both"/>
        <w:rPr>
          <w:rFonts w:ascii="Arial" w:hAnsi="Arial" w:cs="Arial"/>
          <w:sz w:val="24"/>
          <w:szCs w:val="24"/>
        </w:rPr>
      </w:pPr>
    </w:p>
    <w:p w:rsidR="00B840E6" w:rsidRDefault="00440D6F" w:rsidP="004217C3">
      <w:pPr>
        <w:spacing w:after="0" w:line="240" w:lineRule="auto"/>
        <w:jc w:val="both"/>
        <w:rPr>
          <w:rFonts w:ascii="Arial" w:hAnsi="Arial" w:cs="Arial"/>
          <w:sz w:val="24"/>
          <w:szCs w:val="24"/>
        </w:rPr>
      </w:pPr>
      <w:r>
        <w:rPr>
          <w:rFonts w:ascii="Arial" w:hAnsi="Arial" w:cs="Arial"/>
          <w:sz w:val="24"/>
          <w:szCs w:val="24"/>
        </w:rPr>
        <w:t>Zákonné zveřejňovací povinnosti bude podléhat zápis z jednání Výboru, který bude obsahovat</w:t>
      </w:r>
      <w:r w:rsidR="00C40792">
        <w:rPr>
          <w:rFonts w:ascii="Arial" w:hAnsi="Arial" w:cs="Arial"/>
          <w:sz w:val="24"/>
          <w:szCs w:val="24"/>
        </w:rPr>
        <w:t xml:space="preserve"> záznam o</w:t>
      </w:r>
      <w:r>
        <w:rPr>
          <w:rFonts w:ascii="Arial" w:hAnsi="Arial" w:cs="Arial"/>
          <w:sz w:val="24"/>
          <w:szCs w:val="24"/>
        </w:rPr>
        <w:t xml:space="preserve"> průběh</w:t>
      </w:r>
      <w:r w:rsidR="00C40792">
        <w:rPr>
          <w:rFonts w:ascii="Arial" w:hAnsi="Arial" w:cs="Arial"/>
          <w:sz w:val="24"/>
          <w:szCs w:val="24"/>
        </w:rPr>
        <w:t>u</w:t>
      </w:r>
      <w:r>
        <w:rPr>
          <w:rFonts w:ascii="Arial" w:hAnsi="Arial" w:cs="Arial"/>
          <w:sz w:val="24"/>
          <w:szCs w:val="24"/>
        </w:rPr>
        <w:t xml:space="preserve"> jednání</w:t>
      </w:r>
      <w:r w:rsidR="00B840E6" w:rsidRPr="000D39C1">
        <w:rPr>
          <w:rFonts w:ascii="Arial" w:hAnsi="Arial" w:cs="Arial"/>
          <w:sz w:val="24"/>
          <w:szCs w:val="24"/>
        </w:rPr>
        <w:t xml:space="preserve"> a doporučení </w:t>
      </w:r>
      <w:r w:rsidR="00B840E6">
        <w:rPr>
          <w:rFonts w:ascii="Arial" w:hAnsi="Arial" w:cs="Arial"/>
          <w:sz w:val="24"/>
          <w:szCs w:val="24"/>
        </w:rPr>
        <w:t>Výboru</w:t>
      </w:r>
      <w:r w:rsidR="00B840E6" w:rsidRPr="000D39C1">
        <w:rPr>
          <w:rFonts w:ascii="Arial" w:hAnsi="Arial" w:cs="Arial"/>
          <w:sz w:val="24"/>
          <w:szCs w:val="24"/>
        </w:rPr>
        <w:t xml:space="preserve"> na nominaci</w:t>
      </w:r>
      <w:r>
        <w:rPr>
          <w:rFonts w:ascii="Arial" w:hAnsi="Arial" w:cs="Arial"/>
          <w:sz w:val="24"/>
          <w:szCs w:val="24"/>
        </w:rPr>
        <w:t>,</w:t>
      </w:r>
      <w:r w:rsidR="00B840E6" w:rsidRPr="000D39C1">
        <w:rPr>
          <w:rFonts w:ascii="Arial" w:hAnsi="Arial" w:cs="Arial"/>
          <w:sz w:val="24"/>
          <w:szCs w:val="24"/>
        </w:rPr>
        <w:t xml:space="preserve"> včetně </w:t>
      </w:r>
      <w:r>
        <w:rPr>
          <w:rFonts w:ascii="Arial" w:hAnsi="Arial" w:cs="Arial"/>
          <w:sz w:val="24"/>
          <w:szCs w:val="24"/>
        </w:rPr>
        <w:t xml:space="preserve">řádného </w:t>
      </w:r>
      <w:r w:rsidR="00B840E6" w:rsidRPr="000D39C1">
        <w:rPr>
          <w:rFonts w:ascii="Arial" w:hAnsi="Arial" w:cs="Arial"/>
          <w:sz w:val="24"/>
          <w:szCs w:val="24"/>
        </w:rPr>
        <w:t>odůvodnění</w:t>
      </w:r>
      <w:r>
        <w:rPr>
          <w:rFonts w:ascii="Arial" w:hAnsi="Arial" w:cs="Arial"/>
          <w:sz w:val="24"/>
          <w:szCs w:val="24"/>
        </w:rPr>
        <w:t xml:space="preserve"> (negativního i pozitivního)</w:t>
      </w:r>
      <w:r w:rsidR="00B840E6">
        <w:rPr>
          <w:rFonts w:ascii="Arial" w:hAnsi="Arial" w:cs="Arial"/>
          <w:sz w:val="24"/>
          <w:szCs w:val="24"/>
        </w:rPr>
        <w:t>.</w:t>
      </w:r>
    </w:p>
    <w:p w:rsidR="00266A1A" w:rsidRDefault="00266A1A" w:rsidP="004217C3">
      <w:pPr>
        <w:spacing w:after="0" w:line="240" w:lineRule="auto"/>
        <w:jc w:val="both"/>
        <w:rPr>
          <w:rFonts w:ascii="Arial" w:hAnsi="Arial" w:cs="Arial"/>
          <w:sz w:val="24"/>
          <w:szCs w:val="24"/>
        </w:rPr>
      </w:pPr>
    </w:p>
    <w:p w:rsidR="00266A1A" w:rsidRDefault="00266A1A" w:rsidP="004217C3">
      <w:pPr>
        <w:spacing w:after="0" w:line="240" w:lineRule="auto"/>
        <w:jc w:val="both"/>
        <w:rPr>
          <w:rFonts w:ascii="Arial" w:hAnsi="Arial" w:cs="Arial"/>
          <w:sz w:val="24"/>
          <w:szCs w:val="24"/>
        </w:rPr>
      </w:pPr>
      <w:r>
        <w:rPr>
          <w:rFonts w:ascii="Arial" w:hAnsi="Arial" w:cs="Arial"/>
          <w:sz w:val="24"/>
          <w:szCs w:val="24"/>
        </w:rPr>
        <w:t xml:space="preserve">Ministerstvo bude mít </w:t>
      </w:r>
      <w:r w:rsidR="00C40792">
        <w:rPr>
          <w:rFonts w:ascii="Arial" w:hAnsi="Arial" w:cs="Arial"/>
          <w:sz w:val="24"/>
          <w:szCs w:val="24"/>
        </w:rPr>
        <w:t>možnost se při nominaci osoby do orgánů státních podniků a obchodních společností s majetkovou účastí státu od doporučení Výboru odchýlit. V</w:t>
      </w:r>
      <w:r w:rsidR="00E84C49">
        <w:rPr>
          <w:rFonts w:ascii="Arial" w:hAnsi="Arial" w:cs="Arial"/>
          <w:sz w:val="24"/>
          <w:szCs w:val="24"/>
        </w:rPr>
        <w:t xml:space="preserve"> takovém případě však bude mít </w:t>
      </w:r>
      <w:r>
        <w:rPr>
          <w:rFonts w:ascii="Arial" w:hAnsi="Arial" w:cs="Arial"/>
          <w:sz w:val="24"/>
          <w:szCs w:val="24"/>
        </w:rPr>
        <w:t xml:space="preserve">povinnost </w:t>
      </w:r>
      <w:r w:rsidR="00C40792">
        <w:rPr>
          <w:rFonts w:ascii="Arial" w:hAnsi="Arial" w:cs="Arial"/>
          <w:sz w:val="24"/>
          <w:szCs w:val="24"/>
        </w:rPr>
        <w:t xml:space="preserve">tento postup </w:t>
      </w:r>
      <w:r>
        <w:rPr>
          <w:rFonts w:ascii="Arial" w:hAnsi="Arial" w:cs="Arial"/>
          <w:sz w:val="24"/>
          <w:szCs w:val="24"/>
        </w:rPr>
        <w:t xml:space="preserve">písemně zdůvodnit a toto </w:t>
      </w:r>
      <w:r w:rsidR="00C40792">
        <w:rPr>
          <w:rFonts w:ascii="Arial" w:hAnsi="Arial" w:cs="Arial"/>
          <w:sz w:val="24"/>
          <w:szCs w:val="24"/>
        </w:rPr>
        <w:t xml:space="preserve">zdůvodnění </w:t>
      </w:r>
      <w:r w:rsidR="00E84C49">
        <w:rPr>
          <w:rFonts w:ascii="Arial" w:hAnsi="Arial" w:cs="Arial"/>
          <w:sz w:val="24"/>
          <w:szCs w:val="24"/>
        </w:rPr>
        <w:t>zveřejnit</w:t>
      </w:r>
      <w:r>
        <w:rPr>
          <w:rFonts w:ascii="Arial" w:hAnsi="Arial" w:cs="Arial"/>
          <w:sz w:val="24"/>
          <w:szCs w:val="24"/>
        </w:rPr>
        <w:t xml:space="preserve"> způsobem umožňující dálkový přístup. </w:t>
      </w:r>
    </w:p>
    <w:p w:rsidR="00440D6F" w:rsidRPr="000D39C1" w:rsidRDefault="00440D6F" w:rsidP="004217C3">
      <w:pPr>
        <w:spacing w:after="0" w:line="240" w:lineRule="auto"/>
        <w:jc w:val="both"/>
        <w:rPr>
          <w:rFonts w:ascii="Arial" w:hAnsi="Arial" w:cs="Arial"/>
          <w:sz w:val="24"/>
          <w:szCs w:val="24"/>
        </w:rPr>
      </w:pPr>
    </w:p>
    <w:p w:rsidR="00440D6F" w:rsidRDefault="00B840E6" w:rsidP="004217C3">
      <w:pPr>
        <w:spacing w:after="0" w:line="240" w:lineRule="auto"/>
        <w:jc w:val="both"/>
        <w:rPr>
          <w:rFonts w:ascii="Arial" w:hAnsi="Arial" w:cs="Arial"/>
          <w:i/>
          <w:iCs/>
          <w:sz w:val="24"/>
          <w:szCs w:val="24"/>
        </w:rPr>
      </w:pPr>
      <w:r w:rsidRPr="000D39C1">
        <w:rPr>
          <w:rFonts w:ascii="Arial" w:hAnsi="Arial" w:cs="Arial"/>
          <w:i/>
          <w:iCs/>
          <w:sz w:val="24"/>
          <w:szCs w:val="24"/>
        </w:rPr>
        <w:t xml:space="preserve">Zákon fungování </w:t>
      </w:r>
      <w:r>
        <w:rPr>
          <w:rFonts w:ascii="Arial" w:hAnsi="Arial" w:cs="Arial"/>
          <w:i/>
          <w:iCs/>
          <w:sz w:val="24"/>
          <w:szCs w:val="24"/>
        </w:rPr>
        <w:t>Výboru</w:t>
      </w:r>
      <w:r w:rsidRPr="000D39C1">
        <w:rPr>
          <w:rFonts w:ascii="Arial" w:hAnsi="Arial" w:cs="Arial"/>
          <w:i/>
          <w:iCs/>
          <w:sz w:val="24"/>
          <w:szCs w:val="24"/>
        </w:rPr>
        <w:t xml:space="preserve"> upraví </w:t>
      </w:r>
      <w:r w:rsidR="00440D6F">
        <w:rPr>
          <w:rFonts w:ascii="Arial" w:hAnsi="Arial" w:cs="Arial"/>
          <w:i/>
          <w:iCs/>
          <w:sz w:val="24"/>
          <w:szCs w:val="24"/>
        </w:rPr>
        <w:t>v co nejširší možné míře</w:t>
      </w:r>
      <w:r w:rsidRPr="000D39C1">
        <w:rPr>
          <w:rFonts w:ascii="Arial" w:hAnsi="Arial" w:cs="Arial"/>
          <w:i/>
          <w:iCs/>
          <w:sz w:val="24"/>
          <w:szCs w:val="24"/>
        </w:rPr>
        <w:t xml:space="preserve">, </w:t>
      </w:r>
      <w:r w:rsidRPr="001C3F4D">
        <w:rPr>
          <w:rFonts w:ascii="Arial" w:hAnsi="Arial" w:cs="Arial"/>
          <w:i/>
          <w:iCs/>
          <w:sz w:val="24"/>
          <w:szCs w:val="24"/>
        </w:rPr>
        <w:t xml:space="preserve">podrobnosti by </w:t>
      </w:r>
      <w:r w:rsidR="00440D6F">
        <w:rPr>
          <w:rFonts w:ascii="Arial" w:hAnsi="Arial" w:cs="Arial"/>
          <w:i/>
          <w:iCs/>
          <w:sz w:val="24"/>
          <w:szCs w:val="24"/>
        </w:rPr>
        <w:t xml:space="preserve">však </w:t>
      </w:r>
      <w:r w:rsidRPr="001C3F4D">
        <w:rPr>
          <w:rFonts w:ascii="Arial" w:hAnsi="Arial" w:cs="Arial"/>
          <w:i/>
          <w:iCs/>
          <w:sz w:val="24"/>
          <w:szCs w:val="24"/>
        </w:rPr>
        <w:t xml:space="preserve">měly být upraveny </w:t>
      </w:r>
      <w:r w:rsidR="00440D6F">
        <w:rPr>
          <w:rFonts w:ascii="Arial" w:hAnsi="Arial" w:cs="Arial"/>
          <w:i/>
          <w:iCs/>
          <w:sz w:val="24"/>
          <w:szCs w:val="24"/>
        </w:rPr>
        <w:t>J</w:t>
      </w:r>
      <w:r w:rsidRPr="001C3F4D">
        <w:rPr>
          <w:rFonts w:ascii="Arial" w:hAnsi="Arial" w:cs="Arial"/>
          <w:i/>
          <w:iCs/>
          <w:sz w:val="24"/>
          <w:szCs w:val="24"/>
        </w:rPr>
        <w:t>ednacím řádem, který bude schvalovat</w:t>
      </w:r>
      <w:r>
        <w:rPr>
          <w:rFonts w:ascii="Arial" w:hAnsi="Arial" w:cs="Arial"/>
          <w:i/>
          <w:iCs/>
          <w:sz w:val="24"/>
          <w:szCs w:val="24"/>
        </w:rPr>
        <w:t xml:space="preserve"> vláda.</w:t>
      </w:r>
      <w:r w:rsidRPr="001C3F4D">
        <w:rPr>
          <w:rFonts w:ascii="Arial" w:hAnsi="Arial" w:cs="Arial"/>
          <w:i/>
          <w:iCs/>
          <w:sz w:val="24"/>
          <w:szCs w:val="24"/>
        </w:rPr>
        <w:t xml:space="preserve"> Předpokládá se umožnit, aby návrhy na nominaci byly předkládány </w:t>
      </w:r>
      <w:r w:rsidR="0099562C">
        <w:rPr>
          <w:rFonts w:ascii="Arial" w:hAnsi="Arial" w:cs="Arial"/>
          <w:i/>
          <w:iCs/>
          <w:sz w:val="24"/>
          <w:szCs w:val="24"/>
        </w:rPr>
        <w:t xml:space="preserve">příslušným </w:t>
      </w:r>
      <w:r w:rsidR="00440D6F">
        <w:rPr>
          <w:rFonts w:ascii="Arial" w:hAnsi="Arial" w:cs="Arial"/>
          <w:i/>
          <w:iCs/>
          <w:sz w:val="24"/>
          <w:szCs w:val="24"/>
        </w:rPr>
        <w:t>ministrem</w:t>
      </w:r>
      <w:r w:rsidRPr="001C3F4D">
        <w:rPr>
          <w:rFonts w:ascii="Arial" w:hAnsi="Arial" w:cs="Arial"/>
          <w:i/>
          <w:iCs/>
          <w:sz w:val="24"/>
          <w:szCs w:val="24"/>
        </w:rPr>
        <w:t xml:space="preserve"> </w:t>
      </w:r>
      <w:r>
        <w:rPr>
          <w:rFonts w:ascii="Arial" w:hAnsi="Arial" w:cs="Arial"/>
          <w:i/>
          <w:iCs/>
          <w:sz w:val="24"/>
          <w:szCs w:val="24"/>
        </w:rPr>
        <w:t xml:space="preserve">na základě </w:t>
      </w:r>
      <w:r w:rsidRPr="001C3F4D">
        <w:rPr>
          <w:rFonts w:ascii="Arial" w:hAnsi="Arial" w:cs="Arial"/>
          <w:i/>
          <w:iCs/>
          <w:sz w:val="24"/>
          <w:szCs w:val="24"/>
        </w:rPr>
        <w:t>vyps</w:t>
      </w:r>
      <w:r>
        <w:rPr>
          <w:rFonts w:ascii="Arial" w:hAnsi="Arial" w:cs="Arial"/>
          <w:i/>
          <w:iCs/>
          <w:sz w:val="24"/>
          <w:szCs w:val="24"/>
        </w:rPr>
        <w:t>a</w:t>
      </w:r>
      <w:r w:rsidRPr="001C3F4D">
        <w:rPr>
          <w:rFonts w:ascii="Arial" w:hAnsi="Arial" w:cs="Arial"/>
          <w:i/>
          <w:iCs/>
          <w:sz w:val="24"/>
          <w:szCs w:val="24"/>
        </w:rPr>
        <w:t>n</w:t>
      </w:r>
      <w:r>
        <w:rPr>
          <w:rFonts w:ascii="Arial" w:hAnsi="Arial" w:cs="Arial"/>
          <w:i/>
          <w:iCs/>
          <w:sz w:val="24"/>
          <w:szCs w:val="24"/>
        </w:rPr>
        <w:t>ého</w:t>
      </w:r>
      <w:r w:rsidRPr="001C3F4D">
        <w:rPr>
          <w:rFonts w:ascii="Arial" w:hAnsi="Arial" w:cs="Arial"/>
          <w:i/>
          <w:iCs/>
          <w:sz w:val="24"/>
          <w:szCs w:val="24"/>
        </w:rPr>
        <w:t xml:space="preserve"> výběrové</w:t>
      </w:r>
      <w:r>
        <w:rPr>
          <w:rFonts w:ascii="Arial" w:hAnsi="Arial" w:cs="Arial"/>
          <w:i/>
          <w:iCs/>
          <w:sz w:val="24"/>
          <w:szCs w:val="24"/>
        </w:rPr>
        <w:t xml:space="preserve">ho </w:t>
      </w:r>
      <w:r w:rsidRPr="001C3F4D">
        <w:rPr>
          <w:rFonts w:ascii="Arial" w:hAnsi="Arial" w:cs="Arial"/>
          <w:i/>
          <w:iCs/>
          <w:sz w:val="24"/>
          <w:szCs w:val="24"/>
        </w:rPr>
        <w:t>řízení</w:t>
      </w:r>
      <w:r>
        <w:rPr>
          <w:rFonts w:ascii="Arial" w:hAnsi="Arial" w:cs="Arial"/>
          <w:i/>
          <w:iCs/>
          <w:sz w:val="24"/>
          <w:szCs w:val="24"/>
        </w:rPr>
        <w:t xml:space="preserve">, nebo </w:t>
      </w:r>
      <w:r w:rsidR="00440D6F">
        <w:rPr>
          <w:rFonts w:ascii="Arial" w:hAnsi="Arial" w:cs="Arial"/>
          <w:i/>
          <w:iCs/>
          <w:sz w:val="24"/>
          <w:szCs w:val="24"/>
        </w:rPr>
        <w:t>v odůvodněných případech</w:t>
      </w:r>
      <w:r w:rsidR="00706C8F">
        <w:rPr>
          <w:rFonts w:ascii="Arial" w:hAnsi="Arial" w:cs="Arial"/>
          <w:i/>
          <w:iCs/>
          <w:sz w:val="24"/>
          <w:szCs w:val="24"/>
        </w:rPr>
        <w:t xml:space="preserve"> přímo</w:t>
      </w:r>
      <w:r>
        <w:rPr>
          <w:rFonts w:ascii="Arial" w:hAnsi="Arial" w:cs="Arial"/>
          <w:i/>
          <w:iCs/>
          <w:sz w:val="24"/>
          <w:szCs w:val="24"/>
        </w:rPr>
        <w:t xml:space="preserve">. </w:t>
      </w:r>
    </w:p>
    <w:p w:rsidR="00C40792" w:rsidRDefault="00F14060" w:rsidP="004217C3">
      <w:pPr>
        <w:spacing w:after="0" w:line="240" w:lineRule="auto"/>
        <w:jc w:val="both"/>
        <w:rPr>
          <w:rFonts w:ascii="Arial" w:hAnsi="Arial" w:cs="Arial"/>
          <w:i/>
          <w:iCs/>
          <w:sz w:val="24"/>
          <w:szCs w:val="24"/>
        </w:rPr>
      </w:pPr>
      <w:r>
        <w:rPr>
          <w:rFonts w:ascii="Arial" w:hAnsi="Arial" w:cs="Arial"/>
          <w:i/>
          <w:iCs/>
          <w:sz w:val="24"/>
          <w:szCs w:val="24"/>
        </w:rPr>
        <w:t xml:space="preserve">S ohledem na </w:t>
      </w:r>
      <w:r w:rsidR="00C40792">
        <w:rPr>
          <w:rFonts w:ascii="Arial" w:hAnsi="Arial" w:cs="Arial"/>
          <w:i/>
          <w:iCs/>
          <w:sz w:val="24"/>
          <w:szCs w:val="24"/>
        </w:rPr>
        <w:t xml:space="preserve">odpovědnost </w:t>
      </w:r>
      <w:r w:rsidR="006D5CC5" w:rsidRPr="00300E5C">
        <w:rPr>
          <w:rFonts w:ascii="Arial" w:hAnsi="Arial" w:cs="Arial"/>
          <w:i/>
          <w:iCs/>
          <w:sz w:val="24"/>
          <w:szCs w:val="24"/>
        </w:rPr>
        <w:t xml:space="preserve">ministrů příslušných rezortů vykonávajících zakladatelskou činnost vůči státním podnikům nebo akcionářská práva ve společnostech, jež svým předmětem činnosti spadají do působnosti příslušného rezortu, i s ohledem na charakter Výboru jako poradního orgánu vlády  se předpokládá připuštění možnosti, aby se </w:t>
      </w:r>
      <w:r>
        <w:rPr>
          <w:rFonts w:ascii="Arial" w:hAnsi="Arial" w:cs="Arial"/>
          <w:i/>
          <w:iCs/>
          <w:sz w:val="24"/>
          <w:szCs w:val="24"/>
        </w:rPr>
        <w:t>příslušný</w:t>
      </w:r>
      <w:r w:rsidR="006D5CC5" w:rsidRPr="00300E5C">
        <w:rPr>
          <w:rFonts w:ascii="Arial" w:hAnsi="Arial" w:cs="Arial"/>
          <w:i/>
          <w:iCs/>
          <w:sz w:val="24"/>
          <w:szCs w:val="24"/>
        </w:rPr>
        <w:t xml:space="preserve"> </w:t>
      </w:r>
      <w:r w:rsidR="00E84C49">
        <w:rPr>
          <w:rFonts w:ascii="Arial" w:hAnsi="Arial" w:cs="Arial"/>
          <w:i/>
          <w:iCs/>
          <w:sz w:val="24"/>
          <w:szCs w:val="24"/>
        </w:rPr>
        <w:t>ministr</w:t>
      </w:r>
      <w:r w:rsidR="006D5CC5" w:rsidRPr="00F14060">
        <w:rPr>
          <w:rFonts w:ascii="Arial" w:hAnsi="Arial" w:cs="Arial"/>
          <w:i/>
          <w:iCs/>
          <w:color w:val="FF0000"/>
          <w:sz w:val="24"/>
          <w:szCs w:val="24"/>
        </w:rPr>
        <w:t xml:space="preserve"> </w:t>
      </w:r>
      <w:r w:rsidR="006D5CC5" w:rsidRPr="00300E5C">
        <w:rPr>
          <w:rFonts w:ascii="Arial" w:hAnsi="Arial" w:cs="Arial"/>
          <w:i/>
          <w:iCs/>
          <w:sz w:val="24"/>
          <w:szCs w:val="24"/>
        </w:rPr>
        <w:t xml:space="preserve">od doporučení Výboru </w:t>
      </w:r>
      <w:r>
        <w:rPr>
          <w:rFonts w:ascii="Arial" w:hAnsi="Arial" w:cs="Arial"/>
          <w:i/>
          <w:iCs/>
          <w:sz w:val="24"/>
          <w:szCs w:val="24"/>
        </w:rPr>
        <w:t>odchýlil</w:t>
      </w:r>
      <w:r w:rsidR="006D5CC5" w:rsidRPr="00300E5C">
        <w:rPr>
          <w:rFonts w:ascii="Arial" w:hAnsi="Arial" w:cs="Arial"/>
          <w:i/>
          <w:iCs/>
          <w:sz w:val="24"/>
          <w:szCs w:val="24"/>
        </w:rPr>
        <w:t xml:space="preserve">. Tento postup však bude muset zdůvodnit a </w:t>
      </w:r>
      <w:r w:rsidR="00E84C49">
        <w:rPr>
          <w:rFonts w:ascii="Arial" w:hAnsi="Arial" w:cs="Arial"/>
          <w:i/>
          <w:iCs/>
          <w:sz w:val="24"/>
          <w:szCs w:val="24"/>
        </w:rPr>
        <w:t>zdůvodnění předepsaným způsobem</w:t>
      </w:r>
      <w:r w:rsidR="006D5CC5" w:rsidRPr="00300E5C">
        <w:rPr>
          <w:rFonts w:ascii="Arial" w:hAnsi="Arial" w:cs="Arial"/>
          <w:i/>
          <w:iCs/>
          <w:sz w:val="24"/>
          <w:szCs w:val="24"/>
        </w:rPr>
        <w:t xml:space="preserve"> zveřejnit.</w:t>
      </w:r>
    </w:p>
    <w:p w:rsidR="00B840E6" w:rsidRDefault="00B840E6" w:rsidP="004217C3">
      <w:pPr>
        <w:spacing w:after="0" w:line="240" w:lineRule="auto"/>
        <w:jc w:val="both"/>
        <w:rPr>
          <w:rFonts w:ascii="Arial" w:hAnsi="Arial" w:cs="Arial"/>
          <w:i/>
          <w:iCs/>
          <w:sz w:val="24"/>
          <w:szCs w:val="24"/>
        </w:rPr>
      </w:pPr>
      <w:r w:rsidRPr="000D39C1">
        <w:rPr>
          <w:rFonts w:ascii="Arial" w:hAnsi="Arial" w:cs="Arial"/>
          <w:i/>
          <w:iCs/>
          <w:sz w:val="24"/>
          <w:szCs w:val="24"/>
        </w:rPr>
        <w:t xml:space="preserve">Požadavek na zveřejňování údajů souvisejících s nominacemi způsobem umožňujícím dálkový přístup </w:t>
      </w:r>
      <w:r w:rsidR="00B3405F" w:rsidRPr="000D39C1">
        <w:rPr>
          <w:rFonts w:ascii="Arial" w:hAnsi="Arial" w:cs="Arial"/>
          <w:i/>
          <w:iCs/>
          <w:sz w:val="24"/>
          <w:szCs w:val="24"/>
        </w:rPr>
        <w:t>smě</w:t>
      </w:r>
      <w:r w:rsidR="00B3405F">
        <w:rPr>
          <w:rFonts w:ascii="Arial" w:hAnsi="Arial" w:cs="Arial"/>
          <w:i/>
          <w:iCs/>
          <w:sz w:val="24"/>
          <w:szCs w:val="24"/>
        </w:rPr>
        <w:t>ř</w:t>
      </w:r>
      <w:r w:rsidR="00B3405F" w:rsidRPr="000D39C1">
        <w:rPr>
          <w:rFonts w:ascii="Arial" w:hAnsi="Arial" w:cs="Arial"/>
          <w:i/>
          <w:iCs/>
          <w:sz w:val="24"/>
          <w:szCs w:val="24"/>
        </w:rPr>
        <w:t xml:space="preserve">uje </w:t>
      </w:r>
      <w:r w:rsidRPr="000D39C1">
        <w:rPr>
          <w:rFonts w:ascii="Arial" w:hAnsi="Arial" w:cs="Arial"/>
          <w:i/>
          <w:iCs/>
          <w:sz w:val="24"/>
          <w:szCs w:val="24"/>
        </w:rPr>
        <w:t>k tomu, aby celý proces byl maximálně průhledný a aby byla pokud možno eliminována podezření, že při nominacích převažují politické vlivy (včetně využívání nominací jako prostředku politické korupce</w:t>
      </w:r>
      <w:r>
        <w:rPr>
          <w:rFonts w:ascii="Arial" w:hAnsi="Arial" w:cs="Arial"/>
          <w:i/>
          <w:iCs/>
          <w:sz w:val="24"/>
          <w:szCs w:val="24"/>
        </w:rPr>
        <w:t>)</w:t>
      </w:r>
      <w:r w:rsidRPr="000D39C1">
        <w:rPr>
          <w:rFonts w:ascii="Arial" w:hAnsi="Arial" w:cs="Arial"/>
          <w:i/>
          <w:iCs/>
          <w:sz w:val="24"/>
          <w:szCs w:val="24"/>
        </w:rPr>
        <w:t xml:space="preserve"> či osobní známosti</w:t>
      </w:r>
      <w:r>
        <w:rPr>
          <w:rFonts w:ascii="Arial" w:hAnsi="Arial" w:cs="Arial"/>
          <w:i/>
          <w:iCs/>
          <w:sz w:val="24"/>
          <w:szCs w:val="24"/>
        </w:rPr>
        <w:t>.</w:t>
      </w:r>
      <w:r w:rsidRPr="000D39C1">
        <w:rPr>
          <w:rFonts w:ascii="Arial" w:hAnsi="Arial" w:cs="Arial"/>
          <w:i/>
          <w:iCs/>
          <w:sz w:val="24"/>
          <w:szCs w:val="24"/>
        </w:rPr>
        <w:t xml:space="preserve"> </w:t>
      </w:r>
    </w:p>
    <w:p w:rsidR="00B840E6" w:rsidRDefault="00B840E6" w:rsidP="004217C3">
      <w:pPr>
        <w:spacing w:after="0" w:line="240" w:lineRule="auto"/>
        <w:jc w:val="both"/>
        <w:rPr>
          <w:rFonts w:ascii="Arial" w:hAnsi="Arial" w:cs="Arial"/>
          <w:i/>
          <w:iCs/>
          <w:sz w:val="24"/>
          <w:szCs w:val="24"/>
        </w:rPr>
      </w:pPr>
    </w:p>
    <w:p w:rsidR="008653F5" w:rsidRDefault="00B840E6" w:rsidP="004217C3">
      <w:pPr>
        <w:spacing w:after="0" w:line="240" w:lineRule="auto"/>
        <w:jc w:val="both"/>
        <w:rPr>
          <w:rFonts w:ascii="Arial" w:hAnsi="Arial" w:cs="Arial"/>
          <w:sz w:val="24"/>
          <w:szCs w:val="24"/>
        </w:rPr>
      </w:pPr>
      <w:r w:rsidRPr="00425E32">
        <w:rPr>
          <w:rFonts w:ascii="Arial" w:hAnsi="Arial" w:cs="Arial"/>
          <w:b/>
          <w:bCs/>
          <w:sz w:val="24"/>
          <w:szCs w:val="24"/>
        </w:rPr>
        <w:t xml:space="preserve">D. Požadavky na osoby navrhované do funkcí </w:t>
      </w:r>
      <w:r w:rsidR="00706C8F">
        <w:rPr>
          <w:rFonts w:ascii="Arial" w:hAnsi="Arial" w:cs="Arial"/>
          <w:b/>
          <w:bCs/>
          <w:sz w:val="24"/>
          <w:szCs w:val="24"/>
        </w:rPr>
        <w:t xml:space="preserve">řídících a dozorčích (kontrolních) orgánů právnických osob s majetkovou účastí státu </w:t>
      </w:r>
      <w:r>
        <w:rPr>
          <w:rFonts w:ascii="Arial" w:hAnsi="Arial" w:cs="Arial"/>
          <w:sz w:val="24"/>
          <w:szCs w:val="24"/>
        </w:rPr>
        <w:t xml:space="preserve">Osoby navrhované do </w:t>
      </w:r>
      <w:r w:rsidR="001C66C4">
        <w:rPr>
          <w:rFonts w:ascii="Arial" w:hAnsi="Arial" w:cs="Arial"/>
          <w:sz w:val="24"/>
          <w:szCs w:val="24"/>
        </w:rPr>
        <w:t xml:space="preserve">příslušných orgánů </w:t>
      </w:r>
      <w:r>
        <w:rPr>
          <w:rFonts w:ascii="Arial" w:hAnsi="Arial" w:cs="Arial"/>
          <w:sz w:val="24"/>
          <w:szCs w:val="24"/>
        </w:rPr>
        <w:t xml:space="preserve">státních podniků a obchodních společností </w:t>
      </w:r>
      <w:r w:rsidR="001C66C4">
        <w:rPr>
          <w:rFonts w:ascii="Arial" w:hAnsi="Arial" w:cs="Arial"/>
          <w:sz w:val="24"/>
          <w:szCs w:val="24"/>
        </w:rPr>
        <w:t xml:space="preserve">s majetkovou účastí státu </w:t>
      </w:r>
      <w:r>
        <w:rPr>
          <w:rFonts w:ascii="Arial" w:hAnsi="Arial" w:cs="Arial"/>
          <w:sz w:val="24"/>
          <w:szCs w:val="24"/>
        </w:rPr>
        <w:t xml:space="preserve">musí splňovat dostatečné osobnostní a odborné předpoklady </w:t>
      </w:r>
      <w:r w:rsidRPr="008579EF">
        <w:rPr>
          <w:rFonts w:ascii="Arial" w:hAnsi="Arial" w:cs="Arial"/>
          <w:sz w:val="24"/>
          <w:szCs w:val="24"/>
        </w:rPr>
        <w:t>s přihlédnutím k</w:t>
      </w:r>
      <w:r>
        <w:rPr>
          <w:rFonts w:ascii="Arial" w:hAnsi="Arial" w:cs="Arial"/>
          <w:sz w:val="24"/>
          <w:szCs w:val="24"/>
        </w:rPr>
        <w:t> </w:t>
      </w:r>
      <w:r w:rsidRPr="008579EF">
        <w:rPr>
          <w:rFonts w:ascii="Arial" w:hAnsi="Arial" w:cs="Arial"/>
          <w:sz w:val="24"/>
          <w:szCs w:val="24"/>
        </w:rPr>
        <w:t>velikosti</w:t>
      </w:r>
      <w:r>
        <w:rPr>
          <w:rFonts w:ascii="Arial" w:hAnsi="Arial" w:cs="Arial"/>
          <w:sz w:val="24"/>
          <w:szCs w:val="24"/>
        </w:rPr>
        <w:t>,</w:t>
      </w:r>
      <w:r w:rsidRPr="008579EF">
        <w:rPr>
          <w:rFonts w:ascii="Arial" w:hAnsi="Arial" w:cs="Arial"/>
          <w:sz w:val="24"/>
          <w:szCs w:val="24"/>
        </w:rPr>
        <w:t xml:space="preserve"> významu</w:t>
      </w:r>
      <w:r>
        <w:rPr>
          <w:rFonts w:ascii="Arial" w:hAnsi="Arial" w:cs="Arial"/>
          <w:sz w:val="24"/>
          <w:szCs w:val="24"/>
        </w:rPr>
        <w:t xml:space="preserve"> a charakteru</w:t>
      </w:r>
      <w:r w:rsidRPr="008579EF">
        <w:rPr>
          <w:rFonts w:ascii="Arial" w:hAnsi="Arial" w:cs="Arial"/>
          <w:sz w:val="24"/>
          <w:szCs w:val="24"/>
        </w:rPr>
        <w:t xml:space="preserve"> konkrétního státního po</w:t>
      </w:r>
      <w:r w:rsidR="001C66C4">
        <w:rPr>
          <w:rFonts w:ascii="Arial" w:hAnsi="Arial" w:cs="Arial"/>
          <w:sz w:val="24"/>
          <w:szCs w:val="24"/>
        </w:rPr>
        <w:t xml:space="preserve">dniku nebo obchodní společnosti, </w:t>
      </w:r>
      <w:r>
        <w:rPr>
          <w:rFonts w:ascii="Arial" w:hAnsi="Arial" w:cs="Arial"/>
          <w:sz w:val="24"/>
          <w:szCs w:val="24"/>
        </w:rPr>
        <w:t>a</w:t>
      </w:r>
      <w:r w:rsidRPr="008579EF">
        <w:rPr>
          <w:rFonts w:ascii="Arial" w:hAnsi="Arial" w:cs="Arial"/>
          <w:sz w:val="24"/>
          <w:szCs w:val="24"/>
        </w:rPr>
        <w:t xml:space="preserve"> k jejich cílům</w:t>
      </w:r>
      <w:r>
        <w:rPr>
          <w:rFonts w:ascii="Arial" w:hAnsi="Arial" w:cs="Arial"/>
          <w:sz w:val="24"/>
          <w:szCs w:val="24"/>
        </w:rPr>
        <w:t xml:space="preserve">. V zákoně budou stanoveny základní </w:t>
      </w:r>
      <w:r w:rsidR="00E84C49">
        <w:rPr>
          <w:rFonts w:ascii="Arial" w:hAnsi="Arial" w:cs="Arial"/>
          <w:sz w:val="24"/>
          <w:szCs w:val="24"/>
        </w:rPr>
        <w:t>požadavky na </w:t>
      </w:r>
      <w:r>
        <w:rPr>
          <w:rFonts w:ascii="Arial" w:hAnsi="Arial" w:cs="Arial"/>
          <w:sz w:val="24"/>
          <w:szCs w:val="24"/>
        </w:rPr>
        <w:t xml:space="preserve">osoby, které by měly být nominovány do orgánů </w:t>
      </w:r>
      <w:r w:rsidR="008653F5">
        <w:rPr>
          <w:rFonts w:ascii="Arial" w:hAnsi="Arial" w:cs="Arial"/>
          <w:sz w:val="24"/>
          <w:szCs w:val="24"/>
        </w:rPr>
        <w:t xml:space="preserve">státního podniku nebo </w:t>
      </w:r>
      <w:r w:rsidR="00E84C49">
        <w:rPr>
          <w:rFonts w:ascii="Arial" w:hAnsi="Arial" w:cs="Arial"/>
          <w:sz w:val="24"/>
          <w:szCs w:val="24"/>
        </w:rPr>
        <w:t xml:space="preserve">obchodní </w:t>
      </w:r>
      <w:r w:rsidR="008653F5">
        <w:rPr>
          <w:rFonts w:ascii="Arial" w:hAnsi="Arial" w:cs="Arial"/>
          <w:sz w:val="24"/>
          <w:szCs w:val="24"/>
        </w:rPr>
        <w:t>společnosti</w:t>
      </w:r>
      <w:r>
        <w:rPr>
          <w:rFonts w:ascii="Arial" w:hAnsi="Arial" w:cs="Arial"/>
          <w:sz w:val="24"/>
          <w:szCs w:val="24"/>
        </w:rPr>
        <w:t xml:space="preserve"> s majetkovou účastí státu.</w:t>
      </w:r>
      <w:r w:rsidR="008653F5">
        <w:rPr>
          <w:rFonts w:ascii="Arial" w:hAnsi="Arial" w:cs="Arial"/>
          <w:sz w:val="24"/>
          <w:szCs w:val="24"/>
        </w:rPr>
        <w:t xml:space="preserve"> </w:t>
      </w:r>
      <w:r w:rsidR="00706C8F">
        <w:rPr>
          <w:rFonts w:ascii="Arial" w:hAnsi="Arial" w:cs="Arial"/>
          <w:sz w:val="24"/>
          <w:szCs w:val="24"/>
        </w:rPr>
        <w:t xml:space="preserve">Těmito požadavky by v obecné rovině měly být svéprávnost, bezúhonnost, bezdlužnost vůči státnímu rozpočtu, </w:t>
      </w:r>
      <w:r w:rsidR="000E1CB5">
        <w:rPr>
          <w:rFonts w:ascii="Arial" w:hAnsi="Arial" w:cs="Arial"/>
          <w:sz w:val="24"/>
          <w:szCs w:val="24"/>
        </w:rPr>
        <w:t>v rovině odborné pak dosažení vysokoškolského vzdělání (a to buď v oboru právo, ekonomie, účetnictví, řízení společnosti, audit nebo v oboru, souvisejícím s podnikatelskou činností konkrétní společnosti) a odpovídající praxe v oboru.</w:t>
      </w:r>
    </w:p>
    <w:p w:rsidR="00E84C49" w:rsidRDefault="00E84C49" w:rsidP="004217C3">
      <w:pPr>
        <w:spacing w:after="0" w:line="240" w:lineRule="auto"/>
        <w:jc w:val="both"/>
        <w:rPr>
          <w:rFonts w:ascii="Arial" w:hAnsi="Arial" w:cs="Arial"/>
          <w:sz w:val="24"/>
          <w:szCs w:val="24"/>
        </w:rPr>
      </w:pPr>
    </w:p>
    <w:p w:rsidR="00B840E6" w:rsidRPr="00300E5C" w:rsidRDefault="00B840E6" w:rsidP="004217C3">
      <w:pPr>
        <w:spacing w:after="0" w:line="240" w:lineRule="auto"/>
        <w:jc w:val="both"/>
        <w:rPr>
          <w:rFonts w:ascii="Arial" w:hAnsi="Arial" w:cs="Arial"/>
          <w:i/>
          <w:iCs/>
          <w:sz w:val="24"/>
          <w:szCs w:val="24"/>
        </w:rPr>
      </w:pPr>
      <w:r w:rsidRPr="00300E5C">
        <w:rPr>
          <w:rFonts w:ascii="Arial" w:hAnsi="Arial" w:cs="Arial"/>
          <w:i/>
          <w:iCs/>
          <w:sz w:val="24"/>
          <w:szCs w:val="24"/>
        </w:rPr>
        <w:t xml:space="preserve">Vedle požadavků stanovených právními předpisy, zejména </w:t>
      </w:r>
      <w:r w:rsidR="00855F75" w:rsidRPr="00300E5C">
        <w:rPr>
          <w:rFonts w:ascii="Arial" w:hAnsi="Arial" w:cs="Arial"/>
          <w:i/>
          <w:iCs/>
          <w:sz w:val="24"/>
          <w:szCs w:val="24"/>
        </w:rPr>
        <w:t xml:space="preserve">občanským zákoníkem, </w:t>
      </w:r>
      <w:r w:rsidRPr="00300E5C">
        <w:rPr>
          <w:rFonts w:ascii="Arial" w:hAnsi="Arial" w:cs="Arial"/>
          <w:i/>
          <w:iCs/>
          <w:sz w:val="24"/>
          <w:szCs w:val="24"/>
        </w:rPr>
        <w:t xml:space="preserve">zákonem o obchodních korporacích, příp. živnostenským zákonem, bude velký důraz kladen na odbornost navrhovaných osob. Již v prvotní fázi by měly být nominovány osoby, které svým osobním a odborným zázemím představují záruku splnění uvedených předpokladů. Požadavky na osoby, které by měly být nominovány do orgánů </w:t>
      </w:r>
      <w:r w:rsidR="00855F75" w:rsidRPr="00300E5C">
        <w:rPr>
          <w:rFonts w:ascii="Arial" w:hAnsi="Arial" w:cs="Arial"/>
          <w:i/>
          <w:iCs/>
          <w:sz w:val="24"/>
          <w:szCs w:val="24"/>
        </w:rPr>
        <w:t>předmětných</w:t>
      </w:r>
      <w:r w:rsidR="00F14060">
        <w:rPr>
          <w:rFonts w:ascii="Arial" w:hAnsi="Arial" w:cs="Arial"/>
          <w:i/>
          <w:iCs/>
          <w:sz w:val="24"/>
          <w:szCs w:val="24"/>
        </w:rPr>
        <w:t xml:space="preserve"> </w:t>
      </w:r>
      <w:r w:rsidR="00F14060" w:rsidRPr="00E84C49">
        <w:rPr>
          <w:rFonts w:ascii="Arial" w:hAnsi="Arial" w:cs="Arial"/>
          <w:i/>
          <w:iCs/>
          <w:sz w:val="24"/>
          <w:szCs w:val="24"/>
        </w:rPr>
        <w:t>státních</w:t>
      </w:r>
      <w:r w:rsidR="00855F75" w:rsidRPr="00E84C49">
        <w:rPr>
          <w:rFonts w:ascii="Arial" w:hAnsi="Arial" w:cs="Arial"/>
          <w:i/>
          <w:iCs/>
          <w:sz w:val="24"/>
          <w:szCs w:val="24"/>
        </w:rPr>
        <w:t xml:space="preserve"> </w:t>
      </w:r>
      <w:r w:rsidR="00855F75" w:rsidRPr="00300E5C">
        <w:rPr>
          <w:rFonts w:ascii="Arial" w:hAnsi="Arial" w:cs="Arial"/>
          <w:i/>
          <w:iCs/>
          <w:sz w:val="24"/>
          <w:szCs w:val="24"/>
        </w:rPr>
        <w:t>podniků a</w:t>
      </w:r>
      <w:r w:rsidR="00E84C49">
        <w:rPr>
          <w:rFonts w:ascii="Arial" w:hAnsi="Arial" w:cs="Arial"/>
          <w:i/>
          <w:iCs/>
          <w:sz w:val="24"/>
          <w:szCs w:val="24"/>
        </w:rPr>
        <w:t xml:space="preserve"> obchodních</w:t>
      </w:r>
      <w:r w:rsidR="00855F75" w:rsidRPr="00300E5C">
        <w:rPr>
          <w:rFonts w:ascii="Arial" w:hAnsi="Arial" w:cs="Arial"/>
          <w:i/>
          <w:iCs/>
          <w:sz w:val="24"/>
          <w:szCs w:val="24"/>
        </w:rPr>
        <w:t xml:space="preserve"> </w:t>
      </w:r>
      <w:r w:rsidRPr="00300E5C">
        <w:rPr>
          <w:rFonts w:ascii="Arial" w:hAnsi="Arial" w:cs="Arial"/>
          <w:i/>
          <w:iCs/>
          <w:sz w:val="24"/>
          <w:szCs w:val="24"/>
        </w:rPr>
        <w:t xml:space="preserve">společností s majetkovou účastí státu, budou uvedeny pouze základní – předpokládá se praxe v některé z  následujících oblastí – právo, audit, účetnictví, řízení společnosti, obor, ve kterém působí </w:t>
      </w:r>
      <w:r w:rsidR="00F14060">
        <w:rPr>
          <w:rFonts w:ascii="Arial" w:hAnsi="Arial" w:cs="Arial"/>
          <w:i/>
          <w:iCs/>
          <w:sz w:val="24"/>
          <w:szCs w:val="24"/>
        </w:rPr>
        <w:t>právnická osoba s majetkovou účastí státu</w:t>
      </w:r>
      <w:r w:rsidRPr="00300E5C">
        <w:rPr>
          <w:rFonts w:ascii="Arial" w:hAnsi="Arial" w:cs="Arial"/>
          <w:i/>
          <w:iCs/>
          <w:sz w:val="24"/>
          <w:szCs w:val="24"/>
        </w:rPr>
        <w:t>, do jejíhož orgánu má být osoba nominována. Nastavení bližších požadavků (může jít např. o stupeň bezpečnostní prověrky apod.) bude dále již otázkou konkrétního výběrového řízení.</w:t>
      </w:r>
      <w:r w:rsidR="0099562C" w:rsidRPr="00300E5C">
        <w:rPr>
          <w:rFonts w:ascii="Arial" w:hAnsi="Arial" w:cs="Arial"/>
          <w:i/>
          <w:iCs/>
          <w:sz w:val="24"/>
          <w:szCs w:val="24"/>
        </w:rPr>
        <w:t xml:space="preserve"> </w:t>
      </w:r>
    </w:p>
    <w:p w:rsidR="0099562C" w:rsidRPr="00300E5C" w:rsidRDefault="0099562C" w:rsidP="004217C3">
      <w:pPr>
        <w:spacing w:after="0" w:line="240" w:lineRule="auto"/>
        <w:jc w:val="both"/>
        <w:rPr>
          <w:rFonts w:ascii="Arial" w:hAnsi="Arial" w:cs="Arial"/>
          <w:i/>
          <w:iCs/>
          <w:sz w:val="24"/>
          <w:szCs w:val="24"/>
        </w:rPr>
      </w:pPr>
      <w:r w:rsidRPr="00300E5C">
        <w:rPr>
          <w:rFonts w:ascii="Arial" w:hAnsi="Arial" w:cs="Arial"/>
          <w:i/>
          <w:iCs/>
          <w:sz w:val="24"/>
          <w:szCs w:val="24"/>
        </w:rPr>
        <w:t>Zákon nebude upravovat otázku kumulace funkcí, b</w:t>
      </w:r>
      <w:r w:rsidR="00B840E6" w:rsidRPr="00300E5C">
        <w:rPr>
          <w:rFonts w:ascii="Arial" w:hAnsi="Arial" w:cs="Arial"/>
          <w:i/>
          <w:iCs/>
          <w:sz w:val="24"/>
          <w:szCs w:val="24"/>
        </w:rPr>
        <w:t xml:space="preserve">ude ovšem vycházet z předpokladu, že účast v  orgánu společnosti s majetkovou účastí státu či státního podniku </w:t>
      </w:r>
      <w:r w:rsidRPr="00300E5C">
        <w:rPr>
          <w:rFonts w:ascii="Arial" w:hAnsi="Arial" w:cs="Arial"/>
          <w:i/>
          <w:iCs/>
          <w:sz w:val="24"/>
          <w:szCs w:val="24"/>
        </w:rPr>
        <w:t>může být v konkrétních případech</w:t>
      </w:r>
      <w:r w:rsidR="00B840E6" w:rsidRPr="00300E5C">
        <w:rPr>
          <w:rFonts w:ascii="Arial" w:hAnsi="Arial" w:cs="Arial"/>
          <w:i/>
          <w:iCs/>
          <w:sz w:val="24"/>
          <w:szCs w:val="24"/>
        </w:rPr>
        <w:t xml:space="preserve"> náročná, a to jak časově, tak odborně a otázka kumulace více funkcí by měla být předmětem zvažování Výboru při posuzování nominanta, a to z pohledu konkrétní osoby, již vykonávaných funkcí a funkce, do níž by měl být nominován. </w:t>
      </w:r>
    </w:p>
    <w:p w:rsidR="0099562C" w:rsidRDefault="0099562C" w:rsidP="004217C3">
      <w:pPr>
        <w:spacing w:after="0" w:line="240" w:lineRule="auto"/>
        <w:jc w:val="both"/>
        <w:rPr>
          <w:rFonts w:ascii="Arial" w:hAnsi="Arial" w:cs="Arial"/>
          <w:i/>
          <w:iCs/>
          <w:sz w:val="24"/>
          <w:szCs w:val="24"/>
        </w:rPr>
      </w:pPr>
    </w:p>
    <w:p w:rsidR="00590EFF" w:rsidRDefault="00590EFF" w:rsidP="00590EFF">
      <w:pPr>
        <w:spacing w:after="0" w:line="240" w:lineRule="auto"/>
        <w:jc w:val="both"/>
        <w:rPr>
          <w:rFonts w:ascii="Arial" w:hAnsi="Arial" w:cs="Arial"/>
          <w:iCs/>
          <w:sz w:val="24"/>
          <w:szCs w:val="24"/>
        </w:rPr>
      </w:pPr>
      <w:r>
        <w:rPr>
          <w:rFonts w:ascii="Arial" w:hAnsi="Arial" w:cs="Arial"/>
          <w:sz w:val="24"/>
          <w:szCs w:val="24"/>
        </w:rPr>
        <w:t xml:space="preserve">Zákon se dále bude zabývat problematikou střetu zájmů. Jeho součástí bude i novela zákona o střetu zájmů, která vyloučí možnost, aby poslanci a senátoři zastupovali stát </w:t>
      </w:r>
      <w:r w:rsidRPr="00855F75">
        <w:rPr>
          <w:rFonts w:ascii="Arial" w:hAnsi="Arial" w:cs="Arial"/>
          <w:sz w:val="24"/>
          <w:szCs w:val="24"/>
        </w:rPr>
        <w:t>v </w:t>
      </w:r>
      <w:r w:rsidRPr="00855F75">
        <w:rPr>
          <w:rFonts w:ascii="Arial" w:hAnsi="Arial" w:cs="Arial"/>
          <w:iCs/>
          <w:sz w:val="24"/>
          <w:szCs w:val="24"/>
        </w:rPr>
        <w:t xml:space="preserve">řídících, dozorčích nebo kontrolních orgánech </w:t>
      </w:r>
      <w:r w:rsidR="00E84C49">
        <w:rPr>
          <w:rFonts w:ascii="Arial" w:hAnsi="Arial" w:cs="Arial"/>
          <w:iCs/>
          <w:sz w:val="24"/>
          <w:szCs w:val="24"/>
        </w:rPr>
        <w:t>obchodních společností s</w:t>
      </w:r>
      <w:r w:rsidRPr="00F14060">
        <w:rPr>
          <w:rFonts w:ascii="Arial" w:hAnsi="Arial" w:cs="Arial"/>
          <w:iCs/>
          <w:color w:val="FF0000"/>
          <w:sz w:val="24"/>
          <w:szCs w:val="24"/>
        </w:rPr>
        <w:t xml:space="preserve"> </w:t>
      </w:r>
      <w:r>
        <w:rPr>
          <w:rFonts w:ascii="Arial" w:hAnsi="Arial" w:cs="Arial"/>
          <w:iCs/>
          <w:sz w:val="24"/>
          <w:szCs w:val="24"/>
        </w:rPr>
        <w:t>majetkovou účastí</w:t>
      </w:r>
      <w:r w:rsidR="00E84C49">
        <w:rPr>
          <w:rFonts w:ascii="Arial" w:hAnsi="Arial" w:cs="Arial"/>
          <w:iCs/>
          <w:sz w:val="24"/>
          <w:szCs w:val="24"/>
        </w:rPr>
        <w:t xml:space="preserve"> státu</w:t>
      </w:r>
      <w:r>
        <w:rPr>
          <w:rFonts w:ascii="Arial" w:hAnsi="Arial" w:cs="Arial"/>
          <w:iCs/>
          <w:sz w:val="24"/>
          <w:szCs w:val="24"/>
        </w:rPr>
        <w:t xml:space="preserve">, a to i po zániku mandátu. </w:t>
      </w:r>
    </w:p>
    <w:p w:rsidR="00590EFF" w:rsidRDefault="00590EFF" w:rsidP="004217C3">
      <w:pPr>
        <w:spacing w:after="0" w:line="240" w:lineRule="auto"/>
        <w:jc w:val="both"/>
        <w:rPr>
          <w:rFonts w:ascii="Arial" w:hAnsi="Arial" w:cs="Arial"/>
          <w:i/>
          <w:iCs/>
          <w:sz w:val="24"/>
          <w:szCs w:val="24"/>
        </w:rPr>
      </w:pPr>
    </w:p>
    <w:p w:rsidR="00B840E6" w:rsidRPr="00300E5C" w:rsidRDefault="00B840E6" w:rsidP="004217C3">
      <w:pPr>
        <w:spacing w:after="0" w:line="240" w:lineRule="auto"/>
        <w:jc w:val="both"/>
        <w:rPr>
          <w:rFonts w:ascii="Arial" w:hAnsi="Arial" w:cs="Arial"/>
          <w:i/>
          <w:iCs/>
          <w:sz w:val="24"/>
          <w:szCs w:val="24"/>
        </w:rPr>
      </w:pPr>
      <w:r w:rsidRPr="00300E5C">
        <w:rPr>
          <w:rFonts w:ascii="Arial" w:hAnsi="Arial" w:cs="Arial"/>
          <w:i/>
          <w:iCs/>
          <w:sz w:val="24"/>
          <w:szCs w:val="24"/>
        </w:rPr>
        <w:t>Zamezení prosazování určitých zájmů (například záměrné dosazování do funkcí - tzv. trafiky), by mělo být dosaženo úpravou střetu zájmů u poslanců a senátorů. V této souvislosti se navrhuje rovněž změna zákonné úpravy u poslanců a senátorů spočívající v zákazu zastupovat stát v řídících, dozorčích nebo kontrolních orgánech</w:t>
      </w:r>
      <w:r w:rsidR="009461D8">
        <w:rPr>
          <w:rFonts w:ascii="Arial" w:hAnsi="Arial" w:cs="Arial"/>
          <w:i/>
          <w:iCs/>
          <w:sz w:val="24"/>
          <w:szCs w:val="24"/>
        </w:rPr>
        <w:t xml:space="preserve"> právnických osob,</w:t>
      </w:r>
      <w:r w:rsidRPr="00300E5C">
        <w:rPr>
          <w:rFonts w:ascii="Arial" w:hAnsi="Arial" w:cs="Arial"/>
          <w:i/>
          <w:iCs/>
          <w:sz w:val="24"/>
          <w:szCs w:val="24"/>
        </w:rPr>
        <w:t xml:space="preserve"> a to bez výjimky. Tento zákaz b</w:t>
      </w:r>
      <w:r w:rsidR="00E952EA" w:rsidRPr="00300E5C">
        <w:rPr>
          <w:rFonts w:ascii="Arial" w:hAnsi="Arial" w:cs="Arial"/>
          <w:i/>
          <w:iCs/>
          <w:sz w:val="24"/>
          <w:szCs w:val="24"/>
        </w:rPr>
        <w:t>y měl</w:t>
      </w:r>
      <w:r w:rsidRPr="00300E5C">
        <w:rPr>
          <w:rFonts w:ascii="Arial" w:hAnsi="Arial" w:cs="Arial"/>
          <w:i/>
          <w:iCs/>
          <w:sz w:val="24"/>
          <w:szCs w:val="24"/>
        </w:rPr>
        <w:t xml:space="preserve"> </w:t>
      </w:r>
      <w:r w:rsidRPr="006E6D7A">
        <w:rPr>
          <w:rFonts w:ascii="Arial" w:hAnsi="Arial" w:cs="Arial"/>
          <w:i/>
          <w:iCs/>
          <w:sz w:val="24"/>
          <w:szCs w:val="24"/>
        </w:rPr>
        <w:t>trvat 4 roky</w:t>
      </w:r>
      <w:r w:rsidR="009461D8">
        <w:rPr>
          <w:rFonts w:ascii="Arial" w:hAnsi="Arial" w:cs="Arial"/>
          <w:i/>
          <w:iCs/>
          <w:sz w:val="24"/>
          <w:szCs w:val="24"/>
        </w:rPr>
        <w:t xml:space="preserve"> po skončení mandátu. </w:t>
      </w:r>
      <w:r w:rsidRPr="00300E5C">
        <w:rPr>
          <w:rFonts w:ascii="Arial" w:hAnsi="Arial" w:cs="Arial"/>
          <w:i/>
          <w:iCs/>
          <w:sz w:val="24"/>
          <w:szCs w:val="24"/>
        </w:rPr>
        <w:t>Tato úprava by měla zabránit negativním externalitám spočívajících například v příslibu nominace politika do některého z orgánů společností ovládaných státem poté, co ukončí aktivní politickou činnost – taková nominace může být zneužita jako úplatek svého druhu (např. výměnou za konkrétní hlasování ještě v době trvání mandátu).</w:t>
      </w:r>
    </w:p>
    <w:p w:rsidR="00B840E6" w:rsidRDefault="00B840E6" w:rsidP="004217C3">
      <w:pPr>
        <w:spacing w:after="0" w:line="240" w:lineRule="auto"/>
        <w:jc w:val="both"/>
        <w:rPr>
          <w:rFonts w:ascii="Arial" w:hAnsi="Arial" w:cs="Arial"/>
          <w:b/>
          <w:bCs/>
          <w:sz w:val="24"/>
          <w:szCs w:val="24"/>
        </w:rPr>
      </w:pPr>
    </w:p>
    <w:p w:rsidR="00B840E6" w:rsidRPr="000D39C1" w:rsidRDefault="00B840E6" w:rsidP="004217C3">
      <w:pPr>
        <w:spacing w:after="0" w:line="240" w:lineRule="auto"/>
        <w:jc w:val="both"/>
        <w:rPr>
          <w:rFonts w:ascii="Arial" w:hAnsi="Arial" w:cs="Arial"/>
          <w:b/>
          <w:bCs/>
          <w:sz w:val="24"/>
          <w:szCs w:val="24"/>
        </w:rPr>
      </w:pPr>
      <w:r>
        <w:rPr>
          <w:rFonts w:ascii="Arial" w:hAnsi="Arial" w:cs="Arial"/>
          <w:b/>
          <w:bCs/>
          <w:sz w:val="24"/>
          <w:szCs w:val="24"/>
        </w:rPr>
        <w:t>E</w:t>
      </w:r>
      <w:r w:rsidRPr="000D39C1">
        <w:rPr>
          <w:rFonts w:ascii="Arial" w:hAnsi="Arial" w:cs="Arial"/>
          <w:b/>
          <w:bCs/>
          <w:sz w:val="24"/>
          <w:szCs w:val="24"/>
        </w:rPr>
        <w:t>. Účinnost zákona</w:t>
      </w:r>
    </w:p>
    <w:p w:rsidR="00B840E6" w:rsidRPr="000D39C1" w:rsidRDefault="00B840E6" w:rsidP="004217C3">
      <w:pPr>
        <w:spacing w:after="0" w:line="240" w:lineRule="auto"/>
        <w:jc w:val="both"/>
        <w:rPr>
          <w:rFonts w:ascii="Arial" w:hAnsi="Arial" w:cs="Arial"/>
          <w:sz w:val="24"/>
          <w:szCs w:val="24"/>
        </w:rPr>
      </w:pPr>
      <w:r w:rsidRPr="000D39C1">
        <w:rPr>
          <w:rFonts w:ascii="Arial" w:hAnsi="Arial" w:cs="Arial"/>
          <w:sz w:val="24"/>
          <w:szCs w:val="24"/>
        </w:rPr>
        <w:t xml:space="preserve">Předpokládá se nabytí účinnosti </w:t>
      </w:r>
      <w:r>
        <w:rPr>
          <w:rFonts w:ascii="Arial" w:hAnsi="Arial" w:cs="Arial"/>
          <w:sz w:val="24"/>
          <w:szCs w:val="24"/>
        </w:rPr>
        <w:t>tak, aby byla zachována přiměřená legisvakanční lhůta</w:t>
      </w:r>
      <w:r w:rsidR="00AD271A">
        <w:rPr>
          <w:rFonts w:ascii="Arial" w:hAnsi="Arial" w:cs="Arial"/>
          <w:sz w:val="24"/>
          <w:szCs w:val="24"/>
        </w:rPr>
        <w:t xml:space="preserve"> (předpokládá se </w:t>
      </w:r>
      <w:r w:rsidR="00AD271A" w:rsidRPr="006E6D7A">
        <w:rPr>
          <w:rFonts w:ascii="Arial" w:hAnsi="Arial" w:cs="Arial"/>
          <w:sz w:val="24"/>
          <w:szCs w:val="24"/>
        </w:rPr>
        <w:t>rok 2017)</w:t>
      </w:r>
      <w:r w:rsidRPr="006E6D7A">
        <w:rPr>
          <w:rFonts w:ascii="Arial" w:hAnsi="Arial" w:cs="Arial"/>
          <w:sz w:val="24"/>
          <w:szCs w:val="24"/>
        </w:rPr>
        <w:t>. Bude zváženo odsunutí účinnosti v případě novely zákona o střetu zájmů.</w:t>
      </w:r>
      <w:r w:rsidR="004D2961">
        <w:rPr>
          <w:rFonts w:ascii="Arial" w:hAnsi="Arial" w:cs="Arial"/>
          <w:sz w:val="24"/>
          <w:szCs w:val="24"/>
        </w:rPr>
        <w:t xml:space="preserve"> V rámci přechodných ustano</w:t>
      </w:r>
      <w:r w:rsidR="009461D8">
        <w:rPr>
          <w:rFonts w:ascii="Arial" w:hAnsi="Arial" w:cs="Arial"/>
          <w:sz w:val="24"/>
          <w:szCs w:val="24"/>
        </w:rPr>
        <w:t>vení bude výslovně upraveno, že </w:t>
      </w:r>
      <w:r w:rsidR="004D2961">
        <w:rPr>
          <w:rFonts w:ascii="Arial" w:hAnsi="Arial" w:cs="Arial"/>
          <w:sz w:val="24"/>
          <w:szCs w:val="24"/>
        </w:rPr>
        <w:t xml:space="preserve">právní poměry osob dosud státem nominovaných do předmětných orgánů zůstávají nedotčeny. </w:t>
      </w:r>
      <w:r>
        <w:rPr>
          <w:rFonts w:ascii="Arial" w:hAnsi="Arial" w:cs="Arial"/>
          <w:sz w:val="24"/>
          <w:szCs w:val="24"/>
        </w:rPr>
        <w:t xml:space="preserve"> </w:t>
      </w:r>
    </w:p>
    <w:p w:rsidR="00AD271A" w:rsidRDefault="00AD271A" w:rsidP="004217C3">
      <w:pPr>
        <w:spacing w:after="0" w:line="240" w:lineRule="auto"/>
        <w:jc w:val="both"/>
        <w:rPr>
          <w:rFonts w:ascii="Arial" w:hAnsi="Arial" w:cs="Arial"/>
          <w:i/>
          <w:iCs/>
          <w:sz w:val="24"/>
          <w:szCs w:val="24"/>
        </w:rPr>
      </w:pPr>
    </w:p>
    <w:p w:rsidR="00B840E6" w:rsidRDefault="00B840E6" w:rsidP="004217C3">
      <w:pPr>
        <w:spacing w:after="0" w:line="240" w:lineRule="auto"/>
        <w:ind w:firstLine="708"/>
        <w:jc w:val="both"/>
        <w:rPr>
          <w:rFonts w:ascii="Arial" w:hAnsi="Arial" w:cs="Arial"/>
          <w:sz w:val="24"/>
          <w:szCs w:val="24"/>
        </w:rPr>
      </w:pPr>
    </w:p>
    <w:sectPr w:rsidR="00B840E6" w:rsidSect="003621BB">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6776" w:rsidRDefault="00286776">
      <w:r>
        <w:separator/>
      </w:r>
    </w:p>
  </w:endnote>
  <w:endnote w:type="continuationSeparator" w:id="0">
    <w:p w:rsidR="00286776" w:rsidRDefault="002867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onsolas">
    <w:panose1 w:val="020B0609020204030204"/>
    <w:charset w:val="EE"/>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7AB" w:rsidRPr="00F44B89" w:rsidRDefault="004047AB">
    <w:pPr>
      <w:pStyle w:val="Zpat"/>
      <w:jc w:val="center"/>
      <w:rPr>
        <w:rFonts w:ascii="Times New Roman" w:hAnsi="Times New Roman" w:cs="Times New Roman"/>
        <w:sz w:val="24"/>
        <w:szCs w:val="24"/>
      </w:rPr>
    </w:pPr>
    <w:r w:rsidRPr="00F44B89">
      <w:rPr>
        <w:rFonts w:ascii="Times New Roman" w:hAnsi="Times New Roman" w:cs="Times New Roman"/>
        <w:sz w:val="24"/>
        <w:szCs w:val="24"/>
      </w:rPr>
      <w:fldChar w:fldCharType="begin"/>
    </w:r>
    <w:r w:rsidRPr="00F44B89">
      <w:rPr>
        <w:rFonts w:ascii="Times New Roman" w:hAnsi="Times New Roman" w:cs="Times New Roman"/>
        <w:sz w:val="24"/>
        <w:szCs w:val="24"/>
      </w:rPr>
      <w:instrText>PAGE   \* MERGEFORMAT</w:instrText>
    </w:r>
    <w:r w:rsidRPr="00F44B89">
      <w:rPr>
        <w:rFonts w:ascii="Times New Roman" w:hAnsi="Times New Roman" w:cs="Times New Roman"/>
        <w:sz w:val="24"/>
        <w:szCs w:val="24"/>
      </w:rPr>
      <w:fldChar w:fldCharType="separate"/>
    </w:r>
    <w:r w:rsidR="004C6DD9">
      <w:rPr>
        <w:rFonts w:ascii="Times New Roman" w:hAnsi="Times New Roman" w:cs="Times New Roman"/>
        <w:noProof/>
        <w:sz w:val="24"/>
        <w:szCs w:val="24"/>
      </w:rPr>
      <w:t>1</w:t>
    </w:r>
    <w:r w:rsidRPr="00F44B89">
      <w:rPr>
        <w:rFonts w:ascii="Times New Roman" w:hAnsi="Times New Roman" w:cs="Times New Roman"/>
        <w:sz w:val="24"/>
        <w:szCs w:val="24"/>
      </w:rPr>
      <w:fldChar w:fldCharType="end"/>
    </w:r>
  </w:p>
  <w:p w:rsidR="004047AB" w:rsidRDefault="004047AB">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6776" w:rsidRDefault="00286776">
      <w:r>
        <w:separator/>
      </w:r>
    </w:p>
  </w:footnote>
  <w:footnote w:type="continuationSeparator" w:id="0">
    <w:p w:rsidR="00286776" w:rsidRDefault="002867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0140C"/>
    <w:multiLevelType w:val="hybridMultilevel"/>
    <w:tmpl w:val="67AEDF8A"/>
    <w:lvl w:ilvl="0" w:tplc="04050001">
      <w:start w:val="1"/>
      <w:numFmt w:val="bullet"/>
      <w:lvlText w:val=""/>
      <w:lvlJc w:val="left"/>
      <w:pPr>
        <w:ind w:left="720" w:hanging="360"/>
      </w:pPr>
      <w:rPr>
        <w:rFonts w:ascii="Symbol" w:hAnsi="Symbol" w:cs="Symbol" w:hint="default"/>
      </w:rPr>
    </w:lvl>
    <w:lvl w:ilvl="1" w:tplc="04050001">
      <w:start w:val="1"/>
      <w:numFmt w:val="bullet"/>
      <w:lvlText w:val=""/>
      <w:lvlJc w:val="left"/>
      <w:pPr>
        <w:ind w:left="1440" w:hanging="360"/>
      </w:pPr>
      <w:rPr>
        <w:rFonts w:ascii="Symbol" w:hAnsi="Symbol" w:cs="Symbol" w:hint="default"/>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nsid w:val="176A70BD"/>
    <w:multiLevelType w:val="hybridMultilevel"/>
    <w:tmpl w:val="C3AC2134"/>
    <w:lvl w:ilvl="0" w:tplc="04050001">
      <w:start w:val="1"/>
      <w:numFmt w:val="bullet"/>
      <w:lvlText w:val=""/>
      <w:lvlJc w:val="left"/>
      <w:pPr>
        <w:ind w:left="1428" w:hanging="360"/>
      </w:pPr>
      <w:rPr>
        <w:rFonts w:ascii="Symbol" w:hAnsi="Symbol" w:cs="Symbol" w:hint="default"/>
      </w:rPr>
    </w:lvl>
    <w:lvl w:ilvl="1" w:tplc="04050003">
      <w:start w:val="1"/>
      <w:numFmt w:val="bullet"/>
      <w:lvlText w:val="o"/>
      <w:lvlJc w:val="left"/>
      <w:pPr>
        <w:ind w:left="2148" w:hanging="360"/>
      </w:pPr>
      <w:rPr>
        <w:rFonts w:ascii="Courier New" w:hAnsi="Courier New" w:cs="Courier New" w:hint="default"/>
      </w:rPr>
    </w:lvl>
    <w:lvl w:ilvl="2" w:tplc="04050005">
      <w:start w:val="1"/>
      <w:numFmt w:val="bullet"/>
      <w:lvlText w:val=""/>
      <w:lvlJc w:val="left"/>
      <w:pPr>
        <w:ind w:left="2868" w:hanging="360"/>
      </w:pPr>
      <w:rPr>
        <w:rFonts w:ascii="Wingdings" w:hAnsi="Wingdings" w:cs="Wingdings" w:hint="default"/>
      </w:rPr>
    </w:lvl>
    <w:lvl w:ilvl="3" w:tplc="04050001">
      <w:start w:val="1"/>
      <w:numFmt w:val="bullet"/>
      <w:lvlText w:val=""/>
      <w:lvlJc w:val="left"/>
      <w:pPr>
        <w:ind w:left="3588" w:hanging="360"/>
      </w:pPr>
      <w:rPr>
        <w:rFonts w:ascii="Symbol" w:hAnsi="Symbol" w:cs="Symbol" w:hint="default"/>
      </w:rPr>
    </w:lvl>
    <w:lvl w:ilvl="4" w:tplc="04050003">
      <w:start w:val="1"/>
      <w:numFmt w:val="bullet"/>
      <w:lvlText w:val="o"/>
      <w:lvlJc w:val="left"/>
      <w:pPr>
        <w:ind w:left="4308" w:hanging="360"/>
      </w:pPr>
      <w:rPr>
        <w:rFonts w:ascii="Courier New" w:hAnsi="Courier New" w:cs="Courier New" w:hint="default"/>
      </w:rPr>
    </w:lvl>
    <w:lvl w:ilvl="5" w:tplc="04050005">
      <w:start w:val="1"/>
      <w:numFmt w:val="bullet"/>
      <w:lvlText w:val=""/>
      <w:lvlJc w:val="left"/>
      <w:pPr>
        <w:ind w:left="5028" w:hanging="360"/>
      </w:pPr>
      <w:rPr>
        <w:rFonts w:ascii="Wingdings" w:hAnsi="Wingdings" w:cs="Wingdings" w:hint="default"/>
      </w:rPr>
    </w:lvl>
    <w:lvl w:ilvl="6" w:tplc="04050001">
      <w:start w:val="1"/>
      <w:numFmt w:val="bullet"/>
      <w:lvlText w:val=""/>
      <w:lvlJc w:val="left"/>
      <w:pPr>
        <w:ind w:left="5748" w:hanging="360"/>
      </w:pPr>
      <w:rPr>
        <w:rFonts w:ascii="Symbol" w:hAnsi="Symbol" w:cs="Symbol" w:hint="default"/>
      </w:rPr>
    </w:lvl>
    <w:lvl w:ilvl="7" w:tplc="04050003">
      <w:start w:val="1"/>
      <w:numFmt w:val="bullet"/>
      <w:lvlText w:val="o"/>
      <w:lvlJc w:val="left"/>
      <w:pPr>
        <w:ind w:left="6468" w:hanging="360"/>
      </w:pPr>
      <w:rPr>
        <w:rFonts w:ascii="Courier New" w:hAnsi="Courier New" w:cs="Courier New" w:hint="default"/>
      </w:rPr>
    </w:lvl>
    <w:lvl w:ilvl="8" w:tplc="04050005">
      <w:start w:val="1"/>
      <w:numFmt w:val="bullet"/>
      <w:lvlText w:val=""/>
      <w:lvlJc w:val="left"/>
      <w:pPr>
        <w:ind w:left="7188" w:hanging="360"/>
      </w:pPr>
      <w:rPr>
        <w:rFonts w:ascii="Wingdings" w:hAnsi="Wingdings" w:cs="Wingdings" w:hint="default"/>
      </w:rPr>
    </w:lvl>
  </w:abstractNum>
  <w:abstractNum w:abstractNumId="2">
    <w:nsid w:val="41726C85"/>
    <w:multiLevelType w:val="hybridMultilevel"/>
    <w:tmpl w:val="FB1E5AAC"/>
    <w:lvl w:ilvl="0" w:tplc="0405000F">
      <w:start w:val="1"/>
      <w:numFmt w:val="decimal"/>
      <w:lvlText w:val="%1."/>
      <w:lvlJc w:val="left"/>
      <w:pPr>
        <w:tabs>
          <w:tab w:val="num" w:pos="720"/>
        </w:tabs>
        <w:ind w:left="720" w:hanging="360"/>
      </w:pPr>
    </w:lvl>
    <w:lvl w:ilvl="1" w:tplc="04050001">
      <w:start w:val="1"/>
      <w:numFmt w:val="bullet"/>
      <w:lvlText w:val=""/>
      <w:lvlJc w:val="left"/>
      <w:pPr>
        <w:tabs>
          <w:tab w:val="num" w:pos="1440"/>
        </w:tabs>
        <w:ind w:left="1440" w:hanging="360"/>
      </w:pPr>
      <w:rPr>
        <w:rFonts w:ascii="Symbol" w:hAnsi="Symbol" w:cs="Symbol"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
    <w:nsid w:val="4DED3135"/>
    <w:multiLevelType w:val="hybridMultilevel"/>
    <w:tmpl w:val="30F8E694"/>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nsid w:val="524566FC"/>
    <w:multiLevelType w:val="hybridMultilevel"/>
    <w:tmpl w:val="C4185AFE"/>
    <w:lvl w:ilvl="0" w:tplc="04050017">
      <w:start w:val="1"/>
      <w:numFmt w:val="lowerLetter"/>
      <w:lvlText w:val="%1)"/>
      <w:lvlJc w:val="left"/>
      <w:pPr>
        <w:ind w:left="1068" w:hanging="360"/>
      </w:pPr>
      <w:rPr>
        <w:rFonts w:hint="default"/>
      </w:r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start w:val="1"/>
      <w:numFmt w:val="lowerLetter"/>
      <w:lvlText w:val="%8."/>
      <w:lvlJc w:val="left"/>
      <w:pPr>
        <w:ind w:left="6108" w:hanging="360"/>
      </w:pPr>
    </w:lvl>
    <w:lvl w:ilvl="8" w:tplc="0405001B">
      <w:start w:val="1"/>
      <w:numFmt w:val="lowerRoman"/>
      <w:lvlText w:val="%9."/>
      <w:lvlJc w:val="right"/>
      <w:pPr>
        <w:ind w:left="6828" w:hanging="180"/>
      </w:pPr>
    </w:lvl>
  </w:abstractNum>
  <w:abstractNum w:abstractNumId="5">
    <w:nsid w:val="5A5B1497"/>
    <w:multiLevelType w:val="hybridMultilevel"/>
    <w:tmpl w:val="BB08B764"/>
    <w:lvl w:ilvl="0" w:tplc="BA34DB46">
      <w:start w:val="1"/>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7D2E1460"/>
    <w:multiLevelType w:val="hybridMultilevel"/>
    <w:tmpl w:val="4920E78A"/>
    <w:lvl w:ilvl="0" w:tplc="6D945A9A">
      <w:start w:val="3"/>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7E817BE4"/>
    <w:multiLevelType w:val="hybridMultilevel"/>
    <w:tmpl w:val="8A0EB508"/>
    <w:lvl w:ilvl="0" w:tplc="04050001">
      <w:start w:val="1"/>
      <w:numFmt w:val="bullet"/>
      <w:lvlText w:val=""/>
      <w:lvlJc w:val="left"/>
      <w:pPr>
        <w:ind w:left="720" w:hanging="360"/>
      </w:pPr>
      <w:rPr>
        <w:rFonts w:ascii="Symbol" w:hAnsi="Symbol" w:cs="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num w:numId="1">
    <w:abstractNumId w:val="0"/>
  </w:num>
  <w:num w:numId="2">
    <w:abstractNumId w:val="4"/>
  </w:num>
  <w:num w:numId="3">
    <w:abstractNumId w:val="1"/>
  </w:num>
  <w:num w:numId="4">
    <w:abstractNumId w:val="7"/>
  </w:num>
  <w:num w:numId="5">
    <w:abstractNumId w:val="2"/>
  </w:num>
  <w:num w:numId="6">
    <w:abstractNumId w:val="3"/>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337E"/>
    <w:rsid w:val="00015F65"/>
    <w:rsid w:val="00016792"/>
    <w:rsid w:val="00024E07"/>
    <w:rsid w:val="00027C30"/>
    <w:rsid w:val="000322CF"/>
    <w:rsid w:val="0003373C"/>
    <w:rsid w:val="00034A6C"/>
    <w:rsid w:val="00035266"/>
    <w:rsid w:val="00040818"/>
    <w:rsid w:val="000447E3"/>
    <w:rsid w:val="00046875"/>
    <w:rsid w:val="00047EAE"/>
    <w:rsid w:val="00050484"/>
    <w:rsid w:val="000522A3"/>
    <w:rsid w:val="00063DF6"/>
    <w:rsid w:val="00065DC2"/>
    <w:rsid w:val="00075213"/>
    <w:rsid w:val="00077380"/>
    <w:rsid w:val="00077592"/>
    <w:rsid w:val="00086FD1"/>
    <w:rsid w:val="000873E1"/>
    <w:rsid w:val="00090F4C"/>
    <w:rsid w:val="000950B9"/>
    <w:rsid w:val="00097BA4"/>
    <w:rsid w:val="000A02D7"/>
    <w:rsid w:val="000A2B97"/>
    <w:rsid w:val="000A556F"/>
    <w:rsid w:val="000A752C"/>
    <w:rsid w:val="000B1EED"/>
    <w:rsid w:val="000B7319"/>
    <w:rsid w:val="000C2F2D"/>
    <w:rsid w:val="000C726E"/>
    <w:rsid w:val="000C7DB8"/>
    <w:rsid w:val="000D3927"/>
    <w:rsid w:val="000D39C1"/>
    <w:rsid w:val="000D3DBD"/>
    <w:rsid w:val="000E1CB5"/>
    <w:rsid w:val="000E1CBE"/>
    <w:rsid w:val="000E1E73"/>
    <w:rsid w:val="000F0642"/>
    <w:rsid w:val="00102619"/>
    <w:rsid w:val="00105826"/>
    <w:rsid w:val="00107133"/>
    <w:rsid w:val="00117C9B"/>
    <w:rsid w:val="00124A9B"/>
    <w:rsid w:val="001328EE"/>
    <w:rsid w:val="00142452"/>
    <w:rsid w:val="00150C70"/>
    <w:rsid w:val="0015128E"/>
    <w:rsid w:val="001521DE"/>
    <w:rsid w:val="00153A43"/>
    <w:rsid w:val="0015532D"/>
    <w:rsid w:val="00163A55"/>
    <w:rsid w:val="00164AAD"/>
    <w:rsid w:val="00172B42"/>
    <w:rsid w:val="001775A9"/>
    <w:rsid w:val="001814A4"/>
    <w:rsid w:val="00183EF5"/>
    <w:rsid w:val="00190188"/>
    <w:rsid w:val="00194563"/>
    <w:rsid w:val="00194E22"/>
    <w:rsid w:val="001A2910"/>
    <w:rsid w:val="001A47DD"/>
    <w:rsid w:val="001B4688"/>
    <w:rsid w:val="001B6E38"/>
    <w:rsid w:val="001B725D"/>
    <w:rsid w:val="001C1599"/>
    <w:rsid w:val="001C3F4D"/>
    <w:rsid w:val="001C4CB8"/>
    <w:rsid w:val="001C57E2"/>
    <w:rsid w:val="001C66C4"/>
    <w:rsid w:val="001D2678"/>
    <w:rsid w:val="001E0054"/>
    <w:rsid w:val="001E7376"/>
    <w:rsid w:val="001F5430"/>
    <w:rsid w:val="00200D4C"/>
    <w:rsid w:val="00201EE2"/>
    <w:rsid w:val="002032D3"/>
    <w:rsid w:val="002034A6"/>
    <w:rsid w:val="002043B0"/>
    <w:rsid w:val="00206589"/>
    <w:rsid w:val="00207857"/>
    <w:rsid w:val="0021613B"/>
    <w:rsid w:val="00222DE0"/>
    <w:rsid w:val="002364E3"/>
    <w:rsid w:val="002416BF"/>
    <w:rsid w:val="00241914"/>
    <w:rsid w:val="00243A11"/>
    <w:rsid w:val="0024408A"/>
    <w:rsid w:val="00247A94"/>
    <w:rsid w:val="00253A76"/>
    <w:rsid w:val="00262898"/>
    <w:rsid w:val="00263CE5"/>
    <w:rsid w:val="00263E57"/>
    <w:rsid w:val="00266A1A"/>
    <w:rsid w:val="00266B86"/>
    <w:rsid w:val="00270415"/>
    <w:rsid w:val="0027135A"/>
    <w:rsid w:val="002728F3"/>
    <w:rsid w:val="002864DF"/>
    <w:rsid w:val="00286776"/>
    <w:rsid w:val="0029222F"/>
    <w:rsid w:val="00295AAB"/>
    <w:rsid w:val="002967AC"/>
    <w:rsid w:val="002A556A"/>
    <w:rsid w:val="002A69A9"/>
    <w:rsid w:val="002B017E"/>
    <w:rsid w:val="002B059F"/>
    <w:rsid w:val="002B39FE"/>
    <w:rsid w:val="002C3923"/>
    <w:rsid w:val="002C476F"/>
    <w:rsid w:val="002C752E"/>
    <w:rsid w:val="002F13E3"/>
    <w:rsid w:val="002F7DBD"/>
    <w:rsid w:val="00300E5C"/>
    <w:rsid w:val="00304A6D"/>
    <w:rsid w:val="003100A3"/>
    <w:rsid w:val="00311619"/>
    <w:rsid w:val="00320FA0"/>
    <w:rsid w:val="00322EEE"/>
    <w:rsid w:val="00323598"/>
    <w:rsid w:val="00323E21"/>
    <w:rsid w:val="00325FA5"/>
    <w:rsid w:val="00326957"/>
    <w:rsid w:val="00330998"/>
    <w:rsid w:val="00336B2B"/>
    <w:rsid w:val="003406BC"/>
    <w:rsid w:val="00342A2B"/>
    <w:rsid w:val="00344728"/>
    <w:rsid w:val="003471F1"/>
    <w:rsid w:val="003502B5"/>
    <w:rsid w:val="00355426"/>
    <w:rsid w:val="00357DE0"/>
    <w:rsid w:val="003621BB"/>
    <w:rsid w:val="0037092E"/>
    <w:rsid w:val="00376EC8"/>
    <w:rsid w:val="003815D2"/>
    <w:rsid w:val="00381921"/>
    <w:rsid w:val="00384FA3"/>
    <w:rsid w:val="003878F3"/>
    <w:rsid w:val="00390C9E"/>
    <w:rsid w:val="00392A28"/>
    <w:rsid w:val="003930FC"/>
    <w:rsid w:val="003A7488"/>
    <w:rsid w:val="003C1C31"/>
    <w:rsid w:val="003C2621"/>
    <w:rsid w:val="003C4300"/>
    <w:rsid w:val="003D2C5F"/>
    <w:rsid w:val="003D7F17"/>
    <w:rsid w:val="003E19F2"/>
    <w:rsid w:val="003E4504"/>
    <w:rsid w:val="003F6F44"/>
    <w:rsid w:val="004047AB"/>
    <w:rsid w:val="00414C42"/>
    <w:rsid w:val="0042028E"/>
    <w:rsid w:val="004217C3"/>
    <w:rsid w:val="00424423"/>
    <w:rsid w:val="00424504"/>
    <w:rsid w:val="00425E32"/>
    <w:rsid w:val="00430824"/>
    <w:rsid w:val="00434144"/>
    <w:rsid w:val="00440D6F"/>
    <w:rsid w:val="0045006C"/>
    <w:rsid w:val="00455BB2"/>
    <w:rsid w:val="00457CCB"/>
    <w:rsid w:val="0046189A"/>
    <w:rsid w:val="004701BD"/>
    <w:rsid w:val="004706D7"/>
    <w:rsid w:val="00471BEF"/>
    <w:rsid w:val="004748D8"/>
    <w:rsid w:val="00474DFC"/>
    <w:rsid w:val="004768EF"/>
    <w:rsid w:val="00477DD4"/>
    <w:rsid w:val="00480781"/>
    <w:rsid w:val="00480ACD"/>
    <w:rsid w:val="00486595"/>
    <w:rsid w:val="004A3ADD"/>
    <w:rsid w:val="004A62A0"/>
    <w:rsid w:val="004B696F"/>
    <w:rsid w:val="004C2A18"/>
    <w:rsid w:val="004C5435"/>
    <w:rsid w:val="004C6DD9"/>
    <w:rsid w:val="004D2961"/>
    <w:rsid w:val="004E06CA"/>
    <w:rsid w:val="004E78B6"/>
    <w:rsid w:val="004F546A"/>
    <w:rsid w:val="004F644A"/>
    <w:rsid w:val="00504AD1"/>
    <w:rsid w:val="00505371"/>
    <w:rsid w:val="00512059"/>
    <w:rsid w:val="00522FEB"/>
    <w:rsid w:val="005243D1"/>
    <w:rsid w:val="0052638E"/>
    <w:rsid w:val="00526A35"/>
    <w:rsid w:val="00536797"/>
    <w:rsid w:val="005375B3"/>
    <w:rsid w:val="005378F4"/>
    <w:rsid w:val="005430CD"/>
    <w:rsid w:val="00544F5A"/>
    <w:rsid w:val="00545038"/>
    <w:rsid w:val="00551CAA"/>
    <w:rsid w:val="0055337E"/>
    <w:rsid w:val="00553AEB"/>
    <w:rsid w:val="00560D41"/>
    <w:rsid w:val="00563DD3"/>
    <w:rsid w:val="0056401A"/>
    <w:rsid w:val="00573B35"/>
    <w:rsid w:val="00576EDA"/>
    <w:rsid w:val="00584A4C"/>
    <w:rsid w:val="00590EFF"/>
    <w:rsid w:val="005A3E46"/>
    <w:rsid w:val="005A4050"/>
    <w:rsid w:val="005B1B32"/>
    <w:rsid w:val="005B1CD8"/>
    <w:rsid w:val="005B2B2B"/>
    <w:rsid w:val="005C1C3E"/>
    <w:rsid w:val="005C6D28"/>
    <w:rsid w:val="005D01B6"/>
    <w:rsid w:val="005E51E2"/>
    <w:rsid w:val="005F4565"/>
    <w:rsid w:val="006005D5"/>
    <w:rsid w:val="00623C84"/>
    <w:rsid w:val="00626850"/>
    <w:rsid w:val="00626C9A"/>
    <w:rsid w:val="00627762"/>
    <w:rsid w:val="00631B4D"/>
    <w:rsid w:val="0063207E"/>
    <w:rsid w:val="00632C62"/>
    <w:rsid w:val="00637299"/>
    <w:rsid w:val="00637363"/>
    <w:rsid w:val="00643CD2"/>
    <w:rsid w:val="0064625A"/>
    <w:rsid w:val="00647F74"/>
    <w:rsid w:val="00653A1F"/>
    <w:rsid w:val="00654836"/>
    <w:rsid w:val="00657826"/>
    <w:rsid w:val="006602AD"/>
    <w:rsid w:val="00660D50"/>
    <w:rsid w:val="0066296E"/>
    <w:rsid w:val="00664537"/>
    <w:rsid w:val="0067496A"/>
    <w:rsid w:val="0068464A"/>
    <w:rsid w:val="006869AF"/>
    <w:rsid w:val="00690598"/>
    <w:rsid w:val="00690BDB"/>
    <w:rsid w:val="00693CDC"/>
    <w:rsid w:val="00694159"/>
    <w:rsid w:val="0069680D"/>
    <w:rsid w:val="006A2FF7"/>
    <w:rsid w:val="006A39E2"/>
    <w:rsid w:val="006A494F"/>
    <w:rsid w:val="006A5DED"/>
    <w:rsid w:val="006A6C15"/>
    <w:rsid w:val="006A6D18"/>
    <w:rsid w:val="006B4635"/>
    <w:rsid w:val="006C0252"/>
    <w:rsid w:val="006C10AA"/>
    <w:rsid w:val="006C575A"/>
    <w:rsid w:val="006C7051"/>
    <w:rsid w:val="006D0ED9"/>
    <w:rsid w:val="006D1E7B"/>
    <w:rsid w:val="006D5CC5"/>
    <w:rsid w:val="006D7B15"/>
    <w:rsid w:val="006E094F"/>
    <w:rsid w:val="006E1BBA"/>
    <w:rsid w:val="006E6D7A"/>
    <w:rsid w:val="006E6EA3"/>
    <w:rsid w:val="006F457B"/>
    <w:rsid w:val="006F4B74"/>
    <w:rsid w:val="006F5BCB"/>
    <w:rsid w:val="007011BC"/>
    <w:rsid w:val="00701DAF"/>
    <w:rsid w:val="00705763"/>
    <w:rsid w:val="007066BD"/>
    <w:rsid w:val="00706C8F"/>
    <w:rsid w:val="0070751A"/>
    <w:rsid w:val="007111F2"/>
    <w:rsid w:val="00711756"/>
    <w:rsid w:val="00715111"/>
    <w:rsid w:val="0071562C"/>
    <w:rsid w:val="007226BA"/>
    <w:rsid w:val="00730978"/>
    <w:rsid w:val="00731CA1"/>
    <w:rsid w:val="007325E5"/>
    <w:rsid w:val="00736F77"/>
    <w:rsid w:val="00746E20"/>
    <w:rsid w:val="007641B4"/>
    <w:rsid w:val="00764E5E"/>
    <w:rsid w:val="007668D0"/>
    <w:rsid w:val="00767691"/>
    <w:rsid w:val="00771A15"/>
    <w:rsid w:val="00772105"/>
    <w:rsid w:val="007760F4"/>
    <w:rsid w:val="00782659"/>
    <w:rsid w:val="0078425A"/>
    <w:rsid w:val="007B7354"/>
    <w:rsid w:val="007C2072"/>
    <w:rsid w:val="007D11C0"/>
    <w:rsid w:val="007D3F4E"/>
    <w:rsid w:val="007E0A2A"/>
    <w:rsid w:val="007E4E35"/>
    <w:rsid w:val="007E736E"/>
    <w:rsid w:val="007F0C88"/>
    <w:rsid w:val="007F5071"/>
    <w:rsid w:val="0080731A"/>
    <w:rsid w:val="00813936"/>
    <w:rsid w:val="008337B3"/>
    <w:rsid w:val="0083595A"/>
    <w:rsid w:val="00836394"/>
    <w:rsid w:val="0084489D"/>
    <w:rsid w:val="00851040"/>
    <w:rsid w:val="00855F75"/>
    <w:rsid w:val="008579EF"/>
    <w:rsid w:val="008653F5"/>
    <w:rsid w:val="00872E6C"/>
    <w:rsid w:val="00873F62"/>
    <w:rsid w:val="00883628"/>
    <w:rsid w:val="00892C59"/>
    <w:rsid w:val="00894949"/>
    <w:rsid w:val="00894A17"/>
    <w:rsid w:val="00895257"/>
    <w:rsid w:val="008A6117"/>
    <w:rsid w:val="008B40BC"/>
    <w:rsid w:val="008C336D"/>
    <w:rsid w:val="008C678A"/>
    <w:rsid w:val="008D1E3A"/>
    <w:rsid w:val="008D23C2"/>
    <w:rsid w:val="008D325C"/>
    <w:rsid w:val="008D71D1"/>
    <w:rsid w:val="008E3987"/>
    <w:rsid w:val="008E6793"/>
    <w:rsid w:val="008E742E"/>
    <w:rsid w:val="008F0A54"/>
    <w:rsid w:val="008F58DC"/>
    <w:rsid w:val="008F5A32"/>
    <w:rsid w:val="009309CC"/>
    <w:rsid w:val="0093119A"/>
    <w:rsid w:val="00933B9C"/>
    <w:rsid w:val="00934B8F"/>
    <w:rsid w:val="00942ABD"/>
    <w:rsid w:val="009461D8"/>
    <w:rsid w:val="00950938"/>
    <w:rsid w:val="00966599"/>
    <w:rsid w:val="00970175"/>
    <w:rsid w:val="00982D2B"/>
    <w:rsid w:val="00985F4E"/>
    <w:rsid w:val="00986CD2"/>
    <w:rsid w:val="009876C2"/>
    <w:rsid w:val="0099553F"/>
    <w:rsid w:val="0099562C"/>
    <w:rsid w:val="009A0290"/>
    <w:rsid w:val="009A1316"/>
    <w:rsid w:val="009A219D"/>
    <w:rsid w:val="009A3DEF"/>
    <w:rsid w:val="009A5292"/>
    <w:rsid w:val="009A626D"/>
    <w:rsid w:val="009B529D"/>
    <w:rsid w:val="009D0949"/>
    <w:rsid w:val="009D39B0"/>
    <w:rsid w:val="009E5D6F"/>
    <w:rsid w:val="009F2112"/>
    <w:rsid w:val="009F2FFE"/>
    <w:rsid w:val="009F49CF"/>
    <w:rsid w:val="00A02E4F"/>
    <w:rsid w:val="00A03B36"/>
    <w:rsid w:val="00A04789"/>
    <w:rsid w:val="00A22472"/>
    <w:rsid w:val="00A22DC7"/>
    <w:rsid w:val="00A24587"/>
    <w:rsid w:val="00A24BCF"/>
    <w:rsid w:val="00A42948"/>
    <w:rsid w:val="00A52886"/>
    <w:rsid w:val="00A6010F"/>
    <w:rsid w:val="00A63DC8"/>
    <w:rsid w:val="00A763AE"/>
    <w:rsid w:val="00A82766"/>
    <w:rsid w:val="00A83C97"/>
    <w:rsid w:val="00A87908"/>
    <w:rsid w:val="00A954CC"/>
    <w:rsid w:val="00AA2998"/>
    <w:rsid w:val="00AA6135"/>
    <w:rsid w:val="00AB3D78"/>
    <w:rsid w:val="00AC1314"/>
    <w:rsid w:val="00AD271A"/>
    <w:rsid w:val="00AE23F1"/>
    <w:rsid w:val="00AE7462"/>
    <w:rsid w:val="00AE7F28"/>
    <w:rsid w:val="00AF3D1A"/>
    <w:rsid w:val="00B108A6"/>
    <w:rsid w:val="00B11DD4"/>
    <w:rsid w:val="00B1200D"/>
    <w:rsid w:val="00B24191"/>
    <w:rsid w:val="00B2518B"/>
    <w:rsid w:val="00B276EA"/>
    <w:rsid w:val="00B305F2"/>
    <w:rsid w:val="00B3405F"/>
    <w:rsid w:val="00B41B7E"/>
    <w:rsid w:val="00B4746B"/>
    <w:rsid w:val="00B53491"/>
    <w:rsid w:val="00B550B0"/>
    <w:rsid w:val="00B56FAF"/>
    <w:rsid w:val="00B65CCE"/>
    <w:rsid w:val="00B6732D"/>
    <w:rsid w:val="00B676A9"/>
    <w:rsid w:val="00B67881"/>
    <w:rsid w:val="00B70F20"/>
    <w:rsid w:val="00B775F0"/>
    <w:rsid w:val="00B776EF"/>
    <w:rsid w:val="00B77814"/>
    <w:rsid w:val="00B815C7"/>
    <w:rsid w:val="00B82529"/>
    <w:rsid w:val="00B83E12"/>
    <w:rsid w:val="00B840E6"/>
    <w:rsid w:val="00B93D53"/>
    <w:rsid w:val="00B972A1"/>
    <w:rsid w:val="00BA0672"/>
    <w:rsid w:val="00BA596A"/>
    <w:rsid w:val="00BC4BBE"/>
    <w:rsid w:val="00BD17CD"/>
    <w:rsid w:val="00BD4207"/>
    <w:rsid w:val="00BD6D6A"/>
    <w:rsid w:val="00BD7F82"/>
    <w:rsid w:val="00BF3088"/>
    <w:rsid w:val="00BF7EC0"/>
    <w:rsid w:val="00C034E7"/>
    <w:rsid w:val="00C07434"/>
    <w:rsid w:val="00C107EA"/>
    <w:rsid w:val="00C151D2"/>
    <w:rsid w:val="00C17F3B"/>
    <w:rsid w:val="00C22307"/>
    <w:rsid w:val="00C23A8C"/>
    <w:rsid w:val="00C2493A"/>
    <w:rsid w:val="00C27005"/>
    <w:rsid w:val="00C3303F"/>
    <w:rsid w:val="00C334B1"/>
    <w:rsid w:val="00C355F9"/>
    <w:rsid w:val="00C40792"/>
    <w:rsid w:val="00C44530"/>
    <w:rsid w:val="00C5606C"/>
    <w:rsid w:val="00C62184"/>
    <w:rsid w:val="00C63C58"/>
    <w:rsid w:val="00C74862"/>
    <w:rsid w:val="00C86E0B"/>
    <w:rsid w:val="00C90DB8"/>
    <w:rsid w:val="00CA63C8"/>
    <w:rsid w:val="00CA65A2"/>
    <w:rsid w:val="00CA74EB"/>
    <w:rsid w:val="00CA7606"/>
    <w:rsid w:val="00CB0B53"/>
    <w:rsid w:val="00CB4DCE"/>
    <w:rsid w:val="00CB68C5"/>
    <w:rsid w:val="00CC5657"/>
    <w:rsid w:val="00CD2882"/>
    <w:rsid w:val="00CD3111"/>
    <w:rsid w:val="00CE7946"/>
    <w:rsid w:val="00CF05B4"/>
    <w:rsid w:val="00CF24A8"/>
    <w:rsid w:val="00CF4C73"/>
    <w:rsid w:val="00D06DF5"/>
    <w:rsid w:val="00D12660"/>
    <w:rsid w:val="00D1360B"/>
    <w:rsid w:val="00D17191"/>
    <w:rsid w:val="00D1773A"/>
    <w:rsid w:val="00D2454C"/>
    <w:rsid w:val="00D254FE"/>
    <w:rsid w:val="00D2696B"/>
    <w:rsid w:val="00D34F2E"/>
    <w:rsid w:val="00D35300"/>
    <w:rsid w:val="00D415AF"/>
    <w:rsid w:val="00D56B1B"/>
    <w:rsid w:val="00D7065E"/>
    <w:rsid w:val="00D7187D"/>
    <w:rsid w:val="00D71EEC"/>
    <w:rsid w:val="00D827A3"/>
    <w:rsid w:val="00D9046A"/>
    <w:rsid w:val="00D95587"/>
    <w:rsid w:val="00D96265"/>
    <w:rsid w:val="00D97B49"/>
    <w:rsid w:val="00DA776C"/>
    <w:rsid w:val="00DB66B2"/>
    <w:rsid w:val="00DC5AA0"/>
    <w:rsid w:val="00DD2578"/>
    <w:rsid w:val="00DE5430"/>
    <w:rsid w:val="00DE7CE0"/>
    <w:rsid w:val="00E175BD"/>
    <w:rsid w:val="00E20052"/>
    <w:rsid w:val="00E216E4"/>
    <w:rsid w:val="00E32600"/>
    <w:rsid w:val="00E37202"/>
    <w:rsid w:val="00E43A17"/>
    <w:rsid w:val="00E44FE6"/>
    <w:rsid w:val="00E475EA"/>
    <w:rsid w:val="00E51141"/>
    <w:rsid w:val="00E552DF"/>
    <w:rsid w:val="00E702E9"/>
    <w:rsid w:val="00E8298D"/>
    <w:rsid w:val="00E83900"/>
    <w:rsid w:val="00E84C49"/>
    <w:rsid w:val="00E952EA"/>
    <w:rsid w:val="00E970B1"/>
    <w:rsid w:val="00E97BB9"/>
    <w:rsid w:val="00EA1393"/>
    <w:rsid w:val="00EA36B4"/>
    <w:rsid w:val="00EA3A6D"/>
    <w:rsid w:val="00EA5182"/>
    <w:rsid w:val="00EA5BB6"/>
    <w:rsid w:val="00EB0B7E"/>
    <w:rsid w:val="00EB22ED"/>
    <w:rsid w:val="00EB5A89"/>
    <w:rsid w:val="00EB5AAD"/>
    <w:rsid w:val="00EB6596"/>
    <w:rsid w:val="00EC6FEA"/>
    <w:rsid w:val="00ED2726"/>
    <w:rsid w:val="00ED4F60"/>
    <w:rsid w:val="00EE3F18"/>
    <w:rsid w:val="00F07033"/>
    <w:rsid w:val="00F14060"/>
    <w:rsid w:val="00F212F2"/>
    <w:rsid w:val="00F23082"/>
    <w:rsid w:val="00F44B89"/>
    <w:rsid w:val="00F5281A"/>
    <w:rsid w:val="00F55A81"/>
    <w:rsid w:val="00F60E1F"/>
    <w:rsid w:val="00F679DD"/>
    <w:rsid w:val="00F71CBA"/>
    <w:rsid w:val="00F80A9E"/>
    <w:rsid w:val="00F813F8"/>
    <w:rsid w:val="00F81A12"/>
    <w:rsid w:val="00F852CE"/>
    <w:rsid w:val="00F85869"/>
    <w:rsid w:val="00F8657F"/>
    <w:rsid w:val="00F950EC"/>
    <w:rsid w:val="00F95E00"/>
    <w:rsid w:val="00F96596"/>
    <w:rsid w:val="00FA0378"/>
    <w:rsid w:val="00FA24CD"/>
    <w:rsid w:val="00FB2331"/>
    <w:rsid w:val="00FB3DD2"/>
    <w:rsid w:val="00FB58C0"/>
    <w:rsid w:val="00FB7BCA"/>
    <w:rsid w:val="00FC1CCB"/>
    <w:rsid w:val="00FC53EC"/>
    <w:rsid w:val="00FD6B33"/>
    <w:rsid w:val="00FE3DF3"/>
    <w:rsid w:val="00FF208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5337E"/>
    <w:pPr>
      <w:spacing w:after="200" w:line="276" w:lineRule="auto"/>
    </w:pPr>
    <w:rPr>
      <w:rFonts w:ascii="Calibri" w:hAnsi="Calibri" w:cs="Calibri"/>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55337E"/>
    <w:pPr>
      <w:tabs>
        <w:tab w:val="center" w:pos="4536"/>
        <w:tab w:val="right" w:pos="9072"/>
      </w:tabs>
    </w:pPr>
  </w:style>
  <w:style w:type="character" w:customStyle="1" w:styleId="ZhlavChar">
    <w:name w:val="Záhlaví Char"/>
    <w:basedOn w:val="Standardnpsmoodstavce"/>
    <w:link w:val="Zhlav"/>
    <w:uiPriority w:val="99"/>
    <w:semiHidden/>
    <w:locked/>
    <w:rPr>
      <w:rFonts w:ascii="Calibri" w:hAnsi="Calibri" w:cs="Calibri"/>
      <w:lang w:eastAsia="en-US"/>
    </w:rPr>
  </w:style>
  <w:style w:type="paragraph" w:styleId="Zpat">
    <w:name w:val="footer"/>
    <w:basedOn w:val="Normln"/>
    <w:link w:val="ZpatChar"/>
    <w:uiPriority w:val="99"/>
    <w:rsid w:val="0055337E"/>
    <w:pPr>
      <w:tabs>
        <w:tab w:val="center" w:pos="4536"/>
        <w:tab w:val="right" w:pos="9072"/>
      </w:tabs>
    </w:pPr>
  </w:style>
  <w:style w:type="character" w:customStyle="1" w:styleId="ZpatChar">
    <w:name w:val="Zápatí Char"/>
    <w:basedOn w:val="Standardnpsmoodstavce"/>
    <w:link w:val="Zpat"/>
    <w:uiPriority w:val="99"/>
    <w:locked/>
    <w:rPr>
      <w:rFonts w:ascii="Calibri" w:hAnsi="Calibri" w:cs="Calibri"/>
      <w:lang w:eastAsia="en-US"/>
    </w:rPr>
  </w:style>
  <w:style w:type="paragraph" w:customStyle="1" w:styleId="Odstavecseseznamem1">
    <w:name w:val="Odstavec se seznamem1"/>
    <w:basedOn w:val="Normln"/>
    <w:uiPriority w:val="99"/>
    <w:rsid w:val="0055337E"/>
    <w:pPr>
      <w:ind w:left="720"/>
    </w:pPr>
  </w:style>
  <w:style w:type="paragraph" w:styleId="Prosttext">
    <w:name w:val="Plain Text"/>
    <w:basedOn w:val="Normln"/>
    <w:link w:val="ProsttextChar"/>
    <w:uiPriority w:val="99"/>
    <w:rsid w:val="0055337E"/>
    <w:pPr>
      <w:spacing w:after="0" w:line="240" w:lineRule="auto"/>
    </w:pPr>
    <w:rPr>
      <w:rFonts w:ascii="Consolas" w:hAnsi="Consolas" w:cs="Consolas"/>
      <w:sz w:val="21"/>
      <w:szCs w:val="21"/>
    </w:rPr>
  </w:style>
  <w:style w:type="character" w:customStyle="1" w:styleId="ProsttextChar">
    <w:name w:val="Prostý text Char"/>
    <w:basedOn w:val="Standardnpsmoodstavce"/>
    <w:link w:val="Prosttext"/>
    <w:uiPriority w:val="99"/>
    <w:locked/>
    <w:rsid w:val="0055337E"/>
    <w:rPr>
      <w:rFonts w:ascii="Consolas" w:hAnsi="Consolas" w:cs="Consolas"/>
      <w:sz w:val="21"/>
      <w:szCs w:val="21"/>
      <w:lang w:val="cs-CZ" w:eastAsia="en-US"/>
    </w:rPr>
  </w:style>
  <w:style w:type="paragraph" w:customStyle="1" w:styleId="Default">
    <w:name w:val="Default"/>
    <w:uiPriority w:val="99"/>
    <w:rsid w:val="004748D8"/>
    <w:pPr>
      <w:autoSpaceDE w:val="0"/>
      <w:autoSpaceDN w:val="0"/>
      <w:adjustRightInd w:val="0"/>
    </w:pPr>
    <w:rPr>
      <w:rFonts w:ascii="Calibri" w:hAnsi="Calibri" w:cs="Calibri"/>
      <w:color w:val="000000"/>
      <w:sz w:val="24"/>
      <w:szCs w:val="24"/>
      <w:lang w:eastAsia="en-US"/>
    </w:rPr>
  </w:style>
  <w:style w:type="character" w:styleId="Odkaznakoment">
    <w:name w:val="annotation reference"/>
    <w:basedOn w:val="Standardnpsmoodstavce"/>
    <w:uiPriority w:val="99"/>
    <w:semiHidden/>
    <w:rsid w:val="00304A6D"/>
    <w:rPr>
      <w:sz w:val="16"/>
      <w:szCs w:val="16"/>
    </w:rPr>
  </w:style>
  <w:style w:type="paragraph" w:styleId="Textkomente">
    <w:name w:val="annotation text"/>
    <w:basedOn w:val="Normln"/>
    <w:link w:val="TextkomenteChar"/>
    <w:uiPriority w:val="99"/>
    <w:semiHidden/>
    <w:rsid w:val="00304A6D"/>
    <w:rPr>
      <w:sz w:val="20"/>
      <w:szCs w:val="20"/>
    </w:rPr>
  </w:style>
  <w:style w:type="character" w:customStyle="1" w:styleId="TextkomenteChar">
    <w:name w:val="Text komentáře Char"/>
    <w:basedOn w:val="Standardnpsmoodstavce"/>
    <w:link w:val="Textkomente"/>
    <w:uiPriority w:val="99"/>
    <w:locked/>
    <w:rsid w:val="00304A6D"/>
    <w:rPr>
      <w:rFonts w:ascii="Calibri" w:hAnsi="Calibri" w:cs="Calibri"/>
      <w:lang w:eastAsia="en-US"/>
    </w:rPr>
  </w:style>
  <w:style w:type="paragraph" w:styleId="Pedmtkomente">
    <w:name w:val="annotation subject"/>
    <w:basedOn w:val="Textkomente"/>
    <w:next w:val="Textkomente"/>
    <w:link w:val="PedmtkomenteChar"/>
    <w:uiPriority w:val="99"/>
    <w:semiHidden/>
    <w:rsid w:val="00304A6D"/>
    <w:rPr>
      <w:b/>
      <w:bCs/>
    </w:rPr>
  </w:style>
  <w:style w:type="character" w:customStyle="1" w:styleId="PedmtkomenteChar">
    <w:name w:val="Předmět komentáře Char"/>
    <w:basedOn w:val="TextkomenteChar"/>
    <w:link w:val="Pedmtkomente"/>
    <w:uiPriority w:val="99"/>
    <w:locked/>
    <w:rsid w:val="00304A6D"/>
    <w:rPr>
      <w:rFonts w:ascii="Calibri" w:hAnsi="Calibri" w:cs="Calibri"/>
      <w:b/>
      <w:bCs/>
      <w:lang w:eastAsia="en-US"/>
    </w:rPr>
  </w:style>
  <w:style w:type="paragraph" w:styleId="Textbubliny">
    <w:name w:val="Balloon Text"/>
    <w:basedOn w:val="Normln"/>
    <w:link w:val="TextbublinyChar"/>
    <w:uiPriority w:val="99"/>
    <w:semiHidden/>
    <w:rsid w:val="00304A6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locked/>
    <w:rsid w:val="00304A6D"/>
    <w:rPr>
      <w:rFonts w:ascii="Tahoma" w:hAnsi="Tahoma" w:cs="Tahoma"/>
      <w:sz w:val="16"/>
      <w:szCs w:val="16"/>
      <w:lang w:eastAsia="en-US"/>
    </w:rPr>
  </w:style>
  <w:style w:type="paragraph" w:styleId="Odstavecseseznamem">
    <w:name w:val="List Paragraph"/>
    <w:basedOn w:val="Normln"/>
    <w:uiPriority w:val="99"/>
    <w:qFormat/>
    <w:rsid w:val="003E4504"/>
    <w:pPr>
      <w:ind w:left="720"/>
    </w:pPr>
  </w:style>
  <w:style w:type="character" w:customStyle="1" w:styleId="TextpoznpodarouChar">
    <w:name w:val="Text pozn. pod čarou Char"/>
    <w:aliases w:val="Char Char"/>
    <w:basedOn w:val="Standardnpsmoodstavce"/>
    <w:link w:val="Textpoznpodarou"/>
    <w:uiPriority w:val="99"/>
    <w:semiHidden/>
    <w:locked/>
    <w:rsid w:val="004E06CA"/>
    <w:rPr>
      <w:rFonts w:ascii="Calibri" w:hAnsi="Calibri" w:cs="Calibri"/>
      <w:sz w:val="20"/>
      <w:szCs w:val="20"/>
      <w:lang w:eastAsia="en-US"/>
    </w:rPr>
  </w:style>
  <w:style w:type="paragraph" w:styleId="Textpoznpodarou">
    <w:name w:val="footnote text"/>
    <w:aliases w:val="Char"/>
    <w:basedOn w:val="Normln"/>
    <w:link w:val="TextpoznpodarouChar"/>
    <w:uiPriority w:val="99"/>
    <w:semiHidden/>
    <w:rsid w:val="004E06CA"/>
    <w:pPr>
      <w:spacing w:after="0" w:line="240" w:lineRule="auto"/>
    </w:pPr>
    <w:rPr>
      <w:sz w:val="20"/>
      <w:szCs w:val="20"/>
    </w:rPr>
  </w:style>
  <w:style w:type="character" w:customStyle="1" w:styleId="FootnoteTextChar1">
    <w:name w:val="Footnote Text Char1"/>
    <w:aliases w:val="Char Char1"/>
    <w:basedOn w:val="Standardnpsmoodstavce"/>
    <w:uiPriority w:val="99"/>
    <w:semiHidden/>
    <w:rsid w:val="000C126A"/>
    <w:rPr>
      <w:rFonts w:ascii="Calibri" w:hAnsi="Calibri" w:cs="Calibri"/>
      <w:sz w:val="20"/>
      <w:szCs w:val="20"/>
      <w:lang w:eastAsia="en-US"/>
    </w:rPr>
  </w:style>
  <w:style w:type="character" w:customStyle="1" w:styleId="TextpoznpodarouChar1">
    <w:name w:val="Text pozn. pod čarou Char1"/>
    <w:basedOn w:val="Standardnpsmoodstavce"/>
    <w:uiPriority w:val="99"/>
    <w:semiHidden/>
    <w:rsid w:val="004E06CA"/>
    <w:rPr>
      <w:rFonts w:ascii="Calibri" w:hAnsi="Calibri" w:cs="Calibri"/>
      <w:sz w:val="20"/>
      <w:szCs w:val="20"/>
      <w:lang w:eastAsia="en-US"/>
    </w:rPr>
  </w:style>
  <w:style w:type="paragraph" w:styleId="Bezmezer">
    <w:name w:val="No Spacing"/>
    <w:uiPriority w:val="99"/>
    <w:qFormat/>
    <w:rsid w:val="004E06CA"/>
    <w:rPr>
      <w:rFonts w:ascii="Calibri" w:hAnsi="Calibri" w:cs="Calibri"/>
      <w:lang w:eastAsia="en-US"/>
    </w:rPr>
  </w:style>
  <w:style w:type="character" w:styleId="Znakapoznpodarou">
    <w:name w:val="footnote reference"/>
    <w:basedOn w:val="Standardnpsmoodstavce"/>
    <w:uiPriority w:val="99"/>
    <w:semiHidden/>
    <w:rsid w:val="004E06C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5337E"/>
    <w:pPr>
      <w:spacing w:after="200" w:line="276" w:lineRule="auto"/>
    </w:pPr>
    <w:rPr>
      <w:rFonts w:ascii="Calibri" w:hAnsi="Calibri" w:cs="Calibri"/>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55337E"/>
    <w:pPr>
      <w:tabs>
        <w:tab w:val="center" w:pos="4536"/>
        <w:tab w:val="right" w:pos="9072"/>
      </w:tabs>
    </w:pPr>
  </w:style>
  <w:style w:type="character" w:customStyle="1" w:styleId="ZhlavChar">
    <w:name w:val="Záhlaví Char"/>
    <w:basedOn w:val="Standardnpsmoodstavce"/>
    <w:link w:val="Zhlav"/>
    <w:uiPriority w:val="99"/>
    <w:semiHidden/>
    <w:locked/>
    <w:rPr>
      <w:rFonts w:ascii="Calibri" w:hAnsi="Calibri" w:cs="Calibri"/>
      <w:lang w:eastAsia="en-US"/>
    </w:rPr>
  </w:style>
  <w:style w:type="paragraph" w:styleId="Zpat">
    <w:name w:val="footer"/>
    <w:basedOn w:val="Normln"/>
    <w:link w:val="ZpatChar"/>
    <w:uiPriority w:val="99"/>
    <w:rsid w:val="0055337E"/>
    <w:pPr>
      <w:tabs>
        <w:tab w:val="center" w:pos="4536"/>
        <w:tab w:val="right" w:pos="9072"/>
      </w:tabs>
    </w:pPr>
  </w:style>
  <w:style w:type="character" w:customStyle="1" w:styleId="ZpatChar">
    <w:name w:val="Zápatí Char"/>
    <w:basedOn w:val="Standardnpsmoodstavce"/>
    <w:link w:val="Zpat"/>
    <w:uiPriority w:val="99"/>
    <w:locked/>
    <w:rPr>
      <w:rFonts w:ascii="Calibri" w:hAnsi="Calibri" w:cs="Calibri"/>
      <w:lang w:eastAsia="en-US"/>
    </w:rPr>
  </w:style>
  <w:style w:type="paragraph" w:customStyle="1" w:styleId="Odstavecseseznamem1">
    <w:name w:val="Odstavec se seznamem1"/>
    <w:basedOn w:val="Normln"/>
    <w:uiPriority w:val="99"/>
    <w:rsid w:val="0055337E"/>
    <w:pPr>
      <w:ind w:left="720"/>
    </w:pPr>
  </w:style>
  <w:style w:type="paragraph" w:styleId="Prosttext">
    <w:name w:val="Plain Text"/>
    <w:basedOn w:val="Normln"/>
    <w:link w:val="ProsttextChar"/>
    <w:uiPriority w:val="99"/>
    <w:rsid w:val="0055337E"/>
    <w:pPr>
      <w:spacing w:after="0" w:line="240" w:lineRule="auto"/>
    </w:pPr>
    <w:rPr>
      <w:rFonts w:ascii="Consolas" w:hAnsi="Consolas" w:cs="Consolas"/>
      <w:sz w:val="21"/>
      <w:szCs w:val="21"/>
    </w:rPr>
  </w:style>
  <w:style w:type="character" w:customStyle="1" w:styleId="ProsttextChar">
    <w:name w:val="Prostý text Char"/>
    <w:basedOn w:val="Standardnpsmoodstavce"/>
    <w:link w:val="Prosttext"/>
    <w:uiPriority w:val="99"/>
    <w:locked/>
    <w:rsid w:val="0055337E"/>
    <w:rPr>
      <w:rFonts w:ascii="Consolas" w:hAnsi="Consolas" w:cs="Consolas"/>
      <w:sz w:val="21"/>
      <w:szCs w:val="21"/>
      <w:lang w:val="cs-CZ" w:eastAsia="en-US"/>
    </w:rPr>
  </w:style>
  <w:style w:type="paragraph" w:customStyle="1" w:styleId="Default">
    <w:name w:val="Default"/>
    <w:uiPriority w:val="99"/>
    <w:rsid w:val="004748D8"/>
    <w:pPr>
      <w:autoSpaceDE w:val="0"/>
      <w:autoSpaceDN w:val="0"/>
      <w:adjustRightInd w:val="0"/>
    </w:pPr>
    <w:rPr>
      <w:rFonts w:ascii="Calibri" w:hAnsi="Calibri" w:cs="Calibri"/>
      <w:color w:val="000000"/>
      <w:sz w:val="24"/>
      <w:szCs w:val="24"/>
      <w:lang w:eastAsia="en-US"/>
    </w:rPr>
  </w:style>
  <w:style w:type="character" w:styleId="Odkaznakoment">
    <w:name w:val="annotation reference"/>
    <w:basedOn w:val="Standardnpsmoodstavce"/>
    <w:uiPriority w:val="99"/>
    <w:semiHidden/>
    <w:rsid w:val="00304A6D"/>
    <w:rPr>
      <w:sz w:val="16"/>
      <w:szCs w:val="16"/>
    </w:rPr>
  </w:style>
  <w:style w:type="paragraph" w:styleId="Textkomente">
    <w:name w:val="annotation text"/>
    <w:basedOn w:val="Normln"/>
    <w:link w:val="TextkomenteChar"/>
    <w:uiPriority w:val="99"/>
    <w:semiHidden/>
    <w:rsid w:val="00304A6D"/>
    <w:rPr>
      <w:sz w:val="20"/>
      <w:szCs w:val="20"/>
    </w:rPr>
  </w:style>
  <w:style w:type="character" w:customStyle="1" w:styleId="TextkomenteChar">
    <w:name w:val="Text komentáře Char"/>
    <w:basedOn w:val="Standardnpsmoodstavce"/>
    <w:link w:val="Textkomente"/>
    <w:uiPriority w:val="99"/>
    <w:locked/>
    <w:rsid w:val="00304A6D"/>
    <w:rPr>
      <w:rFonts w:ascii="Calibri" w:hAnsi="Calibri" w:cs="Calibri"/>
      <w:lang w:eastAsia="en-US"/>
    </w:rPr>
  </w:style>
  <w:style w:type="paragraph" w:styleId="Pedmtkomente">
    <w:name w:val="annotation subject"/>
    <w:basedOn w:val="Textkomente"/>
    <w:next w:val="Textkomente"/>
    <w:link w:val="PedmtkomenteChar"/>
    <w:uiPriority w:val="99"/>
    <w:semiHidden/>
    <w:rsid w:val="00304A6D"/>
    <w:rPr>
      <w:b/>
      <w:bCs/>
    </w:rPr>
  </w:style>
  <w:style w:type="character" w:customStyle="1" w:styleId="PedmtkomenteChar">
    <w:name w:val="Předmět komentáře Char"/>
    <w:basedOn w:val="TextkomenteChar"/>
    <w:link w:val="Pedmtkomente"/>
    <w:uiPriority w:val="99"/>
    <w:locked/>
    <w:rsid w:val="00304A6D"/>
    <w:rPr>
      <w:rFonts w:ascii="Calibri" w:hAnsi="Calibri" w:cs="Calibri"/>
      <w:b/>
      <w:bCs/>
      <w:lang w:eastAsia="en-US"/>
    </w:rPr>
  </w:style>
  <w:style w:type="paragraph" w:styleId="Textbubliny">
    <w:name w:val="Balloon Text"/>
    <w:basedOn w:val="Normln"/>
    <w:link w:val="TextbublinyChar"/>
    <w:uiPriority w:val="99"/>
    <w:semiHidden/>
    <w:rsid w:val="00304A6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locked/>
    <w:rsid w:val="00304A6D"/>
    <w:rPr>
      <w:rFonts w:ascii="Tahoma" w:hAnsi="Tahoma" w:cs="Tahoma"/>
      <w:sz w:val="16"/>
      <w:szCs w:val="16"/>
      <w:lang w:eastAsia="en-US"/>
    </w:rPr>
  </w:style>
  <w:style w:type="paragraph" w:styleId="Odstavecseseznamem">
    <w:name w:val="List Paragraph"/>
    <w:basedOn w:val="Normln"/>
    <w:uiPriority w:val="99"/>
    <w:qFormat/>
    <w:rsid w:val="003E4504"/>
    <w:pPr>
      <w:ind w:left="720"/>
    </w:pPr>
  </w:style>
  <w:style w:type="character" w:customStyle="1" w:styleId="TextpoznpodarouChar">
    <w:name w:val="Text pozn. pod čarou Char"/>
    <w:aliases w:val="Char Char"/>
    <w:basedOn w:val="Standardnpsmoodstavce"/>
    <w:link w:val="Textpoznpodarou"/>
    <w:uiPriority w:val="99"/>
    <w:semiHidden/>
    <w:locked/>
    <w:rsid w:val="004E06CA"/>
    <w:rPr>
      <w:rFonts w:ascii="Calibri" w:hAnsi="Calibri" w:cs="Calibri"/>
      <w:sz w:val="20"/>
      <w:szCs w:val="20"/>
      <w:lang w:eastAsia="en-US"/>
    </w:rPr>
  </w:style>
  <w:style w:type="paragraph" w:styleId="Textpoznpodarou">
    <w:name w:val="footnote text"/>
    <w:aliases w:val="Char"/>
    <w:basedOn w:val="Normln"/>
    <w:link w:val="TextpoznpodarouChar"/>
    <w:uiPriority w:val="99"/>
    <w:semiHidden/>
    <w:rsid w:val="004E06CA"/>
    <w:pPr>
      <w:spacing w:after="0" w:line="240" w:lineRule="auto"/>
    </w:pPr>
    <w:rPr>
      <w:sz w:val="20"/>
      <w:szCs w:val="20"/>
    </w:rPr>
  </w:style>
  <w:style w:type="character" w:customStyle="1" w:styleId="FootnoteTextChar1">
    <w:name w:val="Footnote Text Char1"/>
    <w:aliases w:val="Char Char1"/>
    <w:basedOn w:val="Standardnpsmoodstavce"/>
    <w:uiPriority w:val="99"/>
    <w:semiHidden/>
    <w:rsid w:val="000C126A"/>
    <w:rPr>
      <w:rFonts w:ascii="Calibri" w:hAnsi="Calibri" w:cs="Calibri"/>
      <w:sz w:val="20"/>
      <w:szCs w:val="20"/>
      <w:lang w:eastAsia="en-US"/>
    </w:rPr>
  </w:style>
  <w:style w:type="character" w:customStyle="1" w:styleId="TextpoznpodarouChar1">
    <w:name w:val="Text pozn. pod čarou Char1"/>
    <w:basedOn w:val="Standardnpsmoodstavce"/>
    <w:uiPriority w:val="99"/>
    <w:semiHidden/>
    <w:rsid w:val="004E06CA"/>
    <w:rPr>
      <w:rFonts w:ascii="Calibri" w:hAnsi="Calibri" w:cs="Calibri"/>
      <w:sz w:val="20"/>
      <w:szCs w:val="20"/>
      <w:lang w:eastAsia="en-US"/>
    </w:rPr>
  </w:style>
  <w:style w:type="paragraph" w:styleId="Bezmezer">
    <w:name w:val="No Spacing"/>
    <w:uiPriority w:val="99"/>
    <w:qFormat/>
    <w:rsid w:val="004E06CA"/>
    <w:rPr>
      <w:rFonts w:ascii="Calibri" w:hAnsi="Calibri" w:cs="Calibri"/>
      <w:lang w:eastAsia="en-US"/>
    </w:rPr>
  </w:style>
  <w:style w:type="character" w:styleId="Znakapoznpodarou">
    <w:name w:val="footnote reference"/>
    <w:basedOn w:val="Standardnpsmoodstavce"/>
    <w:uiPriority w:val="99"/>
    <w:semiHidden/>
    <w:rsid w:val="004E06C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1452752">
      <w:marLeft w:val="0"/>
      <w:marRight w:val="0"/>
      <w:marTop w:val="0"/>
      <w:marBottom w:val="0"/>
      <w:divBdr>
        <w:top w:val="none" w:sz="0" w:space="0" w:color="auto"/>
        <w:left w:val="none" w:sz="0" w:space="0" w:color="auto"/>
        <w:bottom w:val="none" w:sz="0" w:space="0" w:color="auto"/>
        <w:right w:val="none" w:sz="0" w:space="0" w:color="auto"/>
      </w:divBdr>
    </w:div>
    <w:div w:id="601452753">
      <w:marLeft w:val="0"/>
      <w:marRight w:val="0"/>
      <w:marTop w:val="0"/>
      <w:marBottom w:val="0"/>
      <w:divBdr>
        <w:top w:val="none" w:sz="0" w:space="0" w:color="auto"/>
        <w:left w:val="none" w:sz="0" w:space="0" w:color="auto"/>
        <w:bottom w:val="none" w:sz="0" w:space="0" w:color="auto"/>
        <w:right w:val="none" w:sz="0" w:space="0" w:color="auto"/>
      </w:divBdr>
    </w:div>
    <w:div w:id="60145275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5970</Words>
  <Characters>35223</Characters>
  <Application>Microsoft Office Word</Application>
  <DocSecurity>0</DocSecurity>
  <Lines>293</Lines>
  <Paragraphs>82</Paragraphs>
  <ScaleCrop>false</ScaleCrop>
  <HeadingPairs>
    <vt:vector size="2" baseType="variant">
      <vt:variant>
        <vt:lpstr>Název</vt:lpstr>
      </vt:variant>
      <vt:variant>
        <vt:i4>1</vt:i4>
      </vt:variant>
    </vt:vector>
  </HeadingPairs>
  <TitlesOfParts>
    <vt:vector size="1" baseType="lpstr">
      <vt:lpstr>Návrh věcného záměru zákona o výběru odborníků do funkcí ředitelů a členů dozorčích rad státních podniků a členů orgánů obchodních společností ovládaných státem a o způsobu jejich odměňování</vt:lpstr>
    </vt:vector>
  </TitlesOfParts>
  <Company>Ministerstvo financí</Company>
  <LinksUpToDate>false</LinksUpToDate>
  <CharactersWithSpaces>41111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Návrh věcného záměru zákona o výběru odborníků do funkcí ředitelů a členů dozorčích rad státních podniků a členů orgánů obchodních společností ovládaných státem a o způsobu jejich odměňování</dc:title>
  <dc:creator>11409</dc:creator>
  <cp:lastModifiedBy>Martin Škop</cp:lastModifiedBy>
  <cp:revision>2</cp:revision>
  <cp:lastPrinted>2015-07-31T10:32:00Z</cp:lastPrinted>
  <dcterms:created xsi:type="dcterms:W3CDTF">2015-10-07T14:08:00Z</dcterms:created>
  <dcterms:modified xsi:type="dcterms:W3CDTF">2015-10-07T14:08:00Z</dcterms:modified>
</cp:coreProperties>
</file>