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17" w:rsidRDefault="007E1766" w:rsidP="00AA0817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BBFD37" wp14:editId="26EE07F1">
                <wp:simplePos x="0" y="0"/>
                <wp:positionH relativeFrom="column">
                  <wp:posOffset>-517658</wp:posOffset>
                </wp:positionH>
                <wp:positionV relativeFrom="paragraph">
                  <wp:posOffset>-408476</wp:posOffset>
                </wp:positionV>
                <wp:extent cx="6728347" cy="9662615"/>
                <wp:effectExtent l="76200" t="76200" r="92075" b="9144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8347" cy="966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4625">
                          <a:solidFill>
                            <a:srgbClr val="B432C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40.75pt;margin-top:-32.15pt;width:529.8pt;height:76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" strokecolor="#b432ce" strokeweight="13.75pt"/>
            </w:pict>
          </mc:Fallback>
        </mc:AlternateContent>
      </w:r>
      <w:r w:rsidR="00AA0817">
        <w:t>Školní rok 2016/17</w:t>
      </w:r>
    </w:p>
    <w:p w:rsidR="00AA0817" w:rsidRDefault="00AA0817" w:rsidP="00AA0817">
      <w:r>
        <w:t>Katedra právní teorie</w:t>
      </w:r>
    </w:p>
    <w:p w:rsidR="00AA0817" w:rsidRPr="007E1766" w:rsidRDefault="007E1766" w:rsidP="00AA0817">
      <w:pPr>
        <w:rPr>
          <w:rFonts w:ascii="Arial Black" w:hAnsi="Arial Black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29FBAA" wp14:editId="0BA89901">
                <wp:simplePos x="0" y="0"/>
                <wp:positionH relativeFrom="column">
                  <wp:posOffset>-422123</wp:posOffset>
                </wp:positionH>
                <wp:positionV relativeFrom="paragraph">
                  <wp:posOffset>100813</wp:posOffset>
                </wp:positionV>
                <wp:extent cx="6637655" cy="873457"/>
                <wp:effectExtent l="76200" t="76200" r="86995" b="9842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655" cy="873457"/>
                        </a:xfrm>
                        <a:prstGeom prst="rect">
                          <a:avLst/>
                        </a:prstGeom>
                        <a:solidFill>
                          <a:srgbClr val="B432CE"/>
                        </a:solidFill>
                        <a:ln w="174625">
                          <a:solidFill>
                            <a:srgbClr val="B432C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33.25pt;margin-top:7.95pt;width:522.65pt;height:68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" fillcolor="#b432ce" strokecolor="#b432ce" strokeweight="13.75pt"/>
            </w:pict>
          </mc:Fallback>
        </mc:AlternateContent>
      </w:r>
    </w:p>
    <w:p w:rsidR="00AA0817" w:rsidRPr="007E1766" w:rsidRDefault="00AA0817" w:rsidP="00AA0817">
      <w:pPr>
        <w:jc w:val="center"/>
        <w:rPr>
          <w:rFonts w:ascii="Arial Black" w:hAnsi="Arial Black"/>
          <w:b/>
          <w:bCs/>
          <w:color w:val="FFFFFF" w:themeColor="background1"/>
          <w:sz w:val="40"/>
          <w:szCs w:val="40"/>
        </w:rPr>
      </w:pPr>
      <w:r w:rsidRPr="007E1766">
        <w:rPr>
          <w:rFonts w:ascii="Arial Black" w:hAnsi="Arial Black"/>
          <w:b/>
          <w:bCs/>
          <w:color w:val="FFFFFF" w:themeColor="background1"/>
          <w:sz w:val="40"/>
          <w:szCs w:val="40"/>
        </w:rPr>
        <w:t>Teorie práva</w:t>
      </w:r>
    </w:p>
    <w:p w:rsidR="00AA0817" w:rsidRPr="007E1766" w:rsidRDefault="00EA3EC8" w:rsidP="00AA0817">
      <w:pPr>
        <w:jc w:val="center"/>
        <w:rPr>
          <w:rFonts w:ascii="Arial Black" w:hAnsi="Arial Black"/>
          <w:b/>
          <w:bCs/>
          <w:color w:val="FFFFFF" w:themeColor="background1"/>
          <w:sz w:val="40"/>
          <w:szCs w:val="40"/>
        </w:rPr>
      </w:pPr>
      <w:r w:rsidRPr="007E1766">
        <w:rPr>
          <w:rFonts w:ascii="Arial Black" w:hAnsi="Arial Black"/>
          <w:b/>
          <w:bCs/>
          <w:color w:val="FFFFFF" w:themeColor="background1"/>
          <w:sz w:val="40"/>
          <w:szCs w:val="40"/>
        </w:rPr>
        <w:t>M</w:t>
      </w:r>
      <w:r w:rsidR="00AA0817" w:rsidRPr="007E1766">
        <w:rPr>
          <w:rFonts w:ascii="Arial Black" w:hAnsi="Arial Black"/>
          <w:b/>
          <w:bCs/>
          <w:color w:val="FFFFFF" w:themeColor="background1"/>
          <w:sz w:val="40"/>
          <w:szCs w:val="40"/>
        </w:rPr>
        <w:t>agisterské studium – I. semestr</w:t>
      </w:r>
    </w:p>
    <w:p w:rsidR="00AA0817" w:rsidRPr="007E1766" w:rsidRDefault="00AA0817" w:rsidP="00AA0817">
      <w:pPr>
        <w:jc w:val="center"/>
        <w:rPr>
          <w:rFonts w:ascii="Arial Black" w:hAnsi="Arial Black"/>
          <w:b/>
          <w:bCs/>
        </w:rPr>
      </w:pPr>
    </w:p>
    <w:p w:rsidR="00AA0817" w:rsidRPr="007E1766" w:rsidRDefault="00AA0817" w:rsidP="00AA0817">
      <w:pPr>
        <w:jc w:val="center"/>
        <w:rPr>
          <w:rFonts w:ascii="Arial Black" w:hAnsi="Arial Black"/>
        </w:rPr>
      </w:pPr>
      <w:r w:rsidRPr="007E1766">
        <w:rPr>
          <w:rFonts w:ascii="Arial Black" w:hAnsi="Arial Black"/>
        </w:rPr>
        <w:t>Základní propedeutická disciplína zakončená zápočtem, postupovou zkouškou a zkouškou za blok A</w:t>
      </w:r>
    </w:p>
    <w:p w:rsidR="00AA0817" w:rsidRPr="007E1766" w:rsidRDefault="00AA0817" w:rsidP="00AA0817">
      <w:pPr>
        <w:rPr>
          <w:rFonts w:ascii="Arial Black" w:hAnsi="Arial Black"/>
        </w:rPr>
      </w:pPr>
    </w:p>
    <w:p w:rsidR="00AA0817" w:rsidRPr="007E1766" w:rsidRDefault="00AA0817" w:rsidP="00AA0817">
      <w:pPr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7E1766">
        <w:rPr>
          <w:rFonts w:ascii="Arial Black" w:hAnsi="Arial Black"/>
          <w:b/>
          <w:bCs/>
          <w:sz w:val="28"/>
          <w:szCs w:val="28"/>
        </w:rPr>
        <w:t>Přednášky</w:t>
      </w:r>
    </w:p>
    <w:p w:rsidR="00AA0817" w:rsidRDefault="00AA0817" w:rsidP="00AA0817"/>
    <w:p w:rsidR="00AA0817" w:rsidRPr="007E1766" w:rsidRDefault="00AA0817" w:rsidP="007E1766">
      <w:pPr>
        <w:tabs>
          <w:tab w:val="left" w:pos="2127"/>
        </w:tabs>
        <w:rPr>
          <w:b/>
          <w:sz w:val="28"/>
          <w:szCs w:val="28"/>
        </w:rPr>
      </w:pPr>
      <w:r w:rsidRPr="007E1766">
        <w:rPr>
          <w:b/>
          <w:sz w:val="28"/>
          <w:szCs w:val="28"/>
          <w:u w:val="single"/>
        </w:rPr>
        <w:t>Přednášející:</w:t>
      </w:r>
      <w:r w:rsidRPr="007E1766">
        <w:rPr>
          <w:b/>
          <w:sz w:val="28"/>
          <w:szCs w:val="28"/>
        </w:rPr>
        <w:t xml:space="preserve"> </w:t>
      </w:r>
      <w:r w:rsidRPr="007E1766">
        <w:rPr>
          <w:b/>
          <w:sz w:val="28"/>
          <w:szCs w:val="28"/>
        </w:rPr>
        <w:tab/>
        <w:t xml:space="preserve">Mgr. Martin </w:t>
      </w:r>
      <w:proofErr w:type="spellStart"/>
      <w:r w:rsidRPr="007E1766">
        <w:rPr>
          <w:b/>
          <w:sz w:val="28"/>
          <w:szCs w:val="28"/>
        </w:rPr>
        <w:t>Hapla</w:t>
      </w:r>
      <w:proofErr w:type="spellEnd"/>
      <w:r w:rsidRPr="007E1766">
        <w:rPr>
          <w:b/>
          <w:sz w:val="28"/>
          <w:szCs w:val="28"/>
        </w:rPr>
        <w:t>, Ph.D.</w:t>
      </w:r>
    </w:p>
    <w:p w:rsidR="00AA0817" w:rsidRPr="007E1766" w:rsidRDefault="00AA0817" w:rsidP="007E1766">
      <w:pPr>
        <w:tabs>
          <w:tab w:val="left" w:pos="2127"/>
        </w:tabs>
        <w:rPr>
          <w:b/>
          <w:sz w:val="28"/>
          <w:szCs w:val="28"/>
        </w:rPr>
      </w:pPr>
      <w:r w:rsidRPr="007E1766">
        <w:rPr>
          <w:b/>
          <w:sz w:val="28"/>
          <w:szCs w:val="28"/>
        </w:rPr>
        <w:t xml:space="preserve">                        </w:t>
      </w:r>
      <w:r w:rsidR="007E1766">
        <w:rPr>
          <w:b/>
          <w:sz w:val="28"/>
          <w:szCs w:val="28"/>
        </w:rPr>
        <w:t xml:space="preserve">      </w:t>
      </w:r>
      <w:r w:rsidRPr="007E1766">
        <w:rPr>
          <w:b/>
          <w:sz w:val="28"/>
          <w:szCs w:val="28"/>
        </w:rPr>
        <w:t>Doc. JUDr. Jaromír Harvánek, CSc.</w:t>
      </w:r>
    </w:p>
    <w:p w:rsidR="00AA0817" w:rsidRPr="007E1766" w:rsidRDefault="00AA0817" w:rsidP="007E1766">
      <w:pPr>
        <w:tabs>
          <w:tab w:val="left" w:pos="2127"/>
        </w:tabs>
        <w:rPr>
          <w:b/>
          <w:sz w:val="28"/>
          <w:szCs w:val="28"/>
        </w:rPr>
      </w:pPr>
      <w:r w:rsidRPr="007E1766">
        <w:rPr>
          <w:b/>
          <w:sz w:val="28"/>
          <w:szCs w:val="28"/>
        </w:rPr>
        <w:t xml:space="preserve">                        </w:t>
      </w:r>
      <w:r w:rsidR="007E1766">
        <w:rPr>
          <w:b/>
          <w:sz w:val="28"/>
          <w:szCs w:val="28"/>
        </w:rPr>
        <w:t xml:space="preserve">      </w:t>
      </w:r>
      <w:proofErr w:type="spellStart"/>
      <w:proofErr w:type="gramStart"/>
      <w:r w:rsidRPr="007E1766">
        <w:rPr>
          <w:b/>
          <w:sz w:val="28"/>
          <w:szCs w:val="28"/>
        </w:rPr>
        <w:t>JUDr.Lukáš</w:t>
      </w:r>
      <w:proofErr w:type="spellEnd"/>
      <w:proofErr w:type="gramEnd"/>
      <w:r w:rsidRPr="007E1766">
        <w:rPr>
          <w:b/>
          <w:sz w:val="28"/>
          <w:szCs w:val="28"/>
        </w:rPr>
        <w:t xml:space="preserve"> </w:t>
      </w:r>
      <w:proofErr w:type="spellStart"/>
      <w:r w:rsidRPr="007E1766">
        <w:rPr>
          <w:b/>
          <w:sz w:val="28"/>
          <w:szCs w:val="28"/>
        </w:rPr>
        <w:t>Hlouch</w:t>
      </w:r>
      <w:proofErr w:type="spellEnd"/>
      <w:r w:rsidRPr="007E1766">
        <w:rPr>
          <w:b/>
          <w:sz w:val="28"/>
          <w:szCs w:val="28"/>
        </w:rPr>
        <w:t xml:space="preserve">, </w:t>
      </w:r>
      <w:proofErr w:type="spellStart"/>
      <w:r w:rsidRPr="007E1766">
        <w:rPr>
          <w:b/>
          <w:sz w:val="28"/>
          <w:szCs w:val="28"/>
        </w:rPr>
        <w:t>Ph.D</w:t>
      </w:r>
      <w:proofErr w:type="spellEnd"/>
    </w:p>
    <w:p w:rsidR="00AA0817" w:rsidRPr="007E1766" w:rsidRDefault="007E1766" w:rsidP="007E1766">
      <w:pPr>
        <w:tabs>
          <w:tab w:val="left" w:pos="2127"/>
        </w:tabs>
        <w:ind w:left="708" w:firstLine="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proofErr w:type="spellStart"/>
      <w:proofErr w:type="gramStart"/>
      <w:r w:rsidR="00AA0817" w:rsidRPr="007E1766">
        <w:rPr>
          <w:b/>
          <w:sz w:val="28"/>
          <w:szCs w:val="28"/>
        </w:rPr>
        <w:t>Doc.JUDr</w:t>
      </w:r>
      <w:proofErr w:type="spellEnd"/>
      <w:r w:rsidR="00AA0817" w:rsidRPr="007E1766">
        <w:rPr>
          <w:b/>
          <w:sz w:val="28"/>
          <w:szCs w:val="28"/>
        </w:rPr>
        <w:t>.</w:t>
      </w:r>
      <w:proofErr w:type="gramEnd"/>
      <w:r w:rsidR="00AA0817" w:rsidRPr="007E1766">
        <w:rPr>
          <w:b/>
          <w:sz w:val="28"/>
          <w:szCs w:val="28"/>
        </w:rPr>
        <w:t xml:space="preserve"> Radim </w:t>
      </w:r>
      <w:proofErr w:type="spellStart"/>
      <w:r w:rsidR="00AA0817" w:rsidRPr="007E1766">
        <w:rPr>
          <w:b/>
          <w:sz w:val="28"/>
          <w:szCs w:val="28"/>
        </w:rPr>
        <w:t>Polčák</w:t>
      </w:r>
      <w:proofErr w:type="spellEnd"/>
      <w:r w:rsidR="00AA0817" w:rsidRPr="007E1766">
        <w:rPr>
          <w:b/>
          <w:sz w:val="28"/>
          <w:szCs w:val="28"/>
        </w:rPr>
        <w:t>, Ph.D.</w:t>
      </w:r>
    </w:p>
    <w:p w:rsidR="00AA0817" w:rsidRPr="007E1766" w:rsidRDefault="007E1766" w:rsidP="007E1766">
      <w:pPr>
        <w:tabs>
          <w:tab w:val="left" w:pos="2127"/>
        </w:tabs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A0817" w:rsidRPr="007E1766">
        <w:rPr>
          <w:b/>
          <w:sz w:val="28"/>
          <w:szCs w:val="28"/>
        </w:rPr>
        <w:t>Doc. JUDr. Martin Škop, Ph.D.</w:t>
      </w:r>
    </w:p>
    <w:p w:rsidR="00AA0817" w:rsidRPr="007E1766" w:rsidRDefault="007E1766" w:rsidP="007E1766">
      <w:pPr>
        <w:tabs>
          <w:tab w:val="left" w:pos="2127"/>
        </w:tabs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A0817" w:rsidRPr="007E1766">
        <w:rPr>
          <w:b/>
          <w:sz w:val="28"/>
          <w:szCs w:val="28"/>
        </w:rPr>
        <w:t>Prof. JUDr. PhDr. Miloš Večeřa, CSc.</w:t>
      </w:r>
    </w:p>
    <w:p w:rsidR="00AA0817" w:rsidRPr="007E1766" w:rsidRDefault="00AA0817" w:rsidP="007E1766">
      <w:pPr>
        <w:tabs>
          <w:tab w:val="left" w:pos="2127"/>
        </w:tabs>
        <w:rPr>
          <w:b/>
        </w:rPr>
      </w:pP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spacing w:line="360" w:lineRule="auto"/>
        <w:ind w:left="360"/>
        <w:rPr>
          <w:b/>
        </w:rPr>
      </w:pPr>
      <w:proofErr w:type="gramStart"/>
      <w:r w:rsidRPr="007E1766">
        <w:rPr>
          <w:b/>
        </w:rPr>
        <w:t>27.09.2016</w:t>
      </w:r>
      <w:proofErr w:type="gramEnd"/>
      <w:r w:rsidRPr="007E1766">
        <w:rPr>
          <w:b/>
        </w:rPr>
        <w:tab/>
        <w:t>Prameny práva</w:t>
      </w:r>
    </w:p>
    <w:p w:rsidR="00AA0817" w:rsidRPr="007E1766" w:rsidRDefault="00AA0817" w:rsidP="00AA0817">
      <w:pPr>
        <w:spacing w:line="360" w:lineRule="auto"/>
        <w:rPr>
          <w:b/>
        </w:rPr>
      </w:pPr>
      <w:r w:rsidRPr="007E1766">
        <w:rPr>
          <w:b/>
        </w:rPr>
        <w:t xml:space="preserve">      </w:t>
      </w:r>
      <w:proofErr w:type="gramStart"/>
      <w:r w:rsidRPr="007E1766">
        <w:rPr>
          <w:b/>
        </w:rPr>
        <w:t>04.10.2016</w:t>
      </w:r>
      <w:proofErr w:type="gramEnd"/>
      <w:r w:rsidRPr="007E1766">
        <w:rPr>
          <w:b/>
        </w:rPr>
        <w:t xml:space="preserve">   </w:t>
      </w:r>
      <w:r w:rsidRPr="007E1766">
        <w:rPr>
          <w:b/>
        </w:rPr>
        <w:tab/>
      </w:r>
      <w:proofErr w:type="spellStart"/>
      <w:r w:rsidRPr="007E1766">
        <w:rPr>
          <w:b/>
        </w:rPr>
        <w:t>Právotvorba</w:t>
      </w:r>
      <w:proofErr w:type="spellEnd"/>
      <w:r w:rsidRPr="007E1766">
        <w:rPr>
          <w:b/>
        </w:rPr>
        <w:t xml:space="preserve">, normotvorba (doc. </w:t>
      </w:r>
      <w:proofErr w:type="spellStart"/>
      <w:r w:rsidRPr="007E1766">
        <w:rPr>
          <w:b/>
        </w:rPr>
        <w:t>Polčák</w:t>
      </w:r>
      <w:proofErr w:type="spellEnd"/>
      <w:r w:rsidRPr="007E1766">
        <w:rPr>
          <w:b/>
        </w:rPr>
        <w:t>)</w:t>
      </w:r>
    </w:p>
    <w:p w:rsidR="00AA0817" w:rsidRPr="007E1766" w:rsidRDefault="00AA0817" w:rsidP="00AA0817">
      <w:pPr>
        <w:spacing w:line="360" w:lineRule="auto"/>
        <w:ind w:left="360"/>
        <w:rPr>
          <w:b/>
        </w:rPr>
      </w:pPr>
      <w:proofErr w:type="gramStart"/>
      <w:r w:rsidRPr="007E1766">
        <w:rPr>
          <w:b/>
        </w:rPr>
        <w:t>11.10.2015</w:t>
      </w:r>
      <w:proofErr w:type="gramEnd"/>
      <w:r w:rsidRPr="007E1766">
        <w:rPr>
          <w:b/>
        </w:rPr>
        <w:tab/>
        <w:t>Normativní smlouvy</w:t>
      </w:r>
    </w:p>
    <w:p w:rsidR="00A977ED" w:rsidRDefault="00AA0817" w:rsidP="00AA0817">
      <w:pPr>
        <w:spacing w:line="360" w:lineRule="auto"/>
        <w:ind w:left="360"/>
        <w:rPr>
          <w:b/>
        </w:rPr>
      </w:pPr>
      <w:proofErr w:type="gramStart"/>
      <w:r w:rsidRPr="007E1766">
        <w:rPr>
          <w:b/>
        </w:rPr>
        <w:t>18.10.2016</w:t>
      </w:r>
      <w:proofErr w:type="gramEnd"/>
      <w:r w:rsidRPr="007E1766">
        <w:rPr>
          <w:b/>
        </w:rPr>
        <w:tab/>
      </w:r>
      <w:proofErr w:type="spellStart"/>
      <w:r w:rsidR="00A977ED" w:rsidRPr="007E1766">
        <w:rPr>
          <w:b/>
        </w:rPr>
        <w:t>Právotvorba</w:t>
      </w:r>
      <w:proofErr w:type="spellEnd"/>
      <w:r w:rsidR="00A977ED" w:rsidRPr="007E1766">
        <w:rPr>
          <w:b/>
        </w:rPr>
        <w:t xml:space="preserve">, normotvorba (doc. </w:t>
      </w:r>
      <w:proofErr w:type="spellStart"/>
      <w:r w:rsidR="00A977ED" w:rsidRPr="007E1766">
        <w:rPr>
          <w:b/>
        </w:rPr>
        <w:t>Polčák</w:t>
      </w:r>
      <w:proofErr w:type="spellEnd"/>
      <w:r w:rsidR="00A977ED" w:rsidRPr="007E1766">
        <w:rPr>
          <w:b/>
        </w:rPr>
        <w:t>)</w:t>
      </w:r>
      <w:r w:rsidR="00A977ED" w:rsidRPr="007E1766">
        <w:rPr>
          <w:b/>
        </w:rPr>
        <w:t xml:space="preserve"> </w:t>
      </w:r>
    </w:p>
    <w:p w:rsidR="00AA0817" w:rsidRPr="007E1766" w:rsidRDefault="00AA0817" w:rsidP="00AA0817">
      <w:pPr>
        <w:spacing w:line="360" w:lineRule="auto"/>
        <w:ind w:left="360"/>
        <w:rPr>
          <w:b/>
        </w:rPr>
      </w:pPr>
      <w:proofErr w:type="gramStart"/>
      <w:r w:rsidRPr="007E1766">
        <w:rPr>
          <w:b/>
        </w:rPr>
        <w:t>25.10.2016</w:t>
      </w:r>
      <w:proofErr w:type="gramEnd"/>
      <w:r w:rsidRPr="007E1766">
        <w:rPr>
          <w:b/>
        </w:rPr>
        <w:tab/>
        <w:t xml:space="preserve">Právní </w:t>
      </w:r>
      <w:r w:rsidR="00A977ED">
        <w:rPr>
          <w:b/>
        </w:rPr>
        <w:t xml:space="preserve">    </w:t>
      </w:r>
      <w:r w:rsidRPr="007E1766">
        <w:rPr>
          <w:b/>
        </w:rPr>
        <w:t>normy (pojem, prvky, struktura)</w:t>
      </w:r>
    </w:p>
    <w:p w:rsidR="00AA0817" w:rsidRPr="007E1766" w:rsidRDefault="00AA0817" w:rsidP="00AA0817">
      <w:pPr>
        <w:spacing w:line="360" w:lineRule="auto"/>
        <w:ind w:left="360"/>
        <w:rPr>
          <w:b/>
        </w:rPr>
      </w:pPr>
      <w:proofErr w:type="gramStart"/>
      <w:r w:rsidRPr="007E1766">
        <w:rPr>
          <w:b/>
        </w:rPr>
        <w:t>01.11.2016</w:t>
      </w:r>
      <w:proofErr w:type="gramEnd"/>
      <w:r w:rsidRPr="007E1766">
        <w:rPr>
          <w:b/>
        </w:rPr>
        <w:t xml:space="preserve">            Právní normy (vlastnosti právních norem)</w:t>
      </w:r>
      <w:r w:rsidR="00A977ED" w:rsidRPr="00A977ED">
        <w:rPr>
          <w:b/>
        </w:rPr>
        <w:t xml:space="preserve"> </w:t>
      </w:r>
      <w:r w:rsidR="00A977ED" w:rsidRPr="007E1766">
        <w:rPr>
          <w:b/>
        </w:rPr>
        <w:t xml:space="preserve">Působnost právních </w:t>
      </w:r>
      <w:r w:rsidR="00A977ED">
        <w:rPr>
          <w:b/>
        </w:rPr>
        <w:tab/>
      </w:r>
      <w:r w:rsidR="00A977ED">
        <w:rPr>
          <w:b/>
        </w:rPr>
        <w:tab/>
      </w:r>
      <w:r w:rsidR="00A977ED">
        <w:rPr>
          <w:b/>
        </w:rPr>
        <w:tab/>
      </w:r>
      <w:r w:rsidR="00A977ED" w:rsidRPr="007E1766">
        <w:rPr>
          <w:b/>
        </w:rPr>
        <w:t>norem</w:t>
      </w:r>
    </w:p>
    <w:p w:rsidR="00A977ED" w:rsidRPr="007E1766" w:rsidRDefault="00AA0817" w:rsidP="00A977ED">
      <w:pPr>
        <w:spacing w:line="360" w:lineRule="auto"/>
        <w:ind w:left="360"/>
        <w:rPr>
          <w:b/>
        </w:rPr>
      </w:pPr>
      <w:r w:rsidRPr="007E1766">
        <w:rPr>
          <w:b/>
        </w:rPr>
        <w:t xml:space="preserve"> </w:t>
      </w:r>
      <w:proofErr w:type="gramStart"/>
      <w:r w:rsidRPr="007E1766">
        <w:rPr>
          <w:b/>
        </w:rPr>
        <w:t>08.11.2016</w:t>
      </w:r>
      <w:proofErr w:type="gramEnd"/>
      <w:r w:rsidRPr="007E1766">
        <w:rPr>
          <w:b/>
        </w:rPr>
        <w:t xml:space="preserve">            </w:t>
      </w:r>
      <w:r w:rsidR="00A977ED" w:rsidRPr="007E1766">
        <w:rPr>
          <w:b/>
        </w:rPr>
        <w:t>Přirozené a pozitivní právo (doc. Škop)</w:t>
      </w:r>
    </w:p>
    <w:p w:rsidR="00AA0817" w:rsidRPr="007E1766" w:rsidRDefault="00AA0817" w:rsidP="00AA0817">
      <w:pPr>
        <w:spacing w:line="360" w:lineRule="auto"/>
        <w:ind w:left="360"/>
        <w:rPr>
          <w:b/>
        </w:rPr>
      </w:pPr>
      <w:proofErr w:type="gramStart"/>
      <w:r w:rsidRPr="007E1766">
        <w:rPr>
          <w:b/>
        </w:rPr>
        <w:t>15.11.2016</w:t>
      </w:r>
      <w:proofErr w:type="gramEnd"/>
      <w:r w:rsidRPr="007E1766">
        <w:rPr>
          <w:b/>
        </w:rPr>
        <w:t xml:space="preserve">         </w:t>
      </w:r>
      <w:r w:rsidR="00EA3EC8" w:rsidRPr="007E1766">
        <w:rPr>
          <w:b/>
        </w:rPr>
        <w:t xml:space="preserve">  </w:t>
      </w:r>
      <w:r w:rsidRPr="007E1766">
        <w:rPr>
          <w:b/>
        </w:rPr>
        <w:t xml:space="preserve"> </w:t>
      </w:r>
      <w:r w:rsidR="00EA3EC8" w:rsidRPr="007E1766">
        <w:rPr>
          <w:b/>
        </w:rPr>
        <w:t xml:space="preserve">Právní vztahy (předpoklady a prvky), (dr. </w:t>
      </w:r>
      <w:proofErr w:type="spellStart"/>
      <w:r w:rsidR="00EA3EC8" w:rsidRPr="007E1766">
        <w:rPr>
          <w:b/>
        </w:rPr>
        <w:t>Hapla</w:t>
      </w:r>
      <w:proofErr w:type="spellEnd"/>
      <w:r w:rsidR="00EA3EC8" w:rsidRPr="007E1766">
        <w:rPr>
          <w:b/>
        </w:rPr>
        <w:t>)</w:t>
      </w:r>
    </w:p>
    <w:p w:rsidR="00AA0817" w:rsidRPr="007E1766" w:rsidRDefault="00AA0817" w:rsidP="00AA0817">
      <w:pPr>
        <w:spacing w:line="360" w:lineRule="auto"/>
        <w:rPr>
          <w:b/>
        </w:rPr>
      </w:pPr>
      <w:r w:rsidRPr="007E1766">
        <w:rPr>
          <w:b/>
        </w:rPr>
        <w:t xml:space="preserve">      </w:t>
      </w:r>
      <w:proofErr w:type="gramStart"/>
      <w:r w:rsidRPr="007E1766">
        <w:rPr>
          <w:b/>
        </w:rPr>
        <w:t>22.11.2016</w:t>
      </w:r>
      <w:proofErr w:type="gramEnd"/>
      <w:r w:rsidRPr="007E1766">
        <w:rPr>
          <w:b/>
        </w:rPr>
        <w:t xml:space="preserve">         </w:t>
      </w:r>
      <w:r w:rsidR="00EA3EC8" w:rsidRPr="007E1766">
        <w:rPr>
          <w:b/>
        </w:rPr>
        <w:t xml:space="preserve"> </w:t>
      </w:r>
      <w:r w:rsidR="00A977ED">
        <w:rPr>
          <w:b/>
        </w:rPr>
        <w:t xml:space="preserve"> </w:t>
      </w:r>
      <w:r w:rsidRPr="007E1766">
        <w:rPr>
          <w:b/>
        </w:rPr>
        <w:t xml:space="preserve"> Právní a sociální stát (prof. Večeřa)</w:t>
      </w:r>
      <w:r w:rsidRPr="007E1766">
        <w:rPr>
          <w:b/>
        </w:rPr>
        <w:tab/>
        <w:t xml:space="preserve"> </w:t>
      </w:r>
    </w:p>
    <w:p w:rsidR="00AA0817" w:rsidRPr="007E1766" w:rsidRDefault="00AA0817" w:rsidP="00AA0817">
      <w:pPr>
        <w:spacing w:line="360" w:lineRule="auto"/>
        <w:ind w:left="360"/>
        <w:rPr>
          <w:b/>
        </w:rPr>
      </w:pPr>
      <w:r w:rsidRPr="007E1766">
        <w:rPr>
          <w:b/>
        </w:rPr>
        <w:t xml:space="preserve">29.11.2016         </w:t>
      </w:r>
      <w:r w:rsidR="00EA3EC8" w:rsidRPr="007E1766">
        <w:rPr>
          <w:b/>
        </w:rPr>
        <w:t xml:space="preserve"> </w:t>
      </w:r>
      <w:r w:rsidR="00A977ED">
        <w:rPr>
          <w:b/>
        </w:rPr>
        <w:t xml:space="preserve"> </w:t>
      </w:r>
      <w:bookmarkStart w:id="0" w:name="_GoBack"/>
      <w:bookmarkEnd w:id="0"/>
      <w:r w:rsidRPr="007E1766">
        <w:rPr>
          <w:b/>
        </w:rPr>
        <w:t xml:space="preserve"> Realizace práva a </w:t>
      </w:r>
      <w:r w:rsidR="00EA3EC8" w:rsidRPr="007E1766">
        <w:rPr>
          <w:b/>
        </w:rPr>
        <w:t>právní jednání</w:t>
      </w:r>
    </w:p>
    <w:p w:rsidR="00AA0817" w:rsidRPr="007E1766" w:rsidRDefault="00AA0817" w:rsidP="00AA0817">
      <w:pPr>
        <w:spacing w:line="360" w:lineRule="auto"/>
        <w:ind w:left="360"/>
        <w:rPr>
          <w:b/>
        </w:rPr>
      </w:pPr>
      <w:proofErr w:type="gramStart"/>
      <w:r w:rsidRPr="007E1766">
        <w:rPr>
          <w:b/>
        </w:rPr>
        <w:t>06.12.2016</w:t>
      </w:r>
      <w:proofErr w:type="gramEnd"/>
      <w:r w:rsidRPr="007E1766">
        <w:rPr>
          <w:b/>
        </w:rPr>
        <w:t xml:space="preserve">           Aplikace práva </w:t>
      </w:r>
    </w:p>
    <w:p w:rsidR="00AA0817" w:rsidRPr="007E1766" w:rsidRDefault="00AA0817" w:rsidP="00AA0817">
      <w:pPr>
        <w:spacing w:line="360" w:lineRule="auto"/>
        <w:ind w:left="360"/>
        <w:rPr>
          <w:b/>
        </w:rPr>
      </w:pPr>
      <w:proofErr w:type="gramStart"/>
      <w:r w:rsidRPr="007E1766">
        <w:rPr>
          <w:b/>
        </w:rPr>
        <w:t>13.12.2016</w:t>
      </w:r>
      <w:proofErr w:type="gramEnd"/>
      <w:r w:rsidRPr="007E1766">
        <w:rPr>
          <w:b/>
        </w:rPr>
        <w:tab/>
        <w:t xml:space="preserve">Interpretace práva (dr. </w:t>
      </w:r>
      <w:proofErr w:type="spellStart"/>
      <w:r w:rsidRPr="007E1766">
        <w:rPr>
          <w:b/>
        </w:rPr>
        <w:t>Hlouch</w:t>
      </w:r>
      <w:proofErr w:type="spellEnd"/>
      <w:r w:rsidRPr="007E1766">
        <w:rPr>
          <w:b/>
        </w:rPr>
        <w:t>)</w:t>
      </w:r>
    </w:p>
    <w:p w:rsidR="00AA0817" w:rsidRPr="007E1766" w:rsidRDefault="00AA0817" w:rsidP="00AA0817">
      <w:pPr>
        <w:spacing w:line="360" w:lineRule="auto"/>
        <w:ind w:left="360"/>
        <w:rPr>
          <w:b/>
        </w:rPr>
      </w:pPr>
      <w:proofErr w:type="gramStart"/>
      <w:r w:rsidRPr="007E1766">
        <w:rPr>
          <w:b/>
        </w:rPr>
        <w:t>20.12.2016</w:t>
      </w:r>
      <w:proofErr w:type="gramEnd"/>
      <w:r w:rsidRPr="007E1766">
        <w:rPr>
          <w:b/>
        </w:rPr>
        <w:tab/>
        <w:t>Systém a záruky práva</w:t>
      </w: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spacing w:line="360" w:lineRule="auto"/>
        <w:rPr>
          <w:b/>
          <w:bCs/>
        </w:rPr>
      </w:pPr>
      <w:r w:rsidRPr="007E1766">
        <w:rPr>
          <w:b/>
          <w:bCs/>
        </w:rPr>
        <w:t>Literatura: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Harvánek, J. a kol., Právní teorie, Aleš Čeněk, Plzeň 2013</w:t>
      </w:r>
    </w:p>
    <w:p w:rsidR="00AA0817" w:rsidRPr="007E1766" w:rsidRDefault="00AA0817" w:rsidP="00AA0817">
      <w:pPr>
        <w:rPr>
          <w:b/>
        </w:rPr>
      </w:pPr>
      <w:proofErr w:type="spellStart"/>
      <w:r w:rsidRPr="007E1766">
        <w:rPr>
          <w:b/>
        </w:rPr>
        <w:lastRenderedPageBreak/>
        <w:t>Gerloch</w:t>
      </w:r>
      <w:proofErr w:type="spellEnd"/>
      <w:r w:rsidRPr="007E1766">
        <w:rPr>
          <w:b/>
        </w:rPr>
        <w:t xml:space="preserve">, </w:t>
      </w:r>
      <w:proofErr w:type="gramStart"/>
      <w:r w:rsidRPr="007E1766">
        <w:rPr>
          <w:b/>
        </w:rPr>
        <w:t>A. , Teorie</w:t>
      </w:r>
      <w:proofErr w:type="gramEnd"/>
      <w:r w:rsidRPr="007E1766">
        <w:rPr>
          <w:b/>
        </w:rPr>
        <w:t xml:space="preserve"> práva, UK, Praha 2012</w:t>
      </w:r>
    </w:p>
    <w:p w:rsidR="00AA0817" w:rsidRPr="007E1766" w:rsidRDefault="00AA0817" w:rsidP="00AA0817">
      <w:pPr>
        <w:rPr>
          <w:b/>
        </w:rPr>
      </w:pPr>
      <w:proofErr w:type="spellStart"/>
      <w:r w:rsidRPr="007E1766">
        <w:rPr>
          <w:b/>
        </w:rPr>
        <w:t>Hlouch</w:t>
      </w:r>
      <w:proofErr w:type="spellEnd"/>
      <w:r w:rsidRPr="007E1766">
        <w:rPr>
          <w:b/>
        </w:rPr>
        <w:t xml:space="preserve">, L. </w:t>
      </w:r>
      <w:r w:rsidRPr="007E1766">
        <w:rPr>
          <w:b/>
          <w:color w:val="000000"/>
        </w:rPr>
        <w:t>Teorie a realita právní interpretace. Plzeň, 2011</w:t>
      </w:r>
    </w:p>
    <w:p w:rsidR="00AA0817" w:rsidRPr="007E1766" w:rsidRDefault="007E1766" w:rsidP="00AA0817">
      <w:pPr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68F2B" wp14:editId="7CAF328B">
                <wp:simplePos x="0" y="0"/>
                <wp:positionH relativeFrom="column">
                  <wp:posOffset>-449419</wp:posOffset>
                </wp:positionH>
                <wp:positionV relativeFrom="paragraph">
                  <wp:posOffset>-408476</wp:posOffset>
                </wp:positionV>
                <wp:extent cx="6645939" cy="9608024"/>
                <wp:effectExtent l="76200" t="76200" r="97790" b="889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39" cy="9608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4625">
                          <a:solidFill>
                            <a:srgbClr val="B432C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35.4pt;margin-top:-32.15pt;width:523.3pt;height:75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" strokecolor="#b432ce" strokeweight="13.75pt"/>
            </w:pict>
          </mc:Fallback>
        </mc:AlternateContent>
      </w:r>
      <w:proofErr w:type="spellStart"/>
      <w:r w:rsidR="00AA0817" w:rsidRPr="007E1766">
        <w:rPr>
          <w:b/>
        </w:rPr>
        <w:t>Hungr</w:t>
      </w:r>
      <w:proofErr w:type="spellEnd"/>
      <w:r w:rsidR="00AA0817" w:rsidRPr="007E1766">
        <w:rPr>
          <w:b/>
        </w:rPr>
        <w:t>, P., Objektivní a subjektivní právo</w:t>
      </w:r>
    </w:p>
    <w:p w:rsidR="00AA0817" w:rsidRPr="007E1766" w:rsidRDefault="00AA0817" w:rsidP="00AA0817">
      <w:pPr>
        <w:rPr>
          <w:b/>
        </w:rPr>
      </w:pPr>
      <w:proofErr w:type="spellStart"/>
      <w:r w:rsidRPr="007E1766">
        <w:rPr>
          <w:b/>
        </w:rPr>
        <w:t>Hungr</w:t>
      </w:r>
      <w:proofErr w:type="spellEnd"/>
      <w:r w:rsidRPr="007E1766">
        <w:rPr>
          <w:b/>
        </w:rPr>
        <w:t>, P., Kalvodová, V., Afroasijské právní kultury, MU, Brno 2002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Knapp, V., Ústavní základy tvorby práva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Knapp, V., Teorie práva, Praha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Večeřa, M., Teorie sociálního státu, MU, Brno 1995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 xml:space="preserve">Teoretické studie z časopisů (Právník, </w:t>
      </w:r>
      <w:proofErr w:type="spellStart"/>
      <w:r w:rsidRPr="007E1766">
        <w:rPr>
          <w:b/>
        </w:rPr>
        <w:t>Právny</w:t>
      </w:r>
      <w:proofErr w:type="spellEnd"/>
      <w:r w:rsidRPr="007E1766">
        <w:rPr>
          <w:b/>
        </w:rPr>
        <w:t xml:space="preserve"> obzor apod.) – dle zadání v seminářích</w:t>
      </w: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7E1766">
        <w:rPr>
          <w:rFonts w:ascii="Arial Black" w:hAnsi="Arial Black"/>
          <w:b/>
          <w:bCs/>
          <w:sz w:val="36"/>
          <w:szCs w:val="36"/>
        </w:rPr>
        <w:t>Semináře</w:t>
      </w: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  <w:sz w:val="28"/>
          <w:szCs w:val="28"/>
        </w:rPr>
      </w:pPr>
      <w:proofErr w:type="spellStart"/>
      <w:r w:rsidRPr="007E1766">
        <w:rPr>
          <w:b/>
          <w:sz w:val="28"/>
          <w:szCs w:val="28"/>
          <w:u w:val="single"/>
        </w:rPr>
        <w:t>Seminarizující</w:t>
      </w:r>
      <w:proofErr w:type="spellEnd"/>
      <w:r w:rsidRPr="007E1766">
        <w:rPr>
          <w:b/>
          <w:sz w:val="28"/>
          <w:szCs w:val="28"/>
          <w:u w:val="single"/>
        </w:rPr>
        <w:t>:</w:t>
      </w:r>
      <w:r w:rsidRPr="007E1766">
        <w:rPr>
          <w:b/>
          <w:sz w:val="28"/>
          <w:szCs w:val="28"/>
        </w:rPr>
        <w:tab/>
        <w:t xml:space="preserve">Mgr. Martin </w:t>
      </w:r>
      <w:proofErr w:type="spellStart"/>
      <w:r w:rsidRPr="007E1766">
        <w:rPr>
          <w:b/>
          <w:sz w:val="28"/>
          <w:szCs w:val="28"/>
        </w:rPr>
        <w:t>Hapla</w:t>
      </w:r>
      <w:proofErr w:type="spellEnd"/>
      <w:r w:rsidRPr="007E1766">
        <w:rPr>
          <w:b/>
          <w:sz w:val="28"/>
          <w:szCs w:val="28"/>
        </w:rPr>
        <w:t xml:space="preserve">, Ph.D.                                  </w:t>
      </w:r>
    </w:p>
    <w:p w:rsidR="00AA0817" w:rsidRPr="007E1766" w:rsidRDefault="00AA0817" w:rsidP="00AA0817">
      <w:pPr>
        <w:rPr>
          <w:b/>
          <w:sz w:val="28"/>
          <w:szCs w:val="28"/>
        </w:rPr>
      </w:pPr>
      <w:r w:rsidRPr="007E1766">
        <w:rPr>
          <w:b/>
          <w:sz w:val="28"/>
          <w:szCs w:val="28"/>
        </w:rPr>
        <w:t xml:space="preserve">                               Doc. JUDr. Jaromír Harvánek, CSc.</w:t>
      </w:r>
    </w:p>
    <w:p w:rsidR="00AA0817" w:rsidRPr="007E1766" w:rsidRDefault="00AA0817" w:rsidP="00AA0817">
      <w:pPr>
        <w:rPr>
          <w:b/>
          <w:sz w:val="28"/>
          <w:szCs w:val="28"/>
        </w:rPr>
      </w:pPr>
      <w:r w:rsidRPr="007E1766">
        <w:rPr>
          <w:b/>
          <w:sz w:val="28"/>
          <w:szCs w:val="28"/>
        </w:rPr>
        <w:t xml:space="preserve">                               Mgr. Martin </w:t>
      </w:r>
      <w:proofErr w:type="spellStart"/>
      <w:r w:rsidRPr="007E1766">
        <w:rPr>
          <w:b/>
          <w:sz w:val="28"/>
          <w:szCs w:val="28"/>
        </w:rPr>
        <w:t>Hapla</w:t>
      </w:r>
      <w:proofErr w:type="spellEnd"/>
      <w:r w:rsidRPr="007E1766">
        <w:rPr>
          <w:b/>
          <w:sz w:val="28"/>
          <w:szCs w:val="28"/>
        </w:rPr>
        <w:t>, Ph.D.</w:t>
      </w:r>
    </w:p>
    <w:p w:rsidR="00AA0817" w:rsidRPr="007E1766" w:rsidRDefault="00A977ED" w:rsidP="00AA0817">
      <w:pPr>
        <w:ind w:left="1416"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Mgr</w:t>
      </w:r>
      <w:r w:rsidR="00AA0817" w:rsidRPr="007E17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Bc</w:t>
      </w:r>
      <w:proofErr w:type="spellEnd"/>
      <w:r>
        <w:rPr>
          <w:b/>
          <w:sz w:val="28"/>
          <w:szCs w:val="28"/>
        </w:rPr>
        <w:t>.</w:t>
      </w:r>
      <w:r w:rsidR="00AA0817" w:rsidRPr="007E1766">
        <w:rPr>
          <w:b/>
          <w:sz w:val="28"/>
          <w:szCs w:val="28"/>
        </w:rPr>
        <w:t xml:space="preserve"> Terezie Smejkalová, Ph.D.</w:t>
      </w:r>
    </w:p>
    <w:p w:rsidR="00AA0817" w:rsidRPr="007E1766" w:rsidRDefault="007E1766" w:rsidP="00AA0817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0817" w:rsidRPr="007E1766">
        <w:rPr>
          <w:b/>
          <w:sz w:val="28"/>
          <w:szCs w:val="28"/>
        </w:rPr>
        <w:t>Doc. JUDr. Martin Škop, Ph.D.</w:t>
      </w:r>
    </w:p>
    <w:p w:rsidR="00AA0817" w:rsidRPr="007E1766" w:rsidRDefault="00AA0817" w:rsidP="00AA0817">
      <w:pPr>
        <w:rPr>
          <w:b/>
          <w:sz w:val="28"/>
          <w:szCs w:val="28"/>
        </w:rPr>
      </w:pPr>
      <w:r w:rsidRPr="007E1766">
        <w:rPr>
          <w:b/>
          <w:sz w:val="28"/>
          <w:szCs w:val="28"/>
        </w:rPr>
        <w:t xml:space="preserve">                               JUDr. Tomáš Sobek, Ph.D.</w:t>
      </w: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ind w:left="360"/>
        <w:rPr>
          <w:b/>
        </w:rPr>
      </w:pP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Úvodní seminář (Předmět teorie, význam, vztah k právním disciplínám, zejm. státověda a politologie, formální a obsahové požadavky zápočtu, literatura, zadání seminárních prací)</w:t>
      </w: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Prameny práva (Prameny práva obecně, druhy pramenů, jejich ústavně právní zakotvení)</w:t>
      </w: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Tvorba práva</w:t>
      </w: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Právní normy (Pojem, prvky, struktura)</w:t>
      </w: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Právní normy (Druhy právních norem)</w:t>
      </w: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Působnost právních norem</w:t>
      </w: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Právní vztahy (Předpoklady a prvky)</w:t>
      </w: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Právní vztahy II. (Právní úkony, prvky právních vztahů)</w:t>
      </w: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Aplikace práva (Stádia aplikace, druhy aktů aplikace). Interpretace – obecné otázky</w:t>
      </w: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Interpretace práva II. Právní odpovědnost (Koncepce právní odpovědnosti, prvky zaviněného porušení právní povinnosti, subjektivní a objektivní odpovědnost)</w:t>
      </w: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Záruky zákonnosti, zápočtový test</w:t>
      </w:r>
    </w:p>
    <w:p w:rsidR="00AA0817" w:rsidRPr="007E1766" w:rsidRDefault="00AA0817" w:rsidP="00AA0817">
      <w:pPr>
        <w:numPr>
          <w:ilvl w:val="0"/>
          <w:numId w:val="1"/>
        </w:numPr>
        <w:jc w:val="both"/>
        <w:rPr>
          <w:b/>
        </w:rPr>
      </w:pPr>
      <w:r w:rsidRPr="007E1766">
        <w:rPr>
          <w:b/>
        </w:rPr>
        <w:t>Systém práva, shrnutí problematiky, zápočty</w:t>
      </w:r>
    </w:p>
    <w:p w:rsidR="00AA0817" w:rsidRPr="007E1766" w:rsidRDefault="00AA0817" w:rsidP="00AA0817">
      <w:pPr>
        <w:jc w:val="both"/>
        <w:rPr>
          <w:b/>
        </w:rPr>
      </w:pP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</w:rPr>
      </w:pPr>
      <w:proofErr w:type="gramStart"/>
      <w:r w:rsidRPr="007E1766">
        <w:rPr>
          <w:b/>
          <w:bCs/>
        </w:rPr>
        <w:t>Semináře:</w:t>
      </w:r>
      <w:r w:rsidRPr="007E1766">
        <w:rPr>
          <w:b/>
        </w:rPr>
        <w:t xml:space="preserve">   každý</w:t>
      </w:r>
      <w:proofErr w:type="gramEnd"/>
      <w:r w:rsidRPr="007E1766">
        <w:rPr>
          <w:b/>
        </w:rPr>
        <w:t xml:space="preserve"> týden 2 hodiny</w:t>
      </w: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</w:rPr>
      </w:pPr>
      <w:r w:rsidRPr="007E1766">
        <w:rPr>
          <w:b/>
          <w:bCs/>
        </w:rPr>
        <w:t>Zápočtový test:</w:t>
      </w:r>
      <w:r w:rsidRPr="007E1766">
        <w:rPr>
          <w:b/>
        </w:rPr>
        <w:t xml:space="preserve"> nejpozději v desátém týdnu výuky</w:t>
      </w: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</w:rPr>
      </w:pPr>
    </w:p>
    <w:p w:rsidR="00AA0817" w:rsidRPr="007E1766" w:rsidRDefault="007E1766" w:rsidP="00AA0817">
      <w:pPr>
        <w:rPr>
          <w:b/>
          <w:bCs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64818B" wp14:editId="4ECA9AFF">
                <wp:simplePos x="0" y="0"/>
                <wp:positionH relativeFrom="column">
                  <wp:posOffset>-463067</wp:posOffset>
                </wp:positionH>
                <wp:positionV relativeFrom="paragraph">
                  <wp:posOffset>-394828</wp:posOffset>
                </wp:positionV>
                <wp:extent cx="6714699" cy="6741994"/>
                <wp:effectExtent l="76200" t="76200" r="86360" b="9715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4699" cy="6741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4625">
                          <a:solidFill>
                            <a:srgbClr val="B432C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36.45pt;margin-top:-31.1pt;width:528.7pt;height:53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" strokecolor="#b432ce" strokeweight="13.75pt"/>
            </w:pict>
          </mc:Fallback>
        </mc:AlternateContent>
      </w:r>
      <w:r w:rsidR="00AA0817" w:rsidRPr="007E1766">
        <w:rPr>
          <w:b/>
          <w:bCs/>
          <w:u w:val="single"/>
        </w:rPr>
        <w:t>Podmínky pro udělení zápočtu:</w:t>
      </w:r>
    </w:p>
    <w:p w:rsidR="00AA0817" w:rsidRPr="007E1766" w:rsidRDefault="00AA0817" w:rsidP="00AA0817">
      <w:pPr>
        <w:numPr>
          <w:ilvl w:val="0"/>
          <w:numId w:val="2"/>
        </w:numPr>
        <w:autoSpaceDE w:val="0"/>
        <w:autoSpaceDN w:val="0"/>
        <w:rPr>
          <w:b/>
        </w:rPr>
      </w:pPr>
      <w:r w:rsidRPr="007E1766">
        <w:rPr>
          <w:b/>
        </w:rPr>
        <w:t>aktivní účast na semináři</w:t>
      </w:r>
    </w:p>
    <w:p w:rsidR="00AA0817" w:rsidRPr="007E1766" w:rsidRDefault="00AA0817" w:rsidP="00AA0817">
      <w:pPr>
        <w:numPr>
          <w:ilvl w:val="0"/>
          <w:numId w:val="2"/>
        </w:numPr>
        <w:autoSpaceDE w:val="0"/>
        <w:autoSpaceDN w:val="0"/>
        <w:rPr>
          <w:b/>
        </w:rPr>
      </w:pPr>
      <w:r w:rsidRPr="007E1766">
        <w:rPr>
          <w:b/>
        </w:rPr>
        <w:t xml:space="preserve">seminární práce- znalostní překlad odborného </w:t>
      </w:r>
      <w:proofErr w:type="spellStart"/>
      <w:r w:rsidRPr="007E1766">
        <w:rPr>
          <w:b/>
        </w:rPr>
        <w:t>teytu</w:t>
      </w:r>
      <w:proofErr w:type="spellEnd"/>
    </w:p>
    <w:p w:rsidR="00AA0817" w:rsidRPr="007E1766" w:rsidRDefault="00AA0817" w:rsidP="00AA0817">
      <w:pPr>
        <w:numPr>
          <w:ilvl w:val="0"/>
          <w:numId w:val="2"/>
        </w:numPr>
        <w:autoSpaceDE w:val="0"/>
        <w:autoSpaceDN w:val="0"/>
        <w:rPr>
          <w:b/>
        </w:rPr>
      </w:pPr>
      <w:r w:rsidRPr="007E1766">
        <w:rPr>
          <w:b/>
        </w:rPr>
        <w:t>zápočtový test</w:t>
      </w:r>
    </w:p>
    <w:p w:rsidR="00AA0817" w:rsidRPr="007E1766" w:rsidRDefault="00AA0817" w:rsidP="00AA0817">
      <w:pPr>
        <w:numPr>
          <w:ilvl w:val="0"/>
          <w:numId w:val="2"/>
        </w:numPr>
        <w:autoSpaceDE w:val="0"/>
        <w:autoSpaceDN w:val="0"/>
        <w:rPr>
          <w:b/>
        </w:rPr>
      </w:pPr>
      <w:r w:rsidRPr="007E1766">
        <w:rPr>
          <w:b/>
        </w:rPr>
        <w:t>zpracování referátu dle požadavku vyučujícího</w:t>
      </w: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  <w:bCs/>
          <w:u w:val="single"/>
        </w:rPr>
      </w:pPr>
    </w:p>
    <w:p w:rsidR="00AA0817" w:rsidRPr="007E1766" w:rsidRDefault="00AA0817" w:rsidP="00AA0817">
      <w:pPr>
        <w:rPr>
          <w:b/>
          <w:bCs/>
          <w:u w:val="single"/>
        </w:rPr>
      </w:pPr>
    </w:p>
    <w:p w:rsidR="00AA0817" w:rsidRPr="007E1766" w:rsidRDefault="00AA0817" w:rsidP="00AA0817">
      <w:pPr>
        <w:rPr>
          <w:b/>
          <w:bCs/>
          <w:u w:val="single"/>
        </w:rPr>
      </w:pPr>
      <w:r w:rsidRPr="007E1766">
        <w:rPr>
          <w:b/>
          <w:bCs/>
          <w:u w:val="single"/>
        </w:rPr>
        <w:t>Seminární práce: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Účelem je osvědčit schopnost samostatného souvislého písemného projevu, práci s odbornou literaturou, užití základních formálních teoretických pojmů v rámci předem zvoleného tématu, práci s normativním textem. Lze</w:t>
      </w:r>
      <w:r w:rsidR="00A20AE3" w:rsidRPr="007E1766">
        <w:rPr>
          <w:b/>
        </w:rPr>
        <w:t xml:space="preserve"> adekvátně</w:t>
      </w:r>
      <w:r w:rsidRPr="007E1766">
        <w:rPr>
          <w:b/>
        </w:rPr>
        <w:t xml:space="preserve"> nahradit dle zadání </w:t>
      </w:r>
      <w:proofErr w:type="spellStart"/>
      <w:r w:rsidRPr="007E1766">
        <w:rPr>
          <w:b/>
        </w:rPr>
        <w:t>seminarizujícího</w:t>
      </w:r>
      <w:proofErr w:type="spellEnd"/>
      <w:r w:rsidR="00A20AE3" w:rsidRPr="007E1766">
        <w:rPr>
          <w:b/>
        </w:rPr>
        <w:t>.</w:t>
      </w: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  <w:bCs/>
          <w:u w:val="single"/>
        </w:rPr>
      </w:pPr>
      <w:r w:rsidRPr="007E1766">
        <w:rPr>
          <w:b/>
          <w:bCs/>
          <w:u w:val="single"/>
        </w:rPr>
        <w:t>Témata seminárních prací</w:t>
      </w:r>
      <w:r w:rsidR="00A20AE3" w:rsidRPr="007E1766">
        <w:rPr>
          <w:b/>
          <w:bCs/>
          <w:u w:val="single"/>
        </w:rPr>
        <w:t xml:space="preserve"> – možné, obecné okruhy</w:t>
      </w:r>
      <w:r w:rsidRPr="007E1766">
        <w:rPr>
          <w:b/>
          <w:bCs/>
          <w:u w:val="single"/>
        </w:rPr>
        <w:t>: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1. Realizace práva a její formy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2. Právní subjektivita - vlastnost osob v právním smyslu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3. Právní vztahy a jejich charakteristické rysy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4. Postavení interpretace v mechanismu právní regulace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5. Záruky zákonnosti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6. Autoritativní aplikace, její specifika v podmínkách kontinentálně evropské právní kultury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7. Obligatorní a fakultativní předpoklady právních vztahů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8. Odpovědnost a normativní regulace</w:t>
      </w:r>
    </w:p>
    <w:p w:rsidR="00AA0817" w:rsidRPr="007E1766" w:rsidRDefault="00AA0817" w:rsidP="00AA0817">
      <w:pPr>
        <w:rPr>
          <w:b/>
        </w:rPr>
      </w:pPr>
      <w:r w:rsidRPr="007E1766">
        <w:rPr>
          <w:b/>
        </w:rPr>
        <w:t>9. Další dle zadání vyučujícího</w:t>
      </w: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jc w:val="both"/>
        <w:rPr>
          <w:b/>
        </w:rPr>
      </w:pPr>
      <w:r w:rsidRPr="007E1766">
        <w:rPr>
          <w:b/>
        </w:rPr>
        <w:t>Ke zvolenému tématu si student vyhledá a zpracuje dostupnou časopiseckou a monografickou literaturu, kterou uvede v seminární práci</w:t>
      </w:r>
    </w:p>
    <w:p w:rsidR="00AA0817" w:rsidRPr="007E1766" w:rsidRDefault="00AA0817" w:rsidP="00AA0817">
      <w:pPr>
        <w:rPr>
          <w:b/>
        </w:rPr>
      </w:pPr>
    </w:p>
    <w:p w:rsidR="00AA0817" w:rsidRPr="007E1766" w:rsidRDefault="00AA0817" w:rsidP="00AA0817">
      <w:pPr>
        <w:rPr>
          <w:b/>
          <w:sz w:val="22"/>
          <w:szCs w:val="22"/>
        </w:rPr>
      </w:pPr>
    </w:p>
    <w:p w:rsidR="00AA0817" w:rsidRPr="007E1766" w:rsidRDefault="00AA0817" w:rsidP="00AA0817">
      <w:pPr>
        <w:jc w:val="both"/>
        <w:rPr>
          <w:b/>
        </w:rPr>
      </w:pPr>
    </w:p>
    <w:p w:rsidR="00AA0817" w:rsidRPr="007E1766" w:rsidRDefault="00AA0817" w:rsidP="00AA0817">
      <w:pPr>
        <w:jc w:val="both"/>
        <w:rPr>
          <w:b/>
          <w:bCs/>
        </w:rPr>
      </w:pPr>
      <w:r w:rsidRPr="007E1766">
        <w:rPr>
          <w:b/>
          <w:bCs/>
        </w:rPr>
        <w:t>Literatura</w:t>
      </w:r>
    </w:p>
    <w:p w:rsidR="00AA0817" w:rsidRPr="007E1766" w:rsidRDefault="00AA0817" w:rsidP="00AA0817">
      <w:pPr>
        <w:jc w:val="both"/>
        <w:rPr>
          <w:b/>
        </w:rPr>
      </w:pPr>
      <w:r w:rsidRPr="007E1766">
        <w:rPr>
          <w:b/>
        </w:rPr>
        <w:t>Dle seznamu přednášek a zadání učitele</w:t>
      </w:r>
    </w:p>
    <w:p w:rsidR="00AA0817" w:rsidRDefault="00AA0817" w:rsidP="00AA0817">
      <w:pPr>
        <w:tabs>
          <w:tab w:val="left" w:pos="6735"/>
        </w:tabs>
        <w:jc w:val="both"/>
      </w:pPr>
      <w:r>
        <w:tab/>
      </w:r>
    </w:p>
    <w:p w:rsidR="00AA0817" w:rsidRDefault="00AA0817" w:rsidP="00AA0817">
      <w:pPr>
        <w:jc w:val="both"/>
      </w:pPr>
    </w:p>
    <w:p w:rsidR="00AA0817" w:rsidRDefault="00AA0817" w:rsidP="00AA0817"/>
    <w:p w:rsidR="00F33399" w:rsidRDefault="00F33399"/>
    <w:sectPr w:rsidR="00F33399" w:rsidSect="00C2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">
    <w:nsid w:val="7FA11CE3"/>
    <w:multiLevelType w:val="hybridMultilevel"/>
    <w:tmpl w:val="EBEC4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17"/>
    <w:rsid w:val="007E1766"/>
    <w:rsid w:val="00A20AE3"/>
    <w:rsid w:val="00A977ED"/>
    <w:rsid w:val="00AA0817"/>
    <w:rsid w:val="00EA3EC8"/>
    <w:rsid w:val="00F3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3417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Harvánek</dc:creator>
  <cp:lastModifiedBy>Hana Jelínková</cp:lastModifiedBy>
  <cp:revision>2</cp:revision>
  <cp:lastPrinted>2016-09-22T12:46:00Z</cp:lastPrinted>
  <dcterms:created xsi:type="dcterms:W3CDTF">2016-10-18T12:56:00Z</dcterms:created>
  <dcterms:modified xsi:type="dcterms:W3CDTF">2016-10-18T12:56:00Z</dcterms:modified>
</cp:coreProperties>
</file>