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2C" w:rsidRPr="00BA592C" w:rsidRDefault="00BA592C" w:rsidP="00BA592C">
      <w:pPr>
        <w:spacing w:after="0" w:line="240" w:lineRule="auto"/>
        <w:jc w:val="center"/>
        <w:rPr>
          <w:rFonts w:ascii="Garamond" w:hAnsi="Garamond"/>
          <w:b/>
          <w:i/>
          <w:sz w:val="24"/>
          <w:szCs w:val="24"/>
        </w:rPr>
      </w:pPr>
      <w:r w:rsidRPr="00BA592C">
        <w:rPr>
          <w:rFonts w:ascii="Garamond" w:hAnsi="Garamond"/>
          <w:b/>
          <w:i/>
          <w:sz w:val="24"/>
          <w:szCs w:val="24"/>
        </w:rPr>
        <w:sym w:font="Wingdings" w:char="F0F0"/>
      </w:r>
      <w:r w:rsidRPr="00BA592C">
        <w:rPr>
          <w:rFonts w:ascii="Garamond" w:hAnsi="Garamond"/>
          <w:b/>
          <w:i/>
          <w:sz w:val="24"/>
          <w:szCs w:val="24"/>
        </w:rPr>
        <w:t xml:space="preserve"> Magisterský studijní program „Právo a právní věda“, podzim 2016, 3. semestr </w:t>
      </w:r>
      <w:r w:rsidRPr="00BA592C">
        <w:rPr>
          <w:rFonts w:ascii="Garamond" w:hAnsi="Garamond"/>
          <w:b/>
          <w:i/>
          <w:sz w:val="24"/>
          <w:szCs w:val="24"/>
        </w:rPr>
        <w:sym w:font="Wingdings" w:char="F0EF"/>
      </w:r>
    </w:p>
    <w:p w:rsidR="00BA592C" w:rsidRPr="00BA592C" w:rsidRDefault="00BA592C" w:rsidP="00BA592C">
      <w:pPr>
        <w:spacing w:after="0" w:line="240" w:lineRule="auto"/>
        <w:jc w:val="center"/>
        <w:rPr>
          <w:rFonts w:ascii="Garamond" w:hAnsi="Garamond"/>
          <w:b/>
          <w:sz w:val="40"/>
          <w:szCs w:val="40"/>
          <w:u w:val="single"/>
        </w:rPr>
      </w:pPr>
      <w:r w:rsidRPr="00BA592C">
        <w:rPr>
          <w:rFonts w:ascii="Garamond" w:hAnsi="Garamond"/>
          <w:sz w:val="40"/>
          <w:szCs w:val="40"/>
          <w:u w:val="single"/>
        </w:rPr>
        <w:t xml:space="preserve">MP313K </w:t>
      </w:r>
      <w:r w:rsidRPr="00BA592C">
        <w:rPr>
          <w:rFonts w:ascii="Garamond" w:hAnsi="Garamond"/>
          <w:b/>
          <w:sz w:val="40"/>
          <w:szCs w:val="40"/>
          <w:u w:val="single"/>
        </w:rPr>
        <w:t>Úvod do studia veřejné správy</w:t>
      </w:r>
    </w:p>
    <w:p w:rsidR="00BA592C" w:rsidRPr="00BA592C" w:rsidRDefault="00BA592C" w:rsidP="00BA592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A592C">
        <w:rPr>
          <w:rFonts w:ascii="Garamond" w:hAnsi="Garamond"/>
          <w:sz w:val="24"/>
          <w:szCs w:val="24"/>
        </w:rPr>
        <w:t xml:space="preserve">Garant: </w:t>
      </w:r>
      <w:r w:rsidRPr="00BA592C">
        <w:rPr>
          <w:rFonts w:ascii="Garamond" w:hAnsi="Garamond"/>
          <w:b/>
          <w:sz w:val="24"/>
          <w:szCs w:val="24"/>
        </w:rPr>
        <w:t>JUDr. Lukáš Potěšil, Ph.D.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  <w:u w:val="single"/>
        </w:rPr>
        <w:t>Rozsah předmětu:</w:t>
      </w:r>
      <w:r w:rsidRPr="00BA592C">
        <w:rPr>
          <w:rFonts w:ascii="Garamond" w:hAnsi="Garamond"/>
          <w:sz w:val="24"/>
          <w:szCs w:val="24"/>
        </w:rPr>
        <w:tab/>
        <w:t>2/0 (dvouhodinová přednáška každý týden)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  <w:u w:val="single"/>
        </w:rPr>
        <w:t>Ukončení:</w:t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sz w:val="24"/>
          <w:szCs w:val="24"/>
        </w:rPr>
        <w:tab/>
        <w:t xml:space="preserve">kolokvium 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BA592C" w:rsidRPr="00BA592C" w:rsidRDefault="00BA592C" w:rsidP="00BA592C">
      <w:pPr>
        <w:spacing w:after="0" w:line="240" w:lineRule="auto"/>
        <w:jc w:val="center"/>
        <w:rPr>
          <w:rFonts w:ascii="Garamond" w:hAnsi="Garamond"/>
          <w:b/>
          <w:sz w:val="40"/>
          <w:szCs w:val="40"/>
          <w:u w:val="single"/>
        </w:rPr>
      </w:pPr>
      <w:r w:rsidRPr="00BA592C">
        <w:rPr>
          <w:rFonts w:ascii="Garamond" w:hAnsi="Garamond"/>
          <w:b/>
          <w:sz w:val="40"/>
          <w:szCs w:val="40"/>
          <w:u w:val="single"/>
        </w:rPr>
        <w:t>PROGRAM PŘEDNÁŠEK</w:t>
      </w:r>
    </w:p>
    <w:p w:rsidR="00BA592C" w:rsidRPr="00F7173A" w:rsidRDefault="00BA592C" w:rsidP="00BA592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F7173A">
        <w:rPr>
          <w:rFonts w:ascii="Garamond" w:hAnsi="Garamond"/>
          <w:sz w:val="24"/>
          <w:szCs w:val="24"/>
        </w:rPr>
        <w:t>(čtvrtek 9:35 – 11:05; 26. 9. 2016 – 22. 12. 2016)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  <w:u w:val="single"/>
        </w:rPr>
        <w:t>1. přednáška</w:t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sz w:val="24"/>
          <w:szCs w:val="24"/>
        </w:rPr>
        <w:t>29. 9. 2016</w:t>
      </w:r>
      <w:r w:rsidRPr="00BA592C">
        <w:rPr>
          <w:rFonts w:ascii="Garamond" w:hAnsi="Garamond"/>
          <w:sz w:val="24"/>
          <w:szCs w:val="24"/>
        </w:rPr>
        <w:tab/>
        <w:t>(dr. Potěšil)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>Veřejná správa, pojem a charakteristika</w:t>
      </w:r>
      <w:r w:rsidRPr="00BA592C">
        <w:rPr>
          <w:rFonts w:ascii="Garamond" w:hAnsi="Garamond"/>
          <w:sz w:val="24"/>
          <w:szCs w:val="24"/>
        </w:rPr>
        <w:t xml:space="preserve"> (pojem správy, správa veřejná a správa soukromá, vztah veřejné správy - zákonodárství – justice; pojem a charakteristika veřejné správy;</w:t>
      </w:r>
      <w:r w:rsidR="00274F38">
        <w:rPr>
          <w:rFonts w:ascii="Garamond" w:hAnsi="Garamond"/>
          <w:sz w:val="24"/>
          <w:szCs w:val="24"/>
        </w:rPr>
        <w:t xml:space="preserve"> </w:t>
      </w:r>
      <w:r w:rsidRPr="00BA592C">
        <w:rPr>
          <w:rFonts w:ascii="Garamond" w:hAnsi="Garamond"/>
          <w:sz w:val="24"/>
          <w:szCs w:val="24"/>
        </w:rPr>
        <w:t>druhy veřejné správy – fiskální, pečovatelská a vrchnostenská).</w:t>
      </w:r>
      <w:r w:rsidR="006824BB">
        <w:rPr>
          <w:rFonts w:ascii="Garamond" w:hAnsi="Garamond"/>
          <w:sz w:val="24"/>
          <w:szCs w:val="24"/>
        </w:rPr>
        <w:t xml:space="preserve"> </w:t>
      </w:r>
      <w:r w:rsidRPr="00BA592C">
        <w:rPr>
          <w:rFonts w:ascii="Garamond" w:hAnsi="Garamond"/>
          <w:b/>
          <w:sz w:val="24"/>
          <w:szCs w:val="24"/>
        </w:rPr>
        <w:t xml:space="preserve">Činnost veřejné správy </w:t>
      </w:r>
      <w:r w:rsidRPr="00BA592C">
        <w:rPr>
          <w:rFonts w:ascii="Garamond" w:hAnsi="Garamond"/>
          <w:sz w:val="24"/>
          <w:szCs w:val="24"/>
        </w:rPr>
        <w:t xml:space="preserve">(veřejná správa jako činnost, vrchnostenské – veřejnoprávní a </w:t>
      </w:r>
      <w:proofErr w:type="spellStart"/>
      <w:r w:rsidRPr="00BA592C">
        <w:rPr>
          <w:rFonts w:ascii="Garamond" w:hAnsi="Garamond"/>
          <w:sz w:val="24"/>
          <w:szCs w:val="24"/>
        </w:rPr>
        <w:t>nevrchnostenské</w:t>
      </w:r>
      <w:proofErr w:type="spellEnd"/>
      <w:r w:rsidRPr="00BA592C">
        <w:rPr>
          <w:rFonts w:ascii="Garamond" w:hAnsi="Garamond"/>
          <w:sz w:val="24"/>
          <w:szCs w:val="24"/>
        </w:rPr>
        <w:t xml:space="preserve"> – soukromoprávní formy činnosti veřejné správy; právní a neprávní formy realizace veřejné správy; ústavní a zákonné základy činnosti veřejné správy v České republice; správní akty, veřejnoprávní smlouvy, další úkony veřejné správy)</w:t>
      </w:r>
      <w:r w:rsidR="00274F38">
        <w:rPr>
          <w:rFonts w:ascii="Garamond" w:hAnsi="Garamond"/>
          <w:sz w:val="24"/>
          <w:szCs w:val="24"/>
        </w:rPr>
        <w:t>.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 xml:space="preserve">Cíl: </w:t>
      </w:r>
      <w:r w:rsidRPr="00BA592C">
        <w:rPr>
          <w:rFonts w:ascii="Garamond" w:hAnsi="Garamond"/>
          <w:sz w:val="24"/>
          <w:szCs w:val="24"/>
        </w:rPr>
        <w:t>cílem této přednášky je, aby studenti byli s to vymezit, co je to veřejná s</w:t>
      </w:r>
      <w:r>
        <w:rPr>
          <w:rFonts w:ascii="Garamond" w:hAnsi="Garamond"/>
          <w:sz w:val="24"/>
          <w:szCs w:val="24"/>
        </w:rPr>
        <w:t>práva a jaké je její postavení a jakým způsobem se uskutečňuje</w:t>
      </w:r>
      <w:r w:rsidRPr="00BA592C">
        <w:rPr>
          <w:rFonts w:ascii="Garamond" w:hAnsi="Garamond"/>
          <w:sz w:val="24"/>
          <w:szCs w:val="24"/>
        </w:rPr>
        <w:t xml:space="preserve">. 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  <w:u w:val="single"/>
        </w:rPr>
        <w:t>2. přednáška</w:t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sz w:val="24"/>
          <w:szCs w:val="24"/>
        </w:rPr>
        <w:t>6. 10. 2016</w:t>
      </w:r>
      <w:r w:rsidRPr="00BA592C">
        <w:rPr>
          <w:rFonts w:ascii="Garamond" w:hAnsi="Garamond"/>
          <w:sz w:val="24"/>
          <w:szCs w:val="24"/>
        </w:rPr>
        <w:tab/>
        <w:t>(doc. Skulová)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 xml:space="preserve">Vědecké přístupy k veřejné správě, základy správní vědy </w:t>
      </w:r>
      <w:r w:rsidRPr="00BA592C">
        <w:rPr>
          <w:rFonts w:ascii="Garamond" w:hAnsi="Garamond"/>
          <w:sz w:val="24"/>
          <w:szCs w:val="24"/>
        </w:rPr>
        <w:t xml:space="preserve">(historie studia veřejné správy; pojem, charakteristika a metody správní vědy). </w:t>
      </w:r>
      <w:r w:rsidRPr="00BA592C">
        <w:rPr>
          <w:rFonts w:ascii="Garamond" w:hAnsi="Garamond"/>
          <w:b/>
          <w:sz w:val="24"/>
          <w:szCs w:val="24"/>
        </w:rPr>
        <w:t>Zkoumání veřejné správy v evropském kontextu</w:t>
      </w:r>
      <w:r w:rsidRPr="00BA592C">
        <w:rPr>
          <w:rFonts w:ascii="Garamond" w:hAnsi="Garamond"/>
          <w:sz w:val="24"/>
          <w:szCs w:val="24"/>
        </w:rPr>
        <w:t xml:space="preserve"> (mezinárodní vědecké sítě)</w:t>
      </w:r>
      <w:r w:rsidR="006824BB">
        <w:rPr>
          <w:rFonts w:ascii="Garamond" w:hAnsi="Garamond"/>
          <w:sz w:val="24"/>
          <w:szCs w:val="24"/>
        </w:rPr>
        <w:t xml:space="preserve">. </w:t>
      </w:r>
      <w:r w:rsidRPr="00BA592C">
        <w:rPr>
          <w:rFonts w:ascii="Garamond" w:hAnsi="Garamond"/>
          <w:b/>
          <w:sz w:val="24"/>
          <w:szCs w:val="24"/>
        </w:rPr>
        <w:t>Evropské aspekty a souvislosti veřejné správy</w:t>
      </w:r>
      <w:r w:rsidRPr="00BA592C">
        <w:rPr>
          <w:rFonts w:ascii="Garamond" w:hAnsi="Garamond"/>
          <w:sz w:val="24"/>
          <w:szCs w:val="24"/>
        </w:rPr>
        <w:t xml:space="preserve"> (pojem europeizace; evropský správní prostor, role Rady Evropy a Evropské unie; princip dobré správy)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 xml:space="preserve">Cíl: </w:t>
      </w:r>
      <w:r w:rsidRPr="00BA592C">
        <w:rPr>
          <w:rFonts w:ascii="Garamond" w:hAnsi="Garamond"/>
          <w:sz w:val="24"/>
          <w:szCs w:val="24"/>
        </w:rPr>
        <w:t xml:space="preserve">cílem této přednášky je, aby studenti nazírali na veřejnou správu jako předmět zkoumání, orientovali v historii vědeckého zkoumání veřejné správy a byli seznámení se zkoumáním veřejné správy v širším evropském kontextu. Kromě toho by dále studenti měli být seznámení s evropskými aspekty a požadavky na veřejnou správu. 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  <w:u w:val="single"/>
        </w:rPr>
        <w:t>3. přednáška</w:t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sz w:val="24"/>
          <w:szCs w:val="24"/>
        </w:rPr>
        <w:t>13. 10. 2016</w:t>
      </w:r>
      <w:r w:rsidRPr="00BA592C">
        <w:rPr>
          <w:rFonts w:ascii="Garamond" w:hAnsi="Garamond"/>
          <w:sz w:val="24"/>
          <w:szCs w:val="24"/>
        </w:rPr>
        <w:tab/>
        <w:t>(dr. Potěšil)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>Veřejná správa jako organizace a organizace veřejné správy; organizační principy, moc a modely</w:t>
      </w:r>
      <w:r w:rsidRPr="00BA592C">
        <w:rPr>
          <w:rFonts w:ascii="Garamond" w:hAnsi="Garamond"/>
          <w:sz w:val="24"/>
          <w:szCs w:val="24"/>
        </w:rPr>
        <w:t xml:space="preserve"> (organizační moc, subjekty a vykonavatelé veřejné správy, principy a modely organizace veřejné správy, ústavní a zákonná východiska organizace veřejné správy; </w:t>
      </w:r>
      <w:r w:rsidRPr="00BA592C">
        <w:rPr>
          <w:rFonts w:ascii="Garamond" w:hAnsi="Garamond"/>
          <w:sz w:val="24"/>
          <w:szCs w:val="24"/>
        </w:rPr>
        <w:lastRenderedPageBreak/>
        <w:t>komparativní pohled na problematiku organizace veřejné správy).</w:t>
      </w:r>
      <w:r w:rsidR="006824BB">
        <w:rPr>
          <w:rFonts w:ascii="Garamond" w:hAnsi="Garamond"/>
          <w:sz w:val="24"/>
          <w:szCs w:val="24"/>
        </w:rPr>
        <w:t xml:space="preserve"> </w:t>
      </w:r>
      <w:r w:rsidRPr="00BA592C">
        <w:rPr>
          <w:rFonts w:ascii="Garamond" w:hAnsi="Garamond"/>
          <w:b/>
          <w:sz w:val="24"/>
          <w:szCs w:val="24"/>
        </w:rPr>
        <w:t>Správní orgán jako vykonavatel veřejné správy</w:t>
      </w:r>
      <w:r w:rsidRPr="00BA592C">
        <w:rPr>
          <w:rFonts w:ascii="Garamond" w:hAnsi="Garamond"/>
          <w:sz w:val="24"/>
          <w:szCs w:val="24"/>
        </w:rPr>
        <w:t xml:space="preserve"> (pojem, význam a složení) 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 xml:space="preserve">Cíl: </w:t>
      </w:r>
      <w:r w:rsidRPr="00BA592C">
        <w:rPr>
          <w:rFonts w:ascii="Garamond" w:hAnsi="Garamond"/>
          <w:sz w:val="24"/>
          <w:szCs w:val="24"/>
        </w:rPr>
        <w:t>cílem této přednášky je, aby studenti byli s to vnímat veřejnou správu jako organizaci a aby měli přehled a znalosti o možných organizačních principech či modelech, včetně jejich uplatnění v okolních evropských státech</w:t>
      </w:r>
      <w:r w:rsidR="00274F38">
        <w:rPr>
          <w:rFonts w:ascii="Garamond" w:hAnsi="Garamond"/>
          <w:sz w:val="24"/>
          <w:szCs w:val="24"/>
        </w:rPr>
        <w:t>.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  <w:u w:val="single"/>
        </w:rPr>
        <w:t>4. přednáška</w:t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sz w:val="24"/>
          <w:szCs w:val="24"/>
        </w:rPr>
        <w:t>20. 10. 2016</w:t>
      </w:r>
      <w:r w:rsidRPr="00BA592C">
        <w:rPr>
          <w:rFonts w:ascii="Garamond" w:hAnsi="Garamond"/>
          <w:sz w:val="24"/>
          <w:szCs w:val="24"/>
        </w:rPr>
        <w:tab/>
        <w:t>(doc. Havlan)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 xml:space="preserve">Historie a vývoj organizace veřejné správy na území dnešní České republiky </w:t>
      </w:r>
      <w:r w:rsidRPr="00BA592C">
        <w:rPr>
          <w:rFonts w:ascii="Garamond" w:hAnsi="Garamond"/>
          <w:sz w:val="24"/>
          <w:szCs w:val="24"/>
        </w:rPr>
        <w:t>(středověk, absolutistický stát, veřejná správa v 19. a 20. století, veřejná správa za 1. republiky, Protektorátu a v letech 1948 až 1990)</w:t>
      </w:r>
      <w:r w:rsidR="006824BB">
        <w:rPr>
          <w:rFonts w:ascii="Garamond" w:hAnsi="Garamond"/>
          <w:sz w:val="24"/>
          <w:szCs w:val="24"/>
        </w:rPr>
        <w:t xml:space="preserve">. </w:t>
      </w:r>
      <w:r w:rsidRPr="00BA592C">
        <w:rPr>
          <w:rFonts w:ascii="Garamond" w:hAnsi="Garamond"/>
          <w:b/>
          <w:sz w:val="24"/>
          <w:szCs w:val="24"/>
        </w:rPr>
        <w:t xml:space="preserve">Reforma organizace veřejné správy v České republice </w:t>
      </w:r>
      <w:r w:rsidRPr="00BA592C">
        <w:rPr>
          <w:rFonts w:ascii="Garamond" w:hAnsi="Garamond"/>
          <w:sz w:val="24"/>
          <w:szCs w:val="24"/>
        </w:rPr>
        <w:t xml:space="preserve">(vývoj od roku 1989, moderní historie veřejné správy v České republice a její modernizace, reformování organizace veřejné správy). 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 xml:space="preserve">Cíl: </w:t>
      </w:r>
      <w:r w:rsidRPr="00BA592C">
        <w:rPr>
          <w:rFonts w:ascii="Garamond" w:hAnsi="Garamond"/>
          <w:sz w:val="24"/>
          <w:szCs w:val="24"/>
        </w:rPr>
        <w:t xml:space="preserve">cílem této přednášky je přiblížení historie organizace veřejné správy a její vývoj, který je nezbytný k pochopení současného stavu a pro směřování dalšího možného vývoje. Kromě toho by studenti měli být seznámeni s recentním vývojem veřejné správy a její organizace.  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  <w:u w:val="single"/>
        </w:rPr>
        <w:t>5. přednáška</w:t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sz w:val="24"/>
          <w:szCs w:val="24"/>
        </w:rPr>
        <w:t>27. 10. 2016</w:t>
      </w:r>
      <w:r w:rsidRPr="00BA592C">
        <w:rPr>
          <w:rFonts w:ascii="Garamond" w:hAnsi="Garamond"/>
          <w:sz w:val="24"/>
          <w:szCs w:val="24"/>
        </w:rPr>
        <w:tab/>
        <w:t>(dr. Potěšil)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>Státní správa a samospráva</w:t>
      </w:r>
      <w:r w:rsidRPr="00BA592C">
        <w:rPr>
          <w:rFonts w:ascii="Garamond" w:hAnsi="Garamond"/>
          <w:sz w:val="24"/>
          <w:szCs w:val="24"/>
        </w:rPr>
        <w:t xml:space="preserve"> (členění veřejné správy na státní správu a samosprávu specifikace a charakteristické rysy státní správy a samosprávy, členění samosprávy na samosprávu územní a samosprávu zájmovou/profesní)</w:t>
      </w:r>
      <w:r w:rsidR="006824BB">
        <w:rPr>
          <w:rFonts w:ascii="Garamond" w:hAnsi="Garamond"/>
          <w:sz w:val="24"/>
          <w:szCs w:val="24"/>
        </w:rPr>
        <w:t xml:space="preserve">. </w:t>
      </w:r>
      <w:r w:rsidRPr="00BA592C">
        <w:rPr>
          <w:rFonts w:ascii="Garamond" w:hAnsi="Garamond"/>
          <w:b/>
          <w:sz w:val="24"/>
          <w:szCs w:val="24"/>
        </w:rPr>
        <w:t xml:space="preserve">Soudobá struktura organizace veřejné správy v České republice, organizace státní správy a organizace samosprávy </w:t>
      </w:r>
      <w:r w:rsidRPr="00BA592C">
        <w:rPr>
          <w:rFonts w:ascii="Garamond" w:hAnsi="Garamond"/>
          <w:sz w:val="24"/>
          <w:szCs w:val="24"/>
        </w:rPr>
        <w:t xml:space="preserve">(ústavní a zákonné základy). </w:t>
      </w:r>
      <w:r w:rsidRPr="00BA592C">
        <w:rPr>
          <w:rFonts w:ascii="Garamond" w:hAnsi="Garamond"/>
          <w:b/>
          <w:sz w:val="24"/>
          <w:szCs w:val="24"/>
        </w:rPr>
        <w:t>Státní správa</w:t>
      </w:r>
      <w:r w:rsidRPr="00BA592C">
        <w:rPr>
          <w:rFonts w:ascii="Garamond" w:hAnsi="Garamond"/>
          <w:sz w:val="24"/>
          <w:szCs w:val="24"/>
        </w:rPr>
        <w:t xml:space="preserve"> (</w:t>
      </w:r>
      <w:r w:rsidR="00274F38">
        <w:rPr>
          <w:rFonts w:ascii="Garamond" w:hAnsi="Garamond"/>
          <w:sz w:val="24"/>
          <w:szCs w:val="24"/>
        </w:rPr>
        <w:t>v</w:t>
      </w:r>
      <w:r w:rsidRPr="00BA592C">
        <w:rPr>
          <w:rFonts w:ascii="Garamond" w:hAnsi="Garamond"/>
          <w:sz w:val="24"/>
          <w:szCs w:val="24"/>
        </w:rPr>
        <w:t>láda, ministerstva a jiné ústřední správní úřady</w:t>
      </w:r>
      <w:r w:rsidR="00274F38">
        <w:rPr>
          <w:rFonts w:ascii="Garamond" w:hAnsi="Garamond"/>
          <w:sz w:val="24"/>
          <w:szCs w:val="24"/>
        </w:rPr>
        <w:t xml:space="preserve">; </w:t>
      </w:r>
      <w:r w:rsidRPr="00BA592C">
        <w:rPr>
          <w:rFonts w:ascii="Garamond" w:hAnsi="Garamond"/>
          <w:sz w:val="24"/>
          <w:szCs w:val="24"/>
        </w:rPr>
        <w:t xml:space="preserve">pojem, charakteristika, působnost). Územní správní úřady/územně dekoncentrované orgány státní správy. Nezávislí vykonavatelé veřejné správy a veřejné sbory. 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>Cíl:</w:t>
      </w:r>
      <w:r w:rsidRPr="00BA592C">
        <w:rPr>
          <w:rFonts w:ascii="Garamond" w:hAnsi="Garamond"/>
          <w:sz w:val="24"/>
          <w:szCs w:val="24"/>
        </w:rPr>
        <w:t xml:space="preserve"> cílem této přednášky je přiblížení organizace veřejné správy v ČR, a to při respektování tzv. smíšeného modelu veřejné správy. Tato přednáška poukáže na organizaci veřejné, resp. státní správy v České republice, přičemž naváže na předchozí přednášky.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  <w:u w:val="single"/>
        </w:rPr>
        <w:t>6. přednáška</w:t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sz w:val="24"/>
          <w:szCs w:val="24"/>
        </w:rPr>
        <w:t>3. 11. 2016</w:t>
      </w:r>
      <w:r w:rsidRPr="00BA592C">
        <w:rPr>
          <w:rFonts w:ascii="Garamond" w:hAnsi="Garamond"/>
          <w:sz w:val="24"/>
          <w:szCs w:val="24"/>
        </w:rPr>
        <w:tab/>
        <w:t>(dr. Kadečka)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>Samospráva a její organizace, zájmová samospráva</w:t>
      </w:r>
      <w:r w:rsidRPr="00BA592C">
        <w:rPr>
          <w:rFonts w:ascii="Garamond" w:hAnsi="Garamond"/>
          <w:sz w:val="24"/>
          <w:szCs w:val="24"/>
        </w:rPr>
        <w:t xml:space="preserve"> (ústavní základy samosprávy; pojem a principy organizace samosprávy, zájmová/profesní samospráva a její organizace, vztah státu a zájmové/profesní samosprávy).</w:t>
      </w:r>
      <w:r w:rsidRPr="00BA592C">
        <w:rPr>
          <w:rFonts w:ascii="Garamond" w:hAnsi="Garamond"/>
          <w:b/>
          <w:sz w:val="24"/>
          <w:szCs w:val="24"/>
        </w:rPr>
        <w:t xml:space="preserve"> Územní samospráva a její organizace</w:t>
      </w:r>
      <w:r w:rsidRPr="00BA592C">
        <w:rPr>
          <w:rFonts w:ascii="Garamond" w:hAnsi="Garamond"/>
          <w:sz w:val="24"/>
          <w:szCs w:val="24"/>
        </w:rPr>
        <w:t xml:space="preserve"> (územní samospráva a její organizace, participace na územní samosprávě, vztahy obcí a krajů, vztah státu a územní samosprávy).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 xml:space="preserve">Cíl: </w:t>
      </w:r>
      <w:r w:rsidRPr="00BA592C">
        <w:rPr>
          <w:rFonts w:ascii="Garamond" w:hAnsi="Garamond"/>
          <w:sz w:val="24"/>
          <w:szCs w:val="24"/>
        </w:rPr>
        <w:t>cílem této přednášky je představit problematiku samosprávy a její současný stav a možný vývoj.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  <w:u w:val="single"/>
        </w:rPr>
        <w:t>7. přednáška</w:t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sz w:val="24"/>
          <w:szCs w:val="24"/>
        </w:rPr>
        <w:t>10. 11. 2016</w:t>
      </w:r>
      <w:r w:rsidRPr="00BA592C">
        <w:rPr>
          <w:rFonts w:ascii="Garamond" w:hAnsi="Garamond"/>
          <w:sz w:val="24"/>
          <w:szCs w:val="24"/>
        </w:rPr>
        <w:tab/>
        <w:t>(doc. Skulová)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>Personální základ veřejné správy a veřejná služba</w:t>
      </w:r>
      <w:r w:rsidRPr="00BA592C">
        <w:rPr>
          <w:rFonts w:ascii="Garamond" w:hAnsi="Garamond"/>
          <w:sz w:val="24"/>
          <w:szCs w:val="24"/>
        </w:rPr>
        <w:t xml:space="preserve"> (pojem a charakteristika veřejné služby, státní služba, právní poměry zaměstnanců samosprávy).</w:t>
      </w:r>
      <w:r w:rsidR="006824BB">
        <w:rPr>
          <w:rFonts w:ascii="Garamond" w:hAnsi="Garamond"/>
          <w:sz w:val="24"/>
          <w:szCs w:val="24"/>
        </w:rPr>
        <w:t xml:space="preserve"> </w:t>
      </w:r>
      <w:r w:rsidRPr="00BA592C">
        <w:rPr>
          <w:rFonts w:ascii="Garamond" w:hAnsi="Garamond"/>
          <w:b/>
          <w:sz w:val="24"/>
          <w:szCs w:val="24"/>
        </w:rPr>
        <w:t>Etika veřejné správy</w:t>
      </w:r>
      <w:r w:rsidRPr="00BA592C">
        <w:rPr>
          <w:rFonts w:ascii="Garamond" w:hAnsi="Garamond"/>
          <w:sz w:val="24"/>
          <w:szCs w:val="24"/>
        </w:rPr>
        <w:t xml:space="preserve"> (pojem a význam etiky veřejné správy, chování neetické, protiprávní, trestné, znaky korupčního prostředí, profesní etika, etický kodex pracovníků veřejné správy, etická infrastruktura, předcházení korupčnímu jednání, střet zájmů).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>Cíl:</w:t>
      </w:r>
      <w:r w:rsidRPr="00BA592C">
        <w:rPr>
          <w:rFonts w:ascii="Garamond" w:hAnsi="Garamond"/>
          <w:sz w:val="24"/>
          <w:szCs w:val="24"/>
        </w:rPr>
        <w:t xml:space="preserve"> cílem této přednášky je představit tzv. personální základ veřejné správy.</w:t>
      </w:r>
    </w:p>
    <w:p w:rsid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B04F8" w:rsidRDefault="002B04F8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B04F8" w:rsidRPr="00BA592C" w:rsidRDefault="002B04F8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  <w:u w:val="single"/>
        </w:rPr>
        <w:lastRenderedPageBreak/>
        <w:t>8. přednáška</w:t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sz w:val="24"/>
          <w:szCs w:val="24"/>
        </w:rPr>
        <w:t>24. 11. 2016</w:t>
      </w:r>
      <w:r w:rsidRPr="00BA592C">
        <w:rPr>
          <w:rFonts w:ascii="Garamond" w:hAnsi="Garamond"/>
          <w:sz w:val="24"/>
          <w:szCs w:val="24"/>
        </w:rPr>
        <w:tab/>
        <w:t xml:space="preserve">(doc. </w:t>
      </w:r>
      <w:proofErr w:type="spellStart"/>
      <w:r w:rsidRPr="00BA592C">
        <w:rPr>
          <w:rFonts w:ascii="Garamond" w:hAnsi="Garamond"/>
          <w:sz w:val="24"/>
          <w:szCs w:val="24"/>
        </w:rPr>
        <w:t>Mrkývka</w:t>
      </w:r>
      <w:proofErr w:type="spellEnd"/>
      <w:r w:rsidRPr="00BA592C">
        <w:rPr>
          <w:rFonts w:ascii="Garamond" w:hAnsi="Garamond"/>
          <w:sz w:val="24"/>
          <w:szCs w:val="24"/>
        </w:rPr>
        <w:t>)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>Veřejná správa ve specifických oblastech I.</w:t>
      </w:r>
      <w:r w:rsidRPr="00BA592C">
        <w:rPr>
          <w:rFonts w:ascii="Garamond" w:hAnsi="Garamond"/>
          <w:sz w:val="24"/>
          <w:szCs w:val="24"/>
        </w:rPr>
        <w:t xml:space="preserve"> </w:t>
      </w:r>
      <w:r w:rsidR="00F7173A">
        <w:rPr>
          <w:rFonts w:ascii="Garamond" w:hAnsi="Garamond"/>
          <w:sz w:val="24"/>
          <w:szCs w:val="24"/>
        </w:rPr>
        <w:t>(</w:t>
      </w:r>
      <w:r w:rsidRPr="00BA592C">
        <w:rPr>
          <w:rFonts w:ascii="Garamond" w:hAnsi="Garamond"/>
          <w:sz w:val="24"/>
          <w:szCs w:val="24"/>
        </w:rPr>
        <w:t>veřejná správa v oblasti finanční, financování veřejné správy</w:t>
      </w:r>
      <w:r w:rsidR="00F7173A">
        <w:rPr>
          <w:rFonts w:ascii="Garamond" w:hAnsi="Garamond"/>
          <w:sz w:val="24"/>
          <w:szCs w:val="24"/>
        </w:rPr>
        <w:t>).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>Cíl:</w:t>
      </w:r>
      <w:r w:rsidRPr="00BA592C">
        <w:rPr>
          <w:rFonts w:ascii="Garamond" w:hAnsi="Garamond"/>
          <w:sz w:val="24"/>
          <w:szCs w:val="24"/>
        </w:rPr>
        <w:t xml:space="preserve"> cílem této přednášky je poukázat na konkrétní projevy veřejné správy ve speciálních oblastech</w:t>
      </w:r>
      <w:r w:rsidR="00F7173A">
        <w:rPr>
          <w:rFonts w:ascii="Garamond" w:hAnsi="Garamond"/>
          <w:sz w:val="24"/>
          <w:szCs w:val="24"/>
        </w:rPr>
        <w:t>.</w:t>
      </w:r>
      <w:r w:rsidRPr="00BA592C">
        <w:rPr>
          <w:rFonts w:ascii="Garamond" w:hAnsi="Garamond"/>
          <w:sz w:val="24"/>
          <w:szCs w:val="24"/>
        </w:rPr>
        <w:t xml:space="preserve"> V daném ohledu </w:t>
      </w:r>
      <w:r w:rsidR="00F7173A">
        <w:rPr>
          <w:rFonts w:ascii="Garamond" w:hAnsi="Garamond"/>
          <w:sz w:val="24"/>
          <w:szCs w:val="24"/>
        </w:rPr>
        <w:t xml:space="preserve">jde uvedení faktu, </w:t>
      </w:r>
      <w:r w:rsidRPr="00BA592C">
        <w:rPr>
          <w:rFonts w:ascii="Garamond" w:hAnsi="Garamond"/>
          <w:sz w:val="24"/>
          <w:szCs w:val="24"/>
        </w:rPr>
        <w:t>že veřejná správa disponuje finančními zdroji, finanční prostředky přijímá a současně je i vynakládá.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  <w:u w:val="single"/>
        </w:rPr>
        <w:t>9. přednáška</w:t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sz w:val="24"/>
          <w:szCs w:val="24"/>
        </w:rPr>
        <w:t>1. 12. 2016</w:t>
      </w:r>
      <w:r w:rsidRPr="00BA592C">
        <w:rPr>
          <w:rFonts w:ascii="Garamond" w:hAnsi="Garamond"/>
          <w:sz w:val="24"/>
          <w:szCs w:val="24"/>
        </w:rPr>
        <w:tab/>
        <w:t>(doc. Havlan)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>Ekonomický základ veřejné správy</w:t>
      </w:r>
      <w:r w:rsidRPr="00BA592C">
        <w:rPr>
          <w:rFonts w:ascii="Garamond" w:hAnsi="Garamond"/>
          <w:sz w:val="24"/>
          <w:szCs w:val="24"/>
        </w:rPr>
        <w:t xml:space="preserve"> (ekonomický základ obecně; pojem a </w:t>
      </w:r>
      <w:r w:rsidRPr="00BA592C">
        <w:rPr>
          <w:rFonts w:ascii="Garamond" w:hAnsi="Garamond"/>
          <w:sz w:val="24"/>
          <w:szCs w:val="24"/>
        </w:rPr>
        <w:br/>
        <w:t xml:space="preserve">podstata veřejného užívání a veřejného vlastnictví; pojem a zdroje veřejného majetku; </w:t>
      </w:r>
      <w:r w:rsidRPr="00BA592C">
        <w:rPr>
          <w:rFonts w:ascii="Garamond" w:hAnsi="Garamond"/>
          <w:sz w:val="24"/>
          <w:szCs w:val="24"/>
        </w:rPr>
        <w:br/>
        <w:t xml:space="preserve">hospodaření a nakládání s veřejným majetkem; odpovědnost a kontrola při hospodaření a </w:t>
      </w:r>
      <w:r w:rsidRPr="00BA592C">
        <w:rPr>
          <w:rFonts w:ascii="Garamond" w:hAnsi="Garamond"/>
          <w:sz w:val="24"/>
          <w:szCs w:val="24"/>
        </w:rPr>
        <w:br/>
        <w:t>nakládání s veřejným majetkem).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 xml:space="preserve">Cíl: </w:t>
      </w:r>
      <w:r w:rsidRPr="00BA592C">
        <w:rPr>
          <w:rFonts w:ascii="Garamond" w:hAnsi="Garamond"/>
          <w:sz w:val="24"/>
          <w:szCs w:val="24"/>
        </w:rPr>
        <w:t>cílem této přednášky je vymezení veřejné správy jako vlastníka rozsáhlého majetku, včetně dispozic s tímto majetkem.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  <w:u w:val="single"/>
        </w:rPr>
        <w:t>10. přednáška</w:t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sz w:val="24"/>
          <w:szCs w:val="24"/>
        </w:rPr>
        <w:t>8. 12. 2016</w:t>
      </w:r>
      <w:r w:rsidRPr="00BA592C">
        <w:rPr>
          <w:rFonts w:ascii="Garamond" w:hAnsi="Garamond"/>
          <w:sz w:val="24"/>
          <w:szCs w:val="24"/>
        </w:rPr>
        <w:tab/>
        <w:t>(dr. Potěšil)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 xml:space="preserve">Veřejná správa z pohledu dotčených osob </w:t>
      </w:r>
      <w:r w:rsidRPr="00BA592C">
        <w:rPr>
          <w:rFonts w:ascii="Garamond" w:hAnsi="Garamond"/>
          <w:sz w:val="24"/>
          <w:szCs w:val="24"/>
        </w:rPr>
        <w:t>(participace na veřejné správě, kontrola veřejné správy; ochrana subjektivních práv ve veřejné správě; vnímání a hodnocení veřejné správy)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>Cíl:</w:t>
      </w:r>
      <w:r w:rsidRPr="00BA592C">
        <w:rPr>
          <w:rFonts w:ascii="Garamond" w:hAnsi="Garamond"/>
          <w:sz w:val="24"/>
          <w:szCs w:val="24"/>
        </w:rPr>
        <w:t xml:space="preserve"> cílem této přednášky je představit možnosti ochrany subjektivních práv v souvislosti s realizací činnosti veřejné správy, jakož i vnímání a hodnocení veřejné správy.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  <w:u w:val="single"/>
        </w:rPr>
        <w:t>11. přednáška</w:t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sz w:val="24"/>
          <w:szCs w:val="24"/>
        </w:rPr>
        <w:t>15. 12. 2016</w:t>
      </w:r>
      <w:r w:rsidRPr="00BA592C">
        <w:rPr>
          <w:rFonts w:ascii="Garamond" w:hAnsi="Garamond"/>
          <w:sz w:val="24"/>
          <w:szCs w:val="24"/>
        </w:rPr>
        <w:tab/>
        <w:t xml:space="preserve">(doc. Průchová) 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A592C">
        <w:rPr>
          <w:rFonts w:ascii="Garamond" w:hAnsi="Garamond"/>
          <w:sz w:val="24"/>
          <w:szCs w:val="24"/>
        </w:rPr>
        <w:t xml:space="preserve"> </w:t>
      </w:r>
      <w:r w:rsidRPr="00BA592C">
        <w:rPr>
          <w:rFonts w:ascii="Garamond" w:hAnsi="Garamond"/>
          <w:b/>
          <w:sz w:val="24"/>
          <w:szCs w:val="24"/>
        </w:rPr>
        <w:t xml:space="preserve">Veřejná správa ve specifických oblastech II. </w:t>
      </w:r>
      <w:r w:rsidR="00C85E5C" w:rsidRPr="00C85E5C">
        <w:rPr>
          <w:rFonts w:ascii="Garamond" w:hAnsi="Garamond"/>
          <w:sz w:val="24"/>
          <w:szCs w:val="24"/>
        </w:rPr>
        <w:t>(</w:t>
      </w:r>
      <w:r w:rsidRPr="00C85E5C">
        <w:rPr>
          <w:rFonts w:ascii="Garamond" w:hAnsi="Garamond"/>
          <w:sz w:val="24"/>
          <w:szCs w:val="24"/>
        </w:rPr>
        <w:t>v</w:t>
      </w:r>
      <w:r w:rsidRPr="00BA592C">
        <w:rPr>
          <w:rFonts w:ascii="Garamond" w:hAnsi="Garamond"/>
          <w:sz w:val="24"/>
          <w:szCs w:val="24"/>
        </w:rPr>
        <w:t>eřejná správa na úseku ochrany životního prostředí</w:t>
      </w:r>
      <w:r w:rsidR="00C85E5C">
        <w:rPr>
          <w:rFonts w:ascii="Garamond" w:hAnsi="Garamond"/>
          <w:sz w:val="24"/>
          <w:szCs w:val="24"/>
        </w:rPr>
        <w:t>).</w:t>
      </w:r>
      <w:r w:rsidRPr="00BA592C">
        <w:rPr>
          <w:rFonts w:ascii="Garamond" w:hAnsi="Garamond"/>
          <w:b/>
          <w:sz w:val="24"/>
          <w:szCs w:val="24"/>
        </w:rPr>
        <w:t xml:space="preserve"> 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>Cíl:</w:t>
      </w:r>
      <w:r w:rsidRPr="00BA592C">
        <w:rPr>
          <w:rFonts w:ascii="Garamond" w:hAnsi="Garamond"/>
          <w:sz w:val="24"/>
          <w:szCs w:val="24"/>
        </w:rPr>
        <w:t xml:space="preserve"> </w:t>
      </w:r>
      <w:r w:rsidR="00C85E5C">
        <w:rPr>
          <w:rFonts w:ascii="Garamond" w:hAnsi="Garamond"/>
          <w:sz w:val="24"/>
          <w:szCs w:val="24"/>
        </w:rPr>
        <w:t xml:space="preserve">cílem této přednášky je přiblížení významné části veřejné správy, kterou je oblast ochrany životního prostředí. 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  <w:u w:val="single"/>
        </w:rPr>
        <w:t>12. přednáška</w:t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b/>
          <w:sz w:val="24"/>
          <w:szCs w:val="24"/>
        </w:rPr>
        <w:tab/>
      </w:r>
      <w:r w:rsidRPr="00BA592C">
        <w:rPr>
          <w:rFonts w:ascii="Garamond" w:hAnsi="Garamond"/>
          <w:sz w:val="24"/>
          <w:szCs w:val="24"/>
        </w:rPr>
        <w:t>22. 12. 2016</w:t>
      </w:r>
      <w:r w:rsidRPr="00BA592C">
        <w:rPr>
          <w:rFonts w:ascii="Garamond" w:hAnsi="Garamond"/>
          <w:sz w:val="24"/>
          <w:szCs w:val="24"/>
        </w:rPr>
        <w:tab/>
        <w:t>(dr. Potěšil)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>Elektronizace veřejné správy; transparentnost veřejné správy a diskrétnost ve veřejné správě</w:t>
      </w:r>
      <w:r w:rsidRPr="00BA592C">
        <w:rPr>
          <w:rFonts w:ascii="Garamond" w:hAnsi="Garamond"/>
          <w:sz w:val="24"/>
          <w:szCs w:val="24"/>
        </w:rPr>
        <w:t xml:space="preserve"> (elektronizace a e-</w:t>
      </w:r>
      <w:proofErr w:type="spellStart"/>
      <w:r w:rsidRPr="00BA592C">
        <w:rPr>
          <w:rFonts w:ascii="Garamond" w:hAnsi="Garamond"/>
          <w:sz w:val="24"/>
          <w:szCs w:val="24"/>
        </w:rPr>
        <w:t>government</w:t>
      </w:r>
      <w:proofErr w:type="spellEnd"/>
      <w:r w:rsidRPr="00BA592C">
        <w:rPr>
          <w:rFonts w:ascii="Garamond" w:hAnsi="Garamond"/>
          <w:sz w:val="24"/>
          <w:szCs w:val="24"/>
        </w:rPr>
        <w:t>, nástroje e-</w:t>
      </w:r>
      <w:proofErr w:type="spellStart"/>
      <w:r w:rsidRPr="00BA592C">
        <w:rPr>
          <w:rFonts w:ascii="Garamond" w:hAnsi="Garamond"/>
          <w:sz w:val="24"/>
          <w:szCs w:val="24"/>
        </w:rPr>
        <w:t>governmentu</w:t>
      </w:r>
      <w:proofErr w:type="spellEnd"/>
      <w:r w:rsidRPr="00BA592C">
        <w:rPr>
          <w:rFonts w:ascii="Garamond" w:hAnsi="Garamond"/>
          <w:sz w:val="24"/>
          <w:szCs w:val="24"/>
        </w:rPr>
        <w:t>, informační systémy veřejné správy, základní registry; princip otevřenosti a transparentnosti ve veřejné správě; svoboda informací; diskrétnost a ochrana osobních údajů ve veřejné správě, státní správa a dozor v oblasti ochrany osobních údajů, povinnosti a práva při zpracování osobních údajů).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b/>
          <w:sz w:val="24"/>
          <w:szCs w:val="24"/>
        </w:rPr>
        <w:t>Cíl:</w:t>
      </w:r>
      <w:r w:rsidRPr="00BA592C">
        <w:rPr>
          <w:rFonts w:ascii="Garamond" w:hAnsi="Garamond"/>
          <w:sz w:val="24"/>
          <w:szCs w:val="24"/>
        </w:rPr>
        <w:t xml:space="preserve"> cílem této přednášky je představit veřejnou správu v procesu elektronizace a e-</w:t>
      </w:r>
      <w:proofErr w:type="spellStart"/>
      <w:r w:rsidRPr="00BA592C">
        <w:rPr>
          <w:rFonts w:ascii="Garamond" w:hAnsi="Garamond"/>
          <w:sz w:val="24"/>
          <w:szCs w:val="24"/>
        </w:rPr>
        <w:t>governmentu</w:t>
      </w:r>
      <w:proofErr w:type="spellEnd"/>
      <w:r w:rsidRPr="00BA592C">
        <w:rPr>
          <w:rFonts w:ascii="Garamond" w:hAnsi="Garamond"/>
          <w:sz w:val="24"/>
          <w:szCs w:val="24"/>
        </w:rPr>
        <w:t xml:space="preserve"> a seznámit studenty s jejími projevy v této oblasti.</w:t>
      </w: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BA592C" w:rsidRPr="00BA592C" w:rsidRDefault="00BA592C" w:rsidP="00BA592C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BA592C">
        <w:rPr>
          <w:rFonts w:ascii="Garamond" w:hAnsi="Garamond"/>
          <w:b/>
          <w:sz w:val="24"/>
          <w:szCs w:val="24"/>
          <w:u w:val="single"/>
        </w:rPr>
        <w:t>Základní studijní literatura</w:t>
      </w:r>
    </w:p>
    <w:p w:rsidR="00BA592C" w:rsidRPr="00BA592C" w:rsidRDefault="00BA592C" w:rsidP="00BA592C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sz w:val="24"/>
          <w:szCs w:val="24"/>
        </w:rPr>
        <w:t xml:space="preserve">Hendrych, D.: </w:t>
      </w:r>
      <w:r w:rsidRPr="00BA592C">
        <w:rPr>
          <w:rFonts w:ascii="Garamond" w:hAnsi="Garamond"/>
          <w:i/>
          <w:sz w:val="24"/>
          <w:szCs w:val="24"/>
        </w:rPr>
        <w:t>Správní věda. Teorie veřejné správy.</w:t>
      </w:r>
      <w:r w:rsidRPr="00BA592C">
        <w:rPr>
          <w:rFonts w:ascii="Garamond" w:hAnsi="Garamond"/>
          <w:sz w:val="24"/>
          <w:szCs w:val="24"/>
        </w:rPr>
        <w:t xml:space="preserve"> 4. vydání. Praha: </w:t>
      </w:r>
      <w:proofErr w:type="spellStart"/>
      <w:r w:rsidRPr="00BA592C">
        <w:rPr>
          <w:rFonts w:ascii="Garamond" w:hAnsi="Garamond"/>
          <w:sz w:val="24"/>
          <w:szCs w:val="24"/>
        </w:rPr>
        <w:t>Wolters</w:t>
      </w:r>
      <w:proofErr w:type="spellEnd"/>
      <w:r w:rsidRPr="00BA592C">
        <w:rPr>
          <w:rFonts w:ascii="Garamond" w:hAnsi="Garamond"/>
          <w:sz w:val="24"/>
          <w:szCs w:val="24"/>
        </w:rPr>
        <w:t xml:space="preserve"> </w:t>
      </w:r>
      <w:proofErr w:type="spellStart"/>
      <w:r w:rsidRPr="00BA592C">
        <w:rPr>
          <w:rFonts w:ascii="Garamond" w:hAnsi="Garamond"/>
          <w:sz w:val="24"/>
          <w:szCs w:val="24"/>
        </w:rPr>
        <w:t>Kluwer</w:t>
      </w:r>
      <w:proofErr w:type="spellEnd"/>
      <w:r w:rsidRPr="00BA592C">
        <w:rPr>
          <w:rFonts w:ascii="Garamond" w:hAnsi="Garamond"/>
          <w:sz w:val="24"/>
          <w:szCs w:val="24"/>
        </w:rPr>
        <w:t>, 2015</w:t>
      </w:r>
    </w:p>
    <w:p w:rsidR="00BA592C" w:rsidRPr="00BA592C" w:rsidRDefault="00BA592C" w:rsidP="00BA592C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sz w:val="24"/>
          <w:szCs w:val="24"/>
        </w:rPr>
        <w:t>Havlan, P.:</w:t>
      </w:r>
      <w:r w:rsidRPr="00BA592C">
        <w:rPr>
          <w:rFonts w:ascii="Garamond" w:hAnsi="Garamond"/>
          <w:i/>
          <w:sz w:val="24"/>
          <w:szCs w:val="24"/>
        </w:rPr>
        <w:t xml:space="preserve"> Veřejný majetek.</w:t>
      </w:r>
      <w:r w:rsidRPr="00BA592C">
        <w:rPr>
          <w:rFonts w:ascii="Garamond" w:hAnsi="Garamond"/>
          <w:sz w:val="24"/>
          <w:szCs w:val="24"/>
        </w:rPr>
        <w:t xml:space="preserve"> 2. vydání. </w:t>
      </w:r>
      <w:proofErr w:type="gramStart"/>
      <w:r w:rsidRPr="00BA592C">
        <w:rPr>
          <w:rFonts w:ascii="Garamond" w:hAnsi="Garamond"/>
          <w:sz w:val="24"/>
          <w:szCs w:val="24"/>
        </w:rPr>
        <w:t>Brno : Masarykova</w:t>
      </w:r>
      <w:proofErr w:type="gramEnd"/>
      <w:r w:rsidRPr="00BA592C">
        <w:rPr>
          <w:rFonts w:ascii="Garamond" w:hAnsi="Garamond"/>
          <w:sz w:val="24"/>
          <w:szCs w:val="24"/>
        </w:rPr>
        <w:t xml:space="preserve"> univerzita, 2011.</w:t>
      </w:r>
    </w:p>
    <w:p w:rsidR="00BA592C" w:rsidRPr="00BA592C" w:rsidRDefault="00BA592C" w:rsidP="00BA592C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sz w:val="24"/>
          <w:szCs w:val="24"/>
        </w:rPr>
        <w:t xml:space="preserve">Pomahač, R. a kol.: </w:t>
      </w:r>
      <w:r w:rsidRPr="00BA592C">
        <w:rPr>
          <w:rFonts w:ascii="Garamond" w:hAnsi="Garamond"/>
          <w:i/>
          <w:sz w:val="24"/>
          <w:szCs w:val="24"/>
        </w:rPr>
        <w:t>Veřejná správa.</w:t>
      </w:r>
      <w:r w:rsidRPr="00BA592C">
        <w:rPr>
          <w:rFonts w:ascii="Garamond" w:hAnsi="Garamond"/>
          <w:sz w:val="24"/>
          <w:szCs w:val="24"/>
        </w:rPr>
        <w:t xml:space="preserve"> 1. vydání. </w:t>
      </w:r>
      <w:proofErr w:type="gramStart"/>
      <w:r w:rsidRPr="00BA592C">
        <w:rPr>
          <w:rFonts w:ascii="Garamond" w:hAnsi="Garamond"/>
          <w:sz w:val="24"/>
          <w:szCs w:val="24"/>
        </w:rPr>
        <w:t>Praha : C.</w:t>
      </w:r>
      <w:proofErr w:type="gramEnd"/>
      <w:r w:rsidRPr="00BA592C">
        <w:rPr>
          <w:rFonts w:ascii="Garamond" w:hAnsi="Garamond"/>
          <w:sz w:val="24"/>
          <w:szCs w:val="24"/>
        </w:rPr>
        <w:t xml:space="preserve"> H. Beck, 2012.</w:t>
      </w:r>
    </w:p>
    <w:p w:rsidR="00BA592C" w:rsidRPr="00BA592C" w:rsidRDefault="00BA592C" w:rsidP="00BA592C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sz w:val="24"/>
          <w:szCs w:val="24"/>
        </w:rPr>
        <w:t>Průcha, P.:</w:t>
      </w:r>
      <w:r w:rsidRPr="00BA592C">
        <w:rPr>
          <w:rFonts w:ascii="Garamond" w:hAnsi="Garamond"/>
          <w:i/>
          <w:sz w:val="24"/>
          <w:szCs w:val="24"/>
        </w:rPr>
        <w:t xml:space="preserve"> Správní právo – obecná část.</w:t>
      </w:r>
      <w:r w:rsidRPr="00BA592C">
        <w:rPr>
          <w:rFonts w:ascii="Garamond" w:hAnsi="Garamond"/>
          <w:sz w:val="24"/>
          <w:szCs w:val="24"/>
        </w:rPr>
        <w:t xml:space="preserve"> 8. vydání. </w:t>
      </w:r>
      <w:proofErr w:type="gramStart"/>
      <w:r w:rsidRPr="00BA592C">
        <w:rPr>
          <w:rFonts w:ascii="Garamond" w:hAnsi="Garamond"/>
          <w:sz w:val="24"/>
          <w:szCs w:val="24"/>
        </w:rPr>
        <w:t>Brno : Masarykova</w:t>
      </w:r>
      <w:proofErr w:type="gramEnd"/>
      <w:r w:rsidRPr="00BA592C">
        <w:rPr>
          <w:rFonts w:ascii="Garamond" w:hAnsi="Garamond"/>
          <w:sz w:val="24"/>
          <w:szCs w:val="24"/>
        </w:rPr>
        <w:t xml:space="preserve"> univerzita a Doplněk, 2012.</w:t>
      </w:r>
    </w:p>
    <w:p w:rsidR="00BA592C" w:rsidRPr="00BA592C" w:rsidRDefault="00BA592C" w:rsidP="00BA592C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sz w:val="24"/>
          <w:szCs w:val="24"/>
        </w:rPr>
        <w:t xml:space="preserve">Hendrych, D. a kol.: </w:t>
      </w:r>
      <w:r w:rsidRPr="00BA592C">
        <w:rPr>
          <w:rFonts w:ascii="Garamond" w:hAnsi="Garamond"/>
          <w:i/>
          <w:sz w:val="24"/>
          <w:szCs w:val="24"/>
        </w:rPr>
        <w:t>Správní právo. Obecná část.</w:t>
      </w:r>
      <w:r w:rsidRPr="00BA592C">
        <w:rPr>
          <w:rFonts w:ascii="Garamond" w:hAnsi="Garamond"/>
          <w:sz w:val="24"/>
          <w:szCs w:val="24"/>
        </w:rPr>
        <w:t xml:space="preserve"> 8. vydání. </w:t>
      </w:r>
      <w:proofErr w:type="gramStart"/>
      <w:r w:rsidRPr="00BA592C">
        <w:rPr>
          <w:rFonts w:ascii="Garamond" w:hAnsi="Garamond"/>
          <w:sz w:val="24"/>
          <w:szCs w:val="24"/>
        </w:rPr>
        <w:t>Praha : C.</w:t>
      </w:r>
      <w:proofErr w:type="gramEnd"/>
      <w:r w:rsidRPr="00BA592C">
        <w:rPr>
          <w:rFonts w:ascii="Garamond" w:hAnsi="Garamond"/>
          <w:sz w:val="24"/>
          <w:szCs w:val="24"/>
        </w:rPr>
        <w:t xml:space="preserve"> H. Beck, 2012.</w:t>
      </w:r>
    </w:p>
    <w:p w:rsidR="00BA592C" w:rsidRPr="00BA592C" w:rsidRDefault="00BA592C" w:rsidP="00BA592C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A592C">
        <w:rPr>
          <w:rFonts w:ascii="Garamond" w:hAnsi="Garamond"/>
          <w:sz w:val="24"/>
          <w:szCs w:val="24"/>
        </w:rPr>
        <w:t xml:space="preserve">Sládeček, V.: </w:t>
      </w:r>
      <w:r w:rsidRPr="00BA592C">
        <w:rPr>
          <w:rFonts w:ascii="Garamond" w:hAnsi="Garamond"/>
          <w:i/>
          <w:sz w:val="24"/>
          <w:szCs w:val="24"/>
        </w:rPr>
        <w:t>Obecné správní právo.</w:t>
      </w:r>
      <w:r w:rsidRPr="00BA592C">
        <w:rPr>
          <w:rFonts w:ascii="Garamond" w:hAnsi="Garamond"/>
          <w:sz w:val="24"/>
          <w:szCs w:val="24"/>
        </w:rPr>
        <w:t xml:space="preserve"> 3. vydání. </w:t>
      </w:r>
      <w:proofErr w:type="gramStart"/>
      <w:r w:rsidRPr="00BA592C">
        <w:rPr>
          <w:rFonts w:ascii="Garamond" w:hAnsi="Garamond"/>
          <w:sz w:val="24"/>
          <w:szCs w:val="24"/>
        </w:rPr>
        <w:t xml:space="preserve">Praha : </w:t>
      </w:r>
      <w:proofErr w:type="spellStart"/>
      <w:r w:rsidRPr="00BA592C">
        <w:rPr>
          <w:rFonts w:ascii="Garamond" w:hAnsi="Garamond"/>
          <w:sz w:val="24"/>
          <w:szCs w:val="24"/>
        </w:rPr>
        <w:t>Wolters</w:t>
      </w:r>
      <w:proofErr w:type="spellEnd"/>
      <w:proofErr w:type="gramEnd"/>
      <w:r w:rsidRPr="00BA592C">
        <w:rPr>
          <w:rFonts w:ascii="Garamond" w:hAnsi="Garamond"/>
          <w:sz w:val="24"/>
          <w:szCs w:val="24"/>
        </w:rPr>
        <w:t xml:space="preserve"> </w:t>
      </w:r>
      <w:proofErr w:type="spellStart"/>
      <w:r w:rsidRPr="00BA592C">
        <w:rPr>
          <w:rFonts w:ascii="Garamond" w:hAnsi="Garamond"/>
          <w:sz w:val="24"/>
          <w:szCs w:val="24"/>
        </w:rPr>
        <w:t>Kluwer</w:t>
      </w:r>
      <w:proofErr w:type="spellEnd"/>
      <w:r w:rsidRPr="00BA592C">
        <w:rPr>
          <w:rFonts w:ascii="Garamond" w:hAnsi="Garamond"/>
          <w:sz w:val="24"/>
          <w:szCs w:val="24"/>
        </w:rPr>
        <w:t>, 2013.</w:t>
      </w:r>
    </w:p>
    <w:p w:rsidR="004F4026" w:rsidRPr="00BA592C" w:rsidRDefault="004F4026" w:rsidP="00BA59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4F4026" w:rsidRPr="00BA592C" w:rsidSect="00A76CAF">
      <w:footerReference w:type="default" r:id="rId8"/>
      <w:headerReference w:type="first" r:id="rId9"/>
      <w:footerReference w:type="first" r:id="rId10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92C" w:rsidRDefault="00BA592C">
      <w:pPr>
        <w:spacing w:after="0" w:line="240" w:lineRule="auto"/>
      </w:pPr>
      <w:r>
        <w:separator/>
      </w:r>
    </w:p>
  </w:endnote>
  <w:endnote w:type="continuationSeparator" w:id="0">
    <w:p w:rsidR="00BA592C" w:rsidRDefault="00BA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853" w:rsidRPr="00CC2597" w:rsidRDefault="004B7853" w:rsidP="004B7853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81792" behindDoc="1" locked="1" layoutInCell="1" allowOverlap="1" wp14:anchorId="3633980E" wp14:editId="745D2DC5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1700" cy="90233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4B7853" w:rsidRPr="00CC2597" w:rsidRDefault="004B7853" w:rsidP="004B7853">
    <w:pPr>
      <w:pStyle w:val="Zpat"/>
      <w:rPr>
        <w:rFonts w:cs="Arial"/>
        <w:sz w:val="16"/>
        <w:szCs w:val="16"/>
      </w:rPr>
    </w:pPr>
  </w:p>
  <w:p w:rsidR="004B7853" w:rsidRPr="005D1F84" w:rsidRDefault="004B7853" w:rsidP="004B7853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4B7853" w:rsidRPr="005D1F84" w:rsidRDefault="004B7853" w:rsidP="004B7853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4B7853" w:rsidRPr="005D1F84" w:rsidRDefault="004B7853" w:rsidP="004B7853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B5176D" w:rsidRPr="004B7853" w:rsidRDefault="004B7853" w:rsidP="004B7853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2B04F8">
      <w:rPr>
        <w:noProof/>
      </w:rPr>
      <w:t>3</w:t>
    </w:r>
    <w:r>
      <w:fldChar w:fldCharType="end"/>
    </w:r>
    <w:r>
      <w:t>/</w:t>
    </w:r>
    <w:r w:rsidR="002B04F8">
      <w:fldChar w:fldCharType="begin"/>
    </w:r>
    <w:r w:rsidR="002B04F8">
      <w:instrText xml:space="preserve"> SECTIONPAGES   \* MERGEFORMAT </w:instrText>
    </w:r>
    <w:r w:rsidR="002B04F8">
      <w:fldChar w:fldCharType="separate"/>
    </w:r>
    <w:r w:rsidR="002B04F8">
      <w:rPr>
        <w:noProof/>
      </w:rPr>
      <w:t>3</w:t>
    </w:r>
    <w:r w:rsidR="002B04F8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853" w:rsidRPr="00CC2597" w:rsidRDefault="004B7853" w:rsidP="004B7853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79744" behindDoc="1" locked="1" layoutInCell="1" allowOverlap="1" wp14:anchorId="6584BDE4" wp14:editId="3075C2CC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1700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4B7853" w:rsidRPr="00CC2597" w:rsidRDefault="004B7853" w:rsidP="004B7853">
    <w:pPr>
      <w:pStyle w:val="Zpat"/>
      <w:rPr>
        <w:rFonts w:cs="Arial"/>
        <w:sz w:val="16"/>
        <w:szCs w:val="16"/>
      </w:rPr>
    </w:pPr>
  </w:p>
  <w:p w:rsidR="004B7853" w:rsidRPr="005D1F84" w:rsidRDefault="004B7853" w:rsidP="004B7853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4B7853" w:rsidRPr="005D1F84" w:rsidRDefault="004B7853" w:rsidP="004B7853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4B7853" w:rsidRPr="005D1F84" w:rsidRDefault="004B7853" w:rsidP="004B7853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4F4026" w:rsidRPr="004B7853" w:rsidRDefault="004B7853" w:rsidP="004B7853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C85E5C">
      <w:rPr>
        <w:noProof/>
      </w:rPr>
      <w:t>1</w:t>
    </w:r>
    <w:r>
      <w:fldChar w:fldCharType="end"/>
    </w:r>
    <w:r>
      <w:t>/</w:t>
    </w:r>
    <w:r w:rsidR="002B04F8">
      <w:fldChar w:fldCharType="begin"/>
    </w:r>
    <w:r w:rsidR="002B04F8">
      <w:instrText xml:space="preserve"> SECTIONPAGES   \* MERGEFORMAT </w:instrText>
    </w:r>
    <w:r w:rsidR="002B04F8">
      <w:fldChar w:fldCharType="separate"/>
    </w:r>
    <w:r w:rsidR="00C85E5C">
      <w:rPr>
        <w:noProof/>
      </w:rPr>
      <w:t>3</w:t>
    </w:r>
    <w:r w:rsidR="002B04F8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92C" w:rsidRDefault="00BA592C">
      <w:pPr>
        <w:spacing w:after="0" w:line="240" w:lineRule="auto"/>
      </w:pPr>
      <w:r>
        <w:separator/>
      </w:r>
    </w:p>
  </w:footnote>
  <w:footnote w:type="continuationSeparator" w:id="0">
    <w:p w:rsidR="00BA592C" w:rsidRDefault="00BA5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026" w:rsidRDefault="004F4026">
    <w:pPr>
      <w:pStyle w:val="Zhlav"/>
    </w:pPr>
    <w:r>
      <w:rPr>
        <w:noProof/>
        <w:lang w:eastAsia="cs-CZ"/>
      </w:rPr>
      <w:drawing>
        <wp:anchor distT="0" distB="540385" distL="114300" distR="114300" simplePos="0" relativeHeight="251663360" behindDoc="1" locked="1" layoutInCell="1" allowOverlap="1" wp14:anchorId="157DDCE8" wp14:editId="18907033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B5937"/>
    <w:multiLevelType w:val="hybridMultilevel"/>
    <w:tmpl w:val="B2E0F3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2C"/>
    <w:rsid w:val="00042835"/>
    <w:rsid w:val="00091E5D"/>
    <w:rsid w:val="000A5AD7"/>
    <w:rsid w:val="00151C68"/>
    <w:rsid w:val="001A7E64"/>
    <w:rsid w:val="00211F80"/>
    <w:rsid w:val="00227BC5"/>
    <w:rsid w:val="00247E5F"/>
    <w:rsid w:val="00274F38"/>
    <w:rsid w:val="002A7C73"/>
    <w:rsid w:val="002B04F8"/>
    <w:rsid w:val="002B3F98"/>
    <w:rsid w:val="002B6D09"/>
    <w:rsid w:val="002C33A9"/>
    <w:rsid w:val="00304F72"/>
    <w:rsid w:val="00310D63"/>
    <w:rsid w:val="003126E8"/>
    <w:rsid w:val="00332338"/>
    <w:rsid w:val="0036682E"/>
    <w:rsid w:val="003845A5"/>
    <w:rsid w:val="003C2B73"/>
    <w:rsid w:val="004067DE"/>
    <w:rsid w:val="0049549D"/>
    <w:rsid w:val="004B7853"/>
    <w:rsid w:val="004C0BCE"/>
    <w:rsid w:val="004F4026"/>
    <w:rsid w:val="00501BE7"/>
    <w:rsid w:val="00582DFC"/>
    <w:rsid w:val="005C1BC3"/>
    <w:rsid w:val="00611EAC"/>
    <w:rsid w:val="00615078"/>
    <w:rsid w:val="00616507"/>
    <w:rsid w:val="006662BE"/>
    <w:rsid w:val="0067390A"/>
    <w:rsid w:val="006824BB"/>
    <w:rsid w:val="006B52D6"/>
    <w:rsid w:val="00700BDD"/>
    <w:rsid w:val="00721AA4"/>
    <w:rsid w:val="0073428B"/>
    <w:rsid w:val="007442DB"/>
    <w:rsid w:val="00747417"/>
    <w:rsid w:val="007534E9"/>
    <w:rsid w:val="00756259"/>
    <w:rsid w:val="007728E3"/>
    <w:rsid w:val="00790002"/>
    <w:rsid w:val="0079758E"/>
    <w:rsid w:val="007C738C"/>
    <w:rsid w:val="007D43D4"/>
    <w:rsid w:val="007D77E7"/>
    <w:rsid w:val="007E3532"/>
    <w:rsid w:val="00801DB0"/>
    <w:rsid w:val="00824279"/>
    <w:rsid w:val="008300B3"/>
    <w:rsid w:val="008626A9"/>
    <w:rsid w:val="00875561"/>
    <w:rsid w:val="008758CC"/>
    <w:rsid w:val="00921202"/>
    <w:rsid w:val="00927158"/>
    <w:rsid w:val="00940952"/>
    <w:rsid w:val="00985F20"/>
    <w:rsid w:val="009929DF"/>
    <w:rsid w:val="00993F65"/>
    <w:rsid w:val="00A47559"/>
    <w:rsid w:val="00A63644"/>
    <w:rsid w:val="00A76CAF"/>
    <w:rsid w:val="00AC2D36"/>
    <w:rsid w:val="00B14EE7"/>
    <w:rsid w:val="00B43F1E"/>
    <w:rsid w:val="00B5176D"/>
    <w:rsid w:val="00B5371D"/>
    <w:rsid w:val="00BA592C"/>
    <w:rsid w:val="00C20847"/>
    <w:rsid w:val="00C85E5C"/>
    <w:rsid w:val="00C86B1C"/>
    <w:rsid w:val="00CB777F"/>
    <w:rsid w:val="00CC2597"/>
    <w:rsid w:val="00CE5D2D"/>
    <w:rsid w:val="00D06998"/>
    <w:rsid w:val="00D45579"/>
    <w:rsid w:val="00D47639"/>
    <w:rsid w:val="00D65140"/>
    <w:rsid w:val="00D72B71"/>
    <w:rsid w:val="00D873E9"/>
    <w:rsid w:val="00DD32D0"/>
    <w:rsid w:val="00E05F2B"/>
    <w:rsid w:val="00EC70A0"/>
    <w:rsid w:val="00EF1356"/>
    <w:rsid w:val="00F02027"/>
    <w:rsid w:val="00F06ED2"/>
    <w:rsid w:val="00F32999"/>
    <w:rsid w:val="00F50670"/>
    <w:rsid w:val="00F7173A"/>
    <w:rsid w:val="00F86E6C"/>
    <w:rsid w:val="00F870DB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E29005-D308-4E9D-967E-A399BAA1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59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59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srv\profiles\61256\Documents\Katedra\hlavi&#269;kov&#253;%20pap&#237;r%20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AD91-8809-4A8C-AA64-06FB2ABA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2016</Template>
  <TotalTime>1</TotalTime>
  <Pages>3</Pages>
  <Words>1119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Lukas Potesil, Ph.D.</dc:creator>
  <cp:lastModifiedBy>Lukas Potesil</cp:lastModifiedBy>
  <cp:revision>4</cp:revision>
  <cp:lastPrinted>2015-11-20T11:07:00Z</cp:lastPrinted>
  <dcterms:created xsi:type="dcterms:W3CDTF">2016-09-05T12:10:00Z</dcterms:created>
  <dcterms:modified xsi:type="dcterms:W3CDTF">2016-09-05T12:11:00Z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