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0" w:rsidRPr="00302D42" w:rsidRDefault="00252B70" w:rsidP="00252B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OPII </w:t>
      </w:r>
      <w:r w:rsidRPr="00302D42">
        <w:rPr>
          <w:b/>
          <w:sz w:val="28"/>
          <w:szCs w:val="28"/>
        </w:rPr>
        <w:t xml:space="preserve">Seminář </w:t>
      </w:r>
      <w:r w:rsidR="008E0FC1">
        <w:rPr>
          <w:b/>
          <w:sz w:val="28"/>
          <w:szCs w:val="28"/>
        </w:rPr>
        <w:t>č. 2</w:t>
      </w:r>
    </w:p>
    <w:p w:rsidR="00252B70" w:rsidRDefault="008E0FC1" w:rsidP="00252B70">
      <w:pPr>
        <w:spacing w:after="0"/>
        <w:jc w:val="center"/>
      </w:pPr>
      <w:r>
        <w:t>Jednání podnikatele</w:t>
      </w:r>
    </w:p>
    <w:p w:rsidR="00252B70" w:rsidRDefault="00252B70" w:rsidP="008E385D">
      <w:pPr>
        <w:rPr>
          <w:b/>
        </w:rPr>
      </w:pPr>
    </w:p>
    <w:p w:rsidR="008E385D" w:rsidRPr="00BF3615" w:rsidRDefault="00CB08BD" w:rsidP="008E385D">
      <w:pPr>
        <w:rPr>
          <w:b/>
        </w:rPr>
      </w:pPr>
      <w:r>
        <w:rPr>
          <w:b/>
        </w:rPr>
        <w:t>Příklady</w:t>
      </w:r>
      <w:r w:rsidR="00252B70">
        <w:rPr>
          <w:b/>
        </w:rPr>
        <w:t xml:space="preserve"> </w:t>
      </w:r>
      <w:r>
        <w:rPr>
          <w:b/>
        </w:rPr>
        <w:t>prosím přineste na seminář již vyřešené</w:t>
      </w:r>
      <w:r w:rsidR="00252B70">
        <w:rPr>
          <w:b/>
        </w:rPr>
        <w:t>!</w:t>
      </w:r>
      <w:r w:rsidR="003C4E75">
        <w:rPr>
          <w:b/>
        </w:rPr>
        <w:t xml:space="preserve"> Nezapomeňte se podívat také na návrh na zápis do OR, který máte ve studijních materiálech a zkuste v něm odhalit chyby. </w:t>
      </w:r>
    </w:p>
    <w:p w:rsidR="00377054" w:rsidRDefault="00377054" w:rsidP="00377054">
      <w:pPr>
        <w:rPr>
          <w:b/>
        </w:rPr>
      </w:pPr>
      <w:r w:rsidRPr="00302D42">
        <w:rPr>
          <w:b/>
        </w:rPr>
        <w:t xml:space="preserve">I. </w:t>
      </w:r>
      <w:r w:rsidR="008E0FC1">
        <w:rPr>
          <w:b/>
        </w:rPr>
        <w:t>Obecně</w:t>
      </w:r>
    </w:p>
    <w:p w:rsidR="008E0FC1" w:rsidRPr="008E0FC1" w:rsidRDefault="008E0FC1" w:rsidP="008E0FC1">
      <w:pPr>
        <w:pStyle w:val="Odstavecseseznamem"/>
        <w:numPr>
          <w:ilvl w:val="0"/>
          <w:numId w:val="9"/>
        </w:numPr>
        <w:jc w:val="both"/>
      </w:pPr>
      <w:r w:rsidRPr="008E0FC1">
        <w:t>co je to přímé jednání x zastoupení?</w:t>
      </w:r>
    </w:p>
    <w:p w:rsidR="008E0FC1" w:rsidRPr="008E0FC1" w:rsidRDefault="008E0FC1" w:rsidP="008E0FC1">
      <w:pPr>
        <w:pStyle w:val="Odstavecseseznamem"/>
        <w:numPr>
          <w:ilvl w:val="0"/>
          <w:numId w:val="9"/>
        </w:numPr>
        <w:jc w:val="both"/>
      </w:pPr>
      <w:r w:rsidRPr="008E0FC1">
        <w:t xml:space="preserve">co je přímé x nepřímé zastoupení? </w:t>
      </w:r>
    </w:p>
    <w:p w:rsidR="008E0FC1" w:rsidRPr="008E0FC1" w:rsidRDefault="008E0FC1" w:rsidP="008E0FC1">
      <w:pPr>
        <w:pStyle w:val="Odstavecseseznamem"/>
        <w:numPr>
          <w:ilvl w:val="0"/>
          <w:numId w:val="9"/>
        </w:numPr>
        <w:jc w:val="both"/>
      </w:pPr>
      <w:r w:rsidRPr="008E0FC1">
        <w:t>co je smluvní x zákonné zastoupení?</w:t>
      </w:r>
    </w:p>
    <w:p w:rsidR="008E0FC1" w:rsidRPr="003C4E75" w:rsidRDefault="008E0FC1" w:rsidP="00377054">
      <w:pPr>
        <w:rPr>
          <w:b/>
        </w:rPr>
      </w:pPr>
      <w:r w:rsidRPr="003C4E75">
        <w:rPr>
          <w:b/>
        </w:rPr>
        <w:t>II. Konkrétní případy</w:t>
      </w:r>
    </w:p>
    <w:p w:rsidR="00377054" w:rsidRPr="001848F7" w:rsidRDefault="00377054" w:rsidP="00377054">
      <w:r>
        <w:t>Společnost ČEZ a.s. chce uzavřít rámcovou smlouvu o dodávkách přebytečné elektrické energie ze své české distribuční sítě do Rakouska s tamním distributorem energie. Které</w:t>
      </w:r>
      <w:r w:rsidRPr="001848F7">
        <w:t xml:space="preserve"> z následujících </w:t>
      </w:r>
      <w:r>
        <w:t xml:space="preserve">situací vedou k uzavření smlouvy závazné pro ČEZ a.s. a proč? Pokud dojde k překročení </w:t>
      </w:r>
      <w:proofErr w:type="spellStart"/>
      <w:r>
        <w:t>zástupčích</w:t>
      </w:r>
      <w:proofErr w:type="spellEnd"/>
      <w:r>
        <w:t xml:space="preserve"> oprávnění, jaké to bude mít následky?</w:t>
      </w:r>
      <w:r w:rsidRPr="001848F7">
        <w:t xml:space="preserve"> </w:t>
      </w:r>
      <w:r>
        <w:t>Dejme tomu, že smlouvu uzavře:</w:t>
      </w:r>
    </w:p>
    <w:p w:rsidR="003C4E75" w:rsidRDefault="003C4E75" w:rsidP="003C4E75">
      <w:pPr>
        <w:pStyle w:val="Odstavecseseznamem"/>
        <w:numPr>
          <w:ilvl w:val="0"/>
          <w:numId w:val="10"/>
        </w:numPr>
        <w:jc w:val="both"/>
      </w:pPr>
      <w:r>
        <w:t>za společnost statutární orgán takto:</w:t>
      </w:r>
    </w:p>
    <w:p w:rsidR="00377054" w:rsidRDefault="00377054" w:rsidP="003C4E75">
      <w:pPr>
        <w:pStyle w:val="Odstavecseseznamem"/>
        <w:numPr>
          <w:ilvl w:val="1"/>
          <w:numId w:val="10"/>
        </w:numPr>
        <w:jc w:val="both"/>
      </w:pPr>
      <w:r>
        <w:t>Ing. Daniel Beneš</w:t>
      </w:r>
      <w:r w:rsidRPr="00791462">
        <w:t>, MBA</w:t>
      </w:r>
      <w:r>
        <w:t>, předseda představenstva.</w:t>
      </w:r>
    </w:p>
    <w:p w:rsidR="00377054" w:rsidRDefault="00377054" w:rsidP="003C4E75">
      <w:pPr>
        <w:pStyle w:val="Odstavecseseznamem"/>
        <w:numPr>
          <w:ilvl w:val="1"/>
          <w:numId w:val="10"/>
        </w:numPr>
        <w:jc w:val="both"/>
      </w:pPr>
      <w:r>
        <w:t>Ing. Tomáš Pleskač, člen představenstva, disponující dále plnou mocí k uzavření dané konkrétní smlouvy od jiného člena představenstva.</w:t>
      </w:r>
    </w:p>
    <w:p w:rsidR="00377054" w:rsidRDefault="00377054" w:rsidP="003C4E75">
      <w:pPr>
        <w:pStyle w:val="Odstavecseseznamem"/>
        <w:numPr>
          <w:ilvl w:val="1"/>
          <w:numId w:val="10"/>
        </w:numPr>
        <w:jc w:val="both"/>
      </w:pPr>
      <w:r>
        <w:t>Dva členové představenstva, z nichž jeden je v podezření z konfliktu zájmů.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Může být </w:t>
      </w:r>
      <w:proofErr w:type="spellStart"/>
      <w:r>
        <w:t>zástupčí</w:t>
      </w:r>
      <w:proofErr w:type="spellEnd"/>
      <w:r>
        <w:t xml:space="preserve"> oprávnění statutárního orgánu omezeno, vyloučeno nebo podmíněno?</w:t>
      </w:r>
    </w:p>
    <w:p w:rsidR="003C4E75" w:rsidRDefault="00377054" w:rsidP="003C4E75">
      <w:pPr>
        <w:pStyle w:val="Odstavecseseznamem"/>
        <w:numPr>
          <w:ilvl w:val="0"/>
          <w:numId w:val="10"/>
        </w:numPr>
        <w:jc w:val="both"/>
      </w:pPr>
      <w:r>
        <w:t>Petr Sečka, který nezastává ve společnosti žádnou funkci, ale disponuje generální plnou mocí k zastupování společnosti podepsanou třemi členy představenstva společnosti.</w:t>
      </w:r>
      <w:r w:rsidR="003C4E75">
        <w:t xml:space="preserve"> 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Co když zmocněnec nerespektuje pokyny, které mu udělil zmocnitel?</w:t>
      </w:r>
    </w:p>
    <w:p w:rsidR="00377054" w:rsidRDefault="003C4E75" w:rsidP="003C4E75">
      <w:pPr>
        <w:pStyle w:val="Odstavecseseznamem"/>
        <w:numPr>
          <w:ilvl w:val="1"/>
          <w:numId w:val="10"/>
        </w:numPr>
        <w:jc w:val="both"/>
      </w:pPr>
      <w:r>
        <w:t>Co když je plná moc 20 let stará a společnost už úplně zapomněla na její existenci?</w:t>
      </w:r>
    </w:p>
    <w:p w:rsidR="00377054" w:rsidRDefault="00377054" w:rsidP="003C4E75">
      <w:pPr>
        <w:pStyle w:val="Odstavecseseznamem"/>
        <w:numPr>
          <w:ilvl w:val="0"/>
          <w:numId w:val="10"/>
        </w:numPr>
        <w:jc w:val="both"/>
      </w:pPr>
      <w:r w:rsidRPr="00005CAA">
        <w:t xml:space="preserve">Prof. RNDr. </w:t>
      </w:r>
      <w:r>
        <w:t>Václav Pačes</w:t>
      </w:r>
      <w:r w:rsidRPr="00005CAA">
        <w:t xml:space="preserve">, DrSc., </w:t>
      </w:r>
      <w:proofErr w:type="spellStart"/>
      <w:proofErr w:type="gramStart"/>
      <w:r w:rsidRPr="00005CAA">
        <w:t>Dr.h.</w:t>
      </w:r>
      <w:proofErr w:type="gramEnd"/>
      <w:r w:rsidRPr="00005CAA">
        <w:t>c</w:t>
      </w:r>
      <w:proofErr w:type="spellEnd"/>
      <w:r w:rsidRPr="00005CAA">
        <w:t>.</w:t>
      </w:r>
      <w:r>
        <w:t>, předseda dozorčí rady na základě jednomyslného pověření dozorčí radou</w:t>
      </w:r>
    </w:p>
    <w:p w:rsidR="003C4E75" w:rsidRDefault="00377054" w:rsidP="003C4E75">
      <w:pPr>
        <w:pStyle w:val="Odstavecseseznamem"/>
        <w:numPr>
          <w:ilvl w:val="0"/>
          <w:numId w:val="10"/>
        </w:numPr>
        <w:jc w:val="both"/>
      </w:pPr>
      <w:r>
        <w:t xml:space="preserve">Mgr. Karolína Veselá, která tvrdí, že je prokuristkou společnosti a toto tvrzení dokládá listinou o jmenování do funkce z </w:t>
      </w:r>
      <w:proofErr w:type="gramStart"/>
      <w:r>
        <w:t>14.8.201</w:t>
      </w:r>
      <w:r w:rsidR="003C4E75">
        <w:t>6</w:t>
      </w:r>
      <w:proofErr w:type="gramEnd"/>
      <w:r>
        <w:t xml:space="preserve">. 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Musí být prokuristka zapsána v OR? 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Má prokurista </w:t>
      </w:r>
      <w:proofErr w:type="spellStart"/>
      <w:r>
        <w:t>všeoobecné</w:t>
      </w:r>
      <w:proofErr w:type="spellEnd"/>
      <w:r>
        <w:t xml:space="preserve"> (generální) </w:t>
      </w:r>
      <w:proofErr w:type="spellStart"/>
      <w:r>
        <w:t>zástupčí</w:t>
      </w:r>
      <w:proofErr w:type="spellEnd"/>
      <w:r>
        <w:t xml:space="preserve"> oprávnění nebo v některých věcech společnost zastupovat nesmí? 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Je prokurista povinen se řídit pokyny statutárního orgánu?</w:t>
      </w:r>
    </w:p>
    <w:p w:rsidR="003C4E75" w:rsidRDefault="00377054" w:rsidP="003C4E75">
      <w:pPr>
        <w:pStyle w:val="Odstavecseseznamem"/>
        <w:numPr>
          <w:ilvl w:val="1"/>
          <w:numId w:val="10"/>
        </w:numPr>
        <w:jc w:val="both"/>
      </w:pPr>
      <w:r>
        <w:t>Co když rozhodnutí o jmenování obsahuje požadavek předchozího souhlasu představenstva s jednáním prokuristy k</w:t>
      </w:r>
      <w:r w:rsidR="003C4E75">
        <w:t> </w:t>
      </w:r>
      <w:r>
        <w:t>jednáním</w:t>
      </w:r>
      <w:r w:rsidR="003C4E75">
        <w:t>,</w:t>
      </w:r>
      <w:r>
        <w:t xml:space="preserve"> u nichž hodnota předmětu plnění přesahuje 1.000.000,- Kč?</w:t>
      </w:r>
      <w:r w:rsidR="003C4E75">
        <w:t xml:space="preserve"> </w:t>
      </w:r>
    </w:p>
    <w:p w:rsidR="00377054" w:rsidRDefault="003C4E75" w:rsidP="003C4E75">
      <w:pPr>
        <w:pStyle w:val="Odstavecseseznamem"/>
        <w:numPr>
          <w:ilvl w:val="1"/>
          <w:numId w:val="10"/>
        </w:numPr>
        <w:jc w:val="both"/>
      </w:pPr>
      <w:r>
        <w:t>Lze prokuru omezit jen na některá jednání nebo k některým pobočkám?</w:t>
      </w:r>
    </w:p>
    <w:p w:rsidR="00377054" w:rsidRDefault="003C4E75" w:rsidP="003C4E75">
      <w:pPr>
        <w:pStyle w:val="Odstavecseseznamem"/>
        <w:numPr>
          <w:ilvl w:val="0"/>
          <w:numId w:val="10"/>
        </w:numPr>
        <w:jc w:val="both"/>
      </w:pPr>
      <w:r>
        <w:t>A</w:t>
      </w:r>
      <w:r w:rsidR="00377054">
        <w:t>kcionář, který předložil 68% akcií společnosti a výpis ze seznamu akcionářů, který tuto skutečnost potvrzuje.</w:t>
      </w:r>
    </w:p>
    <w:p w:rsidR="00377054" w:rsidRDefault="00377054" w:rsidP="003C4E75">
      <w:pPr>
        <w:pStyle w:val="Odstavecseseznamem"/>
        <w:numPr>
          <w:ilvl w:val="0"/>
          <w:numId w:val="10"/>
        </w:numPr>
        <w:jc w:val="both"/>
      </w:pPr>
      <w:r>
        <w:t>Jana Černovská, která tvrdí, že ve společnosti zastává funkci finančního ředitele.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Co když podle vnitřního předpisu finanční ředitel může uzavírat jen </w:t>
      </w:r>
      <w:proofErr w:type="spellStart"/>
      <w:r>
        <w:t>smlovy</w:t>
      </w:r>
      <w:proofErr w:type="spellEnd"/>
      <w:r>
        <w:t xml:space="preserve"> o úvěru, půjčce apod. a má zakázáno uzavírat smlouvy o dodávkách zboží nebo služeb?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Co když se zjistí, že paní Černovská lhala a není finančním ředitelem </w:t>
      </w:r>
      <w:proofErr w:type="spellStart"/>
      <w:r>
        <w:t>ČEZu</w:t>
      </w:r>
      <w:proofErr w:type="spellEnd"/>
      <w:r>
        <w:t xml:space="preserve">, ale pouze uklízečkou. 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 xml:space="preserve">Co když k jednání došlo v prostorách pobočky </w:t>
      </w:r>
      <w:proofErr w:type="spellStart"/>
      <w:r>
        <w:t>ČEZu</w:t>
      </w:r>
      <w:proofErr w:type="spellEnd"/>
      <w:r>
        <w:t>?</w:t>
      </w:r>
    </w:p>
    <w:p w:rsidR="008E0FC1" w:rsidRDefault="008E0FC1" w:rsidP="003C4E75">
      <w:pPr>
        <w:pStyle w:val="Odstavecseseznamem"/>
        <w:numPr>
          <w:ilvl w:val="0"/>
          <w:numId w:val="10"/>
        </w:numPr>
        <w:jc w:val="both"/>
      </w:pPr>
      <w:r>
        <w:t>Karel Verva, zástupce na základě smlouvy</w:t>
      </w:r>
      <w:r w:rsidR="003C4E75">
        <w:t>: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Příkazní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Komisionářské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Zprostředkovatelské</w:t>
      </w:r>
    </w:p>
    <w:p w:rsidR="003C4E75" w:rsidRDefault="003C4E75" w:rsidP="003C4E75">
      <w:pPr>
        <w:pStyle w:val="Odstavecseseznamem"/>
        <w:numPr>
          <w:ilvl w:val="1"/>
          <w:numId w:val="10"/>
        </w:numPr>
        <w:jc w:val="both"/>
      </w:pPr>
      <w:r>
        <w:t>O obchodním zastoupení</w:t>
      </w:r>
      <w:bookmarkStart w:id="0" w:name="_GoBack"/>
      <w:bookmarkEnd w:id="0"/>
    </w:p>
    <w:p w:rsidR="00252B70" w:rsidRDefault="00252B70" w:rsidP="00B86B2E">
      <w:pPr>
        <w:pStyle w:val="Odstavecseseznamem"/>
        <w:ind w:left="0"/>
        <w:jc w:val="both"/>
      </w:pPr>
    </w:p>
    <w:sectPr w:rsidR="00252B70" w:rsidSect="0025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593"/>
    <w:multiLevelType w:val="hybridMultilevel"/>
    <w:tmpl w:val="69380C9A"/>
    <w:lvl w:ilvl="0" w:tplc="5DA05B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3F6"/>
    <w:multiLevelType w:val="hybridMultilevel"/>
    <w:tmpl w:val="B854FA0E"/>
    <w:lvl w:ilvl="0" w:tplc="1D60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17A62"/>
    <w:multiLevelType w:val="hybridMultilevel"/>
    <w:tmpl w:val="489E4DAE"/>
    <w:lvl w:ilvl="0" w:tplc="176E1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4BE"/>
    <w:multiLevelType w:val="hybridMultilevel"/>
    <w:tmpl w:val="65D28DB0"/>
    <w:lvl w:ilvl="0" w:tplc="120C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8E3"/>
    <w:multiLevelType w:val="hybridMultilevel"/>
    <w:tmpl w:val="4DA2C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752"/>
    <w:multiLevelType w:val="hybridMultilevel"/>
    <w:tmpl w:val="023AB0E0"/>
    <w:lvl w:ilvl="0" w:tplc="C3E0E2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1F61"/>
    <w:multiLevelType w:val="hybridMultilevel"/>
    <w:tmpl w:val="EFDA2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B"/>
    <w:rsid w:val="0002506C"/>
    <w:rsid w:val="00031F1B"/>
    <w:rsid w:val="0003596C"/>
    <w:rsid w:val="00080680"/>
    <w:rsid w:val="000D4F16"/>
    <w:rsid w:val="001D4450"/>
    <w:rsid w:val="002168EF"/>
    <w:rsid w:val="002337AD"/>
    <w:rsid w:val="00252B70"/>
    <w:rsid w:val="00254E68"/>
    <w:rsid w:val="00282FFC"/>
    <w:rsid w:val="00291B65"/>
    <w:rsid w:val="002C485B"/>
    <w:rsid w:val="00313568"/>
    <w:rsid w:val="00352823"/>
    <w:rsid w:val="00377054"/>
    <w:rsid w:val="003C4E75"/>
    <w:rsid w:val="003C5809"/>
    <w:rsid w:val="0045649D"/>
    <w:rsid w:val="004B7D23"/>
    <w:rsid w:val="00533D42"/>
    <w:rsid w:val="005A4724"/>
    <w:rsid w:val="00621442"/>
    <w:rsid w:val="00676378"/>
    <w:rsid w:val="006F5695"/>
    <w:rsid w:val="00765DED"/>
    <w:rsid w:val="00806524"/>
    <w:rsid w:val="008E0FC1"/>
    <w:rsid w:val="008E385D"/>
    <w:rsid w:val="008F661D"/>
    <w:rsid w:val="00940AC2"/>
    <w:rsid w:val="00960735"/>
    <w:rsid w:val="009C7879"/>
    <w:rsid w:val="009F77C5"/>
    <w:rsid w:val="00AA3FAC"/>
    <w:rsid w:val="00AD3CB0"/>
    <w:rsid w:val="00AE7C34"/>
    <w:rsid w:val="00B0161B"/>
    <w:rsid w:val="00B221AE"/>
    <w:rsid w:val="00B86B2E"/>
    <w:rsid w:val="00BE0229"/>
    <w:rsid w:val="00BF3615"/>
    <w:rsid w:val="00C13E09"/>
    <w:rsid w:val="00CB08BD"/>
    <w:rsid w:val="00CF08EF"/>
    <w:rsid w:val="00E246EB"/>
    <w:rsid w:val="00EB4C2F"/>
    <w:rsid w:val="00F77DF7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545"/>
  <w15:docId w15:val="{3FABFBA3-FB6F-4482-BA44-25F776DD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6CA8-AEEA-4686-8EBD-C5D9B65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 Kožiak</cp:lastModifiedBy>
  <cp:revision>3</cp:revision>
  <dcterms:created xsi:type="dcterms:W3CDTF">2016-09-26T08:43:00Z</dcterms:created>
  <dcterms:modified xsi:type="dcterms:W3CDTF">2016-09-26T09:11:00Z</dcterms:modified>
</cp:coreProperties>
</file>