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bookmarkStart w:id="0" w:name="_GoBack"/>
      <w:bookmarkEnd w:id="0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Seminář č. </w:t>
      </w:r>
      <w:proofErr w:type="gramStart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VI. –Princip</w:t>
      </w:r>
      <w:proofErr w:type="gramEnd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proporcionality</w:t>
      </w:r>
    </w:p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 xml:space="preserve">Prostudujte si odborný text autora Pavla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>Ondřejka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s názvem „Princip proporcionality a interpretace omezení základních práv v ústavním právu“ a připravte si odpovědi na následující otázky:</w:t>
      </w:r>
    </w:p>
    <w:p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:rsidR="000174AD" w:rsidRDefault="000174AD" w:rsidP="005634E5">
      <w:pPr>
        <w:spacing w:after="0" w:line="240" w:lineRule="auto"/>
        <w:ind w:left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4) Co je to metoda subsumpce (resp. právní sylogismus) a v jakém je vztahu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  <w:r w:rsidRPr="000174AD">
        <w:rPr>
          <w:rFonts w:ascii="Times New Roman" w:hAnsi="Times New Roman"/>
          <w:color w:val="000000"/>
          <w:sz w:val="28"/>
          <w:szCs w:val="28"/>
        </w:rPr>
        <w:br/>
      </w:r>
    </w:p>
    <w:p w:rsidR="00E75C7F" w:rsidRPr="00E75C7F" w:rsidRDefault="000174AD" w:rsidP="00E75C7F">
      <w:pPr>
        <w:spacing w:after="0" w:line="240" w:lineRule="auto"/>
        <w:ind w:left="705" w:hanging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 xml:space="preserve">Přečtěte si </w:t>
      </w:r>
      <w:r w:rsidR="00350675">
        <w:rPr>
          <w:rFonts w:ascii="Times New Roman" w:eastAsia="Times New Roman" w:hAnsi="Times New Roman"/>
          <w:b/>
          <w:sz w:val="28"/>
          <w:szCs w:val="28"/>
          <w:lang w:eastAsia="cs-CZ"/>
        </w:rPr>
        <w:t>n</w:t>
      </w:r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ález pléna ÚS ze dne 4. 5. 2010, </w:t>
      </w:r>
      <w:proofErr w:type="spellStart"/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>sp</w:t>
      </w:r>
      <w:proofErr w:type="spellEnd"/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zn. </w:t>
      </w:r>
      <w:proofErr w:type="spellStart"/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>Pl</w:t>
      </w:r>
      <w:proofErr w:type="spellEnd"/>
      <w:r w:rsidR="00350675" w:rsidRPr="00350675">
        <w:rPr>
          <w:rFonts w:ascii="Times New Roman" w:eastAsia="Times New Roman" w:hAnsi="Times New Roman"/>
          <w:b/>
          <w:sz w:val="28"/>
          <w:szCs w:val="28"/>
          <w:lang w:eastAsia="cs-CZ"/>
        </w:rPr>
        <w:t>. ÚS 7/09 (utajované informace v trestním řízení)</w:t>
      </w:r>
      <w:r w:rsidR="0035067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a přemýšlejte o následujících problémech: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350675" w:rsidRDefault="00350675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Které právní normy se dostaly v předmětné věci do kolize? Zařaďte je podle kritérií vnější systematiky práva.</w:t>
      </w:r>
    </w:p>
    <w:p w:rsidR="00B9427B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Co je to příkaz k optimalizaci? </w:t>
      </w:r>
    </w:p>
    <w:p w:rsidR="00E75C7F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Jakou roli hraje princip vázanosti mezinárodním právem v obdobných případech?</w:t>
      </w:r>
      <w:r w:rsidR="00DD7837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B9427B" w:rsidRDefault="00B9427B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V jakém vztahu je povinnost ústavně-konformního výkladu a </w:t>
      </w:r>
      <w:r w:rsidR="0031166E">
        <w:rPr>
          <w:rFonts w:ascii="Times New Roman" w:eastAsia="Times New Roman" w:hAnsi="Times New Roman"/>
          <w:sz w:val="28"/>
          <w:szCs w:val="28"/>
          <w:lang w:eastAsia="cs-CZ"/>
        </w:rPr>
        <w:t>principu proporcionality?</w:t>
      </w:r>
    </w:p>
    <w:p w:rsidR="0031166E" w:rsidRDefault="0031166E" w:rsidP="003506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Jakými argumenty Ústavní soud ČR odůvodnil přiměřenost testované právní regulace?</w:t>
      </w:r>
    </w:p>
    <w:p w:rsidR="0031166E" w:rsidRDefault="0031166E" w:rsidP="00311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31166E" w:rsidRPr="005634E5" w:rsidRDefault="0031166E" w:rsidP="005634E5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III.</w:t>
      </w:r>
      <w:r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Prostudujte si nález Ústavního soudu ČR </w:t>
      </w:r>
      <w:proofErr w:type="spellStart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sp</w:t>
      </w:r>
      <w:proofErr w:type="spellEnd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zn. </w:t>
      </w:r>
      <w:proofErr w:type="spellStart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Pl</w:t>
      </w:r>
      <w:proofErr w:type="spellEnd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 ÚS 54/10 ve věci návrhu skupiny poslanců na zrušení institut tzv. karenční doby, po kterou se v případě dočasné pracovní neschopnosti neposkytuje osobě v zaměstnaneckém nebo služebním poměru náhrada mzdy nebo platu, případně plat či jiný příjem, a zamyslete se nad následujícími otázkami:</w:t>
      </w:r>
    </w:p>
    <w:p w:rsid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1) Na jakém testu je založen úsudek Ústavního soudu ČR o ústavní konformitě testované právní úpravy? Popište jeho kroky.</w:t>
      </w:r>
    </w:p>
    <w:p w:rsidR="005634E5" w:rsidRP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2) Čím se tento test liší od tzv. přísného testu proporcionality?</w:t>
      </w:r>
    </w:p>
    <w:p w:rsidR="005634E5" w:rsidRDefault="005634E5" w:rsidP="005634E5">
      <w:pPr>
        <w:spacing w:line="240" w:lineRule="auto"/>
        <w:ind w:left="703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 xml:space="preserve">3) Který argument byste v dané věci označili jako rozhodující pro odůvodnění posledního kroku tohoto </w:t>
      </w:r>
      <w:proofErr w:type="gramStart"/>
      <w:r w:rsidRPr="005634E5">
        <w:rPr>
          <w:rFonts w:ascii="Times New Roman" w:hAnsi="Times New Roman"/>
          <w:sz w:val="28"/>
        </w:rPr>
        <w:t>testu ? Pokuste</w:t>
      </w:r>
      <w:proofErr w:type="gramEnd"/>
      <w:r w:rsidRPr="005634E5">
        <w:rPr>
          <w:rFonts w:ascii="Times New Roman" w:hAnsi="Times New Roman"/>
          <w:sz w:val="28"/>
        </w:rPr>
        <w:t xml:space="preserve"> se ho metodologicky klasifikovat.</w:t>
      </w:r>
    </w:p>
    <w:p w:rsidR="005634E5" w:rsidRPr="005634E5" w:rsidRDefault="005634E5" w:rsidP="005634E5">
      <w:pPr>
        <w:ind w:left="705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4) Jak chápete tezi o esenciálním jádru lidského práva?</w:t>
      </w:r>
    </w:p>
    <w:sectPr w:rsidR="005634E5" w:rsidRPr="005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E7B"/>
    <w:multiLevelType w:val="hybridMultilevel"/>
    <w:tmpl w:val="698ED56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7F"/>
    <w:rsid w:val="000174AD"/>
    <w:rsid w:val="000429C3"/>
    <w:rsid w:val="0031166E"/>
    <w:rsid w:val="00350675"/>
    <w:rsid w:val="0046663A"/>
    <w:rsid w:val="005634E5"/>
    <w:rsid w:val="009944FD"/>
    <w:rsid w:val="00B9427B"/>
    <w:rsid w:val="00DD7837"/>
    <w:rsid w:val="00E3535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28E86-242D-4A04-A45F-2570795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9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Luke</dc:creator>
  <cp:lastModifiedBy>Martin Hapla</cp:lastModifiedBy>
  <cp:revision>2</cp:revision>
  <cp:lastPrinted>2016-12-09T06:43:00Z</cp:lastPrinted>
  <dcterms:created xsi:type="dcterms:W3CDTF">2016-12-09T06:43:00Z</dcterms:created>
  <dcterms:modified xsi:type="dcterms:W3CDTF">2016-12-09T06:43:00Z</dcterms:modified>
</cp:coreProperties>
</file>