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30" w:rsidRPr="00406603" w:rsidRDefault="00760DFD">
      <w:pPr>
        <w:rPr>
          <w:b/>
        </w:rPr>
      </w:pPr>
      <w:r w:rsidRPr="00406603">
        <w:rPr>
          <w:b/>
        </w:rPr>
        <w:t>PVP Ochrana spotřebitele – harmonogram prezentací kolokviálních prací</w:t>
      </w:r>
    </w:p>
    <w:p w:rsidR="00760DFD" w:rsidRDefault="00760DFD"/>
    <w:p w:rsidR="00760DFD" w:rsidRPr="00406603" w:rsidRDefault="00140396">
      <w:pPr>
        <w:rPr>
          <w:b/>
        </w:rPr>
      </w:pPr>
      <w:r w:rsidRPr="00406603">
        <w:rPr>
          <w:b/>
        </w:rPr>
        <w:t>25. 10. 2016</w:t>
      </w:r>
    </w:p>
    <w:p w:rsidR="00140396" w:rsidRDefault="00D1371B">
      <w:r>
        <w:t xml:space="preserve">1. </w:t>
      </w:r>
      <w:r w:rsidR="00C35A1C">
        <w:t xml:space="preserve">Petrášová Barbora </w:t>
      </w:r>
      <w:r>
        <w:t>–</w:t>
      </w:r>
      <w:r w:rsidR="00C35A1C">
        <w:t xml:space="preserve"> </w:t>
      </w:r>
      <w:r>
        <w:t>Právo EU a systém rychlého varování před nebezpečnými potravinami</w:t>
      </w:r>
    </w:p>
    <w:p w:rsidR="00D1371B" w:rsidRDefault="00D1371B">
      <w:r>
        <w:t>2. Jandáková Nikola – Biopotraviny</w:t>
      </w:r>
    </w:p>
    <w:p w:rsidR="00D1371B" w:rsidRDefault="00D1371B">
      <w:r>
        <w:t>3. Kořínková Michaela – Právní záruky bezpečnosti potravin</w:t>
      </w:r>
    </w:p>
    <w:p w:rsidR="00D1371B" w:rsidRDefault="00D1371B">
      <w:r>
        <w:t>4. Krejčová Monika – Ekoznačky</w:t>
      </w:r>
    </w:p>
    <w:p w:rsidR="00D1371B" w:rsidRDefault="00D1371B"/>
    <w:p w:rsidR="00D1371B" w:rsidRPr="00406603" w:rsidRDefault="00D1371B">
      <w:pPr>
        <w:rPr>
          <w:b/>
        </w:rPr>
      </w:pPr>
      <w:r w:rsidRPr="00406603">
        <w:rPr>
          <w:b/>
        </w:rPr>
        <w:t>8. 11. 2016</w:t>
      </w:r>
    </w:p>
    <w:p w:rsidR="002E198D" w:rsidRDefault="00D1371B" w:rsidP="002E198D">
      <w:r>
        <w:t>1. Rotrekl David – Odstoupení od smlouvy do 14 dnů</w:t>
      </w:r>
    </w:p>
    <w:p w:rsidR="002E198D" w:rsidRDefault="002E198D" w:rsidP="002E198D">
      <w:r>
        <w:t xml:space="preserve">2. </w:t>
      </w:r>
      <w:r w:rsidRPr="002E198D">
        <w:t xml:space="preserve"> </w:t>
      </w:r>
      <w:r>
        <w:t>Procházková Simona – Ochrana zvláště zranitelného spotřebitele</w:t>
      </w:r>
    </w:p>
    <w:p w:rsidR="00D1371B" w:rsidRDefault="002E198D">
      <w:r>
        <w:t>3.</w:t>
      </w:r>
      <w:r w:rsidR="00D1371B">
        <w:t xml:space="preserve"> Hegerová Iva – Systém rychlého varování před nebezpečnými výrobky (vyjma potravin)</w:t>
      </w:r>
    </w:p>
    <w:p w:rsidR="002E198D" w:rsidRDefault="002E198D"/>
    <w:p w:rsidR="00D1371B" w:rsidRPr="00406603" w:rsidRDefault="00D1371B">
      <w:pPr>
        <w:rPr>
          <w:b/>
        </w:rPr>
      </w:pPr>
      <w:r>
        <w:t xml:space="preserve"> </w:t>
      </w:r>
      <w:r w:rsidRPr="00406603">
        <w:rPr>
          <w:b/>
        </w:rPr>
        <w:t>22. 11. 2016</w:t>
      </w:r>
    </w:p>
    <w:p w:rsidR="00191C19" w:rsidRDefault="00191C19" w:rsidP="00191C19">
      <w:r>
        <w:t>1. Hanáková Hana + Nečasová Iveta  – Ochrana spotřebitele před nekalými obchodními praktikami</w:t>
      </w:r>
    </w:p>
    <w:p w:rsidR="00191C19" w:rsidRDefault="00191C19" w:rsidP="00191C19">
      <w:r>
        <w:t xml:space="preserve">2. </w:t>
      </w:r>
      <w:proofErr w:type="spellStart"/>
      <w:r>
        <w:t>Pirliomov</w:t>
      </w:r>
      <w:proofErr w:type="spellEnd"/>
      <w:r>
        <w:t xml:space="preserve"> Miroslav – Ochrana spotřebitele před nežádoucí reklamou</w:t>
      </w:r>
    </w:p>
    <w:p w:rsidR="00191C19" w:rsidRDefault="00191C19" w:rsidP="00191C19"/>
    <w:p w:rsidR="00191C19" w:rsidRPr="00406603" w:rsidRDefault="00191C19" w:rsidP="00191C19">
      <w:pPr>
        <w:rPr>
          <w:b/>
        </w:rPr>
      </w:pPr>
      <w:r w:rsidRPr="00406603">
        <w:rPr>
          <w:b/>
        </w:rPr>
        <w:t>6. 12. 2016</w:t>
      </w:r>
    </w:p>
    <w:p w:rsidR="00191C19" w:rsidRDefault="00191C19" w:rsidP="00191C19">
      <w:r>
        <w:t xml:space="preserve">1. Kolářský Petr + </w:t>
      </w:r>
      <w:proofErr w:type="spellStart"/>
      <w:r>
        <w:t>Čerbáková</w:t>
      </w:r>
      <w:proofErr w:type="spellEnd"/>
      <w:r>
        <w:t xml:space="preserve"> Anna – Trestněprávní aspekty ochrany spotřebitele (příklady z aplikační praxe)</w:t>
      </w:r>
    </w:p>
    <w:p w:rsidR="00191C19" w:rsidRDefault="00191C19" w:rsidP="00406603">
      <w:r>
        <w:t xml:space="preserve">2. </w:t>
      </w:r>
      <w:proofErr w:type="spellStart"/>
      <w:r w:rsidR="00406603">
        <w:t>Liolias</w:t>
      </w:r>
      <w:proofErr w:type="spellEnd"/>
      <w:r w:rsidR="00406603">
        <w:t xml:space="preserve"> Alexandr </w:t>
      </w:r>
      <w:r w:rsidR="00406603">
        <w:t>– Nekalé obchodní praktiky a e-</w:t>
      </w:r>
      <w:proofErr w:type="spellStart"/>
      <w:r w:rsidR="00406603">
        <w:t>shopy</w:t>
      </w:r>
      <w:proofErr w:type="spellEnd"/>
    </w:p>
    <w:p w:rsidR="00CD435F" w:rsidRDefault="00CD435F" w:rsidP="00191C19"/>
    <w:p w:rsidR="00CD435F" w:rsidRPr="00406603" w:rsidRDefault="00CD435F" w:rsidP="00191C19">
      <w:pPr>
        <w:rPr>
          <w:b/>
        </w:rPr>
      </w:pPr>
      <w:r w:rsidRPr="00406603">
        <w:rPr>
          <w:b/>
        </w:rPr>
        <w:t>20. 12. 2016</w:t>
      </w:r>
    </w:p>
    <w:p w:rsidR="00CD435F" w:rsidRDefault="00CD435F" w:rsidP="00191C19">
      <w:r>
        <w:t>1. Stehlík</w:t>
      </w:r>
      <w:r w:rsidR="00D02034">
        <w:t xml:space="preserve"> Jan</w:t>
      </w:r>
      <w:bookmarkStart w:id="0" w:name="_GoBack"/>
      <w:bookmarkEnd w:id="0"/>
      <w:r>
        <w:t xml:space="preserve"> – Právní záruky jakosti pitné vody</w:t>
      </w:r>
      <w:r w:rsidR="002F4722">
        <w:t xml:space="preserve"> a nápojů</w:t>
      </w:r>
    </w:p>
    <w:p w:rsidR="00CD435F" w:rsidRDefault="00CD435F" w:rsidP="00191C19">
      <w:r>
        <w:t>2. Kubíková Hana – Koupací vody</w:t>
      </w:r>
    </w:p>
    <w:p w:rsidR="00CD435F" w:rsidRDefault="00CD435F" w:rsidP="00191C19">
      <w:r>
        <w:t xml:space="preserve">3. </w:t>
      </w:r>
      <w:r w:rsidR="00406603">
        <w:t>Veselá Kateřina – Ochrana spotřebitele před nebezpečnými látkami</w:t>
      </w:r>
    </w:p>
    <w:p w:rsidR="00406603" w:rsidRDefault="00406603" w:rsidP="00191C19">
      <w:r>
        <w:t>4. Čech Pavel – Homeopatika a ochrana spotřebitele</w:t>
      </w:r>
    </w:p>
    <w:p w:rsidR="00CD435F" w:rsidRDefault="00406603" w:rsidP="00191C19">
      <w:r>
        <w:t xml:space="preserve">5. </w:t>
      </w:r>
      <w:r>
        <w:t xml:space="preserve">Andrýsková Monika + </w:t>
      </w:r>
      <w:proofErr w:type="spellStart"/>
      <w:r>
        <w:t>Mazuriková</w:t>
      </w:r>
      <w:proofErr w:type="spellEnd"/>
      <w:r>
        <w:t xml:space="preserve"> Klára – Informace o výrobku</w:t>
      </w:r>
    </w:p>
    <w:p w:rsidR="00406603" w:rsidRDefault="00406603" w:rsidP="00191C19">
      <w:r>
        <w:t>6.  Veverková Klára – Ochrana dítěte před nebezpečnou reklamou</w:t>
      </w:r>
    </w:p>
    <w:p w:rsidR="00406603" w:rsidRDefault="00406603" w:rsidP="00191C19">
      <w:r>
        <w:t xml:space="preserve">7. </w:t>
      </w:r>
      <w:proofErr w:type="spellStart"/>
      <w:r>
        <w:t>Csillag</w:t>
      </w:r>
      <w:proofErr w:type="spellEnd"/>
      <w:r>
        <w:t xml:space="preserve"> Jan – Šmejdi</w:t>
      </w:r>
    </w:p>
    <w:p w:rsidR="00406603" w:rsidRDefault="00406603" w:rsidP="00191C19"/>
    <w:sectPr w:rsidR="00406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23F0"/>
    <w:multiLevelType w:val="hybridMultilevel"/>
    <w:tmpl w:val="906E6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5E9"/>
    <w:multiLevelType w:val="hybridMultilevel"/>
    <w:tmpl w:val="6FA20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B6C18"/>
    <w:multiLevelType w:val="hybridMultilevel"/>
    <w:tmpl w:val="ABBCF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FD"/>
    <w:rsid w:val="00140396"/>
    <w:rsid w:val="00191C19"/>
    <w:rsid w:val="002725B7"/>
    <w:rsid w:val="002E198D"/>
    <w:rsid w:val="002F4722"/>
    <w:rsid w:val="003407DE"/>
    <w:rsid w:val="00406603"/>
    <w:rsid w:val="005E2FEA"/>
    <w:rsid w:val="00760DFD"/>
    <w:rsid w:val="009E25BF"/>
    <w:rsid w:val="00C32630"/>
    <w:rsid w:val="00C35A1C"/>
    <w:rsid w:val="00CD435F"/>
    <w:rsid w:val="00D02034"/>
    <w:rsid w:val="00D1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9BBA"/>
  <w15:chartTrackingRefBased/>
  <w15:docId w15:val="{8A6D109B-EE8B-4305-926F-03B517DD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C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4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8</cp:revision>
  <cp:lastPrinted>2016-10-28T07:38:00Z</cp:lastPrinted>
  <dcterms:created xsi:type="dcterms:W3CDTF">2016-10-27T11:29:00Z</dcterms:created>
  <dcterms:modified xsi:type="dcterms:W3CDTF">2016-10-28T07:38:00Z</dcterms:modified>
</cp:coreProperties>
</file>