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95" w:rsidRPr="00DB1534" w:rsidRDefault="00727F95" w:rsidP="00727F95">
      <w:pPr>
        <w:jc w:val="center"/>
        <w:rPr>
          <w:rFonts w:cs="LiberationSans"/>
          <w:b/>
        </w:rPr>
      </w:pPr>
      <w:r w:rsidRPr="00DB1534">
        <w:rPr>
          <w:rFonts w:cs="LiberationSans"/>
          <w:b/>
        </w:rPr>
        <w:t>Notářský zápis se svolením k přímé vykonatelnosti</w:t>
      </w:r>
      <w:r w:rsidRPr="00DB1534">
        <w:rPr>
          <w:rFonts w:cs="LiberationSans"/>
          <w:b/>
        </w:rPr>
        <w:br/>
        <w:t>Seminář č. 4</w:t>
      </w:r>
    </w:p>
    <w:p w:rsidR="00727F95" w:rsidRPr="00DB1534" w:rsidRDefault="00727F95">
      <w:pPr>
        <w:rPr>
          <w:rFonts w:cs="LiberationSans"/>
          <w:b/>
        </w:rPr>
      </w:pPr>
      <w:r w:rsidRPr="00DB1534">
        <w:rPr>
          <w:rFonts w:cs="LiberationSans"/>
          <w:b/>
        </w:rPr>
        <w:t>Osobní údaje smluvních stran:</w:t>
      </w:r>
    </w:p>
    <w:p w:rsidR="00727F95" w:rsidRDefault="00727F95" w:rsidP="00C941F2">
      <w:pPr>
        <w:spacing w:after="0"/>
        <w:rPr>
          <w:rFonts w:cs="LiberationSans"/>
        </w:rPr>
      </w:pPr>
      <w:r w:rsidRPr="00727F95">
        <w:rPr>
          <w:rFonts w:cs="LiberationSans"/>
        </w:rPr>
        <w:t xml:space="preserve">1. Real </w:t>
      </w:r>
      <w:proofErr w:type="spellStart"/>
      <w:r w:rsidRPr="00727F95">
        <w:rPr>
          <w:rFonts w:cs="LiberationSans"/>
        </w:rPr>
        <w:t>estate</w:t>
      </w:r>
      <w:proofErr w:type="spellEnd"/>
      <w:r w:rsidRPr="00727F95">
        <w:rPr>
          <w:rFonts w:cs="LiberationSans"/>
        </w:rPr>
        <w:t xml:space="preserve"> </w:t>
      </w:r>
      <w:proofErr w:type="spellStart"/>
      <w:r w:rsidRPr="00727F95">
        <w:rPr>
          <w:rFonts w:cs="LiberationSans"/>
        </w:rPr>
        <w:t>financial</w:t>
      </w:r>
      <w:proofErr w:type="spellEnd"/>
      <w:r w:rsidRPr="00727F95">
        <w:rPr>
          <w:rFonts w:cs="LiberationSans"/>
        </w:rPr>
        <w:t xml:space="preserve"> </w:t>
      </w:r>
      <w:proofErr w:type="spellStart"/>
      <w:r w:rsidRPr="00727F95">
        <w:rPr>
          <w:rFonts w:cs="LiberationSans"/>
        </w:rPr>
        <w:t>hospital</w:t>
      </w:r>
      <w:proofErr w:type="spellEnd"/>
      <w:r w:rsidRPr="00727F95">
        <w:rPr>
          <w:rFonts w:cs="LiberationSans"/>
        </w:rPr>
        <w:t xml:space="preserve"> s.r.o., podrobnosti viz výpis z obchodního rejstříku</w:t>
      </w:r>
      <w:r w:rsidR="00C941F2">
        <w:rPr>
          <w:rFonts w:cs="LiberationSans"/>
        </w:rPr>
        <w:t xml:space="preserve"> (dále označována jako REFH)</w:t>
      </w:r>
    </w:p>
    <w:p w:rsidR="00727F95" w:rsidRDefault="00727F95" w:rsidP="00C941F2">
      <w:pPr>
        <w:spacing w:after="0"/>
        <w:rPr>
          <w:rFonts w:cs="LiberationSans"/>
        </w:rPr>
      </w:pPr>
      <w:r>
        <w:rPr>
          <w:rFonts w:cs="LiberationSans"/>
        </w:rPr>
        <w:t xml:space="preserve">2. Karolína Brzobohatá, nar. 13. 5. 1986, bytem Brno, Veveří 32, </w:t>
      </w:r>
      <w:proofErr w:type="spellStart"/>
      <w:r w:rsidR="00C941F2">
        <w:rPr>
          <w:rFonts w:cs="LiberationSans"/>
        </w:rPr>
        <w:t>r.č</w:t>
      </w:r>
      <w:proofErr w:type="spellEnd"/>
      <w:r w:rsidR="00C941F2">
        <w:rPr>
          <w:rFonts w:cs="LiberationSans"/>
        </w:rPr>
        <w:t>. 861013/4512, č. OP 252369612</w:t>
      </w:r>
    </w:p>
    <w:p w:rsidR="00C941F2" w:rsidRDefault="00C941F2" w:rsidP="00C941F2">
      <w:pPr>
        <w:spacing w:after="0"/>
        <w:rPr>
          <w:rFonts w:cs="LiberationSans"/>
        </w:rPr>
      </w:pPr>
    </w:p>
    <w:p w:rsidR="00C941F2" w:rsidRPr="00DB1534" w:rsidRDefault="00C941F2" w:rsidP="00C941F2">
      <w:pPr>
        <w:spacing w:after="0"/>
        <w:rPr>
          <w:rFonts w:cs="LiberationSans"/>
          <w:b/>
        </w:rPr>
      </w:pPr>
      <w:r w:rsidRPr="00DB1534">
        <w:rPr>
          <w:rFonts w:cs="LiberationSans"/>
          <w:b/>
        </w:rPr>
        <w:t>Zadání případu:</w:t>
      </w:r>
    </w:p>
    <w:p w:rsidR="00C941F2" w:rsidRDefault="00C941F2" w:rsidP="00DB1534">
      <w:pPr>
        <w:spacing w:after="0"/>
        <w:jc w:val="both"/>
        <w:rPr>
          <w:rFonts w:cs="LiberationSans"/>
        </w:rPr>
      </w:pPr>
      <w:r>
        <w:rPr>
          <w:rFonts w:cs="LiberationSans"/>
        </w:rPr>
        <w:tab/>
        <w:t>Paní Brzobohatá si půjčila částku 50.000,- od REFH na základě smlouvy o úvěru uzavřené v písemné smlouvě ze dne 1.7.2015. Tuto částku měla vrátit do 31.8.2016 spolu s úrokem 10%</w:t>
      </w:r>
      <w:proofErr w:type="spellStart"/>
      <w:r>
        <w:rPr>
          <w:rFonts w:cs="LiberationSans"/>
        </w:rPr>
        <w:t>p.a</w:t>
      </w:r>
      <w:proofErr w:type="spellEnd"/>
      <w:r>
        <w:rPr>
          <w:rFonts w:cs="LiberationSans"/>
        </w:rPr>
        <w:t>. V případě prodlení má povinnost uhradit vedle dlužné částky také zákonný úrok z prodlení a jednorázovou smluvní pokutu ve výši 10% z jistiny.</w:t>
      </w:r>
    </w:p>
    <w:p w:rsidR="00C941F2" w:rsidRDefault="00C941F2" w:rsidP="00DB1534">
      <w:pPr>
        <w:spacing w:after="0"/>
        <w:jc w:val="both"/>
        <w:rPr>
          <w:rFonts w:cs="LiberationSans"/>
        </w:rPr>
      </w:pPr>
    </w:p>
    <w:p w:rsidR="00DB1534" w:rsidRDefault="00C941F2" w:rsidP="00DB1534">
      <w:pPr>
        <w:spacing w:after="0"/>
        <w:jc w:val="both"/>
        <w:rPr>
          <w:rFonts w:cs="LiberationSans"/>
        </w:rPr>
      </w:pPr>
      <w:r>
        <w:rPr>
          <w:rFonts w:cs="LiberationSans"/>
        </w:rPr>
        <w:tab/>
        <w:t xml:space="preserve">Paní Brzobohatá ale dluh včas nesplatila a dnes za </w:t>
      </w:r>
      <w:r w:rsidR="00DB1534">
        <w:rPr>
          <w:rFonts w:cs="LiberationSans"/>
        </w:rPr>
        <w:t xml:space="preserve">Vámi přišla spolu s jednatelem REFH a požádali Vás o sepsání NZ, ve kterém se zaváže paní Brzobohatá zaplatit dluh (ke kterému mají přirůst úroky za dobu od poskytnutí úvěru) v novém splátkovém kalendáři (5.000,- Kč měsíčně až do úplného vyčerpání dluhu) a to pod ztrátou výhody splátek v případě prodlení delšího než 15 dní. </w:t>
      </w:r>
    </w:p>
    <w:p w:rsidR="00DB1534" w:rsidRDefault="00DB1534" w:rsidP="00DB1534">
      <w:pPr>
        <w:spacing w:after="0"/>
        <w:jc w:val="both"/>
        <w:rPr>
          <w:rFonts w:cs="LiberationSans"/>
        </w:rPr>
      </w:pPr>
      <w:r>
        <w:rPr>
          <w:rFonts w:cs="LiberationSans"/>
        </w:rPr>
        <w:tab/>
      </w:r>
    </w:p>
    <w:p w:rsidR="00DB1534" w:rsidRDefault="00DB1534" w:rsidP="00DB1534">
      <w:pPr>
        <w:spacing w:after="0"/>
        <w:jc w:val="both"/>
        <w:rPr>
          <w:rFonts w:cs="LiberationSans"/>
        </w:rPr>
      </w:pPr>
      <w:r>
        <w:rPr>
          <w:rFonts w:cs="LiberationSans"/>
        </w:rPr>
        <w:tab/>
        <w:t>REFH jí za to paní Brzobohaté zaplatí úrok z prodlení  a smluvní pokutu. V případě ztráty výhody splátek má ale být zaplacena jednorázová smluvní pokuta ve výši 20.000,- a REFH má vzniknout nárok na zákonný úrok z prodlení počínaje ode následujícího po ztrátě výhody splátek. Strany se dále dohodly, že odměnu notáře bude hradit REFH, ale o tuto částku se navýší dluh paní Brzobohaté.</w:t>
      </w:r>
    </w:p>
    <w:p w:rsidR="00DB1534" w:rsidRDefault="00DB1534" w:rsidP="00C941F2">
      <w:pPr>
        <w:spacing w:after="0"/>
        <w:rPr>
          <w:rFonts w:cs="LiberationSans"/>
        </w:rPr>
      </w:pPr>
      <w:r>
        <w:rPr>
          <w:rFonts w:cs="LiberationSans"/>
        </w:rPr>
        <w:tab/>
      </w:r>
    </w:p>
    <w:p w:rsidR="00C941F2" w:rsidRDefault="00C941F2" w:rsidP="00C941F2">
      <w:pPr>
        <w:spacing w:after="0"/>
        <w:rPr>
          <w:rFonts w:cs="LiberationSans"/>
        </w:rPr>
      </w:pPr>
    </w:p>
    <w:p w:rsidR="00C941F2" w:rsidRPr="00DB1534" w:rsidRDefault="00C941F2" w:rsidP="00C941F2">
      <w:pPr>
        <w:spacing w:after="0"/>
        <w:rPr>
          <w:rFonts w:cs="LiberationSans"/>
          <w:b/>
        </w:rPr>
      </w:pPr>
      <w:r w:rsidRPr="00DB1534">
        <w:rPr>
          <w:rFonts w:cs="LiberationSans"/>
          <w:b/>
        </w:rPr>
        <w:t>K zamyšlení:</w:t>
      </w:r>
    </w:p>
    <w:p w:rsidR="00C941F2" w:rsidRPr="00C941F2" w:rsidRDefault="00C941F2" w:rsidP="00C941F2">
      <w:pPr>
        <w:pStyle w:val="Odstavecseseznamem"/>
        <w:numPr>
          <w:ilvl w:val="0"/>
          <w:numId w:val="1"/>
        </w:numPr>
        <w:spacing w:after="0"/>
        <w:jc w:val="both"/>
        <w:rPr>
          <w:rFonts w:cs="LiberationSans"/>
        </w:rPr>
      </w:pPr>
      <w:r w:rsidRPr="00C941F2">
        <w:rPr>
          <w:rFonts w:cs="LiberationSans"/>
        </w:rPr>
        <w:t>Může REFH poskytovat úvěry jako podnikání, i když to není banka? Dopadají na ni nějaká omezení?</w:t>
      </w:r>
      <w:r w:rsidR="00F26DE4">
        <w:rPr>
          <w:rFonts w:cs="LiberationSans"/>
        </w:rPr>
        <w:t xml:space="preserve"> Může být úvěr namísto přímé vykonatelnosti být zajištěn vystavením směnky?</w:t>
      </w:r>
    </w:p>
    <w:p w:rsidR="00C941F2" w:rsidRPr="00C941F2" w:rsidRDefault="00C941F2" w:rsidP="00C941F2">
      <w:pPr>
        <w:pStyle w:val="Odstavecseseznamem"/>
        <w:numPr>
          <w:ilvl w:val="0"/>
          <w:numId w:val="1"/>
        </w:numPr>
        <w:spacing w:after="0"/>
        <w:jc w:val="both"/>
        <w:rPr>
          <w:rFonts w:cs="LiberationSans"/>
        </w:rPr>
      </w:pPr>
      <w:r w:rsidRPr="00C941F2">
        <w:rPr>
          <w:rFonts w:cs="LiberationSans"/>
        </w:rPr>
        <w:t>Dejme tomu, že jednatel REFH si zapomněl doma občanský průkaz. Můžete přesto notářský zápis sepsat?</w:t>
      </w:r>
      <w:r>
        <w:rPr>
          <w:rFonts w:cs="LiberationSans"/>
        </w:rPr>
        <w:t xml:space="preserve"> Je možné notářský zápis o přímé vykonatelnosti sepsat je za účasti dlužníka?</w:t>
      </w:r>
    </w:p>
    <w:p w:rsidR="00C941F2" w:rsidRDefault="00C941F2" w:rsidP="00C941F2">
      <w:pPr>
        <w:pStyle w:val="Odstavecseseznamem"/>
        <w:numPr>
          <w:ilvl w:val="0"/>
          <w:numId w:val="1"/>
        </w:numPr>
        <w:spacing w:after="0"/>
        <w:rPr>
          <w:rFonts w:cs="LiberationSans"/>
        </w:rPr>
      </w:pPr>
      <w:r w:rsidRPr="00C941F2">
        <w:rPr>
          <w:rFonts w:cs="LiberationSans"/>
        </w:rPr>
        <w:t>Je důležité, zda je paní Brzobohatá vdaná, rozvedená nebo svobodná?</w:t>
      </w:r>
    </w:p>
    <w:p w:rsidR="00C941F2" w:rsidRDefault="00C941F2" w:rsidP="00C941F2">
      <w:pPr>
        <w:pStyle w:val="Odstavecseseznamem"/>
        <w:numPr>
          <w:ilvl w:val="0"/>
          <w:numId w:val="1"/>
        </w:numPr>
        <w:spacing w:after="0"/>
        <w:rPr>
          <w:rFonts w:cs="LiberationSans"/>
        </w:rPr>
      </w:pPr>
      <w:r>
        <w:rPr>
          <w:rFonts w:cs="LiberationSans"/>
        </w:rPr>
        <w:t>Má na věc nějaký vliv, kdyby v úvěrové smlouvě byl sjednán úrok ve výši 10% měsíčně?</w:t>
      </w:r>
    </w:p>
    <w:p w:rsidR="00F26DE4" w:rsidRDefault="00F26DE4" w:rsidP="00C941F2">
      <w:pPr>
        <w:pStyle w:val="Odstavecseseznamem"/>
        <w:numPr>
          <w:ilvl w:val="0"/>
          <w:numId w:val="1"/>
        </w:numPr>
        <w:spacing w:after="0"/>
        <w:rPr>
          <w:rFonts w:cs="LiberationSans"/>
        </w:rPr>
      </w:pPr>
      <w:r>
        <w:rPr>
          <w:rFonts w:cs="LiberationSans"/>
        </w:rPr>
        <w:t>Jaká bude v našem případě jistina dluhu a úroky a jak se vypočítají? Jak vykalkulovat a v NZ uvést splátky?</w:t>
      </w:r>
    </w:p>
    <w:p w:rsidR="00F26DE4" w:rsidRPr="00C941F2" w:rsidRDefault="00F26DE4" w:rsidP="00C941F2">
      <w:pPr>
        <w:pStyle w:val="Odstavecseseznamem"/>
        <w:numPr>
          <w:ilvl w:val="0"/>
          <w:numId w:val="1"/>
        </w:numPr>
        <w:spacing w:after="0"/>
        <w:rPr>
          <w:rFonts w:cs="LiberationSans"/>
        </w:rPr>
      </w:pPr>
      <w:r>
        <w:rPr>
          <w:rFonts w:cs="LiberationSans"/>
        </w:rPr>
        <w:t xml:space="preserve">Jak je třeba specifikovat nárok na úrok z prodlení, aby byl přímo vykonatelný? </w:t>
      </w:r>
    </w:p>
    <w:sectPr w:rsidR="00F26DE4" w:rsidRPr="00C941F2" w:rsidSect="003B4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43B90"/>
    <w:multiLevelType w:val="hybridMultilevel"/>
    <w:tmpl w:val="2CAE6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75A4F"/>
    <w:multiLevelType w:val="hybridMultilevel"/>
    <w:tmpl w:val="C0B8F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7F95"/>
    <w:rsid w:val="003B4EA2"/>
    <w:rsid w:val="00727F95"/>
    <w:rsid w:val="00C941F2"/>
    <w:rsid w:val="00DB1534"/>
    <w:rsid w:val="00F2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4E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4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308</Words>
  <Characters>1814</Characters>
  <Application>Microsoft Office Word</Application>
  <DocSecurity>0</DocSecurity>
  <Lines>27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</dc:creator>
  <cp:lastModifiedBy>Jaromír</cp:lastModifiedBy>
  <cp:revision>1</cp:revision>
  <dcterms:created xsi:type="dcterms:W3CDTF">2016-10-23T11:04:00Z</dcterms:created>
  <dcterms:modified xsi:type="dcterms:W3CDTF">2016-10-23T11:46:00Z</dcterms:modified>
</cp:coreProperties>
</file>