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A6" w:rsidRDefault="00F55BCF">
      <w:pPr>
        <w:spacing w:before="120" w:after="240"/>
        <w:jc w:val="both"/>
      </w:pPr>
      <w:r>
        <w:rPr>
          <w:rFonts w:ascii="Times New Roman" w:hAnsi="Times New Roman" w:cs="Times New Roman"/>
          <w:sz w:val="40"/>
        </w:rPr>
        <w:t>5. Č</w:t>
      </w:r>
      <w:r>
        <w:rPr>
          <w:rFonts w:ascii="Times New Roman" w:hAnsi="Times New Roman" w:cs="Times New Roman"/>
          <w:i/>
          <w:sz w:val="40"/>
        </w:rPr>
        <w:t>as jako právní skutečnost</w:t>
      </w:r>
    </w:p>
    <w:p w:rsidR="00883FA6" w:rsidRDefault="00F55BCF">
      <w:p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Příprava na seminář: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- nastudujte si zejména část první hlavu V díl 2 a 3 NOZ (právní událostí, promlčení a prekluze) a příslušné pasáže v učebnici (a materiály z přednášek),</w:t>
      </w:r>
      <w:r>
        <w:rPr>
          <w:rFonts w:ascii="Times New Roman" w:hAnsi="Times New Roman" w:cs="Times New Roman"/>
        </w:rPr>
        <w:br/>
        <w:t>- vypracujte si příklady, doneste do semináře.</w:t>
      </w:r>
    </w:p>
    <w:p w:rsidR="00883FA6" w:rsidRDefault="00F55BCF">
      <w:pPr>
        <w:spacing w:before="120" w:after="240"/>
      </w:pPr>
      <w:r>
        <w:rPr>
          <w:rFonts w:ascii="Times New Roman" w:hAnsi="Times New Roman" w:cs="Times New Roman"/>
          <w:b/>
        </w:rPr>
        <w:t>1) Promyslete si (nepište) odpovědi na následující otázky:</w:t>
      </w:r>
      <w:r>
        <w:rPr>
          <w:rFonts w:ascii="Times New Roman" w:hAnsi="Times New Roman" w:cs="Times New Roman"/>
          <w:b/>
        </w:rPr>
        <w:br/>
        <w:t xml:space="preserve">a) </w:t>
      </w:r>
      <w:r>
        <w:rPr>
          <w:rFonts w:ascii="Times New Roman" w:hAnsi="Times New Roman" w:cs="Times New Roman"/>
        </w:rPr>
        <w:t xml:space="preserve">Jaký je rozdíl mezi lhůtou a dobou?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Jaký je rozdíl mezi promlčením a prekluzí?</w:t>
      </w:r>
      <w:r w:rsidR="00640921">
        <w:rPr>
          <w:rFonts w:ascii="Times New Roman" w:hAnsi="Times New Roman" w:cs="Times New Roman"/>
        </w:rPr>
        <w:br/>
      </w:r>
      <w:r w:rsidR="00640921" w:rsidRPr="00640921">
        <w:rPr>
          <w:rFonts w:ascii="Times New Roman" w:hAnsi="Times New Roman" w:cs="Times New Roman"/>
          <w:b/>
        </w:rPr>
        <w:t>c)</w:t>
      </w:r>
      <w:r w:rsidR="00640921">
        <w:rPr>
          <w:rFonts w:ascii="Times New Roman" w:hAnsi="Times New Roman" w:cs="Times New Roman"/>
        </w:rPr>
        <w:t xml:space="preserve"> Vysvětlete pojem </w:t>
      </w:r>
      <w:proofErr w:type="spellStart"/>
      <w:r w:rsidR="00640921">
        <w:rPr>
          <w:rFonts w:ascii="Times New Roman" w:hAnsi="Times New Roman" w:cs="Times New Roman"/>
        </w:rPr>
        <w:t>actio</w:t>
      </w:r>
      <w:proofErr w:type="spellEnd"/>
      <w:r w:rsidR="00640921">
        <w:rPr>
          <w:rFonts w:ascii="Times New Roman" w:hAnsi="Times New Roman" w:cs="Times New Roman"/>
        </w:rPr>
        <w:t xml:space="preserve"> </w:t>
      </w:r>
      <w:proofErr w:type="spellStart"/>
      <w:r w:rsidR="00640921">
        <w:rPr>
          <w:rFonts w:ascii="Times New Roman" w:hAnsi="Times New Roman" w:cs="Times New Roman"/>
        </w:rPr>
        <w:t>nata</w:t>
      </w:r>
      <w:proofErr w:type="spellEnd"/>
      <w:r w:rsidR="006409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br/>
        <w:t>d)</w:t>
      </w:r>
      <w:r>
        <w:rPr>
          <w:rFonts w:ascii="Times New Roman" w:hAnsi="Times New Roman" w:cs="Times New Roman"/>
        </w:rPr>
        <w:t xml:space="preserve"> Jaký je rozdíl mezi subjektivní a objektivní promlčecí lhůtou?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e)</w:t>
      </w:r>
      <w:r>
        <w:rPr>
          <w:rFonts w:ascii="Times New Roman" w:hAnsi="Times New Roman" w:cs="Times New Roman"/>
        </w:rPr>
        <w:t xml:space="preserve"> Jaký je rozdíl mezi stavením a přetržením promlčecí lhůty?</w:t>
      </w:r>
    </w:p>
    <w:p w:rsidR="00883FA6" w:rsidRDefault="00F55BCF">
      <w:pPr>
        <w:spacing w:before="120" w:after="240"/>
        <w:jc w:val="both"/>
      </w:pPr>
      <w:r>
        <w:rPr>
          <w:rFonts w:ascii="Times New Roman" w:hAnsi="Times New Roman" w:cs="Times New Roman"/>
          <w:b/>
        </w:rPr>
        <w:t xml:space="preserve">2) </w:t>
      </w:r>
      <w:r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4. listopadu 2014 znehodnotili neznámí výtržníci fasádu rodinného domu barevnými nápisy, jejichž odstranění přišlo majitele na částku okolo 10.000 Kč. Teprve následně – dne 14. listopadu 2014 – zjistil majitel domu identitu prvního škůdce, a dne 18. listopadu 2014 identitu druhého škůdce. Posuďte, kdy se právo na náhradu škody promlčí.</w:t>
      </w:r>
    </w:p>
    <w:p w:rsidR="00883FA6" w:rsidRDefault="00F55BCF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3) </w:t>
      </w:r>
      <w:r>
        <w:rPr>
          <w:rFonts w:ascii="Times New Roman" w:hAnsi="Times New Roman" w:cs="Times New Roman"/>
        </w:rPr>
        <w:t>Kupující se zavázal zaplatit prodávajícímu částku 50.000 Kč na základě kupní smlouvy ze dne 4. 3. 2010, aniž byla sjednána doba plnění. Prodávající vyzval kupujícího k zaplacení kupní ceny dne 10. 10. 2010. Protože kupující nezaplatil, podal prodávající dne 10. 6. 2013 žalobu na zaplacení kupní ceny. Kupující vznesl námitku promlčení. Posuďte důvodnost této námitky.</w:t>
      </w:r>
    </w:p>
    <w:p w:rsidR="00883FA6" w:rsidRDefault="00F55BCF">
      <w:pPr>
        <w:spacing w:before="120"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4) </w:t>
      </w:r>
      <w:r>
        <w:rPr>
          <w:rFonts w:ascii="Times New Roman" w:hAnsi="Times New Roman" w:cs="Times New Roman"/>
        </w:rPr>
        <w:t>Dne 1. 1. 2014 uzavřely strany kupní smlouvu, na jejímž základě ještě téhož dne převedl kupující na prodávajícího vlastnické právo k osobnímu automobilu, a kupující zaplatil prodávajícímu částku 150.000 Kč v hotovosti. Od této smlouvy kupující dne 15. 1. 2014 odstoupil. Tím došlo k odpadnutí právního důvodu, na jehož základě si strany plnily, a ke vzniku povinnosti vrátit</w:t>
      </w:r>
      <w:r w:rsidR="000F701F">
        <w:rPr>
          <w:rFonts w:ascii="Times New Roman" w:hAnsi="Times New Roman" w:cs="Times New Roman"/>
        </w:rPr>
        <w:t xml:space="preserve"> si vzájemně</w:t>
      </w:r>
      <w:r>
        <w:rPr>
          <w:rFonts w:ascii="Times New Roman" w:hAnsi="Times New Roman" w:cs="Times New Roman"/>
        </w:rPr>
        <w:t xml:space="preserve"> bezdůvodné obohacení (§ 2993 NOZ). Posuďte, zda se právo kupujícího na vrácení kupní ceny a právo prodávajícího na vrácení osobního automobilu promlčí, případně kdy se tak stane.</w:t>
      </w:r>
    </w:p>
    <w:p w:rsidR="00883FA6" w:rsidRDefault="00F55BCF">
      <w:pPr>
        <w:spacing w:before="120"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5) </w:t>
      </w:r>
      <w:r>
        <w:rPr>
          <w:rFonts w:ascii="Times New Roman" w:hAnsi="Times New Roman" w:cs="Times New Roman"/>
        </w:rPr>
        <w:t>Může věřitel promlčené pohledávky započíst tuto svoji pohledávku proti</w:t>
      </w:r>
      <w:r w:rsidR="00027623">
        <w:rPr>
          <w:rFonts w:ascii="Times New Roman" w:hAnsi="Times New Roman" w:cs="Times New Roman"/>
        </w:rPr>
        <w:t xml:space="preserve"> nepromlčené</w:t>
      </w:r>
      <w:r>
        <w:rPr>
          <w:rFonts w:ascii="Times New Roman" w:hAnsi="Times New Roman" w:cs="Times New Roman"/>
        </w:rPr>
        <w:t xml:space="preserve"> pohledávce druhé strany? Jinými slovy: žalobce žaluje na zaplacení částky 100.000 Kč, žalovaný vznáší námitku započtení odůvodněnou tím, že on má rovněž pohledávku vůči žalobci, byť tato pohledávka je již</w:t>
      </w:r>
      <w:r w:rsidR="00C8434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promlčená.</w:t>
      </w:r>
    </w:p>
    <w:p w:rsidR="00883FA6" w:rsidRDefault="00F55BCF">
      <w:pPr>
        <w:spacing w:before="120"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6) </w:t>
      </w:r>
      <w:r>
        <w:rPr>
          <w:rFonts w:ascii="Times New Roman" w:hAnsi="Times New Roman" w:cs="Times New Roman"/>
        </w:rPr>
        <w:t>Nájemce dostal výpověď z nájmu bytu; výpovědní doba skončí 1. 1. 2018, tedy v den státního svátku. Posuďte, kdy se nájemce musí vystěhovat.</w:t>
      </w:r>
    </w:p>
    <w:p w:rsidR="00883FA6" w:rsidRDefault="00F55BCF">
      <w:pPr>
        <w:spacing w:before="120"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7) </w:t>
      </w:r>
      <w:r>
        <w:rPr>
          <w:rFonts w:ascii="Times New Roman" w:hAnsi="Times New Roman" w:cs="Times New Roman"/>
        </w:rPr>
        <w:t>Věřitel má pohledávku, která se stala splatnou dne 25. 5. 2014. Dne 20. 5. 2017 dlužník zemřel, a zanechal po sobě jediného dědice, který nabyl celé jeho jmění (majetek i dluhy - § 495 NOZ). Nabytí dědictví bylo potvrzeno rozhodnutím soudu, které nabylo právní moci dne 3. 8. 2017. Posuďte, kdy došlo nebo dojde k promlčení pohledávky.</w:t>
      </w:r>
    </w:p>
    <w:p w:rsidR="00781355" w:rsidRDefault="00F55BCF">
      <w:pPr>
        <w:spacing w:before="120"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8) </w:t>
      </w:r>
      <w:r w:rsidR="00350DF0" w:rsidRPr="00350DF0">
        <w:rPr>
          <w:rFonts w:ascii="Times New Roman" w:hAnsi="Times New Roman" w:cs="Times New Roman"/>
          <w:bCs/>
        </w:rPr>
        <w:t>Micha</w:t>
      </w:r>
      <w:r w:rsidR="00350DF0">
        <w:rPr>
          <w:rFonts w:ascii="Times New Roman" w:hAnsi="Times New Roman" w:cs="Times New Roman"/>
          <w:bCs/>
        </w:rPr>
        <w:t>l se narodil dne 1. 1. 2000. Dne 1. 7. 2015 mu byla na školním výletě způsobena újma na zdraví. Posuďte, kdy se právo na náhradu této újmy promlčí.</w:t>
      </w:r>
    </w:p>
    <w:p w:rsidR="00883FA6" w:rsidRPr="00FD4F79" w:rsidRDefault="00781355" w:rsidP="00FD4F79">
      <w:pPr>
        <w:spacing w:before="120"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9)</w:t>
      </w:r>
      <w:r>
        <w:rPr>
          <w:rFonts w:ascii="Times New Roman" w:hAnsi="Times New Roman" w:cs="Times New Roman"/>
          <w:bCs/>
        </w:rPr>
        <w:t xml:space="preserve"> </w:t>
      </w:r>
      <w:r w:rsidR="00AA6075">
        <w:rPr>
          <w:rFonts w:ascii="Times New Roman" w:hAnsi="Times New Roman" w:cs="Times New Roman"/>
          <w:bCs/>
        </w:rPr>
        <w:t>Pohledávka</w:t>
      </w:r>
      <w:r w:rsidR="00E81B78">
        <w:rPr>
          <w:rFonts w:ascii="Times New Roman" w:hAnsi="Times New Roman" w:cs="Times New Roman"/>
          <w:bCs/>
        </w:rPr>
        <w:t xml:space="preserve"> na zaplacení částky 100.000 Kč z titulu kupní smlouvy</w:t>
      </w:r>
      <w:r w:rsidR="00AA6075">
        <w:rPr>
          <w:rFonts w:ascii="Times New Roman" w:hAnsi="Times New Roman" w:cs="Times New Roman"/>
          <w:bCs/>
        </w:rPr>
        <w:t xml:space="preserve"> se stala splatnou dne 1. 3. 20</w:t>
      </w:r>
      <w:r w:rsidR="00E81B78">
        <w:rPr>
          <w:rFonts w:ascii="Times New Roman" w:hAnsi="Times New Roman" w:cs="Times New Roman"/>
          <w:bCs/>
        </w:rPr>
        <w:t xml:space="preserve">16. Dne 1. 3. 2018 nastal tříměsíční </w:t>
      </w:r>
      <w:proofErr w:type="spellStart"/>
      <w:r w:rsidR="00E81B78">
        <w:rPr>
          <w:rFonts w:ascii="Times New Roman" w:hAnsi="Times New Roman" w:cs="Times New Roman"/>
          <w:bCs/>
        </w:rPr>
        <w:t>blackout</w:t>
      </w:r>
      <w:proofErr w:type="spellEnd"/>
      <w:r w:rsidR="00E81B78">
        <w:rPr>
          <w:rFonts w:ascii="Times New Roman" w:hAnsi="Times New Roman" w:cs="Times New Roman"/>
          <w:bCs/>
        </w:rPr>
        <w:t xml:space="preserve"> – dodávka elektřiny byla obnovena</w:t>
      </w:r>
      <w:r w:rsidR="0059661C">
        <w:rPr>
          <w:rFonts w:ascii="Times New Roman" w:hAnsi="Times New Roman" w:cs="Times New Roman"/>
          <w:bCs/>
        </w:rPr>
        <w:t xml:space="preserve"> až</w:t>
      </w:r>
      <w:r w:rsidR="00E81B78">
        <w:rPr>
          <w:rFonts w:ascii="Times New Roman" w:hAnsi="Times New Roman" w:cs="Times New Roman"/>
          <w:bCs/>
        </w:rPr>
        <w:t xml:space="preserve"> 1. 6. 2018. Posuďte, </w:t>
      </w:r>
      <w:r w:rsidR="0059661C">
        <w:rPr>
          <w:rFonts w:ascii="Times New Roman" w:hAnsi="Times New Roman" w:cs="Times New Roman"/>
          <w:bCs/>
        </w:rPr>
        <w:t>kdy dojde k promlčení</w:t>
      </w:r>
      <w:r w:rsidR="00FD4F79">
        <w:rPr>
          <w:rFonts w:ascii="Times New Roman" w:hAnsi="Times New Roman" w:cs="Times New Roman"/>
          <w:bCs/>
        </w:rPr>
        <w:t xml:space="preserve"> pohledávky</w:t>
      </w:r>
      <w:bookmarkStart w:id="0" w:name="_GoBack"/>
      <w:bookmarkEnd w:id="0"/>
      <w:r w:rsidR="00F55BCF">
        <w:rPr>
          <w:rFonts w:ascii="Times New Roman" w:hAnsi="Times New Roman" w:cs="Times New Roman"/>
        </w:rPr>
        <w:t>.</w:t>
      </w:r>
    </w:p>
    <w:sectPr w:rsidR="00883FA6" w:rsidRPr="00FD4F7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B0992"/>
    <w:multiLevelType w:val="multilevel"/>
    <w:tmpl w:val="882475E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3B42CC"/>
    <w:multiLevelType w:val="multilevel"/>
    <w:tmpl w:val="B2B8D08C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3FA6"/>
    <w:rsid w:val="00027623"/>
    <w:rsid w:val="000F701F"/>
    <w:rsid w:val="003075F4"/>
    <w:rsid w:val="00350DF0"/>
    <w:rsid w:val="00532746"/>
    <w:rsid w:val="0059661C"/>
    <w:rsid w:val="00640921"/>
    <w:rsid w:val="007671BA"/>
    <w:rsid w:val="00781355"/>
    <w:rsid w:val="00883FA6"/>
    <w:rsid w:val="008D05C3"/>
    <w:rsid w:val="00AA6075"/>
    <w:rsid w:val="00BF5CDA"/>
    <w:rsid w:val="00C8434A"/>
    <w:rsid w:val="00E81B78"/>
    <w:rsid w:val="00F55BCF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46372-C98A-4653-9920-520FAD46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667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305D"/>
  </w:style>
  <w:style w:type="character" w:customStyle="1" w:styleId="ZpatChar">
    <w:name w:val="Zápatí Char"/>
    <w:basedOn w:val="Standardnpsmoodstavce"/>
    <w:link w:val="Zpat"/>
    <w:uiPriority w:val="99"/>
    <w:qFormat/>
    <w:rsid w:val="0026305D"/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rFonts w:ascii="Times New Roman" w:hAnsi="Times New Roman"/>
      <w:b/>
    </w:rPr>
  </w:style>
  <w:style w:type="character" w:customStyle="1" w:styleId="ListLabel3">
    <w:name w:val="ListLabel 3"/>
    <w:qFormat/>
    <w:rPr>
      <w:rFonts w:ascii="Times New Roman" w:hAnsi="Times New Roman"/>
      <w:b/>
      <w:i w:val="0"/>
    </w:rPr>
  </w:style>
  <w:style w:type="paragraph" w:customStyle="1" w:styleId="Nadpis">
    <w:name w:val="Nadpis"/>
    <w:basedOn w:val="Normln"/>
    <w:next w:val="Tlotextu"/>
    <w:qFormat/>
    <w:rsid w:val="008D5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D597C"/>
    <w:pPr>
      <w:spacing w:after="140" w:line="288" w:lineRule="auto"/>
    </w:pPr>
  </w:style>
  <w:style w:type="paragraph" w:styleId="Seznam">
    <w:name w:val="List"/>
    <w:basedOn w:val="Tlotextu"/>
    <w:rsid w:val="008D597C"/>
    <w:rPr>
      <w:rFonts w:cs="Arial"/>
    </w:rPr>
  </w:style>
  <w:style w:type="paragraph" w:customStyle="1" w:styleId="Popisek">
    <w:name w:val="Popisek"/>
    <w:basedOn w:val="Normln"/>
    <w:rsid w:val="008D5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D597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45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Dobešová</dc:creator>
  <cp:lastModifiedBy>Matěj Dobeš</cp:lastModifiedBy>
  <cp:revision>4</cp:revision>
  <dcterms:created xsi:type="dcterms:W3CDTF">2017-10-29T12:47:00Z</dcterms:created>
  <dcterms:modified xsi:type="dcterms:W3CDTF">2017-11-14T13:07:00Z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