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53" w:rsidRDefault="00B04E53" w:rsidP="00B04E53">
      <w:pPr>
        <w:spacing w:before="100" w:beforeAutospacing="1" w:after="100" w:afterAutospacing="1" w:line="248" w:lineRule="atLeast"/>
        <w:jc w:val="center"/>
        <w:rPr>
          <w:rStyle w:val="Siln"/>
          <w:rFonts w:ascii="Georgia" w:hAnsi="Georgia"/>
          <w:sz w:val="28"/>
          <w:szCs w:val="28"/>
        </w:rPr>
      </w:pPr>
      <w:r>
        <w:rPr>
          <w:rStyle w:val="Siln"/>
          <w:rFonts w:ascii="Georgia" w:hAnsi="Georgia"/>
          <w:sz w:val="28"/>
          <w:szCs w:val="28"/>
        </w:rPr>
        <w:t>NP305Zk  Správní věda</w:t>
      </w:r>
    </w:p>
    <w:p w:rsidR="00B04E53" w:rsidRDefault="00B04E53" w:rsidP="00B04E53">
      <w:pPr>
        <w:spacing w:before="100" w:beforeAutospacing="1" w:after="100" w:afterAutospacing="1" w:line="248" w:lineRule="atLeast"/>
        <w:jc w:val="center"/>
        <w:rPr>
          <w:rStyle w:val="Siln"/>
          <w:rFonts w:ascii="Georgia" w:hAnsi="Georgia"/>
          <w:sz w:val="28"/>
          <w:szCs w:val="28"/>
        </w:rPr>
      </w:pPr>
    </w:p>
    <w:p w:rsidR="00B04E53" w:rsidRPr="00AF1C45" w:rsidRDefault="00B04E53" w:rsidP="00B04E53">
      <w:pPr>
        <w:spacing w:before="100" w:beforeAutospacing="1" w:after="100" w:afterAutospacing="1" w:line="248" w:lineRule="atLeast"/>
        <w:rPr>
          <w:rFonts w:ascii="Georgia" w:hAnsi="Georgia"/>
          <w:sz w:val="28"/>
          <w:szCs w:val="28"/>
        </w:rPr>
      </w:pPr>
      <w:r w:rsidRPr="00AF1C45">
        <w:rPr>
          <w:rStyle w:val="Siln"/>
          <w:rFonts w:ascii="Georgia" w:hAnsi="Georgia"/>
          <w:sz w:val="28"/>
          <w:szCs w:val="28"/>
        </w:rPr>
        <w:t>Podmínky úspěšného ukončení předmětu:</w:t>
      </w:r>
    </w:p>
    <w:p w:rsidR="00B04E53" w:rsidRPr="00FE3834" w:rsidRDefault="00B04E53" w:rsidP="00B04E53">
      <w:pPr>
        <w:numPr>
          <w:ilvl w:val="0"/>
          <w:numId w:val="2"/>
        </w:numPr>
        <w:spacing w:before="100" w:beforeAutospacing="1" w:after="100" w:afterAutospacing="1" w:line="248" w:lineRule="atLeast"/>
        <w:rPr>
          <w:rFonts w:ascii="Georgia" w:hAnsi="Georgia"/>
          <w:sz w:val="24"/>
          <w:szCs w:val="24"/>
        </w:rPr>
      </w:pPr>
      <w:r w:rsidRPr="00FE3834">
        <w:rPr>
          <w:rFonts w:ascii="Georgia" w:hAnsi="Georgia"/>
          <w:sz w:val="24"/>
          <w:szCs w:val="24"/>
        </w:rPr>
        <w:t>Odevzdání a obhajoba písemné eseje</w:t>
      </w:r>
    </w:p>
    <w:p w:rsidR="00B04E53" w:rsidRPr="00FE3834" w:rsidRDefault="00B04E53" w:rsidP="00B04E53">
      <w:pPr>
        <w:numPr>
          <w:ilvl w:val="0"/>
          <w:numId w:val="2"/>
        </w:numPr>
        <w:spacing w:before="100" w:beforeAutospacing="1" w:after="100" w:afterAutospacing="1" w:line="248" w:lineRule="atLeast"/>
        <w:rPr>
          <w:rFonts w:ascii="Georgia" w:hAnsi="Georgia"/>
          <w:sz w:val="24"/>
          <w:szCs w:val="24"/>
        </w:rPr>
      </w:pPr>
      <w:r w:rsidRPr="00FE3834">
        <w:rPr>
          <w:rFonts w:ascii="Georgia" w:hAnsi="Georgia"/>
          <w:sz w:val="24"/>
          <w:szCs w:val="24"/>
        </w:rPr>
        <w:t>Složení ústní zkoušky</w:t>
      </w:r>
    </w:p>
    <w:p w:rsidR="00B04E53" w:rsidRPr="00FE3834" w:rsidRDefault="00B04E53" w:rsidP="00B04E53">
      <w:pPr>
        <w:pStyle w:val="Nadpis2"/>
        <w:rPr>
          <w:rFonts w:ascii="Georgia" w:hAnsi="Georgia"/>
          <w:sz w:val="24"/>
          <w:szCs w:val="24"/>
        </w:rPr>
      </w:pPr>
      <w:r w:rsidRPr="00FE3834">
        <w:rPr>
          <w:rFonts w:ascii="Georgia" w:hAnsi="Georgia"/>
          <w:sz w:val="24"/>
          <w:szCs w:val="24"/>
        </w:rPr>
        <w:t> </w:t>
      </w:r>
    </w:p>
    <w:p w:rsidR="00B04E53" w:rsidRPr="00AF1C45" w:rsidRDefault="00B04E53" w:rsidP="00B04E53">
      <w:pPr>
        <w:pStyle w:val="Normlnweb"/>
        <w:spacing w:line="248" w:lineRule="atLeast"/>
        <w:rPr>
          <w:rStyle w:val="Siln"/>
          <w:rFonts w:ascii="Georgia" w:hAnsi="Georgia"/>
          <w:sz w:val="28"/>
          <w:szCs w:val="28"/>
        </w:rPr>
      </w:pPr>
      <w:r w:rsidRPr="00AF1C45">
        <w:rPr>
          <w:rStyle w:val="Siln"/>
          <w:rFonts w:ascii="Georgia" w:hAnsi="Georgia"/>
          <w:sz w:val="28"/>
          <w:szCs w:val="28"/>
        </w:rPr>
        <w:t>A/ Písemná esej:</w:t>
      </w:r>
    </w:p>
    <w:p w:rsidR="00B04E53" w:rsidRPr="00FE3834" w:rsidRDefault="00B04E53" w:rsidP="00B04E53">
      <w:pPr>
        <w:pStyle w:val="Normlnweb"/>
        <w:spacing w:line="248" w:lineRule="atLeast"/>
        <w:rPr>
          <w:rFonts w:ascii="Georgia" w:hAnsi="Georgia"/>
        </w:rPr>
      </w:pPr>
      <w:r w:rsidRPr="00FE3834">
        <w:rPr>
          <w:rStyle w:val="Siln"/>
          <w:rFonts w:ascii="Georgia" w:hAnsi="Georgia"/>
        </w:rPr>
        <w:t>Obecné požadavky na písemnou esej</w:t>
      </w:r>
    </w:p>
    <w:p w:rsidR="00B04E53" w:rsidRPr="00FE3834" w:rsidRDefault="00B04E53" w:rsidP="00B04E53">
      <w:pPr>
        <w:pStyle w:val="Normlnweb"/>
        <w:numPr>
          <w:ilvl w:val="0"/>
          <w:numId w:val="3"/>
        </w:numPr>
        <w:spacing w:line="248" w:lineRule="atLeast"/>
        <w:jc w:val="both"/>
        <w:rPr>
          <w:rFonts w:ascii="Georgia" w:hAnsi="Georgia"/>
        </w:rPr>
      </w:pPr>
      <w:r w:rsidRPr="00FE3834">
        <w:rPr>
          <w:rFonts w:ascii="Georgia" w:hAnsi="Georgia"/>
        </w:rPr>
        <w:t>musí být v souladu se směrnicí děkanky č. 4/2013, o úpravě rukopisů písemných prací a o citaci dokumentů užívaných v pracích podávaných na Právnické fakultě Masarykovy univerzity (včetně čestného prohlášení);</w:t>
      </w:r>
    </w:p>
    <w:p w:rsidR="00B04E53" w:rsidRPr="00FE3834" w:rsidRDefault="00B04E53" w:rsidP="00B04E53">
      <w:pPr>
        <w:pStyle w:val="Normlnweb"/>
        <w:numPr>
          <w:ilvl w:val="0"/>
          <w:numId w:val="3"/>
        </w:numPr>
        <w:spacing w:line="248" w:lineRule="atLeast"/>
        <w:jc w:val="both"/>
        <w:rPr>
          <w:rFonts w:ascii="Georgia" w:hAnsi="Georgia"/>
        </w:rPr>
      </w:pPr>
      <w:r w:rsidRPr="00FE3834">
        <w:rPr>
          <w:rFonts w:ascii="Georgia" w:hAnsi="Georgia"/>
        </w:rPr>
        <w:t>rozsah práce: 10 - 12 normostran (18.000 až 21.600 znaků);</w:t>
      </w:r>
    </w:p>
    <w:p w:rsidR="00B04E53" w:rsidRPr="00FE3834" w:rsidRDefault="00B04E53" w:rsidP="00B04E53">
      <w:pPr>
        <w:pStyle w:val="Normlnweb"/>
        <w:numPr>
          <w:ilvl w:val="0"/>
          <w:numId w:val="3"/>
        </w:numPr>
        <w:spacing w:line="248" w:lineRule="atLeast"/>
        <w:jc w:val="both"/>
        <w:rPr>
          <w:rFonts w:ascii="Georgia" w:hAnsi="Georgia"/>
        </w:rPr>
      </w:pPr>
      <w:r w:rsidRPr="00FE3834">
        <w:rPr>
          <w:rFonts w:ascii="Georgia" w:hAnsi="Georgia"/>
        </w:rPr>
        <w:t>důležité je nezapomenout na citace pramenů, ze kterých čerpáte (ať už přímo či nepřímo);</w:t>
      </w:r>
    </w:p>
    <w:p w:rsidR="00B04E53" w:rsidRPr="00FE3834" w:rsidRDefault="00B04E53" w:rsidP="00B04E53">
      <w:pPr>
        <w:pStyle w:val="Normlnweb"/>
        <w:numPr>
          <w:ilvl w:val="0"/>
          <w:numId w:val="3"/>
        </w:numPr>
        <w:spacing w:line="248" w:lineRule="atLeast"/>
        <w:jc w:val="both"/>
        <w:rPr>
          <w:rFonts w:ascii="Georgia" w:hAnsi="Georgia"/>
        </w:rPr>
      </w:pPr>
      <w:r w:rsidRPr="00FE3834">
        <w:rPr>
          <w:rFonts w:ascii="Georgia" w:hAnsi="Georgia"/>
        </w:rPr>
        <w:t>doporučuje se zachovat klasickou strukturu: úvod; stať; závěr; seznam použitých pramenů (literatury, judikatury, právních předpisů);</w:t>
      </w:r>
    </w:p>
    <w:p w:rsidR="00B04E53" w:rsidRPr="00FE3834" w:rsidRDefault="00B04E53" w:rsidP="00B04E53">
      <w:pPr>
        <w:pStyle w:val="Normlnweb"/>
        <w:numPr>
          <w:ilvl w:val="0"/>
          <w:numId w:val="3"/>
        </w:numPr>
        <w:spacing w:line="248" w:lineRule="atLeast"/>
        <w:jc w:val="both"/>
        <w:rPr>
          <w:rFonts w:ascii="Georgia" w:hAnsi="Georgia"/>
        </w:rPr>
      </w:pPr>
      <w:r w:rsidRPr="00FE3834">
        <w:rPr>
          <w:rFonts w:ascii="Georgia" w:hAnsi="Georgia"/>
        </w:rPr>
        <w:t>po obsahové stránce pak platí, že v práci by (i s ohledem na její rozsah 10 až 12 normostran) měla být akcentována především její složka analytická, komparativní, hodnotící, úvahová apod. Z povahy věci se jistě nelze vyhnout ani pasážím informativním, popisným, avšak tyto mají své místo pouze v minimálním, nezbytně nutném rozsahu.</w:t>
      </w:r>
    </w:p>
    <w:p w:rsidR="00B04E53" w:rsidRPr="00FE3834" w:rsidRDefault="00B04E53" w:rsidP="00B04E53">
      <w:pPr>
        <w:pStyle w:val="Normlnweb"/>
        <w:spacing w:line="248" w:lineRule="atLeast"/>
        <w:jc w:val="both"/>
        <w:rPr>
          <w:rFonts w:ascii="Georgia" w:hAnsi="Georgia"/>
        </w:rPr>
      </w:pPr>
      <w:r w:rsidRPr="00FE3834">
        <w:rPr>
          <w:rStyle w:val="Siln"/>
          <w:rFonts w:ascii="Georgia" w:hAnsi="Georgia"/>
        </w:rPr>
        <w:t>Konkrétní požadavky na písemnou esej</w:t>
      </w:r>
    </w:p>
    <w:p w:rsidR="00B04E53" w:rsidRPr="00FE3834" w:rsidRDefault="00B04E53" w:rsidP="00B04E53">
      <w:pPr>
        <w:pStyle w:val="Normlnweb"/>
        <w:numPr>
          <w:ilvl w:val="0"/>
          <w:numId w:val="4"/>
        </w:numPr>
        <w:spacing w:line="248" w:lineRule="atLeast"/>
        <w:jc w:val="both"/>
        <w:rPr>
          <w:rFonts w:ascii="Georgia" w:hAnsi="Georgia"/>
        </w:rPr>
      </w:pPr>
      <w:r w:rsidRPr="00FE3834">
        <w:rPr>
          <w:rFonts w:ascii="Georgia" w:hAnsi="Georgia"/>
        </w:rPr>
        <w:t>student si musí samostatně zvolit téma z oblasti správní vědy (téma musí být podřaditelné pod některý z</w:t>
      </w:r>
      <w:r>
        <w:rPr>
          <w:rFonts w:ascii="Georgia" w:hAnsi="Georgia"/>
        </w:rPr>
        <w:t xml:space="preserve">e stanovených </w:t>
      </w:r>
      <w:r w:rsidRPr="00FE3834">
        <w:rPr>
          <w:rFonts w:ascii="Georgia" w:hAnsi="Georgia"/>
        </w:rPr>
        <w:t xml:space="preserve">tematických okruhů </w:t>
      </w:r>
      <w:r>
        <w:rPr>
          <w:rFonts w:ascii="Georgia" w:hAnsi="Georgia"/>
        </w:rPr>
        <w:t>(</w:t>
      </w:r>
      <w:r w:rsidRPr="00FE3834">
        <w:rPr>
          <w:rFonts w:ascii="Georgia" w:hAnsi="Georgia"/>
        </w:rPr>
        <w:t>uveden</w:t>
      </w:r>
      <w:r>
        <w:rPr>
          <w:rFonts w:ascii="Georgia" w:hAnsi="Georgia"/>
        </w:rPr>
        <w:t>y samostatně), resp.</w:t>
      </w:r>
      <w:r w:rsidRPr="00FE3834">
        <w:rPr>
          <w:rFonts w:ascii="Georgia" w:hAnsi="Georgia"/>
        </w:rPr>
        <w:t xml:space="preserve"> být jeho konkretizací - lze konzultovat;</w:t>
      </w:r>
    </w:p>
    <w:p w:rsidR="00B04E53" w:rsidRPr="00FE3834" w:rsidRDefault="00B04E53" w:rsidP="00B04E53">
      <w:pPr>
        <w:pStyle w:val="Normlnweb"/>
        <w:numPr>
          <w:ilvl w:val="0"/>
          <w:numId w:val="4"/>
        </w:numPr>
        <w:spacing w:line="248" w:lineRule="atLeast"/>
        <w:jc w:val="both"/>
        <w:rPr>
          <w:rFonts w:ascii="Georgia" w:hAnsi="Georgia"/>
        </w:rPr>
      </w:pPr>
      <w:r w:rsidRPr="00FE3834">
        <w:rPr>
          <w:rFonts w:ascii="Georgia" w:hAnsi="Georgia"/>
        </w:rPr>
        <w:t>esej musí student </w:t>
      </w:r>
      <w:r>
        <w:rPr>
          <w:rFonts w:ascii="Georgia" w:hAnsi="Georgia"/>
        </w:rPr>
        <w:t xml:space="preserve"> </w:t>
      </w:r>
      <w:r w:rsidRPr="00AF1C45">
        <w:rPr>
          <w:rFonts w:ascii="Georgia" w:hAnsi="Georgia"/>
          <w:b/>
          <w:i/>
          <w:u w:val="single"/>
        </w:rPr>
        <w:t>nejpozději dne 1</w:t>
      </w:r>
      <w:r w:rsidR="006A68A8">
        <w:rPr>
          <w:rFonts w:ascii="Georgia" w:hAnsi="Georgia"/>
          <w:b/>
          <w:i/>
          <w:u w:val="single"/>
        </w:rPr>
        <w:t>5</w:t>
      </w:r>
      <w:r w:rsidRPr="00AF1C45">
        <w:rPr>
          <w:rFonts w:ascii="Georgia" w:hAnsi="Georgia"/>
          <w:b/>
          <w:i/>
          <w:u w:val="single"/>
        </w:rPr>
        <w:t>. prosince 201</w:t>
      </w:r>
      <w:r w:rsidR="006A68A8">
        <w:rPr>
          <w:rFonts w:ascii="Georgia" w:hAnsi="Georgia"/>
          <w:b/>
          <w:i/>
          <w:u w:val="single"/>
        </w:rPr>
        <w:t>7</w:t>
      </w:r>
      <w:r w:rsidRPr="00AF1C45">
        <w:rPr>
          <w:rStyle w:val="Siln"/>
          <w:rFonts w:ascii="Georgia" w:hAnsi="Georgia"/>
          <w:u w:val="single"/>
        </w:rPr>
        <w:t> </w:t>
      </w:r>
      <w:r>
        <w:rPr>
          <w:rStyle w:val="Siln"/>
          <w:rFonts w:ascii="Georgia" w:hAnsi="Georgia"/>
          <w:u w:val="single"/>
        </w:rPr>
        <w:t xml:space="preserve"> </w:t>
      </w:r>
      <w:r w:rsidRPr="00AF1C45">
        <w:rPr>
          <w:rFonts w:ascii="Georgia" w:hAnsi="Georgia"/>
          <w:b/>
        </w:rPr>
        <w:t>vložit do</w:t>
      </w:r>
      <w:r w:rsidRPr="00AF1C45">
        <w:rPr>
          <w:rFonts w:ascii="Georgia" w:hAnsi="Georgia"/>
          <w:b/>
          <w:i/>
        </w:rPr>
        <w:t> </w:t>
      </w:r>
      <w:r w:rsidRPr="00AF1C45">
        <w:rPr>
          <w:rStyle w:val="Zdraznn"/>
          <w:rFonts w:ascii="Georgia" w:hAnsi="Georgia"/>
          <w:b/>
        </w:rPr>
        <w:t>odevzdávárny předmětu v IS MU</w:t>
      </w:r>
      <w:r w:rsidRPr="00FE3834">
        <w:rPr>
          <w:rStyle w:val="Zdraznn"/>
          <w:rFonts w:ascii="Georgia" w:hAnsi="Georgia"/>
        </w:rPr>
        <w:t>,</w:t>
      </w:r>
      <w:r w:rsidRPr="00FE3834">
        <w:rPr>
          <w:rFonts w:ascii="Georgia" w:hAnsi="Georgia"/>
        </w:rPr>
        <w:t> jinak ztrácí právo na konání zkoušky ve zkouškovém období tohoto semestru;</w:t>
      </w:r>
      <w:bookmarkStart w:id="0" w:name="_GoBack"/>
      <w:bookmarkEnd w:id="0"/>
    </w:p>
    <w:p w:rsidR="00B04E53" w:rsidRPr="00FE3834" w:rsidRDefault="00B04E53" w:rsidP="00B04E53">
      <w:pPr>
        <w:pStyle w:val="Normlnweb"/>
        <w:numPr>
          <w:ilvl w:val="0"/>
          <w:numId w:val="4"/>
        </w:numPr>
        <w:spacing w:line="248" w:lineRule="atLeast"/>
        <w:jc w:val="both"/>
        <w:rPr>
          <w:rFonts w:ascii="Georgia" w:hAnsi="Georgia"/>
        </w:rPr>
      </w:pPr>
      <w:r w:rsidRPr="00AF1C45">
        <w:rPr>
          <w:rFonts w:ascii="Georgia" w:hAnsi="Georgia"/>
          <w:b/>
        </w:rPr>
        <w:lastRenderedPageBreak/>
        <w:t>Obhajoba písemné eseje</w:t>
      </w:r>
      <w:r w:rsidRPr="00FE3834">
        <w:rPr>
          <w:rFonts w:ascii="Georgia" w:hAnsi="Georgia"/>
        </w:rPr>
        <w:t xml:space="preserve"> probíhá ve zkouškovém období </w:t>
      </w:r>
      <w:r w:rsidRPr="00C37CD6">
        <w:rPr>
          <w:rFonts w:ascii="Georgia" w:hAnsi="Georgia"/>
          <w:b/>
        </w:rPr>
        <w:t>jako součást</w:t>
      </w:r>
      <w:r>
        <w:rPr>
          <w:rFonts w:ascii="Georgia" w:hAnsi="Georgia"/>
        </w:rPr>
        <w:t xml:space="preserve"> </w:t>
      </w:r>
      <w:r w:rsidRPr="00AF1C45">
        <w:rPr>
          <w:rFonts w:ascii="Georgia" w:hAnsi="Georgia"/>
          <w:b/>
        </w:rPr>
        <w:t>ústní zkoušk</w:t>
      </w:r>
      <w:r>
        <w:rPr>
          <w:rFonts w:ascii="Georgia" w:hAnsi="Georgia"/>
          <w:b/>
        </w:rPr>
        <w:t>y</w:t>
      </w:r>
      <w:r w:rsidRPr="00FE3834">
        <w:rPr>
          <w:rFonts w:ascii="Georgia" w:hAnsi="Georgia"/>
        </w:rPr>
        <w:t xml:space="preserve"> (</w:t>
      </w:r>
      <w:r w:rsidRPr="00AF1C45">
        <w:rPr>
          <w:rFonts w:ascii="Georgia" w:hAnsi="Georgia"/>
          <w:i/>
        </w:rPr>
        <w:t>k obhajobě student předloží písemnou esej zkoušejícímu též v listinné podobě</w:t>
      </w:r>
      <w:r w:rsidRPr="00FE3834">
        <w:rPr>
          <w:rFonts w:ascii="Georgia" w:hAnsi="Georgia"/>
        </w:rPr>
        <w:t>).</w:t>
      </w:r>
    </w:p>
    <w:p w:rsidR="00B04E53" w:rsidRPr="00FE3834" w:rsidRDefault="00B04E53" w:rsidP="00B04E53">
      <w:pPr>
        <w:pStyle w:val="Normlnweb"/>
        <w:spacing w:line="248" w:lineRule="atLeast"/>
        <w:jc w:val="both"/>
        <w:rPr>
          <w:rFonts w:ascii="Georgia" w:hAnsi="Georgia"/>
        </w:rPr>
      </w:pPr>
      <w:r w:rsidRPr="00FE3834">
        <w:rPr>
          <w:rStyle w:val="Siln"/>
          <w:rFonts w:ascii="Georgia" w:hAnsi="Georgia"/>
        </w:rPr>
        <w:t>Hodnocení písemné eseje</w:t>
      </w:r>
    </w:p>
    <w:p w:rsidR="00B04E53" w:rsidRPr="00FE3834" w:rsidRDefault="00B04E53" w:rsidP="00B04E53">
      <w:pPr>
        <w:pStyle w:val="Normlnweb"/>
        <w:numPr>
          <w:ilvl w:val="0"/>
          <w:numId w:val="5"/>
        </w:numPr>
        <w:spacing w:line="248" w:lineRule="atLeast"/>
        <w:jc w:val="both"/>
        <w:rPr>
          <w:rFonts w:ascii="Georgia" w:hAnsi="Georgia"/>
        </w:rPr>
      </w:pPr>
      <w:r w:rsidRPr="00FE3834">
        <w:rPr>
          <w:rFonts w:ascii="Georgia" w:hAnsi="Georgia"/>
        </w:rPr>
        <w:t>Slovní hodnocení písemné eseje i s navrženou známkou naleznete ve svém poznámkovém bloku (IS -&gt; Student -&gt; "Informace z poznámkových bloků").</w:t>
      </w:r>
    </w:p>
    <w:p w:rsidR="00B04E53" w:rsidRPr="00FE3834" w:rsidRDefault="00B04E53" w:rsidP="00B04E53">
      <w:pPr>
        <w:pStyle w:val="Normlnweb"/>
        <w:spacing w:line="248" w:lineRule="atLeast"/>
        <w:jc w:val="both"/>
        <w:rPr>
          <w:rFonts w:ascii="Georgia" w:hAnsi="Georgia"/>
        </w:rPr>
      </w:pPr>
      <w:r w:rsidRPr="00FE3834">
        <w:rPr>
          <w:rStyle w:val="Siln"/>
          <w:rFonts w:ascii="Georgia" w:hAnsi="Georgia"/>
        </w:rPr>
        <w:t>Písemné eseje odevzdané po termínu</w:t>
      </w:r>
    </w:p>
    <w:p w:rsidR="00B04E53" w:rsidRDefault="00B04E53" w:rsidP="00B04E53">
      <w:pPr>
        <w:pStyle w:val="Normlnweb"/>
        <w:numPr>
          <w:ilvl w:val="0"/>
          <w:numId w:val="6"/>
        </w:numPr>
        <w:spacing w:line="248" w:lineRule="atLeast"/>
        <w:jc w:val="both"/>
        <w:rPr>
          <w:rFonts w:ascii="Georgia" w:hAnsi="Georgia"/>
        </w:rPr>
      </w:pPr>
      <w:r w:rsidRPr="00FE3834">
        <w:rPr>
          <w:rFonts w:ascii="Georgia" w:hAnsi="Georgia"/>
        </w:rPr>
        <w:t>Pokud bude písemná esej odevzdána po stanoveném termínu (tedy po 1</w:t>
      </w:r>
      <w:r w:rsidR="006A68A8">
        <w:rPr>
          <w:rFonts w:ascii="Georgia" w:hAnsi="Georgia"/>
        </w:rPr>
        <w:t>5</w:t>
      </w:r>
      <w:r w:rsidRPr="00FE3834">
        <w:rPr>
          <w:rFonts w:ascii="Georgia" w:hAnsi="Georgia"/>
        </w:rPr>
        <w:t>. prosinci 201</w:t>
      </w:r>
      <w:r w:rsidR="006A68A8">
        <w:rPr>
          <w:rFonts w:ascii="Georgia" w:hAnsi="Georgia"/>
        </w:rPr>
        <w:t>7</w:t>
      </w:r>
      <w:r w:rsidRPr="00FE3834">
        <w:rPr>
          <w:rFonts w:ascii="Georgia" w:hAnsi="Georgia"/>
        </w:rPr>
        <w:t>), hodnocení zkoušky bude automaticky o jeden stupeň zhoršeno. </w:t>
      </w:r>
    </w:p>
    <w:p w:rsidR="00B04E53" w:rsidRPr="00FE3834" w:rsidRDefault="00B04E53" w:rsidP="00B04E53">
      <w:pPr>
        <w:pStyle w:val="Normlnweb"/>
        <w:numPr>
          <w:ilvl w:val="0"/>
          <w:numId w:val="6"/>
        </w:numPr>
        <w:spacing w:line="248" w:lineRule="atLeast"/>
        <w:jc w:val="both"/>
        <w:rPr>
          <w:rFonts w:ascii="Georgia" w:hAnsi="Georgia"/>
        </w:rPr>
      </w:pPr>
      <w:r w:rsidRPr="00FE3834">
        <w:rPr>
          <w:rFonts w:ascii="Georgia" w:hAnsi="Georgia"/>
        </w:rPr>
        <w:t xml:space="preserve">Za všech okolností je však nezbytné písemnou esej </w:t>
      </w:r>
      <w:r w:rsidRPr="00AF1C45">
        <w:rPr>
          <w:rFonts w:ascii="Georgia" w:hAnsi="Georgia"/>
          <w:i/>
        </w:rPr>
        <w:t>odevzdat nejméně 10 dní přede dnem konání zkoušky</w:t>
      </w:r>
      <w:r w:rsidRPr="00FE3834">
        <w:rPr>
          <w:rFonts w:ascii="Georgia" w:hAnsi="Georgia"/>
        </w:rPr>
        <w:t xml:space="preserve"> do </w:t>
      </w:r>
      <w:r>
        <w:rPr>
          <w:rFonts w:ascii="Georgia" w:hAnsi="Georgia"/>
        </w:rPr>
        <w:t>„O</w:t>
      </w:r>
      <w:r w:rsidRPr="00FE3834">
        <w:rPr>
          <w:rFonts w:ascii="Georgia" w:hAnsi="Georgia"/>
        </w:rPr>
        <w:t>devzdávárny pro písemné eseje odevzdané po termínu</w:t>
      </w:r>
      <w:r>
        <w:rPr>
          <w:rFonts w:ascii="Georgia" w:hAnsi="Georgia"/>
        </w:rPr>
        <w:t>“</w:t>
      </w:r>
      <w:r w:rsidRPr="00FE3834">
        <w:rPr>
          <w:rFonts w:ascii="Georgia" w:hAnsi="Georgia"/>
        </w:rPr>
        <w:t>. </w:t>
      </w:r>
    </w:p>
    <w:p w:rsidR="00B04E53" w:rsidRPr="00FE3834" w:rsidRDefault="00B04E53" w:rsidP="00B04E53">
      <w:pPr>
        <w:pStyle w:val="Normlnweb"/>
        <w:spacing w:line="248" w:lineRule="atLeast"/>
        <w:jc w:val="both"/>
        <w:rPr>
          <w:rFonts w:ascii="Georgia" w:hAnsi="Georgia"/>
        </w:rPr>
      </w:pPr>
      <w:r w:rsidRPr="00FE3834">
        <w:rPr>
          <w:rStyle w:val="Siln"/>
          <w:rFonts w:ascii="Georgia" w:hAnsi="Georgia"/>
        </w:rPr>
        <w:t>Opravené a dopracované písemné eseje</w:t>
      </w:r>
    </w:p>
    <w:p w:rsidR="00B04E53" w:rsidRPr="00FE3834" w:rsidRDefault="00B04E53" w:rsidP="00B04E53">
      <w:pPr>
        <w:pStyle w:val="Normlnweb"/>
        <w:numPr>
          <w:ilvl w:val="0"/>
          <w:numId w:val="7"/>
        </w:numPr>
        <w:spacing w:line="248" w:lineRule="atLeast"/>
        <w:jc w:val="both"/>
        <w:rPr>
          <w:rFonts w:ascii="Georgia" w:hAnsi="Georgia"/>
        </w:rPr>
      </w:pPr>
      <w:r w:rsidRPr="00FE3834">
        <w:rPr>
          <w:rFonts w:ascii="Georgia" w:hAnsi="Georgia"/>
        </w:rPr>
        <w:t xml:space="preserve">Pokud bude písemná esej předběžně ohodnocena jako nevyhovující, pak je nutné práci </w:t>
      </w:r>
      <w:r w:rsidRPr="00AF1C45">
        <w:rPr>
          <w:rFonts w:ascii="Georgia" w:hAnsi="Georgia"/>
          <w:i/>
        </w:rPr>
        <w:t>přepracovat a odevzdat ji</w:t>
      </w:r>
      <w:r w:rsidRPr="00FE3834">
        <w:rPr>
          <w:rFonts w:ascii="Georgia" w:hAnsi="Georgia"/>
        </w:rPr>
        <w:t xml:space="preserve"> do </w:t>
      </w:r>
      <w:r>
        <w:rPr>
          <w:rFonts w:ascii="Georgia" w:hAnsi="Georgia"/>
        </w:rPr>
        <w:t>„O</w:t>
      </w:r>
      <w:r w:rsidRPr="00FE3834">
        <w:rPr>
          <w:rFonts w:ascii="Georgia" w:hAnsi="Georgia"/>
        </w:rPr>
        <w:t>devzdávárny pro opravené písemné eseje</w:t>
      </w:r>
      <w:r>
        <w:rPr>
          <w:rFonts w:ascii="Georgia" w:hAnsi="Georgia"/>
        </w:rPr>
        <w:t>“</w:t>
      </w:r>
      <w:r w:rsidRPr="00FE3834">
        <w:rPr>
          <w:rFonts w:ascii="Georgia" w:hAnsi="Georgia"/>
        </w:rPr>
        <w:t> (jinak lze očekávat hodnocení zkoušky známkou "nevyhovující", aniž by vůbec bylo přistoupeno k její ústní části).</w:t>
      </w:r>
    </w:p>
    <w:p w:rsidR="00B04E53" w:rsidRPr="00FE3834" w:rsidRDefault="00B04E53" w:rsidP="00B04E53">
      <w:pPr>
        <w:pStyle w:val="Normlnweb"/>
        <w:numPr>
          <w:ilvl w:val="0"/>
          <w:numId w:val="7"/>
        </w:numPr>
        <w:spacing w:line="248" w:lineRule="atLeast"/>
        <w:jc w:val="both"/>
        <w:rPr>
          <w:rFonts w:ascii="Georgia" w:hAnsi="Georgia"/>
        </w:rPr>
      </w:pPr>
      <w:r w:rsidRPr="00FE3834">
        <w:rPr>
          <w:rFonts w:ascii="Georgia" w:hAnsi="Georgia"/>
        </w:rPr>
        <w:t>Pokud bude písemná esej předběžně ohodnocena známkou lepší než "nevyhovující", ale Vy budete chtít Vaši práci dopracovat pro lepší známku, pak tuto dopracovanou esej ke zkoušce uložte do odevzdávárny pro dopracované eseje.</w:t>
      </w:r>
    </w:p>
    <w:p w:rsidR="00B04E53" w:rsidRPr="00FE3834" w:rsidRDefault="00B04E53" w:rsidP="00B04E53">
      <w:pPr>
        <w:pStyle w:val="Normlnweb"/>
        <w:spacing w:line="248" w:lineRule="atLeast"/>
        <w:jc w:val="both"/>
        <w:rPr>
          <w:rFonts w:ascii="Georgia" w:hAnsi="Georgia"/>
        </w:rPr>
      </w:pPr>
      <w:r w:rsidRPr="00FE3834">
        <w:rPr>
          <w:rStyle w:val="Siln"/>
          <w:rFonts w:ascii="Georgia" w:hAnsi="Georgia"/>
        </w:rPr>
        <w:t>Obhajoba písemné eseje</w:t>
      </w:r>
    </w:p>
    <w:p w:rsidR="00B04E53" w:rsidRPr="00FE3834" w:rsidRDefault="00B04E53" w:rsidP="00B04E53">
      <w:pPr>
        <w:pStyle w:val="Normlnweb"/>
        <w:numPr>
          <w:ilvl w:val="0"/>
          <w:numId w:val="8"/>
        </w:numPr>
        <w:spacing w:line="248" w:lineRule="atLeast"/>
        <w:jc w:val="both"/>
        <w:rPr>
          <w:rFonts w:ascii="Georgia" w:hAnsi="Georgia"/>
        </w:rPr>
      </w:pPr>
      <w:r w:rsidRPr="00FE3834">
        <w:rPr>
          <w:rFonts w:ascii="Georgia" w:hAnsi="Georgia"/>
        </w:rPr>
        <w:t>Obhajoba bude probíhat v </w:t>
      </w:r>
      <w:r w:rsidRPr="00FE3834">
        <w:rPr>
          <w:rStyle w:val="Zdraznn"/>
          <w:rFonts w:ascii="Georgia" w:hAnsi="Georgia"/>
        </w:rPr>
        <w:t>první části ústní zkoušky</w:t>
      </w:r>
      <w:r w:rsidRPr="00FE3834">
        <w:rPr>
          <w:rFonts w:ascii="Georgia" w:hAnsi="Georgia"/>
        </w:rPr>
        <w:t>, při které bude muset student:</w:t>
      </w:r>
    </w:p>
    <w:p w:rsidR="00B04E53" w:rsidRPr="00FE3834" w:rsidRDefault="00B04E53" w:rsidP="00B04E53">
      <w:pPr>
        <w:pStyle w:val="Normlnweb"/>
        <w:numPr>
          <w:ilvl w:val="1"/>
          <w:numId w:val="8"/>
        </w:numPr>
        <w:spacing w:line="248" w:lineRule="atLeast"/>
        <w:jc w:val="both"/>
        <w:rPr>
          <w:rFonts w:ascii="Georgia" w:hAnsi="Georgia"/>
        </w:rPr>
      </w:pPr>
      <w:r w:rsidRPr="00FE3834">
        <w:rPr>
          <w:rFonts w:ascii="Georgia" w:hAnsi="Georgia"/>
        </w:rPr>
        <w:t>zodpovědět otázky</w:t>
      </w:r>
      <w:r w:rsidR="006A68A8">
        <w:rPr>
          <w:rFonts w:ascii="Georgia" w:hAnsi="Georgia"/>
        </w:rPr>
        <w:t xml:space="preserve"> či náměty uvedené v závěru hodnocení eseje, a také</w:t>
      </w:r>
      <w:r w:rsidRPr="00FE3834">
        <w:rPr>
          <w:rFonts w:ascii="Georgia" w:hAnsi="Georgia"/>
        </w:rPr>
        <w:t xml:space="preserve"> reagovat na připomínky zkoušejícího vztahující se k jeho písemné eseji.</w:t>
      </w:r>
    </w:p>
    <w:p w:rsidR="00B04E53" w:rsidRPr="00AF1C45" w:rsidRDefault="00B04E53" w:rsidP="006A68A8">
      <w:pPr>
        <w:pStyle w:val="Normlnweb"/>
        <w:spacing w:line="248" w:lineRule="atLeast"/>
        <w:rPr>
          <w:rFonts w:ascii="Georgia" w:hAnsi="Georgia"/>
          <w:b/>
          <w:sz w:val="32"/>
          <w:szCs w:val="32"/>
        </w:rPr>
      </w:pPr>
      <w:r w:rsidRPr="00FE3834">
        <w:rPr>
          <w:rFonts w:ascii="Georgia" w:hAnsi="Georgia"/>
        </w:rPr>
        <w:t> </w:t>
      </w:r>
      <w:r w:rsidRPr="00AF1C45">
        <w:rPr>
          <w:rFonts w:ascii="Georgia" w:hAnsi="Georgia"/>
          <w:sz w:val="32"/>
          <w:szCs w:val="32"/>
        </w:rPr>
        <w:t> </w:t>
      </w:r>
      <w:r w:rsidRPr="00AF1C45">
        <w:rPr>
          <w:rFonts w:ascii="Georgia" w:hAnsi="Georgia"/>
          <w:b/>
          <w:sz w:val="32"/>
          <w:szCs w:val="32"/>
        </w:rPr>
        <w:t xml:space="preserve">B/: Ústní zkouška </w:t>
      </w:r>
    </w:p>
    <w:p w:rsidR="00B04E53" w:rsidRPr="00FE3834" w:rsidRDefault="00B04E53" w:rsidP="00B04E53">
      <w:pPr>
        <w:pStyle w:val="Nadpis3"/>
        <w:jc w:val="both"/>
        <w:rPr>
          <w:rFonts w:ascii="Georgia" w:hAnsi="Georgia"/>
          <w:sz w:val="24"/>
          <w:szCs w:val="24"/>
        </w:rPr>
      </w:pPr>
      <w:r>
        <w:rPr>
          <w:rStyle w:val="Siln"/>
          <w:rFonts w:ascii="Georgia" w:hAnsi="Georgia"/>
          <w:color w:val="000000"/>
          <w:sz w:val="24"/>
          <w:szCs w:val="24"/>
        </w:rPr>
        <w:t>Př</w:t>
      </w:r>
      <w:r w:rsidRPr="00FE3834">
        <w:rPr>
          <w:rStyle w:val="Siln"/>
          <w:rFonts w:ascii="Georgia" w:hAnsi="Georgia"/>
          <w:color w:val="000000"/>
          <w:sz w:val="24"/>
          <w:szCs w:val="24"/>
        </w:rPr>
        <w:t>ihlášení k ústní zkoušce:</w:t>
      </w:r>
    </w:p>
    <w:p w:rsidR="00B04E53" w:rsidRPr="00FE3834" w:rsidRDefault="00B04E53" w:rsidP="00B04E53">
      <w:pPr>
        <w:pStyle w:val="Normlnweb"/>
        <w:numPr>
          <w:ilvl w:val="0"/>
          <w:numId w:val="9"/>
        </w:numPr>
        <w:spacing w:line="248" w:lineRule="atLeast"/>
        <w:jc w:val="both"/>
        <w:rPr>
          <w:rFonts w:ascii="Georgia" w:hAnsi="Georgia"/>
        </w:rPr>
      </w:pPr>
      <w:r w:rsidRPr="00FE3834">
        <w:rPr>
          <w:rFonts w:ascii="Georgia" w:hAnsi="Georgia"/>
        </w:rPr>
        <w:t>k tomu, abyste byli připuštěni k ústní zkoušce, musíte </w:t>
      </w:r>
      <w:r w:rsidRPr="00FE3834">
        <w:rPr>
          <w:rStyle w:val="Zdraznn"/>
          <w:rFonts w:ascii="Georgia" w:hAnsi="Georgia"/>
        </w:rPr>
        <w:t>řádně a včas odevzdat písemnou esej</w:t>
      </w:r>
    </w:p>
    <w:p w:rsidR="00B04E53" w:rsidRPr="00FE3834" w:rsidRDefault="00B04E53" w:rsidP="00B04E53">
      <w:pPr>
        <w:pStyle w:val="Normlnweb"/>
        <w:numPr>
          <w:ilvl w:val="0"/>
          <w:numId w:val="9"/>
        </w:numPr>
        <w:spacing w:line="248" w:lineRule="atLeast"/>
        <w:jc w:val="both"/>
        <w:rPr>
          <w:rFonts w:ascii="Georgia" w:hAnsi="Georgia"/>
        </w:rPr>
      </w:pPr>
      <w:r w:rsidRPr="00FE3834">
        <w:rPr>
          <w:rFonts w:ascii="Georgia" w:hAnsi="Georgia"/>
        </w:rPr>
        <w:t>přes IS - Student - Zkušební termíny a přihlašování na zkoušky - Správní věd</w:t>
      </w:r>
      <w:r>
        <w:rPr>
          <w:rFonts w:ascii="Georgia" w:hAnsi="Georgia"/>
        </w:rPr>
        <w:t>a.</w:t>
      </w:r>
      <w:r w:rsidRPr="00FE3834">
        <w:rPr>
          <w:rFonts w:ascii="Georgia" w:hAnsi="Georgia"/>
        </w:rPr>
        <w:t xml:space="preserve"> </w:t>
      </w:r>
      <w:r>
        <w:rPr>
          <w:rFonts w:ascii="Georgia" w:hAnsi="Georgia"/>
        </w:rPr>
        <w:t xml:space="preserve">Je nutno </w:t>
      </w:r>
      <w:r w:rsidRPr="00FE3834">
        <w:rPr>
          <w:rFonts w:ascii="Georgia" w:hAnsi="Georgia"/>
        </w:rPr>
        <w:t> </w:t>
      </w:r>
      <w:r w:rsidRPr="00FE3834">
        <w:rPr>
          <w:rStyle w:val="Zdraznn"/>
          <w:rFonts w:ascii="Georgia" w:hAnsi="Georgia"/>
        </w:rPr>
        <w:t>přihlásit</w:t>
      </w:r>
      <w:r>
        <w:rPr>
          <w:rStyle w:val="Zdraznn"/>
          <w:rFonts w:ascii="Georgia" w:hAnsi="Georgia"/>
        </w:rPr>
        <w:t xml:space="preserve"> se</w:t>
      </w:r>
      <w:r w:rsidRPr="00FE3834">
        <w:rPr>
          <w:rStyle w:val="Zdraznn"/>
          <w:rFonts w:ascii="Georgia" w:hAnsi="Georgia"/>
        </w:rPr>
        <w:t xml:space="preserve"> k jednomu ze zkušebních termínů</w:t>
      </w:r>
      <w:r w:rsidRPr="00FE3834">
        <w:rPr>
          <w:rFonts w:ascii="Georgia" w:hAnsi="Georgia"/>
        </w:rPr>
        <w:t>  </w:t>
      </w:r>
    </w:p>
    <w:p w:rsidR="00B04E53" w:rsidRPr="00FE3834" w:rsidRDefault="00B04E53" w:rsidP="00B04E53">
      <w:pPr>
        <w:pStyle w:val="Nadpis3"/>
        <w:jc w:val="both"/>
        <w:rPr>
          <w:rFonts w:ascii="Georgia" w:hAnsi="Georgia"/>
          <w:sz w:val="24"/>
          <w:szCs w:val="24"/>
        </w:rPr>
      </w:pPr>
      <w:r w:rsidRPr="00FE3834">
        <w:rPr>
          <w:rStyle w:val="Siln"/>
          <w:rFonts w:ascii="Georgia" w:hAnsi="Georgia"/>
          <w:color w:val="000000"/>
          <w:sz w:val="24"/>
          <w:szCs w:val="24"/>
        </w:rPr>
        <w:lastRenderedPageBreak/>
        <w:t>Průběh ústní zkoušky:</w:t>
      </w:r>
    </w:p>
    <w:p w:rsidR="00B04E53" w:rsidRPr="00FE3834" w:rsidRDefault="00B04E53" w:rsidP="00B04E53">
      <w:pPr>
        <w:pStyle w:val="Normlnweb"/>
        <w:numPr>
          <w:ilvl w:val="0"/>
          <w:numId w:val="10"/>
        </w:numPr>
        <w:spacing w:line="248" w:lineRule="atLeast"/>
        <w:jc w:val="both"/>
        <w:rPr>
          <w:rFonts w:ascii="Georgia" w:hAnsi="Georgia"/>
        </w:rPr>
      </w:pPr>
      <w:r w:rsidRPr="00FE3834">
        <w:rPr>
          <w:rStyle w:val="Siln"/>
          <w:rFonts w:ascii="Georgia" w:hAnsi="Georgia"/>
        </w:rPr>
        <w:t>1. část </w:t>
      </w:r>
      <w:r w:rsidRPr="00FE3834">
        <w:rPr>
          <w:rFonts w:ascii="Georgia" w:hAnsi="Georgia"/>
        </w:rPr>
        <w:t>- věnována </w:t>
      </w:r>
      <w:r w:rsidRPr="00FE3834">
        <w:rPr>
          <w:rStyle w:val="Zdraznn"/>
          <w:rFonts w:ascii="Georgia" w:hAnsi="Georgia"/>
        </w:rPr>
        <w:t>obhajobě písemné eseje</w:t>
      </w:r>
      <w:r w:rsidRPr="00FE3834">
        <w:rPr>
          <w:rFonts w:ascii="Georgia" w:hAnsi="Georgia"/>
        </w:rPr>
        <w:t> (viz sekce </w:t>
      </w:r>
      <w:r w:rsidRPr="00FE3834">
        <w:rPr>
          <w:rStyle w:val="Zdraznn"/>
          <w:rFonts w:ascii="Georgia" w:hAnsi="Georgia"/>
        </w:rPr>
        <w:t>Písemná esej</w:t>
      </w:r>
      <w:r w:rsidRPr="00FE3834">
        <w:rPr>
          <w:rFonts w:ascii="Georgia" w:hAnsi="Georgia"/>
        </w:rPr>
        <w:t>)</w:t>
      </w:r>
    </w:p>
    <w:p w:rsidR="00B04E53" w:rsidRPr="00FE3834" w:rsidRDefault="00B04E53" w:rsidP="00B04E53">
      <w:pPr>
        <w:pStyle w:val="Normlnweb"/>
        <w:numPr>
          <w:ilvl w:val="0"/>
          <w:numId w:val="10"/>
        </w:numPr>
        <w:spacing w:line="248" w:lineRule="atLeast"/>
        <w:jc w:val="both"/>
        <w:rPr>
          <w:rFonts w:ascii="Georgia" w:hAnsi="Georgia"/>
        </w:rPr>
      </w:pPr>
      <w:r w:rsidRPr="00FE3834">
        <w:rPr>
          <w:rStyle w:val="Siln"/>
          <w:rFonts w:ascii="Georgia" w:hAnsi="Georgia"/>
        </w:rPr>
        <w:t>2. část </w:t>
      </w:r>
      <w:r w:rsidRPr="00FE3834">
        <w:rPr>
          <w:rFonts w:ascii="Georgia" w:hAnsi="Georgia"/>
        </w:rPr>
        <w:t>- student si </w:t>
      </w:r>
      <w:r w:rsidRPr="00FE3834">
        <w:rPr>
          <w:rStyle w:val="Zdraznn"/>
          <w:rFonts w:ascii="Georgia" w:hAnsi="Georgia"/>
        </w:rPr>
        <w:t>vylosuje jednu z</w:t>
      </w:r>
      <w:r w:rsidR="006A68A8">
        <w:rPr>
          <w:rStyle w:val="Zdraznn"/>
          <w:rFonts w:ascii="Georgia" w:hAnsi="Georgia"/>
        </w:rPr>
        <w:t> </w:t>
      </w:r>
      <w:r w:rsidRPr="006A68A8">
        <w:rPr>
          <w:rStyle w:val="Zdraznn"/>
          <w:rFonts w:ascii="Georgia" w:hAnsi="Georgia"/>
          <w:i w:val="0"/>
        </w:rPr>
        <w:t>otázek</w:t>
      </w:r>
      <w:r w:rsidR="006A68A8" w:rsidRPr="006A68A8">
        <w:rPr>
          <w:rStyle w:val="Zdraznn"/>
          <w:rFonts w:ascii="Georgia" w:hAnsi="Georgia"/>
          <w:i w:val="0"/>
        </w:rPr>
        <w:t xml:space="preserve"> (okruhy otázek jsou uvedeny v samostatném d</w:t>
      </w:r>
      <w:r w:rsidR="006A68A8">
        <w:rPr>
          <w:rStyle w:val="Zdraznn"/>
          <w:rFonts w:ascii="Georgia" w:hAnsi="Georgia"/>
          <w:i w:val="0"/>
        </w:rPr>
        <w:t>o</w:t>
      </w:r>
      <w:r w:rsidR="006A68A8" w:rsidRPr="006A68A8">
        <w:rPr>
          <w:rStyle w:val="Zdraznn"/>
          <w:rFonts w:ascii="Georgia" w:hAnsi="Georgia"/>
          <w:i w:val="0"/>
        </w:rPr>
        <w:t>kumentu)</w:t>
      </w:r>
      <w:r w:rsidRPr="006A68A8">
        <w:rPr>
          <w:rFonts w:ascii="Georgia" w:hAnsi="Georgia"/>
          <w:i/>
        </w:rPr>
        <w:t>,</w:t>
      </w:r>
      <w:r w:rsidRPr="00FE3834">
        <w:rPr>
          <w:rFonts w:ascii="Georgia" w:hAnsi="Georgia"/>
        </w:rPr>
        <w:t xml:space="preserve"> jejíž podstatu bude muset </w:t>
      </w:r>
      <w:r w:rsidRPr="00FE3834">
        <w:rPr>
          <w:rStyle w:val="Zdraznn"/>
          <w:rFonts w:ascii="Georgia" w:hAnsi="Georgia"/>
        </w:rPr>
        <w:t>stručně a výstižně charakterizovat</w:t>
      </w:r>
      <w:r w:rsidRPr="00FE3834">
        <w:rPr>
          <w:rFonts w:ascii="Georgia" w:hAnsi="Georgia"/>
        </w:rPr>
        <w:t> a následně (či průběžně) bude muset být schopen </w:t>
      </w:r>
      <w:r w:rsidRPr="00FE3834">
        <w:rPr>
          <w:rStyle w:val="Zdraznn"/>
          <w:rFonts w:ascii="Georgia" w:hAnsi="Georgia"/>
        </w:rPr>
        <w:t>odpovídat na dotazy zkoušejícího související s vylosovanou otázkou</w:t>
      </w:r>
      <w:r>
        <w:rPr>
          <w:rStyle w:val="Zdraznn"/>
          <w:rFonts w:ascii="Georgia" w:hAnsi="Georgia"/>
        </w:rPr>
        <w:t>.</w:t>
      </w:r>
    </w:p>
    <w:p w:rsidR="00B04E53" w:rsidRDefault="00B04E53" w:rsidP="00B04E53"/>
    <w:p w:rsidR="009D1253" w:rsidRPr="006F2CA5" w:rsidRDefault="009D1253" w:rsidP="006F2CA5"/>
    <w:sectPr w:rsidR="009D1253" w:rsidRPr="006F2CA5" w:rsidSect="00AB48B3">
      <w:footerReference w:type="default" r:id="rId8"/>
      <w:headerReference w:type="first" r:id="rId9"/>
      <w:footerReference w:type="first" r:id="rId10"/>
      <w:pgSz w:w="11906" w:h="16838" w:code="9"/>
      <w:pgMar w:top="1701" w:right="1701" w:bottom="2268" w:left="1701" w:header="709" w:footer="87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B4E" w:rsidRDefault="00AC6B4E">
      <w:pPr>
        <w:spacing w:after="0" w:line="240" w:lineRule="auto"/>
      </w:pPr>
      <w:r>
        <w:separator/>
      </w:r>
    </w:p>
  </w:endnote>
  <w:endnote w:type="continuationSeparator" w:id="0">
    <w:p w:rsidR="00AC6B4E" w:rsidRDefault="00AC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4D" w:rsidRPr="00CC2597" w:rsidRDefault="009E1F4D" w:rsidP="009E1F4D">
    <w:pPr>
      <w:pStyle w:val="Zpat-univerzita"/>
      <w:rPr>
        <w:rFonts w:cs="Arial"/>
        <w:szCs w:val="16"/>
      </w:rPr>
    </w:pPr>
    <w:r>
      <w:rPr>
        <w:noProof/>
        <w:lang w:eastAsia="cs-CZ"/>
      </w:rPr>
      <w:drawing>
        <wp:anchor distT="0" distB="0" distL="114300" distR="114300" simplePos="0" relativeHeight="251681792" behindDoc="1" locked="1" layoutInCell="1" allowOverlap="1" wp14:anchorId="76D3EB00" wp14:editId="3AEB52D7">
          <wp:simplePos x="0" y="0"/>
          <wp:positionH relativeFrom="margin">
            <wp:posOffset>4587240</wp:posOffset>
          </wp:positionH>
          <wp:positionV relativeFrom="topMargin">
            <wp:posOffset>9286875</wp:posOffset>
          </wp:positionV>
          <wp:extent cx="902335" cy="90233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02335" cy="902335"/>
                  </a:xfrm>
                  <a:prstGeom prst="rect">
                    <a:avLst/>
                  </a:prstGeom>
                </pic:spPr>
              </pic:pic>
            </a:graphicData>
          </a:graphic>
          <wp14:sizeRelH relativeFrom="page">
            <wp14:pctWidth>0</wp14:pctWidth>
          </wp14:sizeRelH>
          <wp14:sizeRelV relativeFrom="page">
            <wp14:pctHeight>0</wp14:pctHeight>
          </wp14:sizeRelV>
        </wp:anchor>
      </w:drawing>
    </w:r>
    <w:r w:rsidRPr="005D1F84">
      <w:t>M</w:t>
    </w:r>
    <w:r w:rsidRPr="00D4417E">
      <w:t xml:space="preserve">asarykova univerzita, </w:t>
    </w:r>
    <w:r w:rsidRPr="005D1F84">
      <w:rPr>
        <w:rFonts w:cs="Arial"/>
        <w:szCs w:val="16"/>
      </w:rPr>
      <w:t>Právnická fakulta</w:t>
    </w:r>
  </w:p>
  <w:p w:rsidR="009E1F4D" w:rsidRPr="00CC2597" w:rsidRDefault="009E1F4D" w:rsidP="009E1F4D">
    <w:pPr>
      <w:pStyle w:val="Zpat"/>
      <w:rPr>
        <w:rFonts w:cs="Arial"/>
        <w:sz w:val="16"/>
        <w:szCs w:val="16"/>
      </w:rPr>
    </w:pPr>
  </w:p>
  <w:p w:rsidR="009E1F4D" w:rsidRPr="005D1F84" w:rsidRDefault="009E1F4D" w:rsidP="009E1F4D">
    <w:pPr>
      <w:pStyle w:val="Zpat"/>
      <w:rPr>
        <w:rFonts w:cs="Arial"/>
        <w:szCs w:val="14"/>
      </w:rPr>
    </w:pPr>
    <w:r w:rsidRPr="005D1F84">
      <w:rPr>
        <w:rFonts w:cs="Arial"/>
        <w:szCs w:val="14"/>
      </w:rPr>
      <w:t>Veveří 70, 611 80 Brno, Česká republika</w:t>
    </w:r>
  </w:p>
  <w:p w:rsidR="009E1F4D" w:rsidRPr="005D1F84" w:rsidRDefault="009E1F4D" w:rsidP="009E1F4D">
    <w:pPr>
      <w:pStyle w:val="Zpat"/>
      <w:rPr>
        <w:rFonts w:cs="Arial"/>
        <w:szCs w:val="14"/>
      </w:rPr>
    </w:pPr>
    <w:r w:rsidRPr="005D1F84">
      <w:rPr>
        <w:rFonts w:cs="Arial"/>
        <w:szCs w:val="14"/>
      </w:rPr>
      <w:t>T: +420 549 49 1211, E: info@law.muni.cz, www.law.muni.cz</w:t>
    </w:r>
  </w:p>
  <w:p w:rsidR="009E1F4D" w:rsidRPr="005D1F84" w:rsidRDefault="009E1F4D" w:rsidP="009E1F4D">
    <w:pPr>
      <w:pStyle w:val="Zpat"/>
      <w:rPr>
        <w:rFonts w:cs="Arial"/>
        <w:szCs w:val="14"/>
      </w:rPr>
    </w:pPr>
    <w:r w:rsidRPr="005D1F84">
      <w:rPr>
        <w:rFonts w:cs="Arial"/>
        <w:szCs w:val="14"/>
      </w:rPr>
      <w:t>Bankovní spojení: KB Brno-město, ČÚ: 85636621/0100, IČ: 00216224, DIČ: CZ00216224</w:t>
    </w:r>
  </w:p>
  <w:p w:rsidR="00B5176D" w:rsidRPr="009E1F4D" w:rsidRDefault="009E1F4D" w:rsidP="009E1F4D">
    <w:pPr>
      <w:pStyle w:val="Zpatsslovnmstrnky"/>
    </w:pPr>
    <w:r>
      <w:fldChar w:fldCharType="begin"/>
    </w:r>
    <w:r>
      <w:instrText>PAGE   \* MERGEFORMAT</w:instrText>
    </w:r>
    <w:r>
      <w:fldChar w:fldCharType="separate"/>
    </w:r>
    <w:r w:rsidR="006A68A8">
      <w:rPr>
        <w:noProof/>
      </w:rPr>
      <w:t>2</w:t>
    </w:r>
    <w:r>
      <w:fldChar w:fldCharType="end"/>
    </w:r>
    <w:r>
      <w:t>/</w:t>
    </w:r>
    <w:r w:rsidR="00AC6B4E">
      <w:fldChar w:fldCharType="begin"/>
    </w:r>
    <w:r w:rsidR="00AC6B4E">
      <w:instrText xml:space="preserve"> SECTIONPAGES   \* MERGEFORMAT </w:instrText>
    </w:r>
    <w:r w:rsidR="00AC6B4E">
      <w:fldChar w:fldCharType="separate"/>
    </w:r>
    <w:r w:rsidR="006A68A8">
      <w:rPr>
        <w:noProof/>
      </w:rPr>
      <w:t>3</w:t>
    </w:r>
    <w:r w:rsidR="00AC6B4E">
      <w:rPr>
        <w:noProof/>
      </w:rPr>
      <w:fldChar w:fldCharType="end"/>
    </w:r>
    <w:r>
      <w:tab/>
    </w:r>
    <w:r w:rsidRPr="005D1F84">
      <w:t>V odpovědi prosím uvádějte naše číslo jednací.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4D" w:rsidRPr="00CC2597" w:rsidRDefault="009E1F4D" w:rsidP="009E1F4D">
    <w:pPr>
      <w:pStyle w:val="Zpat-univerzita"/>
      <w:rPr>
        <w:rFonts w:cs="Arial"/>
        <w:szCs w:val="16"/>
      </w:rPr>
    </w:pPr>
    <w:r>
      <w:rPr>
        <w:noProof/>
        <w:lang w:eastAsia="cs-CZ"/>
      </w:rPr>
      <w:drawing>
        <wp:anchor distT="0" distB="0" distL="114300" distR="114300" simplePos="0" relativeHeight="251679744" behindDoc="1" locked="1" layoutInCell="1" allowOverlap="1" wp14:anchorId="47C75A6F" wp14:editId="45E531FC">
          <wp:simplePos x="0" y="0"/>
          <wp:positionH relativeFrom="margin">
            <wp:posOffset>4587240</wp:posOffset>
          </wp:positionH>
          <wp:positionV relativeFrom="topMargin">
            <wp:posOffset>9286875</wp:posOffset>
          </wp:positionV>
          <wp:extent cx="902335" cy="90233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02335" cy="902335"/>
                  </a:xfrm>
                  <a:prstGeom prst="rect">
                    <a:avLst/>
                  </a:prstGeom>
                </pic:spPr>
              </pic:pic>
            </a:graphicData>
          </a:graphic>
          <wp14:sizeRelH relativeFrom="page">
            <wp14:pctWidth>0</wp14:pctWidth>
          </wp14:sizeRelH>
          <wp14:sizeRelV relativeFrom="page">
            <wp14:pctHeight>0</wp14:pctHeight>
          </wp14:sizeRelV>
        </wp:anchor>
      </w:drawing>
    </w:r>
    <w:r w:rsidRPr="005D1F84">
      <w:t>M</w:t>
    </w:r>
    <w:r w:rsidRPr="00D4417E">
      <w:t xml:space="preserve">asarykova univerzita, </w:t>
    </w:r>
    <w:r w:rsidRPr="005D1F84">
      <w:rPr>
        <w:rFonts w:cs="Arial"/>
        <w:szCs w:val="16"/>
      </w:rPr>
      <w:t>Právnická fakulta</w:t>
    </w:r>
  </w:p>
  <w:p w:rsidR="009E1F4D" w:rsidRPr="00CC2597" w:rsidRDefault="009E1F4D" w:rsidP="009E1F4D">
    <w:pPr>
      <w:pStyle w:val="Zpat"/>
      <w:rPr>
        <w:rFonts w:cs="Arial"/>
        <w:sz w:val="16"/>
        <w:szCs w:val="16"/>
      </w:rPr>
    </w:pPr>
  </w:p>
  <w:p w:rsidR="009E1F4D" w:rsidRPr="005D1F84" w:rsidRDefault="009E1F4D" w:rsidP="009E1F4D">
    <w:pPr>
      <w:pStyle w:val="Zpat"/>
      <w:rPr>
        <w:rFonts w:cs="Arial"/>
        <w:szCs w:val="14"/>
      </w:rPr>
    </w:pPr>
    <w:r w:rsidRPr="005D1F84">
      <w:rPr>
        <w:rFonts w:cs="Arial"/>
        <w:szCs w:val="14"/>
      </w:rPr>
      <w:t>Veveří 70, 611 80 Brno, Česká republika</w:t>
    </w:r>
  </w:p>
  <w:p w:rsidR="009E1F4D" w:rsidRPr="005D1F84" w:rsidRDefault="009E1F4D" w:rsidP="009E1F4D">
    <w:pPr>
      <w:pStyle w:val="Zpat"/>
      <w:rPr>
        <w:rFonts w:cs="Arial"/>
        <w:szCs w:val="14"/>
      </w:rPr>
    </w:pPr>
    <w:r w:rsidRPr="005D1F84">
      <w:rPr>
        <w:rFonts w:cs="Arial"/>
        <w:szCs w:val="14"/>
      </w:rPr>
      <w:t>T: +420 549 49 1211, E: info@law.muni.cz, www.law.muni.cz</w:t>
    </w:r>
  </w:p>
  <w:p w:rsidR="009E1F4D" w:rsidRPr="005D1F84" w:rsidRDefault="009E1F4D" w:rsidP="009E1F4D">
    <w:pPr>
      <w:pStyle w:val="Zpat"/>
      <w:rPr>
        <w:rFonts w:cs="Arial"/>
        <w:szCs w:val="14"/>
      </w:rPr>
    </w:pPr>
    <w:r w:rsidRPr="005D1F84">
      <w:rPr>
        <w:rFonts w:cs="Arial"/>
        <w:szCs w:val="14"/>
      </w:rPr>
      <w:t>Bankovní spojení: KB Brno-město, ČÚ: 85636621/0100, IČ: 00216224, DIČ: CZ00216224</w:t>
    </w:r>
  </w:p>
  <w:p w:rsidR="00DF13DF" w:rsidRPr="009E1F4D" w:rsidRDefault="009E1F4D" w:rsidP="009E1F4D">
    <w:pPr>
      <w:pStyle w:val="Zpatsslovnmstrnky"/>
    </w:pPr>
    <w:r>
      <w:fldChar w:fldCharType="begin"/>
    </w:r>
    <w:r>
      <w:instrText>PAGE   \* MERGEFORMAT</w:instrText>
    </w:r>
    <w:r>
      <w:fldChar w:fldCharType="separate"/>
    </w:r>
    <w:r w:rsidR="006A68A8">
      <w:rPr>
        <w:noProof/>
      </w:rPr>
      <w:t>1</w:t>
    </w:r>
    <w:r>
      <w:fldChar w:fldCharType="end"/>
    </w:r>
    <w:r>
      <w:t>/</w:t>
    </w:r>
    <w:r w:rsidR="00AC6B4E">
      <w:fldChar w:fldCharType="begin"/>
    </w:r>
    <w:r w:rsidR="00AC6B4E">
      <w:instrText xml:space="preserve"> SECTIONPAGES   \* MERGEFORMAT </w:instrText>
    </w:r>
    <w:r w:rsidR="00AC6B4E">
      <w:fldChar w:fldCharType="separate"/>
    </w:r>
    <w:r w:rsidR="006A68A8">
      <w:rPr>
        <w:noProof/>
      </w:rPr>
      <w:t>3</w:t>
    </w:r>
    <w:r w:rsidR="00AC6B4E">
      <w:rPr>
        <w:noProof/>
      </w:rPr>
      <w:fldChar w:fldCharType="end"/>
    </w:r>
    <w:r>
      <w:tab/>
    </w:r>
    <w:r w:rsidRPr="005D1F84">
      <w:t>V odpovědi prosím uvádějte naše číslo jednací.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B4E" w:rsidRDefault="00AC6B4E">
      <w:pPr>
        <w:spacing w:after="0" w:line="240" w:lineRule="auto"/>
      </w:pPr>
      <w:r>
        <w:separator/>
      </w:r>
    </w:p>
  </w:footnote>
  <w:footnote w:type="continuationSeparator" w:id="0">
    <w:p w:rsidR="00AC6B4E" w:rsidRDefault="00AC6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3DF" w:rsidRDefault="00DF13DF">
    <w:pPr>
      <w:pStyle w:val="Zhlav"/>
    </w:pPr>
    <w:r>
      <w:rPr>
        <w:noProof/>
        <w:lang w:eastAsia="cs-CZ"/>
      </w:rPr>
      <w:drawing>
        <wp:anchor distT="0" distB="540385" distL="114300" distR="114300" simplePos="0" relativeHeight="251665408" behindDoc="1" locked="1" layoutInCell="1" allowOverlap="1" wp14:anchorId="749981F6" wp14:editId="401BA30B">
          <wp:simplePos x="0" y="0"/>
          <wp:positionH relativeFrom="page">
            <wp:posOffset>504825</wp:posOffset>
          </wp:positionH>
          <wp:positionV relativeFrom="page">
            <wp:posOffset>504825</wp:posOffset>
          </wp:positionV>
          <wp:extent cx="2908800" cy="1166400"/>
          <wp:effectExtent l="0" t="0" r="0" b="0"/>
          <wp:wrapTopAndBottom/>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F02"/>
    <w:multiLevelType w:val="multilevel"/>
    <w:tmpl w:val="FEBE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A4784"/>
    <w:multiLevelType w:val="multilevel"/>
    <w:tmpl w:val="B9BE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E092E"/>
    <w:multiLevelType w:val="multilevel"/>
    <w:tmpl w:val="9C78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A3851"/>
    <w:multiLevelType w:val="multilevel"/>
    <w:tmpl w:val="4FA0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A063F"/>
    <w:multiLevelType w:val="multilevel"/>
    <w:tmpl w:val="BC0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950BA9"/>
    <w:multiLevelType w:val="multilevel"/>
    <w:tmpl w:val="0002B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7882CCC"/>
    <w:multiLevelType w:val="multilevel"/>
    <w:tmpl w:val="B79C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EE7A3A"/>
    <w:multiLevelType w:val="multilevel"/>
    <w:tmpl w:val="B4C8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64A4A"/>
    <w:multiLevelType w:val="multilevel"/>
    <w:tmpl w:val="7B32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2"/>
  </w:num>
  <w:num w:numId="5">
    <w:abstractNumId w:val="1"/>
  </w:num>
  <w:num w:numId="6">
    <w:abstractNumId w:val="0"/>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A1"/>
    <w:rsid w:val="00042835"/>
    <w:rsid w:val="0004669D"/>
    <w:rsid w:val="00097D2C"/>
    <w:rsid w:val="000A5AD7"/>
    <w:rsid w:val="000B21DD"/>
    <w:rsid w:val="00151C68"/>
    <w:rsid w:val="001A7E64"/>
    <w:rsid w:val="00211F80"/>
    <w:rsid w:val="00227BC5"/>
    <w:rsid w:val="00247E5F"/>
    <w:rsid w:val="002B6D09"/>
    <w:rsid w:val="002C33A9"/>
    <w:rsid w:val="002D200F"/>
    <w:rsid w:val="00304F72"/>
    <w:rsid w:val="00310D63"/>
    <w:rsid w:val="00320DF0"/>
    <w:rsid w:val="00332338"/>
    <w:rsid w:val="0036682E"/>
    <w:rsid w:val="003B1ECA"/>
    <w:rsid w:val="003C2B73"/>
    <w:rsid w:val="003C3571"/>
    <w:rsid w:val="003F6349"/>
    <w:rsid w:val="004067DE"/>
    <w:rsid w:val="004B0B3E"/>
    <w:rsid w:val="004D2A8A"/>
    <w:rsid w:val="00582DFC"/>
    <w:rsid w:val="005C1BC3"/>
    <w:rsid w:val="00611EAC"/>
    <w:rsid w:val="00616507"/>
    <w:rsid w:val="0067390A"/>
    <w:rsid w:val="006A68A8"/>
    <w:rsid w:val="006F2CA5"/>
    <w:rsid w:val="00700BDD"/>
    <w:rsid w:val="00721AA4"/>
    <w:rsid w:val="0073428B"/>
    <w:rsid w:val="007442DB"/>
    <w:rsid w:val="00756259"/>
    <w:rsid w:val="007728E3"/>
    <w:rsid w:val="00790002"/>
    <w:rsid w:val="0079758E"/>
    <w:rsid w:val="007B16D6"/>
    <w:rsid w:val="007C738C"/>
    <w:rsid w:val="007D43D4"/>
    <w:rsid w:val="007D77E7"/>
    <w:rsid w:val="007E3532"/>
    <w:rsid w:val="00824279"/>
    <w:rsid w:val="008300B3"/>
    <w:rsid w:val="008626A9"/>
    <w:rsid w:val="00870192"/>
    <w:rsid w:val="008758CC"/>
    <w:rsid w:val="00914B4E"/>
    <w:rsid w:val="0093303F"/>
    <w:rsid w:val="009929DF"/>
    <w:rsid w:val="00993F65"/>
    <w:rsid w:val="009B6338"/>
    <w:rsid w:val="009C3AA1"/>
    <w:rsid w:val="009C7A14"/>
    <w:rsid w:val="009D1253"/>
    <w:rsid w:val="009E1F4D"/>
    <w:rsid w:val="00A63644"/>
    <w:rsid w:val="00AB48B3"/>
    <w:rsid w:val="00AC0F70"/>
    <w:rsid w:val="00AC2D36"/>
    <w:rsid w:val="00AC6B4E"/>
    <w:rsid w:val="00AE7853"/>
    <w:rsid w:val="00B04E53"/>
    <w:rsid w:val="00B43F1E"/>
    <w:rsid w:val="00B5176D"/>
    <w:rsid w:val="00BA0475"/>
    <w:rsid w:val="00BC4B55"/>
    <w:rsid w:val="00C20847"/>
    <w:rsid w:val="00C4497A"/>
    <w:rsid w:val="00CB30E2"/>
    <w:rsid w:val="00CC2597"/>
    <w:rsid w:val="00CD2577"/>
    <w:rsid w:val="00CD5E84"/>
    <w:rsid w:val="00CE5D2D"/>
    <w:rsid w:val="00D45579"/>
    <w:rsid w:val="00D47639"/>
    <w:rsid w:val="00D65140"/>
    <w:rsid w:val="00D7207D"/>
    <w:rsid w:val="00DF13DF"/>
    <w:rsid w:val="00E05F2B"/>
    <w:rsid w:val="00EA1FAE"/>
    <w:rsid w:val="00EC3702"/>
    <w:rsid w:val="00EC70A0"/>
    <w:rsid w:val="00EF1356"/>
    <w:rsid w:val="00F02027"/>
    <w:rsid w:val="00F038F6"/>
    <w:rsid w:val="00F06ED2"/>
    <w:rsid w:val="00F32999"/>
    <w:rsid w:val="00F50670"/>
    <w:rsid w:val="00F86E6C"/>
    <w:rsid w:val="00F870DB"/>
    <w:rsid w:val="00FB0130"/>
    <w:rsid w:val="00FC52CA"/>
    <w:rsid w:val="00FD745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16674-84EC-4919-A7AB-DDC46C03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F50670"/>
    <w:pPr>
      <w:tabs>
        <w:tab w:val="left" w:pos="1985"/>
        <w:tab w:val="left" w:pos="4706"/>
        <w:tab w:val="left" w:pos="6804"/>
      </w:tabs>
    </w:pPr>
    <w:rPr>
      <w:rFonts w:ascii="Arial" w:hAnsi="Arial"/>
      <w:color w:val="000000" w:themeColor="text1"/>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qFormat/>
    <w:rsid w:val="00B5176D"/>
    <w:rPr>
      <w:b/>
      <w:sz w:val="16"/>
    </w:rPr>
  </w:style>
  <w:style w:type="paragraph" w:customStyle="1" w:styleId="Zpatsslovnmstrnky">
    <w:name w:val="Zápatí s číslováním stránky"/>
    <w:basedOn w:val="Zpat"/>
    <w:qFormat/>
    <w:rsid w:val="00DF13DF"/>
    <w:pPr>
      <w:tabs>
        <w:tab w:val="clear" w:pos="4536"/>
        <w:tab w:val="clear" w:pos="9072"/>
        <w:tab w:val="left" w:pos="0"/>
      </w:tabs>
      <w:ind w:left="-907"/>
    </w:pPr>
    <w:rPr>
      <w:rFonts w:cs="Arial"/>
      <w:szCs w:val="14"/>
    </w:rPr>
  </w:style>
  <w:style w:type="character" w:styleId="Siln">
    <w:name w:val="Strong"/>
    <w:basedOn w:val="Standardnpsmoodstavce"/>
    <w:uiPriority w:val="22"/>
    <w:qFormat/>
    <w:rsid w:val="00B04E53"/>
    <w:rPr>
      <w:b/>
      <w:bCs/>
    </w:rPr>
  </w:style>
  <w:style w:type="character" w:styleId="Zdraznn">
    <w:name w:val="Emphasis"/>
    <w:basedOn w:val="Standardnpsmoodstavce"/>
    <w:uiPriority w:val="20"/>
    <w:qFormat/>
    <w:rsid w:val="00B04E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9205\AppData\Local\Temp\law_hlavickovy_papir_cz.-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5B9D-2B4D-4939-A22D-9C229DB4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law_hlavickovy_papir_cz.-1</Template>
  <TotalTime>4</TotalTime>
  <Pages>3</Pages>
  <Words>505</Words>
  <Characters>2982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Kalivodová</dc:creator>
  <cp:lastModifiedBy>Jirka</cp:lastModifiedBy>
  <cp:revision>3</cp:revision>
  <cp:lastPrinted>2015-11-19T13:57:00Z</cp:lastPrinted>
  <dcterms:created xsi:type="dcterms:W3CDTF">2016-09-15T10:15:00Z</dcterms:created>
  <dcterms:modified xsi:type="dcterms:W3CDTF">2017-10-27T10:43:00Z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