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74" w:rsidRPr="00AE7F66" w:rsidRDefault="0075564C" w:rsidP="00AF13D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  <w:r w:rsidRPr="00AE7F66">
        <w:rPr>
          <w:rFonts w:ascii="Times New Roman" w:hAnsi="Times New Roman" w:cs="Times New Roman"/>
          <w:b/>
          <w:sz w:val="28"/>
          <w:szCs w:val="28"/>
          <w:lang w:val="cs-CZ"/>
        </w:rPr>
        <w:t xml:space="preserve">Handout Teorie práva </w:t>
      </w:r>
      <w:r w:rsidR="00AF13D4" w:rsidRPr="00AE7F66">
        <w:rPr>
          <w:rFonts w:ascii="Times New Roman" w:hAnsi="Times New Roman" w:cs="Times New Roman"/>
          <w:b/>
          <w:sz w:val="28"/>
          <w:szCs w:val="28"/>
          <w:lang w:val="cs-CZ"/>
        </w:rPr>
        <w:t xml:space="preserve">seminář </w:t>
      </w:r>
      <w:r w:rsidRPr="00AE7F66">
        <w:rPr>
          <w:rFonts w:ascii="Times New Roman" w:hAnsi="Times New Roman" w:cs="Times New Roman"/>
          <w:b/>
          <w:sz w:val="28"/>
          <w:szCs w:val="28"/>
          <w:lang w:val="cs-CZ"/>
        </w:rPr>
        <w:t>– Interpretace práva</w:t>
      </w:r>
    </w:p>
    <w:p w:rsidR="00AF13D4" w:rsidRPr="00AE7F66" w:rsidRDefault="00AF13D4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Interpretace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= činnost směřující ke zjištění obsahu právních norem vyjádřených v pramenech práva</w:t>
      </w:r>
    </w:p>
    <w:p w:rsidR="00AF13D4" w:rsidRPr="00AE7F66" w:rsidRDefault="00AF13D4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5564C" w:rsidRPr="00AE7F66" w:rsidRDefault="0075564C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Druhy výkladu</w:t>
      </w:r>
      <w:r w:rsidR="00E40DAD" w:rsidRPr="00AE7F6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podle subjektu</w:t>
      </w:r>
      <w:r w:rsidR="00E40DAD" w:rsidRPr="00AE7F66">
        <w:rPr>
          <w:rFonts w:ascii="Times New Roman" w:hAnsi="Times New Roman" w:cs="Times New Roman"/>
          <w:sz w:val="24"/>
          <w:szCs w:val="24"/>
          <w:lang w:val="cs-CZ"/>
        </w:rPr>
        <w:t>, který výklad provádí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75564C" w:rsidRPr="00AE7F66" w:rsidRDefault="00E40DAD" w:rsidP="00E40DA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nezávazný výklad</w:t>
      </w:r>
    </w:p>
    <w:p w:rsidR="00E40DAD" w:rsidRPr="00AE7F66" w:rsidRDefault="00E40DAD" w:rsidP="00E40DA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laický (soukromý)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- v podstatě kdokoli se schopností číst s porozuměním a racionálně přemýšlet</w:t>
      </w:r>
    </w:p>
    <w:p w:rsidR="00E40DAD" w:rsidRPr="00AE7F66" w:rsidRDefault="00E40DAD" w:rsidP="00E40DA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doktrinální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- podávají právní vědci - akademici (v monografiích, komentářích k právním předpisům, učebnicím apod.), není závazný, často význam pro soudy v rámci soudního rozhodování</w:t>
      </w:r>
    </w:p>
    <w:p w:rsidR="00E40DAD" w:rsidRPr="00AE7F66" w:rsidRDefault="00E40DAD" w:rsidP="00E40DA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závazný výklad</w:t>
      </w:r>
    </w:p>
    <w:p w:rsidR="00E40DAD" w:rsidRPr="00AE7F66" w:rsidRDefault="00E40DAD" w:rsidP="00E40DA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aplikační (v</w:t>
      </w:r>
      <w:r w:rsidRPr="00AE7F66">
        <w:rPr>
          <w:rFonts w:ascii="Times New Roman" w:hAnsi="Times New Roman" w:cs="Times New Roman"/>
          <w:b/>
          <w:bCs/>
          <w:sz w:val="24"/>
          <w:szCs w:val="24"/>
          <w:lang w:val="cs-CZ"/>
        </w:rPr>
        <w:t>ýklad orgánu aplikujícího právo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>) -</w:t>
      </w:r>
      <w:r w:rsidR="00AE7F6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>obsažen v odůvodněních soudních nebo správních rozhodnutí, právně závazný inter partes – tedy pro účastníky daného řízení</w:t>
      </w:r>
    </w:p>
    <w:p w:rsidR="00EA6C40" w:rsidRPr="00AE7F66" w:rsidRDefault="00DF7CB0" w:rsidP="00DF7CB0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judikatura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– tzv. k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>onstantní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(či ustálená) judikatura =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akceptovaný a v praxi běž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>ně používaný výklad práva soudy - v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>liv a význam ustálené judikatury stále větší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(normativní, argumentační závaznost), p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>otřeba však odlišit od tzv. precedenčního systému (USA).</w:t>
      </w:r>
    </w:p>
    <w:p w:rsidR="00EA6C40" w:rsidRPr="00AE7F66" w:rsidRDefault="00DB0A85" w:rsidP="007F30AC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oficiální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podává nadřízený subjekt pro subjekty, které mu jsou podřízené (obvyklé zejména v </w:t>
      </w:r>
      <w:r w:rsidR="007F30AC"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rámci soustavy správních úřadů) </w:t>
      </w:r>
      <w:r w:rsidR="00940D41" w:rsidRPr="00AE7F66">
        <w:rPr>
          <w:rFonts w:ascii="Times New Roman" w:hAnsi="Times New Roman" w:cs="Times New Roman"/>
          <w:sz w:val="24"/>
          <w:szCs w:val="24"/>
          <w:lang w:val="cs-CZ"/>
        </w:rPr>
        <w:t>zpravidla formou normativních nebo ind</w:t>
      </w:r>
      <w:r w:rsidR="007F30AC" w:rsidRPr="00AE7F66">
        <w:rPr>
          <w:rFonts w:ascii="Times New Roman" w:hAnsi="Times New Roman" w:cs="Times New Roman"/>
          <w:sz w:val="24"/>
          <w:szCs w:val="24"/>
          <w:lang w:val="cs-CZ"/>
        </w:rPr>
        <w:t>ividuálních interních instrukcí</w:t>
      </w:r>
    </w:p>
    <w:p w:rsidR="00DF7CB0" w:rsidRPr="00AE7F66" w:rsidRDefault="007F30AC" w:rsidP="00E40DA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autentický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- podává ten, kdo interpretovanou právní normu vydal (málo časté)</w:t>
      </w:r>
    </w:p>
    <w:p w:rsidR="007F30AC" w:rsidRPr="00AE7F66" w:rsidRDefault="007F30AC" w:rsidP="00E40DA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legální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="0094050C" w:rsidRPr="00AE7F66">
        <w:rPr>
          <w:rFonts w:ascii="Times New Roman" w:hAnsi="Times New Roman" w:cs="Times New Roman"/>
          <w:sz w:val="24"/>
          <w:szCs w:val="24"/>
          <w:lang w:val="cs-CZ"/>
        </w:rPr>
        <w:t>právní normou zmocněn někdo, kdo interpretovanou právní normu nevydal – ten má pak pravomoc k závaznému výkladu</w:t>
      </w:r>
    </w:p>
    <w:p w:rsidR="00E40DAD" w:rsidRPr="00AE7F66" w:rsidRDefault="00E40DAD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5564C" w:rsidRPr="00AE7F66" w:rsidRDefault="00AE7F66" w:rsidP="002673A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lang w:val="cs-CZ"/>
        </w:rPr>
        <w:t>Metody výkladu</w:t>
      </w:r>
    </w:p>
    <w:p w:rsidR="00667716" w:rsidRPr="00AE7F66" w:rsidRDefault="00667716" w:rsidP="002673A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AE7F6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Jazykový výklad</w:t>
      </w:r>
    </w:p>
    <w:p w:rsidR="00667716" w:rsidRPr="00AE7F66" w:rsidRDefault="00667716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E7F66">
        <w:rPr>
          <w:rFonts w:ascii="Times New Roman" w:hAnsi="Times New Roman" w:cs="Times New Roman"/>
          <w:sz w:val="24"/>
          <w:szCs w:val="24"/>
          <w:lang w:val="cs-CZ"/>
        </w:rPr>
        <w:t>= výklad právního jazyka, v němž je vyjádřená právní norma (nositelem PN je právní předpis)</w:t>
      </w:r>
    </w:p>
    <w:p w:rsidR="00667716" w:rsidRPr="00AE7F66" w:rsidRDefault="00667716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často základní a výchozí metoda interpretace</w:t>
      </w:r>
    </w:p>
    <w:p w:rsidR="00667716" w:rsidRPr="00AE7F66" w:rsidRDefault="00667716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při jazykovém výkladu práva vykládáme texty (právních předpisů) podle jejich znění tak, jak chápeme jejich jednotlivá slova a věty (zákonnému ustanovení totiž nelze přikládat jiný význam, než jaký plyne z vlastního smyslu slov</w:t>
      </w:r>
      <w:r w:rsidR="002673AC" w:rsidRPr="00AE7F66">
        <w:t>, struktury vět apod.</w:t>
      </w:r>
      <w:r w:rsidRPr="00AE7F66">
        <w:t>)</w:t>
      </w:r>
    </w:p>
    <w:p w:rsidR="00667716" w:rsidRPr="00AE7F66" w:rsidRDefault="00667716" w:rsidP="002673AC">
      <w:pPr>
        <w:pStyle w:val="Normlnweb"/>
        <w:numPr>
          <w:ilvl w:val="0"/>
          <w:numId w:val="2"/>
        </w:numPr>
        <w:ind w:left="284"/>
        <w:contextualSpacing/>
        <w:jc w:val="both"/>
        <w:rPr>
          <w:b/>
        </w:rPr>
      </w:pPr>
      <w:r w:rsidRPr="00AE7F66">
        <w:rPr>
          <w:b/>
        </w:rPr>
        <w:t>obecně platí tato pravidla:</w:t>
      </w:r>
    </w:p>
    <w:p w:rsidR="00667716" w:rsidRPr="00AE7F66" w:rsidRDefault="00667716" w:rsidP="002673AC">
      <w:pPr>
        <w:pStyle w:val="Normlnweb"/>
        <w:numPr>
          <w:ilvl w:val="0"/>
          <w:numId w:val="1"/>
        </w:numPr>
        <w:contextualSpacing/>
        <w:jc w:val="both"/>
      </w:pPr>
      <w:r w:rsidRPr="00AE7F66">
        <w:t>není-li důvod přiřazovat termínu specifický právní význam, rozumíme mu ve smyslu obecného spisovného jazyka</w:t>
      </w:r>
    </w:p>
    <w:p w:rsidR="00667716" w:rsidRPr="00AE7F66" w:rsidRDefault="00667716" w:rsidP="002673AC">
      <w:pPr>
        <w:pStyle w:val="Normlnweb"/>
        <w:numPr>
          <w:ilvl w:val="0"/>
          <w:numId w:val="1"/>
        </w:numPr>
        <w:contextualSpacing/>
        <w:jc w:val="both"/>
      </w:pPr>
      <w:r w:rsidRPr="00AE7F66">
        <w:t>pokud je význam v právním jazyce odlišný, může tak zákonodárce učinit např. prostřednictvím legální definice pojmu, kde pojem pro právo vymezí</w:t>
      </w:r>
      <w:r w:rsidR="002673AC" w:rsidRPr="00AE7F66">
        <w:t xml:space="preserve"> (pojem pak má obsah dle této definice)</w:t>
      </w:r>
    </w:p>
    <w:p w:rsidR="002673AC" w:rsidRPr="00AE7F66" w:rsidRDefault="002673AC" w:rsidP="002673AC">
      <w:pPr>
        <w:pStyle w:val="Normlnweb"/>
        <w:numPr>
          <w:ilvl w:val="0"/>
          <w:numId w:val="1"/>
        </w:numPr>
        <w:contextualSpacing/>
        <w:jc w:val="both"/>
      </w:pPr>
      <w:r w:rsidRPr="00AE7F66">
        <w:t>definice termínu v jednom normativním právním aktu není automaticky aplikovatelná v jiných normativních právních aktech</w:t>
      </w:r>
    </w:p>
    <w:p w:rsidR="002673AC" w:rsidRPr="00AE7F66" w:rsidRDefault="002673AC" w:rsidP="002673AC">
      <w:pPr>
        <w:pStyle w:val="Normlnweb"/>
        <w:numPr>
          <w:ilvl w:val="0"/>
          <w:numId w:val="1"/>
        </w:numPr>
        <w:contextualSpacing/>
        <w:jc w:val="both"/>
      </w:pPr>
      <w:r w:rsidRPr="00AE7F66">
        <w:t>odborné výrazy vnímáme ve smyslu, jaký mají v příslušné odborné sféře (např. v biochemii)</w:t>
      </w:r>
    </w:p>
    <w:p w:rsidR="00667716" w:rsidRPr="00AE7F66" w:rsidRDefault="00667716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pokud je text jasný, není třeba složitějších interpretačních postupů</w:t>
      </w:r>
    </w:p>
    <w:p w:rsidR="00667716" w:rsidRPr="00AE7F66" w:rsidRDefault="00667716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často však prostý jazykový výklad nepostačuje - je nutné jej doplnit (např.) o systematick</w:t>
      </w:r>
      <w:r w:rsidR="002673AC" w:rsidRPr="00AE7F66">
        <w:t>ý, logický,</w:t>
      </w:r>
      <w:r w:rsidRPr="00AE7F66">
        <w:t xml:space="preserve"> teleologický výklad</w:t>
      </w:r>
      <w:r w:rsidR="002673AC" w:rsidRPr="00AE7F66">
        <w:t xml:space="preserve"> apod.</w:t>
      </w:r>
    </w:p>
    <w:p w:rsidR="00667716" w:rsidRPr="00AE7F66" w:rsidRDefault="002673AC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lastRenderedPageBreak/>
        <w:t>viz Ústavní soud – „</w:t>
      </w:r>
      <w:r w:rsidRPr="00AE7F66">
        <w:rPr>
          <w:bCs/>
          <w:i/>
          <w:iCs/>
        </w:rPr>
        <w:t>Soud přitom není absolutně vázán doslovným zněním zákonného ustanovení, nýbrž se od něj smí a musí odchýlit v případě, kdy to vyžaduje ze závažných důvodů účel zákona, historie jeho vzniku, systematická so</w:t>
      </w:r>
      <w:r w:rsidR="00AE7F66">
        <w:rPr>
          <w:bCs/>
          <w:i/>
          <w:iCs/>
        </w:rPr>
        <w:t>uvislost nebo některý z principů, je</w:t>
      </w:r>
      <w:r w:rsidRPr="00AE7F66">
        <w:rPr>
          <w:bCs/>
          <w:i/>
          <w:iCs/>
        </w:rPr>
        <w:t>ž mají  svůj základ v ústavně konformním prá</w:t>
      </w:r>
      <w:r w:rsidR="00AE7F66" w:rsidRPr="00AE7F66">
        <w:rPr>
          <w:bCs/>
          <w:i/>
          <w:iCs/>
        </w:rPr>
        <w:t>vním řádu jako významovém celku</w:t>
      </w:r>
      <w:r w:rsidR="00AE7F66">
        <w:rPr>
          <w:bCs/>
          <w:iCs/>
        </w:rPr>
        <w:t>.</w:t>
      </w:r>
      <w:r w:rsidRPr="00AE7F66">
        <w:rPr>
          <w:bCs/>
          <w:iCs/>
        </w:rPr>
        <w:t>“</w:t>
      </w:r>
    </w:p>
    <w:p w:rsidR="002673AC" w:rsidRPr="00AE7F66" w:rsidRDefault="002673AC" w:rsidP="002673AC">
      <w:pPr>
        <w:pStyle w:val="Normlnweb"/>
        <w:numPr>
          <w:ilvl w:val="0"/>
          <w:numId w:val="2"/>
        </w:numPr>
        <w:ind w:left="284"/>
        <w:contextualSpacing/>
        <w:jc w:val="both"/>
        <w:rPr>
          <w:bCs/>
          <w:iCs/>
        </w:rPr>
      </w:pPr>
      <w:r w:rsidRPr="00AE7F66">
        <w:rPr>
          <w:bCs/>
          <w:iCs/>
        </w:rPr>
        <w:t>dále Ústavní soud – „</w:t>
      </w:r>
      <w:r w:rsidRPr="00AE7F66">
        <w:rPr>
          <w:bCs/>
          <w:i/>
          <w:iCs/>
        </w:rPr>
        <w:t>Jazykový výklad představuje pouze prvotní přiblížení se k aplikované právní normě. Je pouze východiskem pro objasnění a ujasnění si jejího smyslu a účelu</w:t>
      </w:r>
      <w:r w:rsidR="00AE7F66">
        <w:rPr>
          <w:bCs/>
          <w:i/>
          <w:iCs/>
        </w:rPr>
        <w:t>.</w:t>
      </w:r>
      <w:r w:rsidRPr="00AE7F66">
        <w:rPr>
          <w:bCs/>
          <w:iCs/>
        </w:rPr>
        <w:t>“</w:t>
      </w:r>
    </w:p>
    <w:p w:rsidR="002673AC" w:rsidRPr="00AE7F66" w:rsidRDefault="002673AC" w:rsidP="002673AC">
      <w:pPr>
        <w:pStyle w:val="Normlnweb"/>
        <w:numPr>
          <w:ilvl w:val="0"/>
          <w:numId w:val="2"/>
        </w:numPr>
        <w:ind w:left="284"/>
        <w:contextualSpacing/>
        <w:jc w:val="both"/>
        <w:rPr>
          <w:bCs/>
          <w:iCs/>
        </w:rPr>
      </w:pPr>
      <w:r w:rsidRPr="00AE7F66">
        <w:rPr>
          <w:bCs/>
          <w:iCs/>
        </w:rPr>
        <w:t>jazykový výklad:</w:t>
      </w:r>
    </w:p>
    <w:p w:rsidR="00A57EEC" w:rsidRPr="00AE7F66" w:rsidRDefault="002673AC" w:rsidP="00A57EEC">
      <w:pPr>
        <w:pStyle w:val="Normlnweb"/>
        <w:numPr>
          <w:ilvl w:val="0"/>
          <w:numId w:val="1"/>
        </w:numPr>
        <w:contextualSpacing/>
        <w:jc w:val="both"/>
        <w:rPr>
          <w:b/>
          <w:bCs/>
          <w:iCs/>
        </w:rPr>
      </w:pPr>
      <w:r w:rsidRPr="00AE7F66">
        <w:rPr>
          <w:b/>
          <w:bCs/>
          <w:iCs/>
        </w:rPr>
        <w:t>restriktivní</w:t>
      </w:r>
    </w:p>
    <w:p w:rsidR="00A57EEC" w:rsidRPr="00AE7F66" w:rsidRDefault="00A57EEC" w:rsidP="00A57EEC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t>jde o výklad, kdy rozsah právní normy je užší, než by se zdálo z textu právní normy (tj. jenom za užití jazykového výkladu)</w:t>
      </w:r>
    </w:p>
    <w:p w:rsidR="00A57EEC" w:rsidRPr="00AE7F66" w:rsidRDefault="00A57EEC" w:rsidP="00A57EEC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t>příklad: Ústava čl. 62: Prezident jmenuje ze soudců předsedu a místopředsedy Nejvyššího soudu. ÚS rozhodl, že jmenovat předsedu a místopředsedy Nejvyššího soudu může pouze ze soudců Nejvyššího soudu</w:t>
      </w:r>
      <w:r w:rsidRPr="00AE7F66">
        <w:rPr>
          <w:bCs/>
          <w:iCs/>
        </w:rPr>
        <w:t xml:space="preserve"> </w:t>
      </w:r>
      <w:r w:rsidR="002673AC" w:rsidRPr="00AE7F66">
        <w:rPr>
          <w:bCs/>
          <w:iCs/>
        </w:rPr>
        <w:t>striktní</w:t>
      </w:r>
    </w:p>
    <w:p w:rsidR="002673AC" w:rsidRPr="00AE7F66" w:rsidRDefault="002673AC" w:rsidP="00A57EEC">
      <w:pPr>
        <w:pStyle w:val="Normlnweb"/>
        <w:numPr>
          <w:ilvl w:val="0"/>
          <w:numId w:val="1"/>
        </w:numPr>
        <w:contextualSpacing/>
        <w:jc w:val="both"/>
        <w:rPr>
          <w:b/>
          <w:bCs/>
          <w:iCs/>
        </w:rPr>
      </w:pPr>
      <w:r w:rsidRPr="00AE7F66">
        <w:rPr>
          <w:b/>
          <w:bCs/>
          <w:iCs/>
        </w:rPr>
        <w:t>doslovný, adekvátní</w:t>
      </w:r>
    </w:p>
    <w:p w:rsidR="002673AC" w:rsidRPr="00AE7F66" w:rsidRDefault="002673AC" w:rsidP="002673AC">
      <w:pPr>
        <w:pStyle w:val="Normlnweb"/>
        <w:numPr>
          <w:ilvl w:val="1"/>
          <w:numId w:val="1"/>
        </w:numPr>
        <w:contextualSpacing/>
        <w:jc w:val="both"/>
      </w:pPr>
      <w:r w:rsidRPr="00AE7F66">
        <w:t>nejvíce odpovídá skutečnému obsahu interpretované právní normy</w:t>
      </w:r>
    </w:p>
    <w:p w:rsidR="002673AC" w:rsidRPr="00AE7F66" w:rsidRDefault="002673AC" w:rsidP="002673AC">
      <w:pPr>
        <w:pStyle w:val="Normlnweb"/>
        <w:numPr>
          <w:ilvl w:val="1"/>
          <w:numId w:val="1"/>
        </w:numPr>
        <w:contextualSpacing/>
        <w:jc w:val="both"/>
      </w:pPr>
      <w:r w:rsidRPr="00AE7F66">
        <w:t>jestliže interpretujeme právní pojem striktně, v podstatě ponecháváme všem jeho pojmovým znakům jejich běžné ustálené významy, které v právní komunikaci mají</w:t>
      </w:r>
    </w:p>
    <w:p w:rsidR="00A57EEC" w:rsidRPr="00AE7F66" w:rsidRDefault="002673AC" w:rsidP="002673AC">
      <w:pPr>
        <w:pStyle w:val="Normlnweb"/>
        <w:numPr>
          <w:ilvl w:val="0"/>
          <w:numId w:val="1"/>
        </w:numPr>
        <w:contextualSpacing/>
        <w:jc w:val="both"/>
        <w:rPr>
          <w:b/>
          <w:bCs/>
          <w:iCs/>
        </w:rPr>
      </w:pPr>
      <w:r w:rsidRPr="00AE7F66">
        <w:rPr>
          <w:b/>
          <w:bCs/>
          <w:iCs/>
        </w:rPr>
        <w:t>extenzivní</w:t>
      </w:r>
    </w:p>
    <w:p w:rsidR="002673AC" w:rsidRPr="00AE7F66" w:rsidRDefault="00A57EEC" w:rsidP="00A57EEC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rPr>
          <w:bCs/>
          <w:iCs/>
        </w:rPr>
        <w:t>rozsah právní normy je širší, než by na první pohled vyplývalo z jazykového znění textu</w:t>
      </w:r>
    </w:p>
    <w:p w:rsidR="00A57EEC" w:rsidRPr="00AE7F66" w:rsidRDefault="00A57EEC" w:rsidP="00A57EEC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rPr>
          <w:bCs/>
          <w:iCs/>
        </w:rPr>
        <w:t>příklad: u trestného činu porušení domovní svobody je domem myslí nejenom dům, ale i zahrada, pokud je řádně oplocena apod.</w:t>
      </w:r>
    </w:p>
    <w:p w:rsidR="00C40D67" w:rsidRPr="00AE7F66" w:rsidRDefault="00C40D67" w:rsidP="00C40D67">
      <w:pPr>
        <w:pStyle w:val="Normlnweb"/>
        <w:contextualSpacing/>
        <w:jc w:val="both"/>
        <w:rPr>
          <w:bCs/>
          <w:iCs/>
        </w:rPr>
      </w:pPr>
    </w:p>
    <w:p w:rsidR="00C40D67" w:rsidRPr="00AE7F66" w:rsidRDefault="00C40D67" w:rsidP="00C40D67">
      <w:pPr>
        <w:pStyle w:val="Normlnweb"/>
        <w:contextualSpacing/>
        <w:jc w:val="both"/>
        <w:rPr>
          <w:b/>
          <w:bCs/>
          <w:iCs/>
          <w:u w:val="single"/>
        </w:rPr>
      </w:pPr>
      <w:r w:rsidRPr="00AE7F66">
        <w:rPr>
          <w:b/>
          <w:bCs/>
          <w:iCs/>
          <w:u w:val="single"/>
        </w:rPr>
        <w:t>Systematický výklad</w:t>
      </w:r>
    </w:p>
    <w:p w:rsidR="00C40D67" w:rsidRPr="00AE7F66" w:rsidRDefault="00AE7F66" w:rsidP="00C40D67">
      <w:pPr>
        <w:pStyle w:val="Normlnweb"/>
        <w:numPr>
          <w:ilvl w:val="0"/>
          <w:numId w:val="2"/>
        </w:numPr>
        <w:ind w:left="284"/>
        <w:contextualSpacing/>
        <w:jc w:val="both"/>
      </w:pPr>
      <w:r>
        <w:t>v</w:t>
      </w:r>
      <w:r w:rsidR="003854F9" w:rsidRPr="00AE7F66">
        <w:t>ychází</w:t>
      </w:r>
      <w:r w:rsidR="00C40D67" w:rsidRPr="00AE7F66">
        <w:t xml:space="preserve"> z toho, že každý právní předpis je součástí nějakého většího celku – právního řádu.</w:t>
      </w:r>
    </w:p>
    <w:p w:rsidR="00C40D67" w:rsidRPr="00AE7F66" w:rsidRDefault="00AE7F66" w:rsidP="00C40D67">
      <w:pPr>
        <w:pStyle w:val="Normlnweb"/>
        <w:numPr>
          <w:ilvl w:val="0"/>
          <w:numId w:val="1"/>
        </w:numPr>
        <w:contextualSpacing/>
        <w:jc w:val="both"/>
      </w:pPr>
      <w:r>
        <w:t>v</w:t>
      </w:r>
      <w:r w:rsidR="00C40D67" w:rsidRPr="00AE7F66">
        <w:t> něm jsou informace strukturované podle určitých zákonitostí</w:t>
      </w:r>
    </w:p>
    <w:p w:rsidR="00C40D67" w:rsidRPr="00AE7F66" w:rsidRDefault="00AE7F66" w:rsidP="00C40D67">
      <w:pPr>
        <w:pStyle w:val="Normlnweb"/>
        <w:numPr>
          <w:ilvl w:val="0"/>
          <w:numId w:val="1"/>
        </w:numPr>
        <w:contextualSpacing/>
        <w:jc w:val="both"/>
      </w:pPr>
      <w:r>
        <w:t>s</w:t>
      </w:r>
      <w:r w:rsidR="00C40D67" w:rsidRPr="00AE7F66">
        <w:t> využitím tohoto systému můžeme o určitém pojmu zjistit spoustu dalších informací podle jeho pozice v daném řádu</w:t>
      </w:r>
    </w:p>
    <w:p w:rsidR="00C40D67" w:rsidRPr="00AE7F66" w:rsidRDefault="00AE7F66" w:rsidP="00C40D67">
      <w:pPr>
        <w:pStyle w:val="Normlnweb"/>
        <w:numPr>
          <w:ilvl w:val="0"/>
          <w:numId w:val="1"/>
        </w:numPr>
        <w:contextualSpacing/>
        <w:jc w:val="both"/>
      </w:pPr>
      <w:r>
        <w:t>příklad</w:t>
      </w:r>
      <w:r w:rsidR="00C40D67" w:rsidRPr="00AE7F66">
        <w:t>: V části nového občanského zákoníku nazvané „Věci a jejich rozdělení“ najdeme část, která se věnuje cennému papíru jako objektu právních vztahů. Z toho lze podle systematického výkladu dovodit, že cenný papír je věc (přestože to není v novém OZ nikde výslovně uvedeno).</w:t>
      </w:r>
    </w:p>
    <w:p w:rsidR="00C40D67" w:rsidRPr="00AE7F66" w:rsidRDefault="00AE7F66" w:rsidP="00C40D67">
      <w:pPr>
        <w:pStyle w:val="Normlnweb"/>
        <w:numPr>
          <w:ilvl w:val="0"/>
          <w:numId w:val="2"/>
        </w:numPr>
        <w:ind w:left="284"/>
        <w:contextualSpacing/>
        <w:jc w:val="both"/>
      </w:pPr>
      <w:r>
        <w:t>p</w:t>
      </w:r>
      <w:r w:rsidR="00C40D67" w:rsidRPr="00AE7F66">
        <w:t xml:space="preserve">ři výkladu normy se využívá </w:t>
      </w:r>
      <w:r w:rsidR="00C40D67" w:rsidRPr="00AE7F66">
        <w:rPr>
          <w:b/>
        </w:rPr>
        <w:t>vnější a vnitřní systematiky</w:t>
      </w:r>
    </w:p>
    <w:p w:rsidR="00C40D67" w:rsidRPr="00AE7F66" w:rsidRDefault="00C40D67" w:rsidP="00C40D67">
      <w:pPr>
        <w:pStyle w:val="Normlnweb"/>
        <w:numPr>
          <w:ilvl w:val="0"/>
          <w:numId w:val="1"/>
        </w:numPr>
        <w:contextualSpacing/>
        <w:jc w:val="both"/>
      </w:pPr>
      <w:r w:rsidRPr="00AE7F66">
        <w:rPr>
          <w:b/>
        </w:rPr>
        <w:t>Vnější</w:t>
      </w:r>
      <w:r w:rsidRPr="00AE7F66">
        <w:t>: Zohledňuje se určitý normativní právní text, právní odvětví, souvislost s mezinárodním právem</w:t>
      </w:r>
    </w:p>
    <w:p w:rsidR="00C40D67" w:rsidRPr="00AE7F66" w:rsidRDefault="00C40D67" w:rsidP="00C40D67">
      <w:pPr>
        <w:pStyle w:val="Normlnweb"/>
        <w:numPr>
          <w:ilvl w:val="0"/>
          <w:numId w:val="1"/>
        </w:numPr>
        <w:contextualSpacing/>
        <w:jc w:val="both"/>
      </w:pPr>
      <w:r w:rsidRPr="00AE7F66">
        <w:rPr>
          <w:b/>
        </w:rPr>
        <w:t>Vnitřní</w:t>
      </w:r>
      <w:r w:rsidRPr="00AE7F66">
        <w:t>: Vztahy mezi právními normami celého právního textu - Vychází se ze zařazení právního pojmu do právní věty, určitého odstavce, zařazení do určitého paragrafu nebo článku</w:t>
      </w:r>
    </w:p>
    <w:p w:rsidR="00C40D67" w:rsidRPr="00AE7F66" w:rsidRDefault="003854F9" w:rsidP="003854F9">
      <w:pPr>
        <w:pStyle w:val="Normlnweb"/>
        <w:numPr>
          <w:ilvl w:val="0"/>
          <w:numId w:val="2"/>
        </w:numPr>
        <w:ind w:left="284"/>
        <w:contextualSpacing/>
        <w:jc w:val="both"/>
        <w:rPr>
          <w:bCs/>
          <w:iCs/>
        </w:rPr>
      </w:pPr>
      <w:r w:rsidRPr="00AE7F66">
        <w:rPr>
          <w:bCs/>
          <w:iCs/>
        </w:rPr>
        <w:t xml:space="preserve">právní řád je hierarchicky uspořádán – PN nižší právní síly by měla být vykládána </w:t>
      </w:r>
      <w:r w:rsidR="001F1215" w:rsidRPr="00AE7F66">
        <w:rPr>
          <w:bCs/>
          <w:iCs/>
        </w:rPr>
        <w:t>v</w:t>
      </w:r>
      <w:r w:rsidRPr="00AE7F66">
        <w:rPr>
          <w:bCs/>
          <w:iCs/>
        </w:rPr>
        <w:t xml:space="preserve"> souladu s PN vyšší právní síly – většinou PN vyšší právní síly abstraktnější a PN nižší právní síly konkrétnější (poskytují specifikaci obecné normě vyšší právní síly) – z toho vyplývá požadavek </w:t>
      </w:r>
      <w:r w:rsidRPr="00AE7F66">
        <w:rPr>
          <w:b/>
          <w:bCs/>
          <w:iCs/>
        </w:rPr>
        <w:t>konformity (souladnosti) výkladu PN</w:t>
      </w:r>
      <w:r w:rsidRPr="00AE7F66">
        <w:rPr>
          <w:bCs/>
          <w:iCs/>
        </w:rPr>
        <w:t xml:space="preserve"> – soulad výkladu PN s PN výše postavenými</w:t>
      </w:r>
    </w:p>
    <w:p w:rsidR="001F1215" w:rsidRPr="00AE7F66" w:rsidRDefault="001F1215" w:rsidP="001F1215">
      <w:pPr>
        <w:pStyle w:val="Normlnweb"/>
        <w:numPr>
          <w:ilvl w:val="0"/>
          <w:numId w:val="2"/>
        </w:numPr>
        <w:ind w:left="284"/>
        <w:contextualSpacing/>
        <w:jc w:val="both"/>
        <w:rPr>
          <w:bCs/>
          <w:iCs/>
        </w:rPr>
      </w:pPr>
      <w:r w:rsidRPr="00AE7F66">
        <w:rPr>
          <w:bCs/>
          <w:iCs/>
        </w:rPr>
        <w:t xml:space="preserve">z toho plyne několik dalších </w:t>
      </w:r>
      <w:r w:rsidRPr="00612626">
        <w:rPr>
          <w:b/>
          <w:bCs/>
          <w:iCs/>
        </w:rPr>
        <w:t>principů konformity</w:t>
      </w:r>
      <w:r w:rsidRPr="00AE7F66">
        <w:rPr>
          <w:bCs/>
          <w:iCs/>
        </w:rPr>
        <w:t>: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>princip ústavně konformního výkladu</w:t>
      </w:r>
      <w:r w:rsidRPr="00AE7F66">
        <w:rPr>
          <w:bCs/>
          <w:iCs/>
        </w:rPr>
        <w:t xml:space="preserve"> - každá PN vnitrostátního práva musí být vykládána v souladu s ústavním pořádkem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 xml:space="preserve">princip </w:t>
      </w:r>
      <w:proofErr w:type="spellStart"/>
      <w:r w:rsidRPr="00612626">
        <w:rPr>
          <w:bCs/>
          <w:iCs/>
          <w:u w:val="single"/>
        </w:rPr>
        <w:t>eurokonformního</w:t>
      </w:r>
      <w:proofErr w:type="spellEnd"/>
      <w:r w:rsidRPr="00612626">
        <w:rPr>
          <w:bCs/>
          <w:iCs/>
          <w:u w:val="single"/>
        </w:rPr>
        <w:t xml:space="preserve"> výkladu</w:t>
      </w:r>
      <w:r w:rsidRPr="00AE7F66">
        <w:rPr>
          <w:bCs/>
          <w:iCs/>
        </w:rPr>
        <w:t xml:space="preserve"> - každá PN vnitrostátního práva musí být vykládána v souladu s právem EU tam, kde se tyto právní normy překrývají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lastRenderedPageBreak/>
        <w:t>princip souladu se zákonem (záko</w:t>
      </w:r>
      <w:r w:rsidR="00612626" w:rsidRPr="00612626">
        <w:rPr>
          <w:bCs/>
          <w:iCs/>
          <w:u w:val="single"/>
        </w:rPr>
        <w:t>n</w:t>
      </w:r>
      <w:r w:rsidRPr="00612626">
        <w:rPr>
          <w:bCs/>
          <w:iCs/>
          <w:u w:val="single"/>
        </w:rPr>
        <w:t>nosti)</w:t>
      </w:r>
      <w:r w:rsidRPr="00AE7F66">
        <w:rPr>
          <w:bCs/>
          <w:iCs/>
        </w:rPr>
        <w:t xml:space="preserve"> – výklad všech norem nižšího stupně nežli zákon musí být v souladu se zákonnými PN</w:t>
      </w:r>
    </w:p>
    <w:p w:rsidR="001F1215" w:rsidRPr="00AE7F66" w:rsidRDefault="001F1215" w:rsidP="001F1215">
      <w:pPr>
        <w:pStyle w:val="Normlnweb"/>
        <w:numPr>
          <w:ilvl w:val="0"/>
          <w:numId w:val="2"/>
        </w:numPr>
        <w:ind w:left="284"/>
        <w:contextualSpacing/>
        <w:jc w:val="both"/>
        <w:rPr>
          <w:bCs/>
          <w:iCs/>
        </w:rPr>
      </w:pPr>
      <w:r w:rsidRPr="00612626">
        <w:rPr>
          <w:b/>
          <w:bCs/>
          <w:iCs/>
        </w:rPr>
        <w:t>řešení konfliktů</w:t>
      </w:r>
      <w:r w:rsidRPr="00AE7F66">
        <w:rPr>
          <w:bCs/>
          <w:iCs/>
        </w:rPr>
        <w:t xml:space="preserve"> (kolize) PN: pokud jsou dvě PN v kolizi, existují výkladová pravidla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>podle právní síly</w:t>
      </w:r>
      <w:r w:rsidRPr="00AE7F66">
        <w:rPr>
          <w:bCs/>
          <w:iCs/>
        </w:rPr>
        <w:t xml:space="preserve"> – </w:t>
      </w:r>
      <w:r w:rsidRPr="00AE7F66">
        <w:rPr>
          <w:bCs/>
          <w:i/>
          <w:iCs/>
        </w:rPr>
        <w:t xml:space="preserve">lex superior </w:t>
      </w:r>
      <w:proofErr w:type="spellStart"/>
      <w:r w:rsidRPr="00AE7F66">
        <w:rPr>
          <w:bCs/>
          <w:i/>
          <w:iCs/>
        </w:rPr>
        <w:t>derogat</w:t>
      </w:r>
      <w:proofErr w:type="spellEnd"/>
      <w:r w:rsidRPr="00AE7F66">
        <w:rPr>
          <w:bCs/>
          <w:i/>
          <w:iCs/>
        </w:rPr>
        <w:t xml:space="preserve"> </w:t>
      </w:r>
      <w:proofErr w:type="spellStart"/>
      <w:r w:rsidRPr="00AE7F66">
        <w:rPr>
          <w:bCs/>
          <w:i/>
          <w:iCs/>
        </w:rPr>
        <w:t>legi</w:t>
      </w:r>
      <w:proofErr w:type="spellEnd"/>
      <w:r w:rsidRPr="00AE7F66">
        <w:rPr>
          <w:bCs/>
          <w:i/>
          <w:iCs/>
        </w:rPr>
        <w:t xml:space="preserve"> </w:t>
      </w:r>
      <w:proofErr w:type="spellStart"/>
      <w:r w:rsidRPr="00AE7F66">
        <w:rPr>
          <w:bCs/>
          <w:i/>
          <w:iCs/>
        </w:rPr>
        <w:t>inferiori</w:t>
      </w:r>
      <w:proofErr w:type="spellEnd"/>
      <w:r w:rsidRPr="00AE7F66">
        <w:rPr>
          <w:bCs/>
          <w:iCs/>
        </w:rPr>
        <w:t xml:space="preserve"> (PN nižší právní síly musí ustoupit)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>podle aplikační přednosti</w:t>
      </w:r>
      <w:r w:rsidRPr="00AE7F66">
        <w:rPr>
          <w:bCs/>
          <w:iCs/>
        </w:rPr>
        <w:t xml:space="preserve"> – viz čl. 10 Ústavy – mezinárodní smlouvy (ratifikované, schválené parlamentem, vyhlášené ve sbírce) mají tzv. aplikační přednost před zákonem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>podle časového působení</w:t>
      </w:r>
      <w:r w:rsidRPr="00AE7F66">
        <w:rPr>
          <w:bCs/>
          <w:iCs/>
        </w:rPr>
        <w:t xml:space="preserve"> – </w:t>
      </w:r>
      <w:r w:rsidRPr="00612626">
        <w:rPr>
          <w:bCs/>
          <w:i/>
          <w:iCs/>
        </w:rPr>
        <w:t xml:space="preserve">lex </w:t>
      </w:r>
      <w:proofErr w:type="spellStart"/>
      <w:r w:rsidRPr="00612626">
        <w:rPr>
          <w:bCs/>
          <w:i/>
          <w:iCs/>
        </w:rPr>
        <w:t>posterior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derogat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legi</w:t>
      </w:r>
      <w:proofErr w:type="spellEnd"/>
      <w:r w:rsidRPr="00612626">
        <w:rPr>
          <w:bCs/>
          <w:i/>
          <w:iCs/>
        </w:rPr>
        <w:t xml:space="preserve"> priori</w:t>
      </w:r>
      <w:r w:rsidRPr="00AE7F66">
        <w:rPr>
          <w:bCs/>
          <w:iCs/>
        </w:rPr>
        <w:t xml:space="preserve"> – později vydaná PN má přednost před PN, která byla vydána před ní – předpoklad, že pokud byla vydána PN novější, zákonodárce chtěl tu předchozí změnit a ta už nemá platit – typicky novelizace zákonů (platí novela)</w:t>
      </w:r>
    </w:p>
    <w:p w:rsidR="001F1215" w:rsidRPr="00AE7F66" w:rsidRDefault="001F1215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612626">
        <w:rPr>
          <w:bCs/>
          <w:iCs/>
          <w:u w:val="single"/>
        </w:rPr>
        <w:t>podle speciality</w:t>
      </w:r>
      <w:r w:rsidRPr="00AE7F66">
        <w:rPr>
          <w:bCs/>
          <w:iCs/>
        </w:rPr>
        <w:t xml:space="preserve"> – </w:t>
      </w:r>
      <w:r w:rsidRPr="00612626">
        <w:rPr>
          <w:bCs/>
          <w:i/>
          <w:iCs/>
        </w:rPr>
        <w:t xml:space="preserve">lex </w:t>
      </w:r>
      <w:proofErr w:type="spellStart"/>
      <w:r w:rsidRPr="00612626">
        <w:rPr>
          <w:bCs/>
          <w:i/>
          <w:iCs/>
        </w:rPr>
        <w:t>specialis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degorat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legi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generali</w:t>
      </w:r>
      <w:proofErr w:type="spellEnd"/>
      <w:r w:rsidRPr="00AE7F66">
        <w:rPr>
          <w:bCs/>
          <w:iCs/>
        </w:rPr>
        <w:t xml:space="preserve"> – PN obecnější ustoupí PN konkrétnější, která práva</w:t>
      </w:r>
      <w:r w:rsidR="00967A9F" w:rsidRPr="00AE7F66">
        <w:rPr>
          <w:bCs/>
          <w:iCs/>
        </w:rPr>
        <w:t xml:space="preserve"> a povinnosti upravuje více do h</w:t>
      </w:r>
      <w:r w:rsidRPr="00AE7F66">
        <w:rPr>
          <w:bCs/>
          <w:iCs/>
        </w:rPr>
        <w:t>loubky</w:t>
      </w:r>
    </w:p>
    <w:p w:rsidR="00B1329F" w:rsidRPr="00AE7F66" w:rsidRDefault="00B1329F" w:rsidP="001F1215">
      <w:pPr>
        <w:pStyle w:val="Normlnweb"/>
        <w:numPr>
          <w:ilvl w:val="0"/>
          <w:numId w:val="1"/>
        </w:numPr>
        <w:contextualSpacing/>
        <w:jc w:val="both"/>
        <w:rPr>
          <w:bCs/>
          <w:iCs/>
        </w:rPr>
      </w:pPr>
      <w:r w:rsidRPr="00AE7F66">
        <w:rPr>
          <w:bCs/>
          <w:iCs/>
        </w:rPr>
        <w:t xml:space="preserve">! </w:t>
      </w:r>
      <w:proofErr w:type="gramStart"/>
      <w:r w:rsidRPr="00AE7F66">
        <w:rPr>
          <w:bCs/>
          <w:iCs/>
        </w:rPr>
        <w:t>kombinace</w:t>
      </w:r>
      <w:proofErr w:type="gramEnd"/>
      <w:r w:rsidRPr="00AE7F66">
        <w:rPr>
          <w:bCs/>
          <w:iCs/>
        </w:rPr>
        <w:t xml:space="preserve"> časového hlediska a speciality:</w:t>
      </w:r>
    </w:p>
    <w:p w:rsidR="00B1329F" w:rsidRPr="00AE7F66" w:rsidRDefault="00B1329F" w:rsidP="00B1329F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rPr>
          <w:bCs/>
          <w:iCs/>
        </w:rPr>
        <w:t xml:space="preserve">pozdější obecné pravidlo nemá přednost před dřívějším pravidlem zvláštním – </w:t>
      </w:r>
      <w:r w:rsidRPr="00612626">
        <w:rPr>
          <w:bCs/>
          <w:i/>
          <w:iCs/>
        </w:rPr>
        <w:t xml:space="preserve">lex </w:t>
      </w:r>
      <w:proofErr w:type="spellStart"/>
      <w:r w:rsidRPr="00612626">
        <w:rPr>
          <w:bCs/>
          <w:i/>
          <w:iCs/>
        </w:rPr>
        <w:t>posterior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generalis</w:t>
      </w:r>
      <w:proofErr w:type="spellEnd"/>
      <w:r w:rsidRPr="00612626">
        <w:rPr>
          <w:bCs/>
          <w:i/>
          <w:iCs/>
        </w:rPr>
        <w:t xml:space="preserve"> non </w:t>
      </w:r>
      <w:proofErr w:type="spellStart"/>
      <w:r w:rsidRPr="00612626">
        <w:rPr>
          <w:bCs/>
          <w:i/>
          <w:iCs/>
        </w:rPr>
        <w:t>derogat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legi</w:t>
      </w:r>
      <w:proofErr w:type="spellEnd"/>
      <w:r w:rsidRPr="00612626">
        <w:rPr>
          <w:bCs/>
          <w:i/>
          <w:iCs/>
        </w:rPr>
        <w:t xml:space="preserve"> priori </w:t>
      </w:r>
      <w:proofErr w:type="spellStart"/>
      <w:r w:rsidRPr="00612626">
        <w:rPr>
          <w:bCs/>
          <w:i/>
          <w:iCs/>
        </w:rPr>
        <w:t>speciali</w:t>
      </w:r>
      <w:proofErr w:type="spellEnd"/>
    </w:p>
    <w:p w:rsidR="00B1329F" w:rsidRPr="00AE7F66" w:rsidRDefault="00B1329F" w:rsidP="00B1329F">
      <w:pPr>
        <w:pStyle w:val="Normlnweb"/>
        <w:numPr>
          <w:ilvl w:val="1"/>
          <w:numId w:val="1"/>
        </w:numPr>
        <w:contextualSpacing/>
        <w:jc w:val="both"/>
        <w:rPr>
          <w:bCs/>
          <w:iCs/>
        </w:rPr>
      </w:pPr>
      <w:r w:rsidRPr="00AE7F66">
        <w:rPr>
          <w:bCs/>
          <w:iCs/>
        </w:rPr>
        <w:t xml:space="preserve">pozdější pravidlo zvláštní má přednost před pravidlem obecným – </w:t>
      </w:r>
      <w:r w:rsidRPr="00612626">
        <w:rPr>
          <w:bCs/>
          <w:i/>
          <w:iCs/>
        </w:rPr>
        <w:t xml:space="preserve">lex </w:t>
      </w:r>
      <w:proofErr w:type="spellStart"/>
      <w:r w:rsidRPr="00612626">
        <w:rPr>
          <w:bCs/>
          <w:i/>
          <w:iCs/>
        </w:rPr>
        <w:t>posterior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specialis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derogat</w:t>
      </w:r>
      <w:proofErr w:type="spellEnd"/>
      <w:r w:rsidRPr="00612626">
        <w:rPr>
          <w:bCs/>
          <w:i/>
          <w:iCs/>
        </w:rPr>
        <w:t xml:space="preserve"> </w:t>
      </w:r>
      <w:proofErr w:type="spellStart"/>
      <w:r w:rsidRPr="00612626">
        <w:rPr>
          <w:bCs/>
          <w:i/>
          <w:iCs/>
        </w:rPr>
        <w:t>legi</w:t>
      </w:r>
      <w:proofErr w:type="spellEnd"/>
      <w:r w:rsidRPr="00612626">
        <w:rPr>
          <w:bCs/>
          <w:i/>
          <w:iCs/>
        </w:rPr>
        <w:t xml:space="preserve"> priori </w:t>
      </w:r>
      <w:proofErr w:type="spellStart"/>
      <w:r w:rsidRPr="00612626">
        <w:rPr>
          <w:bCs/>
          <w:i/>
          <w:iCs/>
        </w:rPr>
        <w:t>generali</w:t>
      </w:r>
      <w:proofErr w:type="spellEnd"/>
    </w:p>
    <w:p w:rsidR="0075564C" w:rsidRPr="00AE7F66" w:rsidRDefault="0075564C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5564C" w:rsidRPr="00AE7F66" w:rsidRDefault="0075564C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40D41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Teleologický výklad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AE7F66">
        <w:rPr>
          <w:rFonts w:ascii="Times New Roman" w:hAnsi="Times New Roman" w:cs="Times New Roman"/>
          <w:sz w:val="24"/>
          <w:szCs w:val="24"/>
          <w:lang w:val="cs-CZ"/>
        </w:rPr>
        <w:t>telos</w:t>
      </w:r>
      <w:proofErr w:type="spellEnd"/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= </w:t>
      </w:r>
      <w:r w:rsidRPr="00AE7F66">
        <w:rPr>
          <w:rFonts w:ascii="Times New Roman" w:hAnsi="Times New Roman" w:cs="Times New Roman"/>
          <w:iCs/>
          <w:sz w:val="24"/>
          <w:szCs w:val="24"/>
          <w:lang w:val="cs-CZ"/>
        </w:rPr>
        <w:t>to, kvůli čemu se něco děje)</w:t>
      </w:r>
    </w:p>
    <w:p w:rsidR="004C3E7E" w:rsidRPr="00AE7F66" w:rsidRDefault="0075564C" w:rsidP="004C3E7E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pracuje s účelem a smyslem NPA (zohlednit účel NPA pomáhá naplňovat cíle právní regulace)</w:t>
      </w:r>
      <w:r w:rsidR="004C3E7E" w:rsidRPr="00AE7F66">
        <w:t xml:space="preserve"> - </w:t>
      </w:r>
      <w:r w:rsidR="00940D41">
        <w:t>m</w:t>
      </w:r>
      <w:r w:rsidR="004C3E7E" w:rsidRPr="00AE7F66">
        <w:t>íří k nalezení výkladu, který odpovídá účelu a smyslu právního textu</w:t>
      </w:r>
    </w:p>
    <w:p w:rsidR="004C3E7E" w:rsidRPr="00AE7F66" w:rsidRDefault="004C3E7E" w:rsidP="004C3E7E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nejedná se o jednotnou výkladovou proceduru, ale o různé právní argumenty, které poukazují na racionalitu práva (</w:t>
      </w:r>
      <w:r w:rsidR="0075564C" w:rsidRPr="00AE7F66">
        <w:t xml:space="preserve">každý právnický výklad by měl být racionální, proto se jinak tato argumentace nazývá </w:t>
      </w:r>
      <w:r w:rsidR="0075564C" w:rsidRPr="00940D41">
        <w:rPr>
          <w:i/>
        </w:rPr>
        <w:t xml:space="preserve">ratio </w:t>
      </w:r>
      <w:proofErr w:type="spellStart"/>
      <w:r w:rsidR="0075564C" w:rsidRPr="00940D41">
        <w:rPr>
          <w:i/>
        </w:rPr>
        <w:t>legis</w:t>
      </w:r>
      <w:proofErr w:type="spellEnd"/>
      <w:r w:rsidRPr="00AE7F66">
        <w:t>)</w:t>
      </w:r>
    </w:p>
    <w:p w:rsidR="0075564C" w:rsidRPr="00AE7F66" w:rsidRDefault="0075564C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 xml:space="preserve">zohledněním umožňujeme interpretovi vybrat správný </w:t>
      </w:r>
      <w:r w:rsidR="00C30A66" w:rsidRPr="00AE7F66">
        <w:t xml:space="preserve">interpretační </w:t>
      </w:r>
      <w:r w:rsidRPr="00AE7F66">
        <w:t>závěr - překonáme sémantické hranice výkladu</w:t>
      </w:r>
    </w:p>
    <w:p w:rsidR="004C3E7E" w:rsidRPr="00AE7F66" w:rsidRDefault="004C3E7E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 xml:space="preserve">ale! </w:t>
      </w:r>
      <w:proofErr w:type="gramStart"/>
      <w:r w:rsidRPr="00AE7F66">
        <w:t>teleologický</w:t>
      </w:r>
      <w:proofErr w:type="gramEnd"/>
      <w:r w:rsidRPr="00AE7F66">
        <w:t xml:space="preserve"> výklad by neměl nikdy přesáhnout </w:t>
      </w:r>
      <w:r w:rsidRPr="00940D41">
        <w:t>mantinely zákazu libovůle</w:t>
      </w:r>
      <w:r w:rsidRPr="00AE7F66">
        <w:t xml:space="preserve"> při interpretaci, nesmí svévolně nahrazovat obsah normativního textu svým vlastním právním názorem</w:t>
      </w:r>
    </w:p>
    <w:p w:rsidR="00C30A66" w:rsidRPr="00AE7F66" w:rsidRDefault="00C30A66" w:rsidP="00162A1B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rozlišujeme:</w:t>
      </w:r>
      <w:r w:rsidR="00162A1B" w:rsidRPr="00AE7F66">
        <w:t xml:space="preserve"> (vedou se diskuze o tom, která forma teologie je významnější pro potřebu právní praxe - obě formy jsou užívány, v posledních desetiletích lze zaznamenat příklon spíše k objektivně teologickému výkladu)</w:t>
      </w:r>
    </w:p>
    <w:p w:rsidR="0075564C" w:rsidRPr="00940D41" w:rsidRDefault="0075564C" w:rsidP="002673AC">
      <w:pPr>
        <w:pStyle w:val="Normlnweb"/>
        <w:numPr>
          <w:ilvl w:val="0"/>
          <w:numId w:val="1"/>
        </w:numPr>
        <w:contextualSpacing/>
        <w:jc w:val="both"/>
        <w:rPr>
          <w:b/>
        </w:rPr>
      </w:pPr>
      <w:r w:rsidRPr="00940D41">
        <w:rPr>
          <w:b/>
        </w:rPr>
        <w:t>subjektivní (historický)</w:t>
      </w:r>
    </w:p>
    <w:p w:rsidR="0075564C" w:rsidRPr="00AE7F66" w:rsidRDefault="0075564C" w:rsidP="002673AC">
      <w:pPr>
        <w:pStyle w:val="Normlnweb"/>
        <w:numPr>
          <w:ilvl w:val="1"/>
          <w:numId w:val="1"/>
        </w:numPr>
        <w:contextualSpacing/>
        <w:jc w:val="both"/>
      </w:pPr>
      <w:r w:rsidRPr="00AE7F66">
        <w:t xml:space="preserve">interpret zohledňuje hledisko normotvůrce a používá záměry či úmysly zákonodárce </w:t>
      </w:r>
      <w:r w:rsidR="00C30A66" w:rsidRPr="00AE7F66">
        <w:t>a to v době, kdy byl daný předpis vydán</w:t>
      </w:r>
    </w:p>
    <w:p w:rsidR="0075564C" w:rsidRPr="00940D41" w:rsidRDefault="0075564C" w:rsidP="002673AC">
      <w:pPr>
        <w:pStyle w:val="Normlnweb"/>
        <w:numPr>
          <w:ilvl w:val="0"/>
          <w:numId w:val="1"/>
        </w:numPr>
        <w:contextualSpacing/>
        <w:jc w:val="both"/>
        <w:rPr>
          <w:b/>
        </w:rPr>
      </w:pPr>
      <w:r w:rsidRPr="00940D41">
        <w:rPr>
          <w:b/>
        </w:rPr>
        <w:t>objektivní (aktuální)</w:t>
      </w:r>
    </w:p>
    <w:p w:rsidR="0075564C" w:rsidRPr="00AE7F66" w:rsidRDefault="0075564C" w:rsidP="002673AC">
      <w:pPr>
        <w:pStyle w:val="Normlnweb"/>
        <w:numPr>
          <w:ilvl w:val="1"/>
          <w:numId w:val="1"/>
        </w:numPr>
        <w:contextualSpacing/>
        <w:jc w:val="both"/>
      </w:pPr>
      <w:r w:rsidRPr="00AE7F66">
        <w:t xml:space="preserve">interpret zohledňuje aktuální výkladovou situaci </w:t>
      </w:r>
      <w:r w:rsidR="00C30A66" w:rsidRPr="00AE7F66">
        <w:t>(tj. nikoli už pouze normotvůrce, ale také obecně veřejnosti</w:t>
      </w:r>
      <w:r w:rsidR="004913DA" w:rsidRPr="00AE7F66">
        <w:t>, popř. ideálního normotvůrce znajícího nynější společenské podmínky</w:t>
      </w:r>
      <w:r w:rsidR="00C30A66" w:rsidRPr="00AE7F66">
        <w:t xml:space="preserve">) </w:t>
      </w:r>
      <w:r w:rsidRPr="00AE7F66">
        <w:t xml:space="preserve">a snaží se najít </w:t>
      </w:r>
      <w:r w:rsidR="00C30A66" w:rsidRPr="00AE7F66">
        <w:t xml:space="preserve">aktuální </w:t>
      </w:r>
      <w:r w:rsidRPr="00AE7F66">
        <w:t>smysl právního textu (racionální p</w:t>
      </w:r>
      <w:r w:rsidR="00C30A66" w:rsidRPr="00AE7F66">
        <w:t>rávní obsah s ohledem na součas</w:t>
      </w:r>
      <w:r w:rsidRPr="00AE7F66">
        <w:t>nost)</w:t>
      </w:r>
    </w:p>
    <w:p w:rsidR="0075564C" w:rsidRPr="00AE7F66" w:rsidRDefault="0075564C" w:rsidP="002673AC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 xml:space="preserve">teleologie a jazykový výklad </w:t>
      </w:r>
      <w:r w:rsidR="004C3E7E" w:rsidRPr="00AE7F66">
        <w:t>– teleologický výklad umožňuje na základě dobrých důvodů překonat hranice právních pojmů užitých v textu a dospět k významu, podmíněnému účelem, s nímž je text konfrontován</w:t>
      </w:r>
    </w:p>
    <w:p w:rsidR="0075564C" w:rsidRPr="00AE7F66" w:rsidRDefault="0075564C" w:rsidP="002673AC">
      <w:pPr>
        <w:pStyle w:val="Normlnweb"/>
        <w:numPr>
          <w:ilvl w:val="1"/>
          <w:numId w:val="1"/>
        </w:numPr>
        <w:contextualSpacing/>
        <w:jc w:val="both"/>
      </w:pPr>
      <w:r w:rsidRPr="00940D41">
        <w:rPr>
          <w:b/>
        </w:rPr>
        <w:t>teleologická redukce</w:t>
      </w:r>
      <w:r w:rsidRPr="00AE7F66">
        <w:t xml:space="preserve"> - omezení výkladu (vyloučení určité skutečnosti)</w:t>
      </w:r>
      <w:r w:rsidR="004913DA" w:rsidRPr="00AE7F66">
        <w:t xml:space="preserve"> – např. v případech, kdy nějaká skutečnost podle jazykového výkladu s určitostí spadá pod rozsah právní normy, ale právní norma není na tento případ aplikována, </w:t>
      </w:r>
      <w:proofErr w:type="spellStart"/>
      <w:r w:rsidR="004913DA" w:rsidRPr="00AE7F66">
        <w:t>ptže</w:t>
      </w:r>
      <w:proofErr w:type="spellEnd"/>
      <w:r w:rsidR="004913DA" w:rsidRPr="00AE7F66">
        <w:t xml:space="preserve"> by to odporovalo jejímu účelu a smyslu</w:t>
      </w:r>
    </w:p>
    <w:p w:rsidR="004913DA" w:rsidRPr="00AE7F66" w:rsidRDefault="004913DA" w:rsidP="002673AC">
      <w:pPr>
        <w:pStyle w:val="Normlnweb"/>
        <w:numPr>
          <w:ilvl w:val="1"/>
          <w:numId w:val="1"/>
        </w:numPr>
        <w:contextualSpacing/>
        <w:jc w:val="both"/>
      </w:pPr>
      <w:r w:rsidRPr="00940D41">
        <w:rPr>
          <w:b/>
        </w:rPr>
        <w:lastRenderedPageBreak/>
        <w:t>teleologická extenze</w:t>
      </w:r>
      <w:r w:rsidRPr="00AE7F66">
        <w:t xml:space="preserve"> - rozšíření výkladu (výkladový postup vede k rozšíření jazykového významu)</w:t>
      </w:r>
    </w:p>
    <w:p w:rsidR="0075564C" w:rsidRPr="00AE7F66" w:rsidRDefault="0075564C" w:rsidP="002673AC">
      <w:pPr>
        <w:pStyle w:val="Normlnweb"/>
        <w:numPr>
          <w:ilvl w:val="1"/>
          <w:numId w:val="1"/>
        </w:numPr>
        <w:contextualSpacing/>
        <w:jc w:val="both"/>
      </w:pPr>
      <w:proofErr w:type="spellStart"/>
      <w:r w:rsidRPr="00940D41">
        <w:rPr>
          <w:b/>
        </w:rPr>
        <w:t>reductionis</w:t>
      </w:r>
      <w:proofErr w:type="spellEnd"/>
      <w:r w:rsidRPr="00940D41">
        <w:rPr>
          <w:b/>
        </w:rPr>
        <w:t xml:space="preserve"> ad absurdum</w:t>
      </w:r>
      <w:r w:rsidRPr="00AE7F66">
        <w:t xml:space="preserve"> </w:t>
      </w:r>
      <w:r w:rsidR="004913DA" w:rsidRPr="00AE7F66">
        <w:t>–</w:t>
      </w:r>
      <w:r w:rsidRPr="00AE7F66">
        <w:t xml:space="preserve"> </w:t>
      </w:r>
      <w:r w:rsidR="004913DA" w:rsidRPr="00AE7F66">
        <w:t>prokázání nepřijatelnosti interpretačního výsledku dovedením ho až do nepřijatelných (absurdních) krajností, tyto krajní meze by totiž zjevně neodpovídaly účelu a smyslu</w:t>
      </w:r>
    </w:p>
    <w:p w:rsidR="000B7636" w:rsidRPr="00AE7F66" w:rsidRDefault="000B7636" w:rsidP="002673AC">
      <w:pPr>
        <w:contextualSpacing/>
        <w:jc w:val="both"/>
        <w:rPr>
          <w:rStyle w:val="3oh-"/>
          <w:rFonts w:ascii="Times New Roman" w:hAnsi="Times New Roman" w:cs="Times New Roman"/>
          <w:sz w:val="24"/>
          <w:szCs w:val="24"/>
          <w:lang w:val="cs-CZ"/>
        </w:rPr>
      </w:pPr>
      <w:r w:rsidRPr="00940D41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Logický výklad</w:t>
      </w:r>
      <w:r w:rsidRPr="00AE7F66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AE7F66">
        <w:rPr>
          <w:rStyle w:val="3oh-"/>
          <w:rFonts w:ascii="Times New Roman" w:hAnsi="Times New Roman" w:cs="Times New Roman"/>
          <w:sz w:val="24"/>
          <w:szCs w:val="24"/>
          <w:lang w:val="cs-CZ"/>
        </w:rPr>
        <w:t>logos = rozum)</w:t>
      </w:r>
    </w:p>
    <w:p w:rsidR="007C3345" w:rsidRPr="00AE7F66" w:rsidRDefault="000B7636" w:rsidP="000B7636">
      <w:pPr>
        <w:pStyle w:val="Normlnweb"/>
        <w:numPr>
          <w:ilvl w:val="0"/>
          <w:numId w:val="2"/>
        </w:numPr>
        <w:ind w:left="284"/>
        <w:contextualSpacing/>
        <w:jc w:val="both"/>
        <w:rPr>
          <w:rStyle w:val="3oh-"/>
        </w:rPr>
      </w:pPr>
      <w:r w:rsidRPr="00AE7F66">
        <w:t>využíváme pravidel formální logiky (právní logika -</w:t>
      </w:r>
      <w:r w:rsidRPr="00AE7F66">
        <w:rPr>
          <w:rStyle w:val="3oh-"/>
        </w:rPr>
        <w:t xml:space="preserve"> pravidla pro určení logické správnosti právního závěru)</w:t>
      </w:r>
    </w:p>
    <w:p w:rsidR="00D9742A" w:rsidRPr="00AE7F66" w:rsidRDefault="00D9742A" w:rsidP="000B7636">
      <w:pPr>
        <w:pStyle w:val="Normlnweb"/>
        <w:numPr>
          <w:ilvl w:val="0"/>
          <w:numId w:val="2"/>
        </w:numPr>
        <w:ind w:left="284"/>
        <w:contextualSpacing/>
        <w:jc w:val="both"/>
        <w:rPr>
          <w:rStyle w:val="3oh-"/>
        </w:rPr>
      </w:pPr>
      <w:r w:rsidRPr="00AE7F66">
        <w:rPr>
          <w:rStyle w:val="3oh-"/>
        </w:rPr>
        <w:t>základní postupy:</w:t>
      </w:r>
    </w:p>
    <w:p w:rsidR="00D9742A" w:rsidRPr="00AE7F66" w:rsidRDefault="00D9742A" w:rsidP="00D9742A">
      <w:pPr>
        <w:pStyle w:val="Normlnweb"/>
        <w:numPr>
          <w:ilvl w:val="0"/>
          <w:numId w:val="10"/>
        </w:numPr>
        <w:contextualSpacing/>
        <w:jc w:val="both"/>
        <w:rPr>
          <w:rStyle w:val="3oh-"/>
        </w:rPr>
      </w:pPr>
      <w:r w:rsidRPr="00940D41">
        <w:rPr>
          <w:rStyle w:val="3oh-"/>
          <w:b/>
        </w:rPr>
        <w:t>Dedukce</w:t>
      </w:r>
      <w:r w:rsidRPr="00AE7F66">
        <w:rPr>
          <w:rStyle w:val="3oh-"/>
        </w:rPr>
        <w:t xml:space="preserve"> - z obecné věty vyvozujeme větu konkrétní - logicky silný úsudek, pokud se opírá o platné premisy (pokud jsou pravdivé premisy, je zaručeně pravdivý i závěr)</w:t>
      </w:r>
    </w:p>
    <w:p w:rsidR="00D9742A" w:rsidRPr="00AE7F66" w:rsidRDefault="00D9742A" w:rsidP="00D9742A">
      <w:pPr>
        <w:pStyle w:val="Normlnweb"/>
        <w:numPr>
          <w:ilvl w:val="0"/>
          <w:numId w:val="10"/>
        </w:numPr>
        <w:contextualSpacing/>
        <w:jc w:val="both"/>
        <w:rPr>
          <w:rStyle w:val="3oh-"/>
        </w:rPr>
      </w:pPr>
      <w:r w:rsidRPr="00940D41">
        <w:rPr>
          <w:rStyle w:val="3oh-"/>
          <w:b/>
        </w:rPr>
        <w:t>Indukce</w:t>
      </w:r>
      <w:r w:rsidRPr="00AE7F66">
        <w:rPr>
          <w:rStyle w:val="3oh-"/>
        </w:rPr>
        <w:t xml:space="preserve"> - z konkrétní věty vyvozujeme větu obecnou - dovozujeme, že tuto vlastnost mají všechny nadřazené pojmy (nebo určitá skupina z nich) - logicky slabý úsudek, neboť nelze s jistotou říci, že vlastnost jednoho prvku budou mít všechny prvky v množině (vždy je bude jednat pouze o pravděpodobnost)</w:t>
      </w:r>
    </w:p>
    <w:p w:rsidR="00FE3461" w:rsidRPr="00AE7F66" w:rsidRDefault="00FE3461" w:rsidP="00FE3461">
      <w:pPr>
        <w:pStyle w:val="Normlnweb"/>
        <w:numPr>
          <w:ilvl w:val="0"/>
          <w:numId w:val="10"/>
        </w:numPr>
        <w:contextualSpacing/>
        <w:jc w:val="both"/>
      </w:pPr>
      <w:r w:rsidRPr="00940D41">
        <w:rPr>
          <w:rStyle w:val="3oh-"/>
          <w:b/>
        </w:rPr>
        <w:t>Analogie</w:t>
      </w:r>
      <w:r w:rsidRPr="00AE7F66">
        <w:rPr>
          <w:rStyle w:val="3oh-"/>
        </w:rPr>
        <w:t xml:space="preserve"> – </w:t>
      </w:r>
      <w:r w:rsidRPr="00AE7F66">
        <w:t>dovozování, typ induktivního (spojovacího) úsudku</w:t>
      </w:r>
    </w:p>
    <w:p w:rsidR="00B41835" w:rsidRPr="00AE7F66" w:rsidRDefault="00FE3461" w:rsidP="00B41835">
      <w:pPr>
        <w:pStyle w:val="Normlnweb"/>
        <w:numPr>
          <w:ilvl w:val="0"/>
          <w:numId w:val="1"/>
        </w:numPr>
        <w:contextualSpacing/>
        <w:jc w:val="both"/>
      </w:pPr>
      <w:r w:rsidRPr="00AE7F66">
        <w:t>dovozujeme</w:t>
      </w:r>
      <w:r w:rsidR="00BE42BA" w:rsidRPr="00AE7F66">
        <w:t>,</w:t>
      </w:r>
      <w:r w:rsidRPr="00AE7F66">
        <w:t xml:space="preserve"> že pokud platí něco pro A</w:t>
      </w:r>
      <w:r w:rsidR="00940D41">
        <w:t>,</w:t>
      </w:r>
      <w:r w:rsidRPr="00AE7F66">
        <w:t xml:space="preserve"> pak to platí i pro B za předpokladu</w:t>
      </w:r>
      <w:r w:rsidR="00940D41">
        <w:t>,</w:t>
      </w:r>
      <w:r w:rsidRPr="00AE7F66">
        <w:t xml:space="preserve"> že jsou si podobné - síla argumentu je odvislá od dostatečného odůvodnění podobnosti</w:t>
      </w:r>
    </w:p>
    <w:p w:rsidR="00FE3461" w:rsidRPr="00AE7F66" w:rsidRDefault="00940D41" w:rsidP="00B41835">
      <w:pPr>
        <w:pStyle w:val="Normlnweb"/>
        <w:numPr>
          <w:ilvl w:val="0"/>
          <w:numId w:val="1"/>
        </w:numPr>
        <w:contextualSpacing/>
        <w:jc w:val="both"/>
      </w:pPr>
      <w:r>
        <w:t>v</w:t>
      </w:r>
      <w:r w:rsidR="00FE3461" w:rsidRPr="00AE7F66">
        <w:t>yloučena zejména pokud A představuje výjimku z obecného pravidla</w:t>
      </w:r>
    </w:p>
    <w:p w:rsidR="00B41835" w:rsidRPr="00AE7F66" w:rsidRDefault="00B41835" w:rsidP="00B41835">
      <w:pPr>
        <w:pStyle w:val="Normlnweb"/>
        <w:numPr>
          <w:ilvl w:val="0"/>
          <w:numId w:val="1"/>
        </w:numPr>
        <w:contextualSpacing/>
        <w:jc w:val="both"/>
      </w:pPr>
      <w:r w:rsidRPr="00940D41">
        <w:rPr>
          <w:b/>
        </w:rPr>
        <w:t>formy analogie</w:t>
      </w:r>
      <w:r w:rsidRPr="00AE7F66">
        <w:t>:</w:t>
      </w:r>
    </w:p>
    <w:p w:rsidR="00B41835" w:rsidRPr="00AE7F66" w:rsidRDefault="00B41835" w:rsidP="00B41835">
      <w:pPr>
        <w:pStyle w:val="Normlnweb"/>
        <w:numPr>
          <w:ilvl w:val="1"/>
          <w:numId w:val="1"/>
        </w:numPr>
        <w:contextualSpacing/>
        <w:jc w:val="both"/>
        <w:rPr>
          <w:rStyle w:val="3oh-"/>
        </w:rPr>
      </w:pPr>
      <w:r w:rsidRPr="00AE7F66">
        <w:rPr>
          <w:rStyle w:val="3oh-"/>
          <w:i/>
        </w:rPr>
        <w:t xml:space="preserve">analogie </w:t>
      </w:r>
      <w:proofErr w:type="spellStart"/>
      <w:r w:rsidRPr="00AE7F66">
        <w:rPr>
          <w:rStyle w:val="3oh-"/>
          <w:i/>
        </w:rPr>
        <w:t>legis</w:t>
      </w:r>
      <w:proofErr w:type="spellEnd"/>
      <w:r w:rsidRPr="00AE7F66">
        <w:rPr>
          <w:rStyle w:val="3oh-"/>
        </w:rPr>
        <w:t xml:space="preserve"> – zákonem – </w:t>
      </w:r>
      <w:r w:rsidRPr="00AE7F66">
        <w:t>na případ zákonem neřešený se aplikuje právní norma, která je obsažena ve stejném zákoně a která upravuje skutkovou podstatu nejpodobnější</w:t>
      </w:r>
    </w:p>
    <w:p w:rsidR="00B41835" w:rsidRPr="00AE7F66" w:rsidRDefault="00B41835" w:rsidP="00B41835">
      <w:pPr>
        <w:pStyle w:val="Normlnweb"/>
        <w:numPr>
          <w:ilvl w:val="1"/>
          <w:numId w:val="1"/>
        </w:numPr>
        <w:contextualSpacing/>
        <w:jc w:val="both"/>
        <w:rPr>
          <w:rStyle w:val="3oh-"/>
        </w:rPr>
      </w:pPr>
      <w:r w:rsidRPr="00AE7F66">
        <w:rPr>
          <w:rStyle w:val="3oh-"/>
          <w:i/>
        </w:rPr>
        <w:t xml:space="preserve">analogie </w:t>
      </w:r>
      <w:proofErr w:type="spellStart"/>
      <w:r w:rsidRPr="00AE7F66">
        <w:rPr>
          <w:rStyle w:val="3oh-"/>
          <w:i/>
        </w:rPr>
        <w:t>juris</w:t>
      </w:r>
      <w:proofErr w:type="spellEnd"/>
      <w:r w:rsidRPr="00AE7F66">
        <w:rPr>
          <w:rStyle w:val="3oh-"/>
        </w:rPr>
        <w:t xml:space="preserve"> – právem – není-li možná </w:t>
      </w:r>
      <w:proofErr w:type="spellStart"/>
      <w:r w:rsidRPr="00AE7F66">
        <w:rPr>
          <w:rStyle w:val="3oh-"/>
        </w:rPr>
        <w:t>legis</w:t>
      </w:r>
      <w:proofErr w:type="spellEnd"/>
      <w:r w:rsidRPr="00AE7F66">
        <w:rPr>
          <w:rStyle w:val="3oh-"/>
        </w:rPr>
        <w:t xml:space="preserve">, lze </w:t>
      </w:r>
      <w:r w:rsidRPr="00AE7F66">
        <w:t>aplikovat právní zásady příslušného právního odvětví nebo obecné právní zásady stejné pro celý právní řád</w:t>
      </w:r>
    </w:p>
    <w:p w:rsidR="00D9742A" w:rsidRPr="00AE7F66" w:rsidRDefault="0053296D" w:rsidP="0053296D">
      <w:pPr>
        <w:pStyle w:val="Normlnweb"/>
        <w:numPr>
          <w:ilvl w:val="0"/>
          <w:numId w:val="1"/>
        </w:numPr>
        <w:contextualSpacing/>
        <w:jc w:val="both"/>
      </w:pPr>
      <w:r w:rsidRPr="00AE7F66">
        <w:t>další typizované formy „logických“ argumentů</w:t>
      </w:r>
    </w:p>
    <w:p w:rsidR="0053296D" w:rsidRPr="00AE7F66" w:rsidRDefault="0053296D" w:rsidP="0053296D">
      <w:pPr>
        <w:pStyle w:val="Normlnweb"/>
        <w:numPr>
          <w:ilvl w:val="1"/>
          <w:numId w:val="1"/>
        </w:numPr>
        <w:contextualSpacing/>
        <w:jc w:val="both"/>
      </w:pPr>
      <w:proofErr w:type="spellStart"/>
      <w:r w:rsidRPr="00940D41">
        <w:rPr>
          <w:i/>
        </w:rPr>
        <w:t>argumentum</w:t>
      </w:r>
      <w:proofErr w:type="spellEnd"/>
      <w:r w:rsidRPr="00940D41">
        <w:rPr>
          <w:i/>
        </w:rPr>
        <w:t xml:space="preserve"> a simile</w:t>
      </w:r>
      <w:r w:rsidRPr="00AE7F66">
        <w:t xml:space="preserve"> (důkaz podobnosti)</w:t>
      </w:r>
    </w:p>
    <w:p w:rsidR="0053296D" w:rsidRPr="00AE7F66" w:rsidRDefault="0053296D" w:rsidP="0053296D">
      <w:pPr>
        <w:pStyle w:val="Normlnweb"/>
        <w:numPr>
          <w:ilvl w:val="1"/>
          <w:numId w:val="1"/>
        </w:numPr>
        <w:contextualSpacing/>
        <w:jc w:val="both"/>
      </w:pPr>
      <w:proofErr w:type="spellStart"/>
      <w:r w:rsidRPr="00940D41">
        <w:rPr>
          <w:i/>
        </w:rPr>
        <w:t>argumentum</w:t>
      </w:r>
      <w:proofErr w:type="spellEnd"/>
      <w:r w:rsidRPr="00940D41">
        <w:rPr>
          <w:i/>
        </w:rPr>
        <w:t xml:space="preserve"> a </w:t>
      </w:r>
      <w:proofErr w:type="spellStart"/>
      <w:r w:rsidRPr="00940D41">
        <w:rPr>
          <w:i/>
        </w:rPr>
        <w:t>fortiori</w:t>
      </w:r>
      <w:proofErr w:type="spellEnd"/>
      <w:r w:rsidRPr="00AE7F66">
        <w:t xml:space="preserve"> (argument „silou“ podobnosti)</w:t>
      </w:r>
    </w:p>
    <w:p w:rsidR="0053296D" w:rsidRPr="00AE7F66" w:rsidRDefault="0053296D" w:rsidP="0053296D">
      <w:pPr>
        <w:pStyle w:val="Normlnweb"/>
        <w:numPr>
          <w:ilvl w:val="2"/>
          <w:numId w:val="1"/>
        </w:numPr>
        <w:contextualSpacing/>
        <w:jc w:val="both"/>
      </w:pPr>
      <w:r w:rsidRPr="00AE7F66">
        <w:rPr>
          <w:i/>
        </w:rPr>
        <w:t xml:space="preserve">a </w:t>
      </w:r>
      <w:proofErr w:type="spellStart"/>
      <w:r w:rsidRPr="00AE7F66">
        <w:rPr>
          <w:i/>
        </w:rPr>
        <w:t>maiori</w:t>
      </w:r>
      <w:proofErr w:type="spellEnd"/>
      <w:r w:rsidRPr="00AE7F66">
        <w:rPr>
          <w:i/>
        </w:rPr>
        <w:t xml:space="preserve"> ad minus</w:t>
      </w:r>
      <w:r w:rsidR="00024FDF" w:rsidRPr="00AE7F66">
        <w:t xml:space="preserve"> – od většího k</w:t>
      </w:r>
      <w:r w:rsidR="00964F4F" w:rsidRPr="00AE7F66">
        <w:t> </w:t>
      </w:r>
      <w:r w:rsidR="00024FDF" w:rsidRPr="00AE7F66">
        <w:t>menšímu</w:t>
      </w:r>
      <w:r w:rsidR="00964F4F" w:rsidRPr="00AE7F66">
        <w:t xml:space="preserve"> – často u PN opravňujících, dovolujících – pokud je dovoleno právní jednání z nějakého ohledu problematičtější (např. nebezpečnější), tím spíše bude dovoleno i chování podobné, avšak méně škodlivé</w:t>
      </w:r>
    </w:p>
    <w:p w:rsidR="0053296D" w:rsidRPr="00AE7F66" w:rsidRDefault="0053296D" w:rsidP="0053296D">
      <w:pPr>
        <w:pStyle w:val="Normlnweb"/>
        <w:numPr>
          <w:ilvl w:val="2"/>
          <w:numId w:val="1"/>
        </w:numPr>
        <w:contextualSpacing/>
        <w:jc w:val="both"/>
      </w:pPr>
      <w:r w:rsidRPr="00AE7F66">
        <w:rPr>
          <w:i/>
        </w:rPr>
        <w:t xml:space="preserve">a </w:t>
      </w:r>
      <w:proofErr w:type="spellStart"/>
      <w:r w:rsidRPr="00AE7F66">
        <w:rPr>
          <w:i/>
        </w:rPr>
        <w:t>minori</w:t>
      </w:r>
      <w:proofErr w:type="spellEnd"/>
      <w:r w:rsidRPr="00AE7F66">
        <w:rPr>
          <w:i/>
        </w:rPr>
        <w:t xml:space="preserve"> ad </w:t>
      </w:r>
      <w:proofErr w:type="spellStart"/>
      <w:r w:rsidRPr="00AE7F66">
        <w:rPr>
          <w:i/>
        </w:rPr>
        <w:t>maius</w:t>
      </w:r>
      <w:proofErr w:type="spellEnd"/>
      <w:r w:rsidR="00024FDF" w:rsidRPr="00AE7F66">
        <w:t xml:space="preserve"> – od menšího k</w:t>
      </w:r>
      <w:r w:rsidR="00964F4F" w:rsidRPr="00AE7F66">
        <w:t> </w:t>
      </w:r>
      <w:r w:rsidR="00024FDF" w:rsidRPr="00AE7F66">
        <w:t>většímu</w:t>
      </w:r>
      <w:r w:rsidR="00964F4F" w:rsidRPr="00AE7F66">
        <w:t xml:space="preserve"> – často u PN zakazujících – pokud je zakázáno nějaké jednání, které je méně škodlivé, tím spíše bude zakázáno také právní jednání podobné, které je více škodlivé</w:t>
      </w:r>
    </w:p>
    <w:p w:rsidR="007C3345" w:rsidRPr="00AE7F66" w:rsidRDefault="007C3345" w:rsidP="002673A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5564C" w:rsidRPr="00940D41" w:rsidRDefault="008E65DC" w:rsidP="002673A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40D41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Historický výklad</w:t>
      </w:r>
    </w:p>
    <w:p w:rsidR="00F53D4E" w:rsidRPr="00AE7F66" w:rsidRDefault="00F53D4E" w:rsidP="00F53D4E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každý NPA je dějinnou skutečností a má historický kontext</w:t>
      </w:r>
    </w:p>
    <w:p w:rsidR="00F53D4E" w:rsidRPr="00AE7F66" w:rsidRDefault="00F53D4E" w:rsidP="00F53D4E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otázka, zda se má zkoumat vůle historického zákonodárce nebo to, co skutečně bylo zakotveno do právního předpisu (tzv. vůle zákona)</w:t>
      </w:r>
    </w:p>
    <w:p w:rsidR="00F53D4E" w:rsidRPr="00AE7F66" w:rsidRDefault="00F53D4E" w:rsidP="00F53D4E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různé druhy historického výkladu – jednoduchý historický výklad x historický</w:t>
      </w:r>
      <w:r w:rsidR="00034B96" w:rsidRPr="00AE7F66">
        <w:t xml:space="preserve"> výklad dokládá účel zákona (</w:t>
      </w:r>
      <w:r w:rsidR="00034B96" w:rsidRPr="00940D41">
        <w:rPr>
          <w:i/>
        </w:rPr>
        <w:t xml:space="preserve">ratio </w:t>
      </w:r>
      <w:proofErr w:type="spellStart"/>
      <w:r w:rsidR="00034B96" w:rsidRPr="00940D41">
        <w:rPr>
          <w:i/>
        </w:rPr>
        <w:t>legis</w:t>
      </w:r>
      <w:proofErr w:type="spellEnd"/>
      <w:r w:rsidR="00034B96" w:rsidRPr="00AE7F66">
        <w:t xml:space="preserve"> = subjektivní teleologický výklad) – tento se používá více a má větší argumentační váhu</w:t>
      </w:r>
    </w:p>
    <w:p w:rsidR="00034B96" w:rsidRPr="00AE7F66" w:rsidRDefault="00034B96" w:rsidP="00034B96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 xml:space="preserve">centrální pojem – </w:t>
      </w:r>
      <w:proofErr w:type="spellStart"/>
      <w:r w:rsidRPr="00940D41">
        <w:rPr>
          <w:i/>
        </w:rPr>
        <w:t>occasio</w:t>
      </w:r>
      <w:proofErr w:type="spellEnd"/>
      <w:r w:rsidRPr="00940D41">
        <w:rPr>
          <w:i/>
        </w:rPr>
        <w:t xml:space="preserve"> </w:t>
      </w:r>
      <w:proofErr w:type="spellStart"/>
      <w:r w:rsidRPr="00940D41">
        <w:rPr>
          <w:i/>
        </w:rPr>
        <w:t>legis</w:t>
      </w:r>
      <w:proofErr w:type="spellEnd"/>
      <w:r w:rsidRPr="00AE7F66">
        <w:t xml:space="preserve"> = okolnosti, které provázely normotvůrce při vydání NPA</w:t>
      </w:r>
    </w:p>
    <w:p w:rsidR="00034B96" w:rsidRPr="00AE7F66" w:rsidRDefault="000272FF" w:rsidP="00034B96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lastRenderedPageBreak/>
        <w:t>p</w:t>
      </w:r>
      <w:r w:rsidR="00034B96" w:rsidRPr="00AE7F66">
        <w:t>rameny jsou tzv. důvodové zprávy a sněmovní tisky, právní literatura (</w:t>
      </w:r>
      <w:r w:rsidRPr="00AE7F66">
        <w:t>k</w:t>
      </w:r>
      <w:r w:rsidR="00034B96" w:rsidRPr="00AE7F66">
        <w:t>dyž se z nich vychází, je třeba dat pozor na to, zda dokumenty svým obsahem odpovídají výslednému schválenému zněn</w:t>
      </w:r>
      <w:r w:rsidRPr="00AE7F66">
        <w:t>í</w:t>
      </w:r>
      <w:r w:rsidR="00034B96" w:rsidRPr="00AE7F66">
        <w:t>)</w:t>
      </w:r>
    </w:p>
    <w:p w:rsidR="00F53D4E" w:rsidRPr="00AE7F66" w:rsidRDefault="000272FF" w:rsidP="00034B96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p</w:t>
      </w:r>
      <w:r w:rsidR="00034B96" w:rsidRPr="00AE7F66">
        <w:t xml:space="preserve">ři </w:t>
      </w:r>
      <w:r w:rsidRPr="00AE7F66">
        <w:t>řešení</w:t>
      </w:r>
      <w:r w:rsidR="00034B96" w:rsidRPr="00AE7F66">
        <w:t xml:space="preserve"> v</w:t>
      </w:r>
      <w:r w:rsidRPr="00AE7F66">
        <w:t>ý</w:t>
      </w:r>
      <w:r w:rsidR="00034B96" w:rsidRPr="00AE7F66">
        <w:t>kladu textu hraje roli časový</w:t>
      </w:r>
      <w:r w:rsidRPr="00AE7F66">
        <w:t xml:space="preserve"> ú</w:t>
      </w:r>
      <w:r w:rsidR="00034B96" w:rsidRPr="00AE7F66">
        <w:t xml:space="preserve">sek mezi vznikem a výkladem </w:t>
      </w:r>
      <w:r w:rsidRPr="00AE7F66">
        <w:t>textu</w:t>
      </w:r>
      <w:r w:rsidR="00034B96" w:rsidRPr="00AE7F66">
        <w:t>, dále kontinuita právního prostředí</w:t>
      </w:r>
      <w:r w:rsidRPr="00AE7F66">
        <w:t xml:space="preserve"> apod.</w:t>
      </w:r>
    </w:p>
    <w:p w:rsidR="000272FF" w:rsidRPr="00AE7F66" w:rsidRDefault="000272FF" w:rsidP="000272FF">
      <w:pPr>
        <w:pStyle w:val="Normlnweb"/>
        <w:contextualSpacing/>
        <w:jc w:val="both"/>
      </w:pPr>
    </w:p>
    <w:p w:rsidR="000272FF" w:rsidRPr="00AE7F66" w:rsidRDefault="000272FF" w:rsidP="000272FF">
      <w:pPr>
        <w:pStyle w:val="Normlnweb"/>
        <w:contextualSpacing/>
        <w:jc w:val="both"/>
      </w:pPr>
      <w:r w:rsidRPr="00AE7F66">
        <w:t>Komparativní výklad</w:t>
      </w:r>
    </w:p>
    <w:p w:rsidR="000272FF" w:rsidRPr="00AE7F66" w:rsidRDefault="000272FF" w:rsidP="000272FF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argumentace opírající se o porovnání stejných institutů v jiných právních řádech (srovnání podobností, odlišností …)</w:t>
      </w:r>
    </w:p>
    <w:p w:rsidR="000272FF" w:rsidRPr="00AE7F66" w:rsidRDefault="00940D41" w:rsidP="000272FF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vhodné komparovat pouze právní řády, které m</w:t>
      </w:r>
      <w:r w:rsidR="000272FF" w:rsidRPr="00AE7F66">
        <w:t>ají podobné hodnotové zakotvení</w:t>
      </w:r>
    </w:p>
    <w:p w:rsidR="000272FF" w:rsidRPr="00AE7F66" w:rsidRDefault="000272FF" w:rsidP="000272FF">
      <w:pPr>
        <w:pStyle w:val="Normlnweb"/>
        <w:numPr>
          <w:ilvl w:val="0"/>
          <w:numId w:val="2"/>
        </w:numPr>
        <w:ind w:left="284"/>
        <w:contextualSpacing/>
        <w:jc w:val="both"/>
      </w:pPr>
      <w:r w:rsidRPr="00AE7F66">
        <w:t>m</w:t>
      </w:r>
      <w:r w:rsidR="00940D41" w:rsidRPr="00AE7F66">
        <w:t>á pouze podpůrnou funkci</w:t>
      </w:r>
      <w:r w:rsidRPr="00AE7F66">
        <w:t xml:space="preserve"> (vě</w:t>
      </w:r>
      <w:r w:rsidR="00940D41" w:rsidRPr="00AE7F66">
        <w:t xml:space="preserve">tší význam </w:t>
      </w:r>
      <w:r w:rsidRPr="00AE7F66">
        <w:t>p</w:t>
      </w:r>
      <w:r w:rsidR="00940D41" w:rsidRPr="00AE7F66">
        <w:t>ři interpretaci mez</w:t>
      </w:r>
      <w:r w:rsidRPr="00AE7F66">
        <w:t>inárodního nebo ústavního práva)</w:t>
      </w:r>
    </w:p>
    <w:sectPr w:rsidR="000272FF" w:rsidRPr="00AE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119"/>
    <w:multiLevelType w:val="hybridMultilevel"/>
    <w:tmpl w:val="3C26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5FC"/>
    <w:multiLevelType w:val="hybridMultilevel"/>
    <w:tmpl w:val="28825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759"/>
    <w:multiLevelType w:val="hybridMultilevel"/>
    <w:tmpl w:val="26A8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762F"/>
    <w:multiLevelType w:val="multilevel"/>
    <w:tmpl w:val="591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B5625"/>
    <w:multiLevelType w:val="hybridMultilevel"/>
    <w:tmpl w:val="D4344FB8"/>
    <w:lvl w:ilvl="0" w:tplc="9F0035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0DA2"/>
    <w:multiLevelType w:val="hybridMultilevel"/>
    <w:tmpl w:val="621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14AC"/>
    <w:multiLevelType w:val="multilevel"/>
    <w:tmpl w:val="6C6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C5601"/>
    <w:multiLevelType w:val="hybridMultilevel"/>
    <w:tmpl w:val="5C1ACE76"/>
    <w:lvl w:ilvl="0" w:tplc="067E83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6680AE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3249C8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1207F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D48464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E2859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6C684E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DB09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02A68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8" w15:restartNumberingAfterBreak="0">
    <w:nsid w:val="42D40FA5"/>
    <w:multiLevelType w:val="hybridMultilevel"/>
    <w:tmpl w:val="B600BE08"/>
    <w:lvl w:ilvl="0" w:tplc="BE88F7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FC2E12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196CB6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5768AE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F645AA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6E0C21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BC0A05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32CE7B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29CCE1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9" w15:restartNumberingAfterBreak="0">
    <w:nsid w:val="486E59E9"/>
    <w:multiLevelType w:val="hybridMultilevel"/>
    <w:tmpl w:val="2C10D0A4"/>
    <w:lvl w:ilvl="0" w:tplc="AD8425A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E58600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EB2E0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DD457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4289A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E689B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48E274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20E55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5CE893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0" w15:restartNumberingAfterBreak="0">
    <w:nsid w:val="49C0185D"/>
    <w:multiLevelType w:val="hybridMultilevel"/>
    <w:tmpl w:val="6C66FDA8"/>
    <w:lvl w:ilvl="0" w:tplc="94142C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42E0"/>
    <w:multiLevelType w:val="hybridMultilevel"/>
    <w:tmpl w:val="0D7ED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060B98"/>
    <w:multiLevelType w:val="hybridMultilevel"/>
    <w:tmpl w:val="D288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44BD6"/>
    <w:multiLevelType w:val="hybridMultilevel"/>
    <w:tmpl w:val="3BAEFE4A"/>
    <w:lvl w:ilvl="0" w:tplc="6FEC2C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4"/>
    <w:rsid w:val="00024FDF"/>
    <w:rsid w:val="000272FF"/>
    <w:rsid w:val="00034B96"/>
    <w:rsid w:val="00035658"/>
    <w:rsid w:val="000B7636"/>
    <w:rsid w:val="00162A1B"/>
    <w:rsid w:val="001F1215"/>
    <w:rsid w:val="002673AC"/>
    <w:rsid w:val="002A27F1"/>
    <w:rsid w:val="00347B4F"/>
    <w:rsid w:val="003854F9"/>
    <w:rsid w:val="004913DA"/>
    <w:rsid w:val="004C3E7E"/>
    <w:rsid w:val="0053296D"/>
    <w:rsid w:val="00612626"/>
    <w:rsid w:val="006568C8"/>
    <w:rsid w:val="00667716"/>
    <w:rsid w:val="006A770D"/>
    <w:rsid w:val="006C7D87"/>
    <w:rsid w:val="0075564C"/>
    <w:rsid w:val="007C3345"/>
    <w:rsid w:val="007F30AC"/>
    <w:rsid w:val="00840798"/>
    <w:rsid w:val="008E65DC"/>
    <w:rsid w:val="0094050C"/>
    <w:rsid w:val="00940D41"/>
    <w:rsid w:val="00964F4F"/>
    <w:rsid w:val="00967A9F"/>
    <w:rsid w:val="00983406"/>
    <w:rsid w:val="00A57EEC"/>
    <w:rsid w:val="00AE7F66"/>
    <w:rsid w:val="00AF13D4"/>
    <w:rsid w:val="00B1329F"/>
    <w:rsid w:val="00B41835"/>
    <w:rsid w:val="00BE42BA"/>
    <w:rsid w:val="00C035C4"/>
    <w:rsid w:val="00C30A66"/>
    <w:rsid w:val="00C40D67"/>
    <w:rsid w:val="00D9742A"/>
    <w:rsid w:val="00DB0A85"/>
    <w:rsid w:val="00DF7CB0"/>
    <w:rsid w:val="00E40DAD"/>
    <w:rsid w:val="00EA6C40"/>
    <w:rsid w:val="00F53D4E"/>
    <w:rsid w:val="00FA0974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F30A-690B-4677-9A33-5F26B719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67716"/>
    <w:pPr>
      <w:ind w:left="720"/>
      <w:contextualSpacing/>
    </w:pPr>
  </w:style>
  <w:style w:type="character" w:customStyle="1" w:styleId="3oh-">
    <w:name w:val="_3oh-"/>
    <w:basedOn w:val="Standardnpsmoodstavce"/>
    <w:rsid w:val="000B7636"/>
  </w:style>
  <w:style w:type="character" w:styleId="Hypertextovodkaz">
    <w:name w:val="Hyperlink"/>
    <w:basedOn w:val="Standardnpsmoodstavce"/>
    <w:uiPriority w:val="99"/>
    <w:semiHidden/>
    <w:unhideWhenUsed/>
    <w:rsid w:val="00B4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557">
          <w:marLeft w:val="59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154">
          <w:marLeft w:val="59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959">
          <w:marLeft w:val="59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85">
          <w:marLeft w:val="59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9977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Tereza Buchalová</cp:lastModifiedBy>
  <cp:revision>2</cp:revision>
  <dcterms:created xsi:type="dcterms:W3CDTF">2018-12-10T08:15:00Z</dcterms:created>
  <dcterms:modified xsi:type="dcterms:W3CDTF">2018-12-10T08:15:00Z</dcterms:modified>
</cp:coreProperties>
</file>