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Default="000C43B0">
      <w:pPr>
        <w:rPr>
          <w:sz w:val="32"/>
          <w:szCs w:val="32"/>
        </w:rPr>
      </w:pPr>
      <w:r w:rsidRPr="000C43B0">
        <w:rPr>
          <w:sz w:val="32"/>
          <w:szCs w:val="32"/>
        </w:rPr>
        <w:t>Program seminářů podzimní semestr 2018</w:t>
      </w:r>
      <w:r w:rsidR="00F1029E">
        <w:rPr>
          <w:sz w:val="32"/>
          <w:szCs w:val="32"/>
        </w:rPr>
        <w:t xml:space="preserve">    JUDr. Lenka Dobešová, Ph.D.</w:t>
      </w:r>
      <w:bookmarkStart w:id="0" w:name="_GoBack"/>
      <w:bookmarkEnd w:id="0"/>
    </w:p>
    <w:p w:rsidR="000C43B0" w:rsidRDefault="000C43B0" w:rsidP="000C43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C43B0">
        <w:rPr>
          <w:sz w:val="28"/>
          <w:szCs w:val="28"/>
        </w:rPr>
        <w:t>Opakování učiva z </w:t>
      </w:r>
      <w:proofErr w:type="gramStart"/>
      <w:r w:rsidRPr="000C43B0">
        <w:rPr>
          <w:sz w:val="28"/>
          <w:szCs w:val="28"/>
        </w:rPr>
        <w:t>OP</w:t>
      </w:r>
      <w:proofErr w:type="gramEnd"/>
      <w:r w:rsidRPr="000C43B0">
        <w:rPr>
          <w:sz w:val="28"/>
          <w:szCs w:val="28"/>
        </w:rPr>
        <w:t xml:space="preserve"> I (soukromé právo, zásady</w:t>
      </w:r>
      <w:r>
        <w:rPr>
          <w:sz w:val="28"/>
          <w:szCs w:val="28"/>
        </w:rPr>
        <w:t xml:space="preserve">, normy, interpretace..), </w:t>
      </w:r>
    </w:p>
    <w:p w:rsidR="000C43B0" w:rsidRDefault="000C43B0" w:rsidP="000C43B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Věc v právním smyslu</w:t>
      </w:r>
    </w:p>
    <w:p w:rsidR="000C43B0" w:rsidRDefault="000C43B0" w:rsidP="000C43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Občanskoprávní </w:t>
      </w:r>
      <w:r w:rsidR="007C6B12">
        <w:rPr>
          <w:sz w:val="28"/>
          <w:szCs w:val="28"/>
        </w:rPr>
        <w:t>skutečnosti (třídění, vznik, platnost, účinnost právních jednání)</w:t>
      </w:r>
    </w:p>
    <w:p w:rsidR="007C6B12" w:rsidRDefault="007C6B12" w:rsidP="000C43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Sankce za vady právních jednání, procvičování</w:t>
      </w:r>
    </w:p>
    <w:p w:rsidR="007C6B12" w:rsidRDefault="007C6B12" w:rsidP="000C43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Čas jako  právní skutečnost, lhůty, doby, příklady, opakování právních skutečností (forma předem upřesněna)</w:t>
      </w:r>
    </w:p>
    <w:p w:rsidR="007E6594" w:rsidRDefault="007E6594" w:rsidP="007E65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opakování právních skutečností (forma předem upřesněna)</w:t>
      </w:r>
    </w:p>
    <w:p w:rsidR="007C6B12" w:rsidRDefault="007C6B12" w:rsidP="005267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C6B12">
        <w:rPr>
          <w:sz w:val="28"/>
          <w:szCs w:val="28"/>
        </w:rPr>
        <w:t>Absolutní majetková práva, věcná práva, druhy</w:t>
      </w:r>
      <w:r>
        <w:rPr>
          <w:sz w:val="28"/>
          <w:szCs w:val="28"/>
        </w:rPr>
        <w:t>, příklady</w:t>
      </w:r>
    </w:p>
    <w:p w:rsidR="007C6B12" w:rsidRDefault="007C6B12" w:rsidP="005267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Věcná práva k věcem cizím, příklady, judikatura</w:t>
      </w:r>
    </w:p>
    <w:p w:rsidR="007C6B12" w:rsidRDefault="007C6B12" w:rsidP="005267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Nabývání vlastnického práva, druhy, příklady</w:t>
      </w:r>
    </w:p>
    <w:p w:rsidR="007C6B12" w:rsidRDefault="007C6B12" w:rsidP="005267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Spoluvlastnictví (druhy, příklady)</w:t>
      </w:r>
    </w:p>
    <w:p w:rsidR="007C6B12" w:rsidRDefault="007C6B12" w:rsidP="005267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Opakování věcných práv (forma předem upřesněna)</w:t>
      </w:r>
    </w:p>
    <w:p w:rsidR="007C6B12" w:rsidRDefault="007C6B12" w:rsidP="005267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Dědické právo </w:t>
      </w:r>
      <w:r w:rsidR="007E6594">
        <w:rPr>
          <w:sz w:val="28"/>
          <w:szCs w:val="28"/>
        </w:rPr>
        <w:t>–</w:t>
      </w:r>
      <w:r>
        <w:rPr>
          <w:sz w:val="28"/>
          <w:szCs w:val="28"/>
        </w:rPr>
        <w:t xml:space="preserve"> obecně</w:t>
      </w:r>
      <w:r w:rsidR="007E6594">
        <w:rPr>
          <w:sz w:val="28"/>
          <w:szCs w:val="28"/>
        </w:rPr>
        <w:t>, dědické tituly, příklady</w:t>
      </w:r>
    </w:p>
    <w:p w:rsidR="007E6594" w:rsidRPr="007C6B12" w:rsidRDefault="007E6594" w:rsidP="005267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Opakování </w:t>
      </w:r>
    </w:p>
    <w:sectPr w:rsidR="007E6594" w:rsidRPr="007C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21C31"/>
    <w:multiLevelType w:val="hybridMultilevel"/>
    <w:tmpl w:val="CE4CB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B0"/>
    <w:rsid w:val="000C43B0"/>
    <w:rsid w:val="007C6B12"/>
    <w:rsid w:val="007E6594"/>
    <w:rsid w:val="00E322FA"/>
    <w:rsid w:val="00F1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8D22"/>
  <w15:chartTrackingRefBased/>
  <w15:docId w15:val="{F0EB8C37-50F8-4A88-AFF5-C334716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2</cp:revision>
  <dcterms:created xsi:type="dcterms:W3CDTF">2018-09-25T08:51:00Z</dcterms:created>
  <dcterms:modified xsi:type="dcterms:W3CDTF">2018-09-25T08:51:00Z</dcterms:modified>
</cp:coreProperties>
</file>