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EAF9" w14:textId="77777777" w:rsidR="002D2AF6" w:rsidRDefault="002D2AF6" w:rsidP="00ED0B54">
      <w:pPr>
        <w:pStyle w:val="Nzev"/>
        <w:jc w:val="center"/>
      </w:pPr>
      <w:r>
        <w:t>„SPD má být zakázána“</w:t>
      </w:r>
    </w:p>
    <w:p w14:paraId="2FD131D8" w14:textId="77777777" w:rsidR="002D2AF6" w:rsidRDefault="002D2AF6" w:rsidP="00ED0B54">
      <w:pPr>
        <w:jc w:val="both"/>
      </w:pPr>
    </w:p>
    <w:p w14:paraId="0771E7B7" w14:textId="5FCBF552" w:rsidR="002D2AF6" w:rsidRDefault="002D2AF6" w:rsidP="00ED0B54">
      <w:pPr>
        <w:ind w:firstLine="708"/>
        <w:jc w:val="both"/>
      </w:pPr>
      <w:r>
        <w:t xml:space="preserve">Navrhuji zrušení politického hnutí Svoboda a přímá demokracie – </w:t>
      </w:r>
      <w:proofErr w:type="spellStart"/>
      <w:r>
        <w:t>Tomio</w:t>
      </w:r>
      <w:proofErr w:type="spellEnd"/>
      <w:r>
        <w:t xml:space="preserve"> </w:t>
      </w:r>
      <w:proofErr w:type="spellStart"/>
      <w:r>
        <w:t>Okamura</w:t>
      </w:r>
      <w:proofErr w:type="spellEnd"/>
      <w:r>
        <w:t xml:space="preserve"> (dále jen „SPD“</w:t>
      </w:r>
      <w:r w:rsidR="007C1A4E">
        <w:t xml:space="preserve"> nebo „hnutí“</w:t>
      </w:r>
      <w:r>
        <w:t xml:space="preserve">) pro porušení § 4 písm. a) a c) zákona číslo. 422/1991 Sb. o sdružování v politických stranách. </w:t>
      </w:r>
      <w:r w:rsidR="00AD3408">
        <w:t xml:space="preserve">Program tohoto hnutí se totiž zakládá na soustavném vytváření strachu, pobuřování proti menšinám včetně Romů, imigrantů a také šíření dezinformací. Jednotliví členové hnutí šíří poplašné zprávy a jiným způsobem přispívají k radikalizaci obyvatelstva. Ostatně někteří bývalí členové jsou v současné době již </w:t>
      </w:r>
      <w:r w:rsidR="00265FA8">
        <w:t>od</w:t>
      </w:r>
      <w:commentRangeStart w:id="0"/>
      <w:r w:rsidR="00AD3408">
        <w:t>souzen</w:t>
      </w:r>
      <w:commentRangeEnd w:id="0"/>
      <w:r w:rsidR="00DC32A1">
        <w:rPr>
          <w:rStyle w:val="Odkaznakoment"/>
        </w:rPr>
        <w:commentReference w:id="0"/>
      </w:r>
      <w:r w:rsidR="00AD3408">
        <w:t>i za vyzývání k</w:t>
      </w:r>
      <w:r w:rsidR="00D635E6">
        <w:t xml:space="preserve"> likvidaci menšin. </w:t>
      </w:r>
      <w:r w:rsidR="00EB2C39">
        <w:t>Nosným</w:t>
      </w:r>
      <w:r w:rsidR="00D635E6">
        <w:t xml:space="preserve"> bodem programu SPD</w:t>
      </w:r>
      <w:r w:rsidR="00EB2C39">
        <w:t xml:space="preserve"> je také</w:t>
      </w:r>
      <w:r w:rsidR="00D635E6">
        <w:t xml:space="preserve"> zákaz islámu a jeho šíření, což je protiústavním útokem na demokratické základy </w:t>
      </w:r>
      <w:r w:rsidR="00EB2C39">
        <w:t>č</w:t>
      </w:r>
      <w:r w:rsidR="00D635E6">
        <w:t xml:space="preserve">eského státu. </w:t>
      </w:r>
    </w:p>
    <w:p w14:paraId="37D30C75" w14:textId="77777777" w:rsidR="007C1A4E" w:rsidRPr="007C1A4E" w:rsidRDefault="007C1A4E" w:rsidP="00ED0B54">
      <w:pPr>
        <w:ind w:firstLine="708"/>
        <w:jc w:val="center"/>
        <w:rPr>
          <w:b/>
        </w:rPr>
      </w:pPr>
      <w:r w:rsidRPr="007C1A4E">
        <w:rPr>
          <w:b/>
        </w:rPr>
        <w:t>Rétorika založená na systematickém urážení a pomlouvání menšin</w:t>
      </w:r>
    </w:p>
    <w:p w14:paraId="3691A817" w14:textId="7454A225" w:rsidR="007C1A4E" w:rsidRDefault="007C1A4E" w:rsidP="00ED0B54">
      <w:pPr>
        <w:ind w:firstLine="708"/>
        <w:jc w:val="both"/>
      </w:pPr>
      <w:commentRangeStart w:id="1"/>
      <w:r>
        <w:t xml:space="preserve">Program hnutí před volbami do Poslanecké sněmovny </w:t>
      </w:r>
      <w:r w:rsidR="00B713D5">
        <w:t xml:space="preserve">v roce 2017 </w:t>
      </w:r>
      <w:r>
        <w:t xml:space="preserve">byl založený </w:t>
      </w:r>
      <w:r w:rsidR="0010516D">
        <w:t>téměř výlučně</w:t>
      </w:r>
      <w:r>
        <w:t xml:space="preserve"> na protiimigrační rétorice</w:t>
      </w:r>
      <w:r w:rsidR="0010516D">
        <w:t xml:space="preserve"> a dosud v tomto duchu přetrvává</w:t>
      </w:r>
      <w:r>
        <w:t>.</w:t>
      </w:r>
      <w:r w:rsidR="001110E1">
        <w:rPr>
          <w:rStyle w:val="Znakapoznpodarou"/>
        </w:rPr>
        <w:footnoteReference w:id="1"/>
      </w:r>
      <w:r>
        <w:t xml:space="preserve"> </w:t>
      </w:r>
      <w:commentRangeEnd w:id="1"/>
      <w:r w:rsidR="00DC32A1">
        <w:rPr>
          <w:rStyle w:val="Odkaznakoment"/>
        </w:rPr>
        <w:commentReference w:id="1"/>
      </w:r>
      <w:r w:rsidR="00C26812">
        <w:t>Nejenom program hnutí, ale také projevy jejích představitelů jsou postaveny na systematickém urážení a pomlouvání některých skupin obyvatel a mají za cíl zvýšit nevraživost a strach ve společnosti. SPD tak umně využívá strachu, který sama šíří a následně většinovou společnost vyzývá k ochraně před nejrůznějšími menšinami</w:t>
      </w:r>
      <w:r w:rsidR="0010516D">
        <w:t>.</w:t>
      </w:r>
      <w:r w:rsidR="00C26812">
        <w:t xml:space="preserve"> </w:t>
      </w:r>
      <w:r w:rsidR="0010516D">
        <w:t>N</w:t>
      </w:r>
      <w:r w:rsidR="00C26812">
        <w:t>ejčastěji se jedná o muslimy, Romy</w:t>
      </w:r>
      <w:r w:rsidR="0010516D">
        <w:t xml:space="preserve"> a imigranty obecně</w:t>
      </w:r>
      <w:r w:rsidR="00C26812">
        <w:t xml:space="preserve">. </w:t>
      </w:r>
      <w:commentRangeStart w:id="2"/>
      <w:r w:rsidR="006B188B">
        <w:t>Tímto SPD směřuje k ohrožení demokracie</w:t>
      </w:r>
      <w:r w:rsidR="001110E1">
        <w:t>.</w:t>
      </w:r>
      <w:r w:rsidR="006B188B">
        <w:t xml:space="preserve"> </w:t>
      </w:r>
      <w:r w:rsidR="001110E1">
        <w:t>P</w:t>
      </w:r>
      <w:r w:rsidR="006B188B">
        <w:t>řičemž četnost</w:t>
      </w:r>
      <w:r w:rsidR="001110E1">
        <w:t xml:space="preserve">, </w:t>
      </w:r>
      <w:r w:rsidR="006B188B">
        <w:t xml:space="preserve">způsob </w:t>
      </w:r>
      <w:r w:rsidR="001110E1">
        <w:t>a důsledky</w:t>
      </w:r>
      <w:r w:rsidR="006B188B">
        <w:t xml:space="preserve"> </w:t>
      </w:r>
      <w:r w:rsidR="001110E1">
        <w:t xml:space="preserve">tohoto počínání </w:t>
      </w:r>
      <w:r w:rsidR="006B188B">
        <w:t>hraničí s bezprostředním ohrožením</w:t>
      </w:r>
      <w:commentRangeEnd w:id="2"/>
      <w:r w:rsidR="00DC32A1">
        <w:rPr>
          <w:rStyle w:val="Odkaznakoment"/>
        </w:rPr>
        <w:commentReference w:id="2"/>
      </w:r>
      <w:r w:rsidR="006B188B">
        <w:t xml:space="preserve">. Jako příklad lze uvést Jaroslava Staníka, který jako tajemník SPD vyzýval k likvidaci menšin slovy: </w:t>
      </w:r>
      <w:r w:rsidR="006B188B" w:rsidRPr="006B188B">
        <w:t>"Židi, homosexuálové i Cikáni by měli jít do plynu"</w:t>
      </w:r>
      <w:r w:rsidR="00F00AB8">
        <w:t xml:space="preserve">. Tento vlivný představitel SPD </w:t>
      </w:r>
      <w:r w:rsidR="0010516D">
        <w:t xml:space="preserve">a </w:t>
      </w:r>
      <w:r w:rsidR="00F00AB8">
        <w:t xml:space="preserve">muž blízký předsedovi strany </w:t>
      </w:r>
      <w:proofErr w:type="spellStart"/>
      <w:r w:rsidR="00F00AB8">
        <w:t>Tomio</w:t>
      </w:r>
      <w:proofErr w:type="spellEnd"/>
      <w:r w:rsidR="00F00AB8">
        <w:t xml:space="preserve"> </w:t>
      </w:r>
      <w:proofErr w:type="spellStart"/>
      <w:r w:rsidR="00F00AB8">
        <w:t>Okamurovi</w:t>
      </w:r>
      <w:proofErr w:type="spellEnd"/>
      <w:r w:rsidR="00F00AB8">
        <w:t>, byl sice formálně ze své pozice následně sesazen, ale po incidentu nadále působil v</w:t>
      </w:r>
      <w:r w:rsidR="00B713D5">
        <w:t> hnutí.</w:t>
      </w:r>
      <w:r w:rsidR="00F00AB8">
        <w:rPr>
          <w:rStyle w:val="Znakapoznpodarou"/>
        </w:rPr>
        <w:footnoteReference w:id="2"/>
      </w:r>
    </w:p>
    <w:p w14:paraId="0CEA4E0E" w14:textId="77777777" w:rsidR="0026426C" w:rsidRDefault="00196079" w:rsidP="00ED0B54">
      <w:pPr>
        <w:ind w:firstLine="708"/>
        <w:jc w:val="both"/>
      </w:pPr>
      <w:r>
        <w:t xml:space="preserve">Tento výrok však není ve vedení SPD ojedinělý. Nedávno byly na předsedu SPD </w:t>
      </w:r>
      <w:proofErr w:type="spellStart"/>
      <w:r>
        <w:t>Tomio</w:t>
      </w:r>
      <w:proofErr w:type="spellEnd"/>
      <w:r>
        <w:t xml:space="preserve"> </w:t>
      </w:r>
      <w:proofErr w:type="spellStart"/>
      <w:r>
        <w:t>Okamuru</w:t>
      </w:r>
      <w:proofErr w:type="spellEnd"/>
      <w:r>
        <w:t xml:space="preserve"> a poslance SPD Miloslava </w:t>
      </w:r>
      <w:proofErr w:type="spellStart"/>
      <w:r>
        <w:t>Roznera</w:t>
      </w:r>
      <w:proofErr w:type="spellEnd"/>
      <w:r>
        <w:t xml:space="preserve"> podána řada trestních oznámení za popírání holokaustu, když nejprve </w:t>
      </w:r>
      <w:proofErr w:type="spellStart"/>
      <w:r>
        <w:t>Okamura</w:t>
      </w:r>
      <w:proofErr w:type="spellEnd"/>
      <w:r>
        <w:t xml:space="preserve"> označil </w:t>
      </w:r>
      <w:r w:rsidR="00EB2C39">
        <w:t>r</w:t>
      </w:r>
      <w:r>
        <w:t>omský pracovní tábor v</w:t>
      </w:r>
      <w:r w:rsidR="00EB2C39">
        <w:t> </w:t>
      </w:r>
      <w:r>
        <w:t>Letech</w:t>
      </w:r>
      <w:r w:rsidR="00EB2C39">
        <w:t xml:space="preserve"> za</w:t>
      </w:r>
      <w:r>
        <w:t xml:space="preserve"> neoplocený</w:t>
      </w:r>
      <w:r w:rsidR="00EB2C39">
        <w:t xml:space="preserve"> a umožňující volný</w:t>
      </w:r>
      <w:r>
        <w:t xml:space="preserve"> pohyb</w:t>
      </w:r>
      <w:r w:rsidR="00EB2C39">
        <w:t xml:space="preserve"> </w:t>
      </w:r>
      <w:proofErr w:type="spellStart"/>
      <w:r w:rsidR="00EB2C39">
        <w:t>hlídanců</w:t>
      </w:r>
      <w:proofErr w:type="spellEnd"/>
      <w:r>
        <w:t xml:space="preserve">. Později se za toto omluvil a svůj výrok zmírnil </w:t>
      </w:r>
      <w:r w:rsidR="00EB2C39">
        <w:t>tak, že jej</w:t>
      </w:r>
      <w:r>
        <w:t xml:space="preserve"> většinou nikdo nehlídal. Následně pak </w:t>
      </w:r>
      <w:proofErr w:type="spellStart"/>
      <w:r>
        <w:t>Rozner</w:t>
      </w:r>
      <w:proofErr w:type="spellEnd"/>
      <w:r>
        <w:t xml:space="preserve"> při téže věci </w:t>
      </w:r>
      <w:r w:rsidR="0026426C">
        <w:t xml:space="preserve">používal označení „neexistující </w:t>
      </w:r>
      <w:proofErr w:type="spellStart"/>
      <w:r w:rsidR="0026426C">
        <w:t>pseudo</w:t>
      </w:r>
      <w:proofErr w:type="spellEnd"/>
      <w:r w:rsidR="0026426C">
        <w:t xml:space="preserve">-koncentrák“. Tato trestní oznámení policie ovšem odložila. </w:t>
      </w:r>
    </w:p>
    <w:p w14:paraId="13C11E72" w14:textId="77777777" w:rsidR="00196079" w:rsidRDefault="0026426C" w:rsidP="00ED0B54">
      <w:pPr>
        <w:ind w:firstLine="708"/>
        <w:jc w:val="both"/>
      </w:pPr>
      <w:r>
        <w:t>Znepokojení nad výroky členů SPD vyjádřili v minulosti i politici a ministři, včetně ministryně pro místní rozvoj a následně ministryně obrany Karly Šlechtové,</w:t>
      </w:r>
      <w:r w:rsidR="00196079">
        <w:t xml:space="preserve"> </w:t>
      </w:r>
      <w:r>
        <w:t>nebo ministra spravedlnosti Roberta Pelikána. Ten označil SPD za fašistické hnutí. Strana KDU-ČSL byla dokonce vyjádřeními čelních představitelů SPD znepokojena natolik, že požadovala hlasování o odvolání šéfa SPD z pozice místopředsedy Poslanecké sněmovny, leč neúspěšně.</w:t>
      </w:r>
      <w:r w:rsidR="00196079">
        <w:t xml:space="preserve"> </w:t>
      </w:r>
      <w:r w:rsidR="0010516D">
        <w:t>Je tedy zřejmé že hnutí svojí povahou budí odpor i ve svých politických spojencích, kteří mají možnost slyšet jejich názorové projevy nejčastěji.</w:t>
      </w:r>
      <w:r w:rsidR="0010516D">
        <w:rPr>
          <w:rStyle w:val="Znakapoznpodarou"/>
        </w:rPr>
        <w:footnoteReference w:id="3"/>
      </w:r>
    </w:p>
    <w:p w14:paraId="72B9A718" w14:textId="77777777" w:rsidR="00B713D5" w:rsidRDefault="00F00AB8" w:rsidP="00ED0B54">
      <w:pPr>
        <w:ind w:firstLine="708"/>
        <w:jc w:val="both"/>
      </w:pPr>
      <w:r>
        <w:t xml:space="preserve">Výroky tvrdě útočící na cizince a národnostní menšiny jsou živnou půdou kterou SPD burcuje své voliče a radikalizuje je směsicí nenávistných, manipulativních a lživých výroků. Například předseda </w:t>
      </w:r>
      <w:r w:rsidR="004B2081">
        <w:t xml:space="preserve">hnutí </w:t>
      </w:r>
      <w:proofErr w:type="spellStart"/>
      <w:r w:rsidR="00B713D5">
        <w:t>Tomio</w:t>
      </w:r>
      <w:proofErr w:type="spellEnd"/>
      <w:r w:rsidR="00B713D5">
        <w:t xml:space="preserve"> </w:t>
      </w:r>
      <w:proofErr w:type="spellStart"/>
      <w:r w:rsidR="004B2081">
        <w:t>Okamura</w:t>
      </w:r>
      <w:proofErr w:type="spellEnd"/>
      <w:r>
        <w:t xml:space="preserve"> se v roce </w:t>
      </w:r>
      <w:r w:rsidR="004B2081">
        <w:t>2015 nechal slyšet, že</w:t>
      </w:r>
      <w:r>
        <w:t xml:space="preserve">: </w:t>
      </w:r>
    </w:p>
    <w:p w14:paraId="574C3FF3" w14:textId="77777777" w:rsidR="00B713D5" w:rsidRDefault="00F00AB8" w:rsidP="00ED0B54">
      <w:pPr>
        <w:jc w:val="both"/>
        <w:rPr>
          <w:i/>
        </w:rPr>
      </w:pPr>
      <w:r w:rsidRPr="00F00AB8">
        <w:rPr>
          <w:i/>
        </w:rPr>
        <w:lastRenderedPageBreak/>
        <w:t xml:space="preserve">„Česká republika má dostat imigranty z africké </w:t>
      </w:r>
      <w:proofErr w:type="spellStart"/>
      <w:r w:rsidRPr="00F00AB8">
        <w:rPr>
          <w:i/>
        </w:rPr>
        <w:t>Eritreji</w:t>
      </w:r>
      <w:proofErr w:type="spellEnd"/>
      <w:r w:rsidRPr="00F00AB8">
        <w:rPr>
          <w:i/>
        </w:rPr>
        <w:t xml:space="preserve"> a ze Sýrie. To se máme na co těšit. Eritrejci totiž společně se </w:t>
      </w:r>
      <w:r w:rsidRPr="00B713D5">
        <w:rPr>
          <w:b/>
          <w:i/>
        </w:rPr>
        <w:t>Somálci patří například ve Švédsku ke "špičce" ve znásilňování žen</w:t>
      </w:r>
      <w:r w:rsidRPr="00F00AB8">
        <w:rPr>
          <w:i/>
        </w:rPr>
        <w:t xml:space="preserve">. A jen připomínám, že PRO kvóty pro Českou republiku hlasovala v dubnu v Evropském parlamentu většina českých vládních poslanců. To, co se děje například v Itálii je absolutní děs. </w:t>
      </w:r>
      <w:r w:rsidRPr="00B713D5">
        <w:rPr>
          <w:b/>
          <w:i/>
        </w:rPr>
        <w:t>Afričtí imigranti se chovají doslova jako zvířata.</w:t>
      </w:r>
      <w:r w:rsidRPr="00F00AB8">
        <w:rPr>
          <w:i/>
        </w:rPr>
        <w:t>“</w:t>
      </w:r>
      <w:r w:rsidR="00B713D5">
        <w:rPr>
          <w:rStyle w:val="Znakapoznpodarou"/>
          <w:i/>
        </w:rPr>
        <w:footnoteReference w:id="4"/>
      </w:r>
    </w:p>
    <w:p w14:paraId="233E2D6A" w14:textId="77777777" w:rsidR="00B713D5" w:rsidRPr="00696D0A" w:rsidRDefault="004B2081" w:rsidP="00ED0B54">
      <w:pPr>
        <w:ind w:firstLine="708"/>
        <w:jc w:val="both"/>
      </w:pPr>
      <w:commentRangeStart w:id="3"/>
      <w:r w:rsidRPr="00696D0A">
        <w:t xml:space="preserve">Toto sdělení následně převzala řada nacionálně a </w:t>
      </w:r>
      <w:proofErr w:type="spellStart"/>
      <w:r w:rsidRPr="00696D0A">
        <w:t>euroskepticky</w:t>
      </w:r>
      <w:proofErr w:type="spellEnd"/>
      <w:r w:rsidRPr="00696D0A">
        <w:t xml:space="preserve"> laděných webových stránek, jež je poté dále šířily na internetu, jako např. www.vlasteneckenoviny.cz, www.euportal.cz nebo </w:t>
      </w:r>
      <w:hyperlink r:id="rId10" w:history="1">
        <w:r w:rsidRPr="00696D0A">
          <w:t>www.tomio.cz</w:t>
        </w:r>
      </w:hyperlink>
      <w:r w:rsidRPr="00696D0A">
        <w:t xml:space="preserve">. Jako důkaz nenávistné rétoriky, lze </w:t>
      </w:r>
      <w:r w:rsidR="00B713D5" w:rsidRPr="00696D0A">
        <w:t>uvést i další výrok předsedy hnutí</w:t>
      </w:r>
      <w:r w:rsidRPr="00696D0A">
        <w:t>:</w:t>
      </w:r>
      <w:commentRangeEnd w:id="3"/>
      <w:r w:rsidR="00DC32A1" w:rsidRPr="00696D0A">
        <w:rPr>
          <w:rStyle w:val="Odkaznakoment"/>
        </w:rPr>
        <w:commentReference w:id="3"/>
      </w:r>
    </w:p>
    <w:p w14:paraId="2360F0B5" w14:textId="77777777" w:rsidR="00B713D5" w:rsidRDefault="004B2081" w:rsidP="00ED0B54">
      <w:pPr>
        <w:ind w:firstLine="708"/>
        <w:jc w:val="both"/>
      </w:pPr>
      <w:r>
        <w:t xml:space="preserve"> </w:t>
      </w:r>
      <w:r w:rsidRPr="004B2081">
        <w:t>„</w:t>
      </w:r>
      <w:r w:rsidRPr="004B2081">
        <w:rPr>
          <w:i/>
        </w:rPr>
        <w:t>Hrozí nám poměry, které dnes ještě neumíme ani vytušit. Tito lidé přišli bez osobních dokladů, bez závazků a nemají co ztratit</w:t>
      </w:r>
      <w:r w:rsidRPr="00B713D5">
        <w:rPr>
          <w:b/>
          <w:i/>
        </w:rPr>
        <w:t>. Vezmou si, co chtějí, a nikdo už je nezastaví</w:t>
      </w:r>
      <w:r w:rsidRPr="004B2081">
        <w:rPr>
          <w:i/>
        </w:rPr>
        <w:t xml:space="preserve">. Říkám jasné NE imigrantům do EU a říkám také jasné </w:t>
      </w:r>
      <w:r w:rsidRPr="00B713D5">
        <w:rPr>
          <w:b/>
          <w:i/>
        </w:rPr>
        <w:t>NE návrhu na volební právo Afričanů, Arabů či Číňanů</w:t>
      </w:r>
      <w:r w:rsidRPr="004B2081">
        <w:rPr>
          <w:i/>
        </w:rPr>
        <w:t xml:space="preserve"> žijících v ČR. Tento neuvěřitelný návrh předložila minulý týden vláda do Sněmovny ve jménu EU</w:t>
      </w:r>
      <w:r w:rsidRPr="004B2081">
        <w:t>.“</w:t>
      </w:r>
      <w:r w:rsidR="00B713D5">
        <w:rPr>
          <w:rStyle w:val="Znakapoznpodarou"/>
        </w:rPr>
        <w:footnoteReference w:id="5"/>
      </w:r>
    </w:p>
    <w:p w14:paraId="58FF283E" w14:textId="0B4E99B0" w:rsidR="00B713D5" w:rsidRDefault="004B2081" w:rsidP="00ED0B54">
      <w:pPr>
        <w:ind w:firstLine="708"/>
        <w:jc w:val="both"/>
      </w:pPr>
      <w:r>
        <w:t xml:space="preserve"> Běžné pro rétoriku strany je apel na bezpečnost občanů, označování jiných národností, jako </w:t>
      </w:r>
      <w:r w:rsidR="003239C3">
        <w:t>„</w:t>
      </w:r>
      <w:r>
        <w:t>nebezpečí</w:t>
      </w:r>
      <w:r w:rsidR="003239C3">
        <w:t>“</w:t>
      </w:r>
      <w:r>
        <w:t xml:space="preserve">, </w:t>
      </w:r>
      <w:r w:rsidR="003239C3">
        <w:t>„</w:t>
      </w:r>
      <w:r>
        <w:t>zvířata</w:t>
      </w:r>
      <w:r w:rsidR="003239C3">
        <w:t>“</w:t>
      </w:r>
      <w:r>
        <w:t xml:space="preserve"> nebo </w:t>
      </w:r>
      <w:r w:rsidR="003239C3">
        <w:t>„</w:t>
      </w:r>
      <w:r>
        <w:t>zločinc</w:t>
      </w:r>
      <w:r w:rsidR="00B713D5">
        <w:t>i</w:t>
      </w:r>
      <w:r w:rsidR="003239C3">
        <w:t>“</w:t>
      </w:r>
      <w:r>
        <w:t>.</w:t>
      </w:r>
      <w:r w:rsidR="00B713D5">
        <w:t xml:space="preserve"> </w:t>
      </w:r>
      <w:r w:rsidRPr="004B2081">
        <w:t>Další případ</w:t>
      </w:r>
      <w:r>
        <w:t xml:space="preserve"> výše zmíněné </w:t>
      </w:r>
      <w:r w:rsidR="00696D0A">
        <w:t xml:space="preserve">štvavé </w:t>
      </w:r>
      <w:r>
        <w:t xml:space="preserve">rétoriky lze nacházet v mnoha článcích a vyjádřeních na samotném webu hnuté SPD, viz: </w:t>
      </w:r>
    </w:p>
    <w:p w14:paraId="4FB7C038" w14:textId="77777777" w:rsidR="00500901" w:rsidRDefault="004B2081" w:rsidP="00ED0B54">
      <w:pPr>
        <w:jc w:val="both"/>
        <w:rPr>
          <w:i/>
        </w:rPr>
      </w:pPr>
      <w:r w:rsidRPr="004B2081">
        <w:rPr>
          <w:i/>
        </w:rPr>
        <w:t xml:space="preserve">„V Itálii mají novou </w:t>
      </w:r>
      <w:r w:rsidRPr="00500901">
        <w:rPr>
          <w:b/>
          <w:i/>
        </w:rPr>
        <w:t>zločinnou činnost imigrantů</w:t>
      </w:r>
      <w:r w:rsidRPr="004B2081">
        <w:rPr>
          <w:i/>
        </w:rPr>
        <w:t xml:space="preserve"> - zabírají obydlené domy. Nejprve to byla jen velká města jako Milano, Řím a Neapol. </w:t>
      </w:r>
      <w:r w:rsidRPr="00500901">
        <w:rPr>
          <w:b/>
          <w:i/>
        </w:rPr>
        <w:t>Nyní to pokračuje až do nejmenších městeček</w:t>
      </w:r>
      <w:r w:rsidRPr="004B2081">
        <w:rPr>
          <w:i/>
        </w:rPr>
        <w:t xml:space="preserve">. </w:t>
      </w:r>
      <w:r w:rsidRPr="00500901">
        <w:rPr>
          <w:b/>
          <w:i/>
        </w:rPr>
        <w:t>Azylanti se vloupávají do domů</w:t>
      </w:r>
      <w:r w:rsidRPr="004B2081">
        <w:rPr>
          <w:i/>
        </w:rPr>
        <w:t xml:space="preserve">, převážně </w:t>
      </w:r>
      <w:proofErr w:type="spellStart"/>
      <w:r w:rsidRPr="004B2081">
        <w:rPr>
          <w:i/>
        </w:rPr>
        <w:t>vícebytových</w:t>
      </w:r>
      <w:proofErr w:type="spellEnd"/>
      <w:r w:rsidRPr="004B2081">
        <w:rPr>
          <w:i/>
        </w:rPr>
        <w:t xml:space="preserve">, a obsazují je. Jde přitom jak o komunální budovy, které byly </w:t>
      </w:r>
      <w:r w:rsidRPr="00500901">
        <w:rPr>
          <w:b/>
          <w:i/>
        </w:rPr>
        <w:t>postaveny pro nemajetné</w:t>
      </w:r>
      <w:r w:rsidRPr="004B2081">
        <w:rPr>
          <w:i/>
        </w:rPr>
        <w:t xml:space="preserve"> Italy, tak o soukromý majetek. V televizi jsou opakovaně zveřejňovány rozhovory reportérů s očitými svědky, kteří stojí zoufale na ulici před svým domem, v němž se současně v několika bytech zabarikádovala spousta </w:t>
      </w:r>
      <w:r w:rsidRPr="00500901">
        <w:rPr>
          <w:b/>
          <w:i/>
        </w:rPr>
        <w:t>černých Afričanů nebo Rumunů nebo cikánů</w:t>
      </w:r>
      <w:r w:rsidRPr="004B2081">
        <w:rPr>
          <w:i/>
        </w:rPr>
        <w:t>. Ti nájemníci byli v práci nebo nakupovat, vyzvednout děti ze školy atd. V jejich nepřítomnosti, která je těmito azylanty předem přesně vyšpehována, se pak tito azylanti vlámou do bytů a zabarikádují se v nich.“</w:t>
      </w:r>
    </w:p>
    <w:p w14:paraId="5755FB2F" w14:textId="616AA03F" w:rsidR="00DD20DA" w:rsidRDefault="004B2081" w:rsidP="00ED0B54">
      <w:pPr>
        <w:ind w:firstLine="708"/>
        <w:jc w:val="both"/>
        <w:rPr>
          <w:i/>
        </w:rPr>
      </w:pPr>
      <w:r w:rsidRPr="004B2081">
        <w:rPr>
          <w:i/>
        </w:rPr>
        <w:t xml:space="preserve"> </w:t>
      </w:r>
      <w:r w:rsidRPr="00DD20DA">
        <w:t>Z tohoto úryvku můžeme vypozorovat hned několik patologických jevů, jež jsou běžně p</w:t>
      </w:r>
      <w:r w:rsidR="00500901">
        <w:t>ro</w:t>
      </w:r>
      <w:r w:rsidRPr="00DD20DA">
        <w:t xml:space="preserve"> rasistick</w:t>
      </w:r>
      <w:r w:rsidR="00500901">
        <w:t>é</w:t>
      </w:r>
      <w:r w:rsidRPr="00DD20DA">
        <w:t xml:space="preserve"> skupin</w:t>
      </w:r>
      <w:r w:rsidR="00500901">
        <w:t>y</w:t>
      </w:r>
      <w:r w:rsidRPr="00DD20DA">
        <w:t xml:space="preserve"> typu nacistické NSDAP, nebo dříve zrušené Dělnické straně. Jedná se, zejména o </w:t>
      </w:r>
      <w:r w:rsidR="00DD20DA" w:rsidRPr="00DD20DA">
        <w:t>kriminalizaci určitých skupin – v tomto případě imigrantů, které jsou následně označovány např. jako “zločinci“</w:t>
      </w:r>
      <w:r w:rsidR="00DD20DA">
        <w:t xml:space="preserve">. Povšimněte si také používání barvy při identifikaci osob, které jsou zde popisováni jako „černí Afričani“. Tyto silně citově zabarvená sdělení často na úkor správnosti akcentují nevraživost. Např. v tomto článku jsou Romové, hanlivě označení za „cikány“ uváděni ve výčtu hned vedle Rumunů. Toto je z důvodu častého společenského zjednodušení, kdy Rumuni bývají zaměňováni s Romy. Toto zjednodušení, podporující společenský </w:t>
      </w:r>
      <w:commentRangeStart w:id="4"/>
      <w:r w:rsidR="00DD20DA">
        <w:t>ster</w:t>
      </w:r>
      <w:r w:rsidR="00696D0A">
        <w:t>e</w:t>
      </w:r>
      <w:r w:rsidR="00DD20DA">
        <w:t>otyp</w:t>
      </w:r>
      <w:commentRangeEnd w:id="4"/>
      <w:r w:rsidR="00DC32A1">
        <w:rPr>
          <w:rStyle w:val="Odkaznakoment"/>
        </w:rPr>
        <w:commentReference w:id="4"/>
      </w:r>
      <w:r w:rsidR="00DD20DA">
        <w:t xml:space="preserve"> je zde ale zjevně na úrok správnosti, jelikož Rumunsko je již dávno členem Evropské unie</w:t>
      </w:r>
      <w:r w:rsidR="007E1FC0">
        <w:t>,</w:t>
      </w:r>
      <w:r w:rsidR="00DD20DA">
        <w:t xml:space="preserve"> a tudíž její obyvatelé mají právo volného pohybu v rámci EU</w:t>
      </w:r>
      <w:r w:rsidR="00500901">
        <w:t>,</w:t>
      </w:r>
      <w:r w:rsidR="00DD20DA">
        <w:t xml:space="preserve"> a tudíž jako </w:t>
      </w:r>
      <w:r w:rsidR="00DD20DA" w:rsidRPr="007E1FC0">
        <w:t>občané EU nemohou být imigranty.</w:t>
      </w:r>
      <w:r w:rsidR="007E1FC0" w:rsidRPr="007E1FC0">
        <w:t xml:space="preserve"> </w:t>
      </w:r>
      <w:r w:rsidR="00DD20DA" w:rsidRPr="007E1FC0">
        <w:t xml:space="preserve">Vzbuzování strachu v tomto příspěvku zřejmě cílí na </w:t>
      </w:r>
      <w:r w:rsidR="007E1FC0" w:rsidRPr="007E1FC0">
        <w:t>nízkopříjmové vesnické obyvatelstvo, když je detailně popisována praktika vloupání se do domu, když</w:t>
      </w:r>
      <w:r w:rsidR="007E1FC0">
        <w:rPr>
          <w:i/>
        </w:rPr>
        <w:t xml:space="preserve"> „nájemníci byli v práci, nebo vyzvednout děti“ </w:t>
      </w:r>
      <w:r w:rsidR="007E1FC0" w:rsidRPr="007E1FC0">
        <w:t>a následně není opomenuto, že se má jednat o šíření těchto případů</w:t>
      </w:r>
      <w:r w:rsidR="007E1FC0">
        <w:rPr>
          <w:i/>
        </w:rPr>
        <w:t xml:space="preserve"> „až do nejmenších městeček“.</w:t>
      </w:r>
      <w:r w:rsidR="003239C3">
        <w:rPr>
          <w:i/>
        </w:rPr>
        <w:t xml:space="preserve"> Jedná se tak o ovlivňování obyvatel a potenciálních voličů SPD, kteří jsou nejzranitelnější a často nemají žádné zkušenosti s cizím prvkem, natož muslimy s černou pletí. Takové cílení na nejzranitelnější, méně vzdělané občany je zcela nemorální a stojí v přímém rozporu s hodnoty zdravé, otevřené a demokratické společnosti.</w:t>
      </w:r>
    </w:p>
    <w:p w14:paraId="189227EC" w14:textId="77777777" w:rsidR="00EB2C39" w:rsidRDefault="007E1FC0" w:rsidP="00ED0B54">
      <w:pPr>
        <w:jc w:val="both"/>
        <w:rPr>
          <w:i/>
        </w:rPr>
      </w:pPr>
      <w:r>
        <w:tab/>
        <w:t xml:space="preserve">Další z článků na oficiálních stránkách SPD zase říká, že </w:t>
      </w:r>
      <w:r w:rsidRPr="007E1FC0">
        <w:rPr>
          <w:i/>
        </w:rPr>
        <w:t>„…do Evropy míří doslova statisíce ilegálních imigrantů a bojovníci Islámského státu již stojí na hranici NATO (v Turecku) a díváme se zblízka na jejich velké černé prapory.“</w:t>
      </w:r>
      <w:r>
        <w:rPr>
          <w:i/>
        </w:rPr>
        <w:t xml:space="preserve">, kde opět vidíme používání slov jako „černý“, „bojovníci“ apod. čímž je mobilizován čtenář a je vzbuzován strach o vlastní bezpečí čtenáře. </w:t>
      </w:r>
    </w:p>
    <w:p w14:paraId="3A124726" w14:textId="77777777" w:rsidR="00EB2C39" w:rsidRDefault="00EB2C39" w:rsidP="00ED0B54">
      <w:pPr>
        <w:ind w:firstLine="708"/>
        <w:jc w:val="center"/>
        <w:rPr>
          <w:rFonts w:ascii="Arial" w:hAnsi="Arial" w:cs="Arial"/>
          <w:color w:val="3B4652"/>
          <w:sz w:val="21"/>
          <w:szCs w:val="21"/>
          <w:shd w:val="clear" w:color="auto" w:fill="FFFFFF"/>
        </w:rPr>
      </w:pPr>
      <w:r w:rsidRPr="00EB2C39">
        <w:rPr>
          <w:b/>
        </w:rPr>
        <w:t>Zákaz islámu</w:t>
      </w:r>
      <w:r w:rsidR="00ED0B54">
        <w:rPr>
          <w:b/>
        </w:rPr>
        <w:t xml:space="preserve"> a omezování náboženské svobody</w:t>
      </w:r>
    </w:p>
    <w:p w14:paraId="6A406268" w14:textId="77777777" w:rsidR="006B308D" w:rsidRDefault="007E1FC0" w:rsidP="00ED0B54">
      <w:pPr>
        <w:ind w:firstLine="708"/>
        <w:jc w:val="both"/>
      </w:pPr>
      <w:r w:rsidRPr="007E1FC0">
        <w:t>Další velmi nebezpečnou a zavádějící praktikou je zaměňován</w:t>
      </w:r>
      <w:r>
        <w:t>í terorismu, islámu, legální a nelegální imigrace.</w:t>
      </w:r>
      <w:r w:rsidR="006B308D">
        <w:t xml:space="preserve"> Například ve velké předvolební kampani před volbami do Poslanecké sněmovny</w:t>
      </w:r>
      <w:r w:rsidR="00500901">
        <w:t xml:space="preserve"> 2017</w:t>
      </w:r>
      <w:r w:rsidR="006B308D">
        <w:t>, byla často rezonována hesla typu: „NE islámu, NE teroristům“, která se objevila i v masivní billboardové kampani po celé republice. Hesla tohoto typu kladou rovnítko mezi islám jako víru a terorismus. To dokazuje i následující článek:</w:t>
      </w:r>
    </w:p>
    <w:p w14:paraId="430C154F" w14:textId="77777777" w:rsidR="007E1FC0" w:rsidRDefault="006B308D" w:rsidP="00ED0B54">
      <w:pPr>
        <w:jc w:val="both"/>
        <w:rPr>
          <w:i/>
        </w:rPr>
      </w:pPr>
      <w:r w:rsidRPr="006B308D">
        <w:rPr>
          <w:i/>
        </w:rPr>
        <w:t>„</w:t>
      </w:r>
      <w:r w:rsidRPr="00500901">
        <w:rPr>
          <w:b/>
          <w:i/>
        </w:rPr>
        <w:t>Radikální muslimové</w:t>
      </w:r>
      <w:r w:rsidRPr="006B308D">
        <w:rPr>
          <w:i/>
        </w:rPr>
        <w:t xml:space="preserve"> začali ohrožovat západní civilizaci, do momentu, kdy i u nás začínají žádat výjimky z pravidel platných pro všechny, kdy na jedné straně žádají toleranci a na straně druhé hlásají nenávist a zničení západní demokracie. A zásadním problémem dneška je, že </w:t>
      </w:r>
      <w:r w:rsidRPr="00500901">
        <w:rPr>
          <w:b/>
          <w:i/>
        </w:rPr>
        <w:t>islám</w:t>
      </w:r>
      <w:r w:rsidRPr="006B308D">
        <w:rPr>
          <w:i/>
        </w:rPr>
        <w:t xml:space="preserve"> už není jen náboženství, ale ideologie - politická a válečná. Bylo by primitivní vyčítat </w:t>
      </w:r>
      <w:r w:rsidRPr="00500901">
        <w:rPr>
          <w:b/>
          <w:i/>
        </w:rPr>
        <w:t>českým muslimům</w:t>
      </w:r>
      <w:r w:rsidRPr="006B308D">
        <w:rPr>
          <w:i/>
        </w:rPr>
        <w:t xml:space="preserve"> zločiny souvěrců, kterých se dopouští po celé planetě ve jménu jejich společné víry, islámu. To, co je zdrcující pro mne a celou českou veřejnost je fakt, že </w:t>
      </w:r>
      <w:r w:rsidRPr="00500901">
        <w:rPr>
          <w:b/>
          <w:i/>
        </w:rPr>
        <w:t>muslimové po celém světě</w:t>
      </w:r>
      <w:r w:rsidRPr="006B308D">
        <w:rPr>
          <w:i/>
        </w:rPr>
        <w:t xml:space="preserve"> se až na výjimky nedistancují dlouhodobě a opakovaně od zločinců, co vraždí, mučí či ničí ve jménu islámu. Naopak - svorně se hlásí k šíření práva šaría po celém světě.“</w:t>
      </w:r>
      <w:r w:rsidR="0026426C">
        <w:rPr>
          <w:rStyle w:val="Znakapoznpodarou"/>
          <w:i/>
        </w:rPr>
        <w:footnoteReference w:id="6"/>
      </w:r>
    </w:p>
    <w:p w14:paraId="419A5642" w14:textId="77777777" w:rsidR="006B308D" w:rsidRDefault="006B308D" w:rsidP="00ED0B54">
      <w:pPr>
        <w:jc w:val="both"/>
      </w:pPr>
      <w:r>
        <w:rPr>
          <w:i/>
        </w:rPr>
        <w:tab/>
      </w:r>
      <w:r w:rsidRPr="006B308D">
        <w:t>V tomto článku SPD jakoby náhodou zaměňuje několik pojmů a opět vzbuzuje pocit ohrožení a nutnosti obrany proti muslimům.</w:t>
      </w:r>
      <w:r>
        <w:t xml:space="preserve"> Začne totiž mluvit o radikálních muslimech, které ale nejsou těmi, kteří žádají a komu bývá azyl udělen. Vzápětí pak mluví zřejmě o muslimech žijících na území EU, kteří mají žádat pro sebe – muslimy – výjimky, což opět není možné, jelikož dle platného práva a principu nediskriminace nelze jedno náboženství zvýhodňovat proti „pravidlům platícím pro všechny“</w:t>
      </w:r>
      <w:r w:rsidR="00500901">
        <w:t xml:space="preserve"> ostatní náboženství</w:t>
      </w:r>
      <w:r>
        <w:t xml:space="preserve">. </w:t>
      </w:r>
      <w:r w:rsidR="00B86DC3">
        <w:t>Dále je pak mluveno o islámu a tím je pro nepozorného čtenáře islám ztotožněn s „radikálními muslimy“ i „muslimy již žijícími v EU“, na konci citace je pak hovořeno o právu šaría v takovém kontextu, že</w:t>
      </w:r>
      <w:r w:rsidR="00500901">
        <w:t xml:space="preserve"> jej lze chápat výlučně jako militantní právo podporující vraždění a mučení. Taková interpretce je opět zcestná a pro společnost patogenní. Poštvává totiž jednu skupinu obyvatelstva proti jiné. Hnutí s takovým programem pak stojí za zvážení</w:t>
      </w:r>
      <w:r w:rsidR="00196079">
        <w:t>,</w:t>
      </w:r>
      <w:r w:rsidR="00500901">
        <w:t xml:space="preserve"> zda je v souladu s demokratickou společností </w:t>
      </w:r>
      <w:r w:rsidR="00196079">
        <w:t xml:space="preserve">a zda svoboda projevu v tomto případě nespěje spíše k podporování nenávistné ideologie, násilí a nenávisti založené na rase a barvě pleti obecně. Lze také spatřovat významné podobnosti s Dělnickou stranou, jejíž program </w:t>
      </w:r>
      <w:r w:rsidR="0026426C">
        <w:t xml:space="preserve">před jejím zrušením </w:t>
      </w:r>
      <w:r w:rsidR="00196079">
        <w:t xml:space="preserve">obsahoval </w:t>
      </w:r>
      <w:r w:rsidR="0026426C">
        <w:t>následující</w:t>
      </w:r>
      <w:r w:rsidR="00196079">
        <w:t>:</w:t>
      </w:r>
    </w:p>
    <w:p w14:paraId="58EC04A8" w14:textId="77777777" w:rsidR="00196079" w:rsidRDefault="00196079" w:rsidP="00ED0B54">
      <w:pPr>
        <w:jc w:val="both"/>
        <w:rPr>
          <w:i/>
        </w:rPr>
      </w:pPr>
      <w:r w:rsidRPr="00196079">
        <w:rPr>
          <w:i/>
        </w:rPr>
        <w:t xml:space="preserve">„…odmítají pozitivní diskriminaci, protěžování menšin, nadnárodní a bezohledný kapitalismus, komunismus ve všech jeho podobách, masovou imigraci civilizačně nepřizpůsobivého obyvatelstva, </w:t>
      </w:r>
      <w:proofErr w:type="spellStart"/>
      <w:r w:rsidRPr="00196079">
        <w:rPr>
          <w:i/>
        </w:rPr>
        <w:t>multi-kulti</w:t>
      </w:r>
      <w:proofErr w:type="spellEnd"/>
      <w:r w:rsidRPr="00196079">
        <w:rPr>
          <w:i/>
        </w:rPr>
        <w:t xml:space="preserve"> ideologii, drogy, amerikanizaci české kultury a politiku USA vůbec, byrokratický diktát EU a vojenský pakt NATO, cizí vojska na území ČR a vojska ČR účastnící se okupace jiných států, a naopak požadují silný národní a nezávislý stát, zastavení nahrazování českého obyvatelstva imigranty.“</w:t>
      </w:r>
      <w:r w:rsidR="0026426C">
        <w:rPr>
          <w:rStyle w:val="Znakapoznpodarou"/>
          <w:i/>
        </w:rPr>
        <w:footnoteReference w:id="7"/>
      </w:r>
    </w:p>
    <w:p w14:paraId="717B8356" w14:textId="77777777" w:rsidR="00196079" w:rsidRDefault="00C73611" w:rsidP="00ED0B54">
      <w:pPr>
        <w:ind w:firstLine="708"/>
        <w:jc w:val="both"/>
        <w:rPr>
          <w:i/>
        </w:rPr>
      </w:pPr>
      <w:r w:rsidRPr="00C73611">
        <w:t>Článek 3 odst. 1 LZPS stanoví</w:t>
      </w:r>
      <w:r>
        <w:rPr>
          <w:i/>
        </w:rPr>
        <w:t>: „</w:t>
      </w:r>
      <w:r w:rsidRPr="00C73611">
        <w:rPr>
          <w:i/>
        </w:rPr>
        <w:t xml:space="preserve">Základní práva a svobody se </w:t>
      </w:r>
      <w:r w:rsidRPr="00C73611">
        <w:rPr>
          <w:b/>
          <w:i/>
        </w:rPr>
        <w:t>zaručují všem bez rozdílu</w:t>
      </w:r>
      <w:r w:rsidRPr="00C73611">
        <w:rPr>
          <w:i/>
        </w:rPr>
        <w:t xml:space="preserve"> pohlaví, rasy, barvy pleti, jazyka, víry </w:t>
      </w:r>
      <w:r w:rsidRPr="00C73611">
        <w:rPr>
          <w:b/>
          <w:i/>
        </w:rPr>
        <w:t>a náboženství</w:t>
      </w:r>
      <w:r w:rsidRPr="00C73611">
        <w:rPr>
          <w:i/>
        </w:rPr>
        <w:t>, politického či jiného smýšlení, národního nebo sociálního původu, příslušnosti k národnostní nebo etnické menšině, majetku, rodu nebo jiného postavení.</w:t>
      </w:r>
      <w:r>
        <w:rPr>
          <w:i/>
        </w:rPr>
        <w:t>“</w:t>
      </w:r>
      <w:r w:rsidRPr="00C73611">
        <w:t xml:space="preserve"> A</w:t>
      </w:r>
      <w:r>
        <w:t> </w:t>
      </w:r>
      <w:r w:rsidRPr="00C73611">
        <w:t>článek 15 odst. 1 LZPS</w:t>
      </w:r>
      <w:r>
        <w:t xml:space="preserve">: </w:t>
      </w:r>
      <w:r w:rsidRPr="00C73611">
        <w:rPr>
          <w:b/>
          <w:i/>
        </w:rPr>
        <w:t>„Svoboda myšlení, svědomí a náboženského vyznání je zaručena</w:t>
      </w:r>
      <w:r w:rsidRPr="00C73611">
        <w:rPr>
          <w:i/>
        </w:rPr>
        <w:t>. Každý má právo změnit své náboženství nebo víru anebo být bez náboženského vyznání.</w:t>
      </w:r>
      <w:r>
        <w:rPr>
          <w:i/>
        </w:rPr>
        <w:t xml:space="preserve">“ </w:t>
      </w:r>
      <w:r w:rsidR="00405C03">
        <w:t xml:space="preserve">Totéž říká a specifikuje i § 2 zákona o církvích a náboženských společnostech. </w:t>
      </w:r>
      <w:r>
        <w:t xml:space="preserve">Je proto zarážející, že v právním státě, jež má úctu k základním lidským právům existuje hnutí, jež otevřeně vyzývá k zákazu některého náboženství, zákazu jeho propagace nebo jiným způsobem se jej snaží očernit a kriminalizovat. To dokazuje i výrok předsedy hnutí </w:t>
      </w:r>
      <w:proofErr w:type="spellStart"/>
      <w:r>
        <w:t>Okamury</w:t>
      </w:r>
      <w:proofErr w:type="spellEnd"/>
      <w:r>
        <w:t xml:space="preserve">: </w:t>
      </w:r>
      <w:r w:rsidRPr="00C73611">
        <w:rPr>
          <w:i/>
        </w:rPr>
        <w:t>„…kde je porušování lidských práv na základě nenávistné, netolerantní, velice násilné a ženami opovrhující islámské ideologie na každodenním pořádku.“</w:t>
      </w:r>
      <w:r>
        <w:rPr>
          <w:rStyle w:val="Znakapoznpodarou"/>
          <w:i/>
        </w:rPr>
        <w:footnoteReference w:id="8"/>
      </w:r>
    </w:p>
    <w:p w14:paraId="2A6A6012" w14:textId="4FD20930" w:rsidR="00A766FA" w:rsidRDefault="00A766FA" w:rsidP="00ED0B54">
      <w:pPr>
        <w:jc w:val="both"/>
      </w:pPr>
      <w:r>
        <w:rPr>
          <w:rFonts w:ascii="Arial" w:hAnsi="Arial" w:cs="Arial"/>
          <w:color w:val="9DA3A9"/>
          <w:sz w:val="21"/>
          <w:szCs w:val="21"/>
          <w:shd w:val="clear" w:color="auto" w:fill="FFFFFF"/>
        </w:rPr>
        <w:tab/>
      </w:r>
      <w:r w:rsidRPr="00A766FA">
        <w:t>Jak si lze</w:t>
      </w:r>
      <w:r>
        <w:t xml:space="preserve"> všimnout SPD často skrývá svůj záměr zakázat islám jako náboženství pod různé eufemismy typu „zákazu islámské ideologie“, která je podle nich nenávistná. Pravdou ovšem je, že se jedná o pouhou hru se slovy, jelikož zájem strany zakázat islám potvrdil i další z poslanců na přímou otázku Václava Moravce, Radek Koten.</w:t>
      </w:r>
      <w:r w:rsidRPr="007A207F">
        <w:rPr>
          <w:vertAlign w:val="superscript"/>
        </w:rPr>
        <w:footnoteReference w:id="9"/>
      </w:r>
      <w:r w:rsidR="007A207F">
        <w:t xml:space="preserve"> Tentýž poslanec a </w:t>
      </w:r>
      <w:r w:rsidR="007A207F" w:rsidRPr="007A207F">
        <w:t>předseda bezpečnostního výboru v poslanecké sněmovně</w:t>
      </w:r>
      <w:r w:rsidR="00405C03">
        <w:t>,</w:t>
      </w:r>
      <w:r w:rsidR="007A207F" w:rsidRPr="007A207F">
        <w:t xml:space="preserve"> převzal informaci, že útočník na škole ve Floridě, který zast</w:t>
      </w:r>
      <w:r w:rsidR="00405C03">
        <w:t>ře</w:t>
      </w:r>
      <w:r w:rsidR="007A207F" w:rsidRPr="007A207F">
        <w:t>lil</w:t>
      </w:r>
      <w:r w:rsidR="007A207F">
        <w:t xml:space="preserve"> sedmnáct</w:t>
      </w:r>
      <w:r w:rsidR="007A207F" w:rsidRPr="007A207F">
        <w:t xml:space="preserve"> osob je členem levicově extrémistického uskupení </w:t>
      </w:r>
      <w:proofErr w:type="spellStart"/>
      <w:r w:rsidR="007A207F" w:rsidRPr="007A207F">
        <w:t>Antifa</w:t>
      </w:r>
      <w:proofErr w:type="spellEnd"/>
      <w:r w:rsidR="007A207F" w:rsidRPr="007A207F">
        <w:t>. Tuto dezinfo</w:t>
      </w:r>
      <w:r w:rsidR="00405C03">
        <w:t>r</w:t>
      </w:r>
      <w:r w:rsidR="007A207F" w:rsidRPr="007A207F">
        <w:t>maci šířil i</w:t>
      </w:r>
      <w:r w:rsidR="007A207F">
        <w:t xml:space="preserve"> v</w:t>
      </w:r>
      <w:r w:rsidR="007A207F" w:rsidRPr="007A207F">
        <w:t xml:space="preserve"> televizním vysílání České televize. Další </w:t>
      </w:r>
      <w:proofErr w:type="spellStart"/>
      <w:r w:rsidR="007A207F" w:rsidRPr="007A207F">
        <w:t>hoax</w:t>
      </w:r>
      <w:proofErr w:type="spellEnd"/>
      <w:r w:rsidR="007A207F" w:rsidRPr="007A207F">
        <w:t xml:space="preserve"> také šířila poslankyně SPD Jana </w:t>
      </w:r>
      <w:proofErr w:type="spellStart"/>
      <w:r w:rsidR="007A207F" w:rsidRPr="007A207F">
        <w:t>Levová</w:t>
      </w:r>
      <w:proofErr w:type="spellEnd"/>
      <w:r w:rsidR="007A207F" w:rsidRPr="007A207F">
        <w:t xml:space="preserve">, která si vymyslela, že při nehodě autobusu v okolí Plzně se rozuteklo několik desítek migrantů do lesa. Její výmysl </w:t>
      </w:r>
      <w:r w:rsidR="007A207F">
        <w:t>musela uvést</w:t>
      </w:r>
      <w:r w:rsidR="007A207F" w:rsidRPr="007A207F">
        <w:t xml:space="preserve"> na pravou míru </w:t>
      </w:r>
      <w:r w:rsidR="007A207F">
        <w:t xml:space="preserve">až </w:t>
      </w:r>
      <w:r w:rsidR="007A207F" w:rsidRPr="007A207F">
        <w:t>cizine</w:t>
      </w:r>
      <w:r w:rsidR="00405C03">
        <w:t>c</w:t>
      </w:r>
      <w:r w:rsidR="007A207F" w:rsidRPr="007A207F">
        <w:t>ká policie.</w:t>
      </w:r>
    </w:p>
    <w:p w14:paraId="47B75DFD" w14:textId="5413419A" w:rsidR="00F94EA5" w:rsidRPr="004B56E3" w:rsidRDefault="00F94EA5" w:rsidP="00ED0B54">
      <w:pPr>
        <w:jc w:val="both"/>
        <w:rPr>
          <w:i/>
        </w:rPr>
      </w:pPr>
      <w:r>
        <w:tab/>
        <w:t xml:space="preserve">Četnost a </w:t>
      </w:r>
      <w:r w:rsidR="004B56E3">
        <w:t xml:space="preserve">závažnost tvrzení členů SPD, jak jsme mohli vidět není čistě náhodná a ojedinělá. Vzhledem k celé řadě členů SPD, kteří výše prezentované názory zastávají a k podobnosti s hesly, jež hnutí prezentuje ve svém programu, je jejich přičitatelnost straně bezpochybná. O tom ostatně svědčí i samotný předseda strany, který je často předmětem těchto sporů. Jelikož jak bylo řečeno v rozsudku </w:t>
      </w:r>
      <w:r w:rsidR="004B56E3">
        <w:t>Pst 1/</w:t>
      </w:r>
      <w:proofErr w:type="gramStart"/>
      <w:r w:rsidR="004B56E3">
        <w:t xml:space="preserve">2009 </w:t>
      </w:r>
      <w:r w:rsidR="004B56E3">
        <w:t>–</w:t>
      </w:r>
      <w:r w:rsidR="004B56E3">
        <w:t xml:space="preserve"> 348</w:t>
      </w:r>
      <w:proofErr w:type="gramEnd"/>
      <w:r w:rsidR="004B56E3">
        <w:t xml:space="preserve"> (o rozpuštění dělnické strany), „</w:t>
      </w:r>
      <w:r w:rsidR="004B56E3" w:rsidRPr="004B56E3">
        <w:rPr>
          <w:i/>
        </w:rPr>
        <w:t>Neobstojí názor, že straně nelze přičítat projevy jejího předsedy a dalších představitelů s tím, že jsou to pouze jejich osobní myšlenky a případně s tím, že za tyto projevy nebyli trestně stíháni a odsouzeni.</w:t>
      </w:r>
      <w:r w:rsidR="004B56E3">
        <w:rPr>
          <w:i/>
        </w:rPr>
        <w:t xml:space="preserve">“, </w:t>
      </w:r>
      <w:r w:rsidR="004B56E3" w:rsidRPr="004B56E3">
        <w:t>nelze zpochybňovat ani vazbu samotného hnutí</w:t>
      </w:r>
      <w:r w:rsidR="004B56E3">
        <w:t xml:space="preserve"> </w:t>
      </w:r>
      <w:r w:rsidR="004B56E3" w:rsidRPr="004B56E3">
        <w:t xml:space="preserve">s těmito radikálními </w:t>
      </w:r>
      <w:r w:rsidR="004B56E3">
        <w:t>projevy</w:t>
      </w:r>
      <w:r w:rsidR="004B56E3" w:rsidRPr="004B56E3">
        <w:t>.</w:t>
      </w:r>
    </w:p>
    <w:p w14:paraId="4DF466AF" w14:textId="77777777" w:rsidR="00ED0B54" w:rsidRDefault="00ED0B54" w:rsidP="00ED0B54">
      <w:pPr>
        <w:jc w:val="center"/>
      </w:pPr>
      <w:r w:rsidRPr="00EB2C39">
        <w:rPr>
          <w:b/>
        </w:rPr>
        <w:t>Zá</w:t>
      </w:r>
      <w:r>
        <w:rPr>
          <w:b/>
        </w:rPr>
        <w:t>věr</w:t>
      </w:r>
    </w:p>
    <w:p w14:paraId="341420BD" w14:textId="77777777" w:rsidR="00A766FA" w:rsidRPr="00A766FA" w:rsidRDefault="00A766FA" w:rsidP="00ED0B54">
      <w:pPr>
        <w:jc w:val="both"/>
      </w:pPr>
      <w:r>
        <w:rPr>
          <w:rFonts w:ascii="Arial" w:hAnsi="Arial" w:cs="Arial"/>
          <w:color w:val="9DA3A9"/>
          <w:sz w:val="21"/>
          <w:szCs w:val="21"/>
          <w:shd w:val="clear" w:color="auto" w:fill="FFFFFF"/>
        </w:rPr>
        <w:tab/>
      </w:r>
      <w:r w:rsidRPr="00A766FA">
        <w:t xml:space="preserve">Jak vidíme z projevů jednotlivých poslanců a členů hnutí SPD, ale také z programu samotného hnutí, </w:t>
      </w:r>
      <w:r>
        <w:t xml:space="preserve">nejedná se o běžné politické hnutí. Toto hnutí probouzí ve společnosti strach a nenávist na základě národnostního a náboženského </w:t>
      </w:r>
      <w:r w:rsidR="00405C03">
        <w:t>kritéria</w:t>
      </w:r>
      <w:r>
        <w:t>. Její poslanci bývají za krátkou existenci hnutí často popotahováni pro popírání holokaustu, rasistické výroky</w:t>
      </w:r>
      <w:r w:rsidR="007A207F">
        <w:t xml:space="preserve">, šíření </w:t>
      </w:r>
      <w:proofErr w:type="spellStart"/>
      <w:r w:rsidR="007A207F">
        <w:t>hoaxů</w:t>
      </w:r>
      <w:proofErr w:type="spellEnd"/>
      <w:r w:rsidR="00405C03">
        <w:t>,</w:t>
      </w:r>
      <w:r w:rsidR="007A207F">
        <w:t xml:space="preserve"> pop</w:t>
      </w:r>
      <w:bookmarkStart w:id="5" w:name="_GoBack"/>
      <w:bookmarkEnd w:id="5"/>
      <w:r w:rsidR="007A207F">
        <w:t>lašných zpráv a</w:t>
      </w:r>
      <w:r>
        <w:t xml:space="preserve"> další činy směřující k</w:t>
      </w:r>
      <w:r w:rsidR="007A207F">
        <w:t xml:space="preserve"> postupnému</w:t>
      </w:r>
      <w:r>
        <w:t xml:space="preserve"> potlačování demokracie. </w:t>
      </w:r>
      <w:r w:rsidR="007A207F">
        <w:t xml:space="preserve">Z těchto, výše zmíněných důvodů byly naplněny důvody § 4 zákona o sdružování v politických stranách a hnutích a toto hnutí by mělo být </w:t>
      </w:r>
      <w:r w:rsidR="00193E7B">
        <w:t>rozpuštěno</w:t>
      </w:r>
      <w:r w:rsidR="007A207F">
        <w:t xml:space="preserve">. </w:t>
      </w:r>
    </w:p>
    <w:p w14:paraId="0338D259" w14:textId="77777777" w:rsidR="007E1FC0" w:rsidRPr="007E1FC0" w:rsidRDefault="007E1FC0" w:rsidP="00ED0B54">
      <w:pPr>
        <w:jc w:val="both"/>
      </w:pPr>
    </w:p>
    <w:p w14:paraId="35EA5216" w14:textId="77777777" w:rsidR="004B2081" w:rsidRPr="004B2081" w:rsidRDefault="004B2081" w:rsidP="00ED0B54">
      <w:pPr>
        <w:jc w:val="both"/>
        <w:rPr>
          <w:i/>
        </w:rPr>
      </w:pPr>
    </w:p>
    <w:p w14:paraId="795BE0D8" w14:textId="77777777" w:rsidR="004B2081" w:rsidRPr="004B2081" w:rsidRDefault="004B2081" w:rsidP="00ED0B54">
      <w:pPr>
        <w:jc w:val="both"/>
      </w:pPr>
    </w:p>
    <w:p w14:paraId="54CDC0EB" w14:textId="77777777" w:rsidR="004B2081" w:rsidRPr="004B2081" w:rsidRDefault="004B2081" w:rsidP="00ED0B54">
      <w:pPr>
        <w:jc w:val="both"/>
        <w:rPr>
          <w:i/>
        </w:rPr>
      </w:pPr>
    </w:p>
    <w:p w14:paraId="746EDA59" w14:textId="77777777" w:rsidR="00F00AB8" w:rsidRDefault="00F00AB8" w:rsidP="00ED0B54">
      <w:pPr>
        <w:ind w:firstLine="708"/>
        <w:jc w:val="both"/>
      </w:pPr>
    </w:p>
    <w:p w14:paraId="5BBB8683" w14:textId="77777777" w:rsidR="006B188B" w:rsidRDefault="006B188B" w:rsidP="00ED0B54">
      <w:pPr>
        <w:ind w:firstLine="708"/>
        <w:jc w:val="both"/>
      </w:pPr>
    </w:p>
    <w:p w14:paraId="442424EF" w14:textId="77777777" w:rsidR="00C82E34" w:rsidRDefault="00C82E34" w:rsidP="00ED0B54">
      <w:pPr>
        <w:ind w:firstLine="708"/>
        <w:jc w:val="both"/>
        <w:rPr>
          <w:b/>
        </w:rPr>
      </w:pPr>
    </w:p>
    <w:p w14:paraId="39A9BA65" w14:textId="77777777" w:rsidR="007C1A4E" w:rsidRDefault="007C1A4E" w:rsidP="00ED0B54">
      <w:pPr>
        <w:jc w:val="both"/>
      </w:pPr>
    </w:p>
    <w:p w14:paraId="3F6078CD" w14:textId="77777777" w:rsidR="00D635E6" w:rsidRPr="002D2AF6" w:rsidRDefault="00D635E6" w:rsidP="00ED0B54">
      <w:pPr>
        <w:ind w:firstLine="708"/>
        <w:jc w:val="both"/>
      </w:pPr>
    </w:p>
    <w:sectPr w:rsidR="00D635E6" w:rsidRPr="002D2A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kub Harašta" w:date="2018-11-19T06:37:00Z" w:initials="JH">
    <w:p w14:paraId="7592E95C" w14:textId="77777777" w:rsidR="00265FA8" w:rsidRDefault="00265FA8">
      <w:pPr>
        <w:pStyle w:val="Textkomente"/>
      </w:pPr>
      <w:r>
        <w:rPr>
          <w:rStyle w:val="Odkaznakoment"/>
        </w:rPr>
        <w:annotationRef/>
      </w:r>
      <w:r>
        <w:t>Stíháni, souzeni nebo odsouzeni? Ten rozdíl tady hraje roli. Zejména proto, že stíhání/souzení bez odsouzení nemá tu správnou „váhu“.</w:t>
      </w:r>
    </w:p>
  </w:comment>
  <w:comment w:id="1" w:author="Jakub Harašta" w:date="2018-11-19T06:38:00Z" w:initials="JH">
    <w:p w14:paraId="200F6988" w14:textId="77777777" w:rsidR="00265FA8" w:rsidRDefault="00265FA8">
      <w:pPr>
        <w:pStyle w:val="Textkomente"/>
      </w:pPr>
      <w:r>
        <w:rPr>
          <w:rStyle w:val="Odkaznakoment"/>
        </w:rPr>
        <w:annotationRef/>
      </w:r>
      <w:r>
        <w:t xml:space="preserve">Toto by chtělo </w:t>
      </w:r>
      <w:proofErr w:type="spellStart"/>
      <w:r>
        <w:t>ozdrojovat</w:t>
      </w:r>
      <w:proofErr w:type="spellEnd"/>
      <w:r>
        <w:t xml:space="preserve"> – buď opřít o něco z programu samotného nebo o nějakou akademickou práci nebo o způsob, jakým o tom informovala média.</w:t>
      </w:r>
    </w:p>
  </w:comment>
  <w:comment w:id="2" w:author="Jakub Harašta" w:date="2018-11-19T06:39:00Z" w:initials="JH">
    <w:p w14:paraId="0A504AAB" w14:textId="77777777" w:rsidR="00265FA8" w:rsidRDefault="00265FA8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Tato věta mi nepřijde moc srozumitelná</w:t>
      </w:r>
    </w:p>
  </w:comment>
  <w:comment w:id="3" w:author="Jakub Harašta" w:date="2018-11-19T06:40:00Z" w:initials="JH">
    <w:p w14:paraId="454D47CE" w14:textId="77777777" w:rsidR="00265FA8" w:rsidRDefault="00265FA8">
      <w:pPr>
        <w:pStyle w:val="Textkomente"/>
      </w:pPr>
      <w:r>
        <w:rPr>
          <w:rStyle w:val="Odkaznakoment"/>
        </w:rPr>
        <w:annotationRef/>
      </w:r>
      <w:r>
        <w:t>Tady si myslím není potřeba kurzíva</w:t>
      </w:r>
    </w:p>
  </w:comment>
  <w:comment w:id="4" w:author="Jakub Harašta" w:date="2018-11-19T06:41:00Z" w:initials="JH">
    <w:p w14:paraId="67031A6F" w14:textId="77777777" w:rsidR="00265FA8" w:rsidRDefault="00265FA8">
      <w:pPr>
        <w:pStyle w:val="Textkomente"/>
      </w:pPr>
      <w:r>
        <w:rPr>
          <w:rStyle w:val="Odkaznakoment"/>
        </w:rPr>
        <w:annotationRef/>
      </w:r>
      <w:r>
        <w:t>stereotyp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92E95C" w15:done="1"/>
  <w15:commentEx w15:paraId="200F6988" w15:done="1"/>
  <w15:commentEx w15:paraId="0A504AAB" w15:done="1"/>
  <w15:commentEx w15:paraId="454D47CE" w15:done="1"/>
  <w15:commentEx w15:paraId="67031A6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2E95C" w16cid:durableId="1F9E6480"/>
  <w16cid:commentId w16cid:paraId="200F6988" w16cid:durableId="1F9E6481"/>
  <w16cid:commentId w16cid:paraId="0A504AAB" w16cid:durableId="1F9E6482"/>
  <w16cid:commentId w16cid:paraId="454D47CE" w16cid:durableId="1F9E6483"/>
  <w16cid:commentId w16cid:paraId="67031A6F" w16cid:durableId="1F9E6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0105" w14:textId="77777777" w:rsidR="00BD327A" w:rsidRDefault="00BD327A" w:rsidP="00F00AB8">
      <w:pPr>
        <w:spacing w:after="0" w:line="240" w:lineRule="auto"/>
      </w:pPr>
      <w:r>
        <w:separator/>
      </w:r>
    </w:p>
  </w:endnote>
  <w:endnote w:type="continuationSeparator" w:id="0">
    <w:p w14:paraId="43E197BB" w14:textId="77777777" w:rsidR="00BD327A" w:rsidRDefault="00BD327A" w:rsidP="00F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2EBE4" w14:textId="77777777" w:rsidR="00BD327A" w:rsidRDefault="00BD327A" w:rsidP="00F00AB8">
      <w:pPr>
        <w:spacing w:after="0" w:line="240" w:lineRule="auto"/>
      </w:pPr>
      <w:r>
        <w:separator/>
      </w:r>
    </w:p>
  </w:footnote>
  <w:footnote w:type="continuationSeparator" w:id="0">
    <w:p w14:paraId="2B0E2A8C" w14:textId="77777777" w:rsidR="00BD327A" w:rsidRDefault="00BD327A" w:rsidP="00F00AB8">
      <w:pPr>
        <w:spacing w:after="0" w:line="240" w:lineRule="auto"/>
      </w:pPr>
      <w:r>
        <w:continuationSeparator/>
      </w:r>
    </w:p>
  </w:footnote>
  <w:footnote w:id="1">
    <w:p w14:paraId="216F9FE7" w14:textId="252A9122" w:rsidR="001110E1" w:rsidRDefault="001110E1">
      <w:pPr>
        <w:pStyle w:val="Textpoznpodarou"/>
      </w:pPr>
      <w:r>
        <w:rPr>
          <w:rStyle w:val="Znakapoznpodarou"/>
        </w:rPr>
        <w:footnoteRef/>
      </w:r>
      <w:r>
        <w:t xml:space="preserve"> Dva z pěti čelních bodů programu SPD jsou založen</w:t>
      </w:r>
      <w:r w:rsidR="00696D0A">
        <w:t>y</w:t>
      </w:r>
      <w:r>
        <w:t xml:space="preserve"> na odmítání imigrace</w:t>
      </w:r>
      <w:r w:rsidR="00696D0A">
        <w:t>, viz:</w:t>
      </w:r>
      <w:r>
        <w:t xml:space="preserve"> </w:t>
      </w:r>
      <w:r w:rsidR="00696D0A">
        <w:t xml:space="preserve">POLITICKÝ PROGRAM SPD; 20.11.2018; </w:t>
      </w:r>
      <w:r w:rsidRPr="001110E1">
        <w:t>https://www.spd.cz/program</w:t>
      </w:r>
    </w:p>
  </w:footnote>
  <w:footnote w:id="2">
    <w:p w14:paraId="37D261A8" w14:textId="21C00564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D0A">
        <w:t xml:space="preserve">Deník referendum; 20. 11. 2018; </w:t>
      </w:r>
      <w:r w:rsidRPr="00B713D5">
        <w:t>http://denikreferendum.cz/clanek/28063-byvaly-tajemnik-spd-stanik-dostal-za-nenavistne-vyroky-podminku-a-pokutu</w:t>
      </w:r>
    </w:p>
  </w:footnote>
  <w:footnote w:id="3">
    <w:p w14:paraId="1CF92A3F" w14:textId="28D0E023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Hnutí SPD minulý rok dlouze vyjednávalo o vytvoření koalice s hnutím ANO 2011 po volbách do poslanecké sněmovny. Viz:</w:t>
      </w:r>
      <w:r w:rsidR="00696D0A">
        <w:t xml:space="preserve"> Aktualne.cz; 20.11. 2018;</w:t>
      </w:r>
      <w:r>
        <w:t xml:space="preserve"> </w:t>
      </w:r>
      <w:r w:rsidRPr="003239C3">
        <w:t>https://video.aktualne.cz/dvtv/zive-andrej-babis-po-jednani-s-prezidentem-zemanem-o-budouci/r~e8523de040ae11e8a44c0cc47ab5f122/?redirected=1542099609</w:t>
      </w:r>
    </w:p>
  </w:footnote>
  <w:footnote w:id="4">
    <w:p w14:paraId="1DD67FEA" w14:textId="2F7EEFFB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D0A">
        <w:t xml:space="preserve">Parlamentnilisty.cz; 20. 11. 2018; </w:t>
      </w:r>
      <w:r w:rsidRPr="00B713D5">
        <w:t>https://www.parlamentnilisty.cz/politika/politici-volicum/Okamura-Znasilnovaci-spicka-prichazi-do-Ceska-379809</w:t>
      </w:r>
    </w:p>
  </w:footnote>
  <w:footnote w:id="5">
    <w:p w14:paraId="48F6035B" w14:textId="50E1A9A4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D0A">
        <w:t xml:space="preserve">Tomio.cz; 20. 11. 2018; </w:t>
      </w:r>
      <w:r w:rsidRPr="00B713D5">
        <w:t>http://www.tomio.cz/aktuality/zlocinna-cinnst-imigrantu/</w:t>
      </w:r>
    </w:p>
  </w:footnote>
  <w:footnote w:id="6">
    <w:p w14:paraId="20EBA19D" w14:textId="241C25E7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D0A">
        <w:t xml:space="preserve">iDNES.cz 20. 11. 2018; </w:t>
      </w:r>
      <w:r w:rsidRPr="0026426C">
        <w:t>https://okamura.blog.idnes.cz/blog.aspx?c=441896</w:t>
      </w:r>
    </w:p>
  </w:footnote>
  <w:footnote w:id="7">
    <w:p w14:paraId="0AA3B890" w14:textId="28A6DA94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D0A">
        <w:t xml:space="preserve">nssoud.cz; 20. 11. 2018; </w:t>
      </w:r>
      <w:r w:rsidRPr="0026426C">
        <w:t>http://www.nssoud.cz/Zverejneny-navrh-vlady-na-rozpusteni-Delnicke-strany/art/404?tre_id=205</w:t>
      </w:r>
    </w:p>
  </w:footnote>
  <w:footnote w:id="8">
    <w:p w14:paraId="45EC2C73" w14:textId="07BD817F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D0A">
        <w:t xml:space="preserve">Parlamentnilisty.cz; 20. 11. 2018; </w:t>
      </w:r>
      <w:r w:rsidRPr="00C73611">
        <w:t>https://www.parlamentnilisty.cz/arena/monitor/Babis-pry-bude-oznacen-za-Putinova-agenta-Jen-naprosty-debil-Premier-rekl-ze-Rusko-neni-hrozba-a-toto-nam-rekli-knize-Filip-Keller-Okamura-ci-Belobradek-557481</w:t>
      </w:r>
    </w:p>
  </w:footnote>
  <w:footnote w:id="9">
    <w:p w14:paraId="10722434" w14:textId="4CE1AB93" w:rsidR="00265FA8" w:rsidRDefault="00265F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6C3D">
        <w:t xml:space="preserve">Blesk.cz; 20. 11. 2018; </w:t>
      </w:r>
      <w:r w:rsidRPr="00A766FA">
        <w:t>https://www.blesk.cz/clanek/zpravy-politika/524139/okamurovi-jsou-muslimove-ukradeni-koten-z-spd-bouril-proti-islamu-arabista-zasne.html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1408" w14:textId="77777777" w:rsidR="00265FA8" w:rsidRDefault="00265FA8" w:rsidP="00ED0B54">
    <w:pPr>
      <w:pStyle w:val="Zhlav"/>
      <w:jc w:val="right"/>
    </w:pPr>
    <w:r>
      <w:t>Jakub Klodwig</w:t>
    </w:r>
  </w:p>
  <w:p w14:paraId="6F867814" w14:textId="77777777" w:rsidR="00265FA8" w:rsidRDefault="00265FA8" w:rsidP="00ED0B54">
    <w:pPr>
      <w:pStyle w:val="Zhlav"/>
      <w:jc w:val="right"/>
    </w:pPr>
    <w:r>
      <w:t>434044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Harašta">
    <w15:presenceInfo w15:providerId="None" w15:userId="Jakub Haraš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F6"/>
    <w:rsid w:val="000843EA"/>
    <w:rsid w:val="000D729A"/>
    <w:rsid w:val="0010516D"/>
    <w:rsid w:val="001110E1"/>
    <w:rsid w:val="00193E7B"/>
    <w:rsid w:val="00196079"/>
    <w:rsid w:val="0026426C"/>
    <w:rsid w:val="00265FA8"/>
    <w:rsid w:val="002D2AF6"/>
    <w:rsid w:val="003239C3"/>
    <w:rsid w:val="0037425B"/>
    <w:rsid w:val="00405C03"/>
    <w:rsid w:val="004B2081"/>
    <w:rsid w:val="004B56E3"/>
    <w:rsid w:val="00500901"/>
    <w:rsid w:val="00696D0A"/>
    <w:rsid w:val="006B188B"/>
    <w:rsid w:val="006B308D"/>
    <w:rsid w:val="00736C3D"/>
    <w:rsid w:val="007A207F"/>
    <w:rsid w:val="007C1A4E"/>
    <w:rsid w:val="007E1FC0"/>
    <w:rsid w:val="0096627C"/>
    <w:rsid w:val="00A766FA"/>
    <w:rsid w:val="00AD3408"/>
    <w:rsid w:val="00B713D5"/>
    <w:rsid w:val="00B86DC3"/>
    <w:rsid w:val="00BD327A"/>
    <w:rsid w:val="00C0284C"/>
    <w:rsid w:val="00C26812"/>
    <w:rsid w:val="00C73611"/>
    <w:rsid w:val="00C82E34"/>
    <w:rsid w:val="00D635E6"/>
    <w:rsid w:val="00DC32A1"/>
    <w:rsid w:val="00DD20DA"/>
    <w:rsid w:val="00E26721"/>
    <w:rsid w:val="00EB2C39"/>
    <w:rsid w:val="00ED0B54"/>
    <w:rsid w:val="00F00AB8"/>
    <w:rsid w:val="00F6176F"/>
    <w:rsid w:val="00F94EA5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2B5F8"/>
  <w15:chartTrackingRefBased/>
  <w15:docId w15:val="{83A7B750-B7E5-4403-AA96-E3C638E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2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D2A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0A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0A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0AB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B20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2081"/>
    <w:rPr>
      <w:color w:val="605E5C"/>
      <w:shd w:val="clear" w:color="auto" w:fill="E1DFDD"/>
    </w:rPr>
  </w:style>
  <w:style w:type="character" w:customStyle="1" w:styleId="textexposedshow">
    <w:name w:val="text_exposed_show"/>
    <w:basedOn w:val="Standardnpsmoodstavce"/>
    <w:rsid w:val="004B2081"/>
  </w:style>
  <w:style w:type="character" w:customStyle="1" w:styleId="ncl">
    <w:name w:val="_ncl"/>
    <w:basedOn w:val="Standardnpsmoodstavce"/>
    <w:rsid w:val="00C82E34"/>
  </w:style>
  <w:style w:type="paragraph" w:customStyle="1" w:styleId="part-odstavec">
    <w:name w:val="part-odstavec"/>
    <w:basedOn w:val="Normln"/>
    <w:rsid w:val="00C7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7361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D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B54"/>
  </w:style>
  <w:style w:type="paragraph" w:styleId="Zpat">
    <w:name w:val="footer"/>
    <w:basedOn w:val="Normln"/>
    <w:link w:val="ZpatChar"/>
    <w:uiPriority w:val="99"/>
    <w:unhideWhenUsed/>
    <w:rsid w:val="00ED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B54"/>
  </w:style>
  <w:style w:type="character" w:styleId="Odkaznakoment">
    <w:name w:val="annotation reference"/>
    <w:basedOn w:val="Standardnpsmoodstavce"/>
    <w:uiPriority w:val="99"/>
    <w:semiHidden/>
    <w:unhideWhenUsed/>
    <w:rsid w:val="00DC3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2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2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2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A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6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mio.cz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7D85-9FD2-4869-9115-E66E854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11400</Characters>
  <Application>Microsoft Office Word</Application>
  <DocSecurity>0</DocSecurity>
  <Lines>219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Klodwig</dc:creator>
  <cp:keywords/>
  <dc:description/>
  <cp:lastModifiedBy>Jakub Klodwig</cp:lastModifiedBy>
  <cp:revision>2</cp:revision>
  <dcterms:created xsi:type="dcterms:W3CDTF">2018-11-20T12:29:00Z</dcterms:created>
  <dcterms:modified xsi:type="dcterms:W3CDTF">2018-11-20T12:29:00Z</dcterms:modified>
</cp:coreProperties>
</file>