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75EFA" w14:textId="77777777" w:rsidR="000C025C" w:rsidRPr="002A60E4" w:rsidRDefault="00613AB3" w:rsidP="00581933">
      <w:pPr>
        <w:pStyle w:val="ZPNzevprce"/>
        <w:rPr>
          <w:lang w:val="cs-CZ"/>
        </w:rPr>
      </w:pPr>
      <w:r w:rsidRPr="002A60E4">
        <w:rPr>
          <w:noProof/>
          <w:lang w:val="cs-CZ"/>
        </w:rPr>
        <mc:AlternateContent>
          <mc:Choice Requires="wps">
            <w:drawing>
              <wp:inline distT="0" distB="0" distL="0" distR="0" wp14:anchorId="195147CC" wp14:editId="5E3C2F14">
                <wp:extent cx="5399405" cy="1353125"/>
                <wp:effectExtent l="0" t="0" r="0" b="4445"/>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353125"/>
                        </a:xfrm>
                        <a:prstGeom prst="rect">
                          <a:avLst/>
                        </a:prstGeom>
                        <a:solidFill>
                          <a:srgbClr val="FFFFFF"/>
                        </a:solidFill>
                        <a:ln w="9525">
                          <a:noFill/>
                          <a:miter lim="800000"/>
                          <a:headEnd/>
                          <a:tailEnd/>
                        </a:ln>
                      </wps:spPr>
                      <wps:txbx>
                        <w:txbxContent>
                          <w:p w14:paraId="2B80C352" w14:textId="77777777" w:rsidR="003D03B9" w:rsidRPr="005358CD" w:rsidRDefault="003D03B9" w:rsidP="00613AB3">
                            <w:pPr>
                              <w:pStyle w:val="Titulek-zkladn"/>
                            </w:pPr>
                            <w:r w:rsidRPr="005358CD">
                              <w:t>Masarykova univerzita</w:t>
                            </w:r>
                          </w:p>
                          <w:p w14:paraId="05D1DCCF" w14:textId="77777777" w:rsidR="003D03B9" w:rsidRDefault="003D03B9" w:rsidP="00613AB3">
                            <w:pPr>
                              <w:pStyle w:val="Titulek-zkladn"/>
                            </w:pPr>
                            <w:r>
                              <w:t>Právnická fakulta</w:t>
                            </w:r>
                          </w:p>
                          <w:sdt>
                            <w:sdtPr>
                              <w:id w:val="197138764"/>
                              <w:placeholder>
                                <w:docPart w:val="C7E1110A24BE49B58F09750D04B58FD0"/>
                              </w:placeholder>
                              <w:dropDownList>
                                <w:listItem w:value="Zvolte obor studia"/>
                                <w:listItem w:displayText="LL.M. nemovitosti a právo" w:value="LL.M. nemovitosti a právo"/>
                                <w:listItem w:displayText="LL.M. v obchodním právu" w:value="LL.M. v obchodním právu"/>
                                <w:listItem w:displayText="LL.M. v právu informačních a komunikačních technologií" w:value="LL.M. v právu informačních a komunikačních technologií"/>
                                <w:listItem w:displayText="MPA (Master of Public Administration)" w:value="MPA (Master of Public Administration)"/>
                              </w:dropDownList>
                            </w:sdtPr>
                            <w:sdtEndPr/>
                            <w:sdtContent>
                              <w:p w14:paraId="5F10B7A1" w14:textId="77777777" w:rsidR="003D03B9" w:rsidRDefault="003D03B9" w:rsidP="00613AB3">
                                <w:pPr>
                                  <w:pStyle w:val="Titulek-zkladn"/>
                                </w:pPr>
                                <w:r>
                                  <w:t>LL.M. v právu informačních a komunikačních technologií</w:t>
                                </w:r>
                              </w:p>
                            </w:sdtContent>
                          </w:sdt>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147CC" id="_x0000_t202" coordsize="21600,21600" o:spt="202" path="m,l,21600r21600,l21600,xe">
                <v:stroke joinstyle="miter"/>
                <v:path gradientshapeok="t" o:connecttype="rect"/>
              </v:shapetype>
              <v:shape id="Textové pole 2" o:spid="_x0000_s1026" type="#_x0000_t202" style="width:425.1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" stroked="f">
                <v:textbox style="mso-fit-shape-to-text:t">
                  <w:txbxContent>
                    <w:p w14:paraId="2B80C352" w14:textId="77777777" w:rsidR="003D03B9" w:rsidRPr="005358CD" w:rsidRDefault="003D03B9" w:rsidP="00613AB3">
                      <w:pPr>
                        <w:pStyle w:val="Titulek-zkladn"/>
                      </w:pPr>
                      <w:r w:rsidRPr="005358CD">
                        <w:t>Masarykova univerzita</w:t>
                      </w:r>
                    </w:p>
                    <w:p w14:paraId="05D1DCCF" w14:textId="77777777" w:rsidR="003D03B9" w:rsidRDefault="003D03B9" w:rsidP="00613AB3">
                      <w:pPr>
                        <w:pStyle w:val="Titulek-zkladn"/>
                      </w:pPr>
                      <w:r>
                        <w:t>Právnická fakulta</w:t>
                      </w:r>
                    </w:p>
                    <w:sdt>
                      <w:sdtPr>
                        <w:id w:val="197138764"/>
                        <w:placeholder>
                          <w:docPart w:val="C7E1110A24BE49B58F09750D04B58FD0"/>
                        </w:placeholder>
                        <w:dropDownList>
                          <w:listItem w:value="Zvolte obor studia"/>
                          <w:listItem w:displayText="LL.M. nemovitosti a právo" w:value="LL.M. nemovitosti a právo"/>
                          <w:listItem w:displayText="LL.M. v obchodním právu" w:value="LL.M. v obchodním právu"/>
                          <w:listItem w:displayText="LL.M. v právu informačních a komunikačních technologií" w:value="LL.M. v právu informačních a komunikačních technologií"/>
                          <w:listItem w:displayText="MPA (Master of Public Administration)" w:value="MPA (Master of Public Administration)"/>
                        </w:dropDownList>
                      </w:sdtPr>
                      <w:sdtEndPr/>
                      <w:sdtContent>
                        <w:p w14:paraId="5F10B7A1" w14:textId="77777777" w:rsidR="003D03B9" w:rsidRDefault="003D03B9" w:rsidP="00613AB3">
                          <w:pPr>
                            <w:pStyle w:val="Titulek-zkladn"/>
                          </w:pPr>
                          <w:r>
                            <w:t>LL.M. v právu informačních a komunikačních technologií</w:t>
                          </w:r>
                        </w:p>
                      </w:sdtContent>
                    </w:sdt>
                  </w:txbxContent>
                </v:textbox>
                <w10:anchorlock/>
              </v:shape>
            </w:pict>
          </mc:Fallback>
        </mc:AlternateContent>
      </w:r>
    </w:p>
    <w:p w14:paraId="5B735C5C" w14:textId="77777777" w:rsidR="00B75A1B" w:rsidRPr="002A60E4" w:rsidRDefault="00B75A1B" w:rsidP="00581933">
      <w:pPr>
        <w:pStyle w:val="ZPNzevprce"/>
        <w:rPr>
          <w:lang w:val="cs-CZ"/>
        </w:rPr>
      </w:pPr>
      <w:r w:rsidRPr="002A60E4">
        <w:rPr>
          <w:noProof/>
          <w:lang w:val="cs-CZ"/>
        </w:rPr>
        <mc:AlternateContent>
          <mc:Choice Requires="wps">
            <w:drawing>
              <wp:inline distT="0" distB="0" distL="0" distR="0" wp14:anchorId="45E70787" wp14:editId="4B18AA26">
                <wp:extent cx="5220000" cy="1404620"/>
                <wp:effectExtent l="0" t="0" r="0" b="9525"/>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1404620"/>
                        </a:xfrm>
                        <a:prstGeom prst="rect">
                          <a:avLst/>
                        </a:prstGeom>
                        <a:solidFill>
                          <a:srgbClr val="FFFFFF"/>
                        </a:solidFill>
                        <a:ln w="9525">
                          <a:noFill/>
                          <a:miter lim="800000"/>
                          <a:headEnd/>
                          <a:tailEnd/>
                        </a:ln>
                      </wps:spPr>
                      <wps:txbx>
                        <w:txbxContent>
                          <w:p w14:paraId="7D23380A" w14:textId="6093A623" w:rsidR="003D03B9" w:rsidRDefault="003D03B9" w:rsidP="00613AB3">
                            <w:pPr>
                              <w:pStyle w:val="Titulek-zkladn"/>
                            </w:pPr>
                            <w:r>
                              <w:t>Písemná práce k modulu</w:t>
                            </w:r>
                            <w:r>
                              <w:br/>
                            </w:r>
                            <w:sdt>
                              <w:sdtPr>
                                <w:alias w:val="Předmět"/>
                                <w:tag w:val=""/>
                                <w:id w:val="-182986452"/>
                                <w:dataBinding w:prefixMappings="xmlns:ns0='http://purl.org/dc/elements/1.1/' xmlns:ns1='http://schemas.openxmlformats.org/package/2006/metadata/core-properties' " w:xpath="/ns1:coreProperties[1]/ns0:subject[1]" w:storeItemID="{6C3C8BC8-F283-45AE-878A-BAB7291924A1}"/>
                                <w:text/>
                              </w:sdtPr>
                              <w:sdtEndPr/>
                              <w:sdtContent>
                                <w:r w:rsidR="00CD7D11" w:rsidRPr="00CD7D11">
                                  <w:t>Kyberkriminalita</w:t>
                                </w:r>
                              </w:sdtContent>
                            </w:sdt>
                          </w:p>
                          <w:p w14:paraId="187A001F" w14:textId="77777777" w:rsidR="00663086" w:rsidRDefault="00663086" w:rsidP="00613AB3">
                            <w:pPr>
                              <w:pStyle w:val="Titulek-zkladn"/>
                              <w:rPr>
                                <w:rFonts w:ascii="Cambria" w:eastAsia="Times New Roman" w:hAnsi="Cambria" w:cs="Times New Roman"/>
                                <w:b/>
                                <w:bCs/>
                                <w:spacing w:val="4"/>
                                <w:sz w:val="40"/>
                                <w:szCs w:val="32"/>
                                <w:lang w:eastAsia="sk-SK"/>
                              </w:rPr>
                            </w:pPr>
                            <w:bookmarkStart w:id="0" w:name="_Toc502852540"/>
                            <w:bookmarkStart w:id="1" w:name="_Toc503298618"/>
                            <w:bookmarkStart w:id="2" w:name="_Toc503342871"/>
                            <w:bookmarkStart w:id="3" w:name="_Toc503360992"/>
                            <w:bookmarkStart w:id="4" w:name="_Toc503377599"/>
                            <w:r w:rsidRPr="00663086">
                              <w:rPr>
                                <w:rFonts w:ascii="Cambria" w:eastAsia="Times New Roman" w:hAnsi="Cambria" w:cs="Times New Roman"/>
                                <w:b/>
                                <w:bCs/>
                                <w:spacing w:val="4"/>
                                <w:sz w:val="40"/>
                                <w:szCs w:val="32"/>
                                <w:lang w:eastAsia="sk-SK"/>
                              </w:rPr>
                              <w:t>Zajišťování uložených dat v trestních věcech</w:t>
                            </w:r>
                          </w:p>
                          <w:p w14:paraId="5D7027B2" w14:textId="16ACAFB2" w:rsidR="003D03B9" w:rsidRDefault="003D03B9" w:rsidP="00613AB3">
                            <w:pPr>
                              <w:pStyle w:val="Titulek-zkladn"/>
                            </w:pPr>
                            <w:r w:rsidRPr="00F34B3F">
                              <w:t>Vedoucí práce k modulu:</w:t>
                            </w:r>
                            <w:r w:rsidRPr="00663086">
                              <w:rPr>
                                <w:highlight w:val="yellow"/>
                              </w:rPr>
                              <w:br/>
                            </w:r>
                            <w:sdt>
                              <w:sdtPr>
                                <w:rPr>
                                  <w:color w:val="000000"/>
                                </w:rPr>
                                <w:alias w:val="Nadřízený"/>
                                <w:tag w:val=""/>
                                <w:id w:val="1486124849"/>
                                <w:dataBinding w:prefixMappings="xmlns:ns0='http://schemas.openxmlformats.org/officeDocument/2006/extended-properties' " w:xpath="/ns0:Properties[1]/ns0:Manager[1]" w:storeItemID="{6668398D-A668-4E3E-A5EB-62B293D839F1}"/>
                                <w:text/>
                              </w:sdtPr>
                              <w:sdtEndPr/>
                              <w:sdtContent>
                                <w:r w:rsidR="00C36CC6" w:rsidRPr="00C36CC6">
                                  <w:rPr>
                                    <w:color w:val="000000"/>
                                  </w:rPr>
                                  <w:t>Mgr. Karel Kuchařík</w:t>
                                </w:r>
                              </w:sdtContent>
                            </w:sdt>
                          </w:p>
                          <w:p w14:paraId="32AFBA32" w14:textId="77777777" w:rsidR="003D03B9" w:rsidRDefault="003D03B9"/>
                          <w:p w14:paraId="1A86E489" w14:textId="77777777" w:rsidR="003D03B9" w:rsidRDefault="003D03B9"/>
                          <w:bookmarkEnd w:id="0"/>
                          <w:bookmarkEnd w:id="1"/>
                          <w:bookmarkEnd w:id="2"/>
                          <w:bookmarkEnd w:id="3"/>
                          <w:bookmarkEnd w:id="4"/>
                          <w:p w14:paraId="005C745F" w14:textId="77777777" w:rsidR="003D03B9" w:rsidRDefault="003D03B9"/>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70787" id="_x0000_s1027" type="#_x0000_t202" style="width:41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" stroked="f">
                <v:textbox style="mso-fit-shape-to-text:t">
                  <w:txbxContent>
                    <w:p w14:paraId="7D23380A" w14:textId="6093A623" w:rsidR="003D03B9" w:rsidRDefault="003D03B9" w:rsidP="00613AB3">
                      <w:pPr>
                        <w:pStyle w:val="Titulek-zkladn"/>
                      </w:pPr>
                      <w:r>
                        <w:t>Písemná práce k modulu</w:t>
                      </w:r>
                      <w:r>
                        <w:br/>
                      </w:r>
                      <w:sdt>
                        <w:sdtPr>
                          <w:alias w:val="Předmět"/>
                          <w:tag w:val=""/>
                          <w:id w:val="-182986452"/>
                          <w:dataBinding w:prefixMappings="xmlns:ns0='http://purl.org/dc/elements/1.1/' xmlns:ns1='http://schemas.openxmlformats.org/package/2006/metadata/core-properties' " w:xpath="/ns1:coreProperties[1]/ns0:subject[1]" w:storeItemID="{6C3C8BC8-F283-45AE-878A-BAB7291924A1}"/>
                          <w:text/>
                        </w:sdtPr>
                        <w:sdtContent>
                          <w:r w:rsidR="00CD7D11" w:rsidRPr="00CD7D11">
                            <w:t>Kyberkriminalita</w:t>
                          </w:r>
                        </w:sdtContent>
                      </w:sdt>
                    </w:p>
                    <w:p w14:paraId="187A001F" w14:textId="77777777" w:rsidR="00663086" w:rsidRDefault="00663086" w:rsidP="00613AB3">
                      <w:pPr>
                        <w:pStyle w:val="Titulek-zkladn"/>
                        <w:rPr>
                          <w:rFonts w:ascii="Cambria" w:eastAsia="Times New Roman" w:hAnsi="Cambria" w:cs="Times New Roman"/>
                          <w:b/>
                          <w:bCs/>
                          <w:spacing w:val="4"/>
                          <w:sz w:val="40"/>
                          <w:szCs w:val="32"/>
                          <w:lang w:eastAsia="sk-SK"/>
                        </w:rPr>
                      </w:pPr>
                      <w:bookmarkStart w:id="5" w:name="_Toc502852540"/>
                      <w:bookmarkStart w:id="6" w:name="_Toc503298618"/>
                      <w:bookmarkStart w:id="7" w:name="_Toc503342871"/>
                      <w:bookmarkStart w:id="8" w:name="_Toc503360992"/>
                      <w:bookmarkStart w:id="9" w:name="_Toc503377599"/>
                      <w:r w:rsidRPr="00663086">
                        <w:rPr>
                          <w:rFonts w:ascii="Cambria" w:eastAsia="Times New Roman" w:hAnsi="Cambria" w:cs="Times New Roman"/>
                          <w:b/>
                          <w:bCs/>
                          <w:spacing w:val="4"/>
                          <w:sz w:val="40"/>
                          <w:szCs w:val="32"/>
                          <w:lang w:eastAsia="sk-SK"/>
                        </w:rPr>
                        <w:t>Zajišťování uložených dat v trestních věcech</w:t>
                      </w:r>
                    </w:p>
                    <w:p w14:paraId="5D7027B2" w14:textId="16ACAFB2" w:rsidR="003D03B9" w:rsidRDefault="003D03B9" w:rsidP="00613AB3">
                      <w:pPr>
                        <w:pStyle w:val="Titulek-zkladn"/>
                      </w:pPr>
                      <w:r w:rsidRPr="00F34B3F">
                        <w:t>Vedoucí práce k modulu:</w:t>
                      </w:r>
                      <w:r w:rsidRPr="00663086">
                        <w:rPr>
                          <w:highlight w:val="yellow"/>
                        </w:rPr>
                        <w:br/>
                      </w:r>
                      <w:sdt>
                        <w:sdtPr>
                          <w:rPr>
                            <w:color w:val="000000"/>
                          </w:rPr>
                          <w:alias w:val="Nadřízený"/>
                          <w:tag w:val=""/>
                          <w:id w:val="1486124849"/>
                          <w:dataBinding w:prefixMappings="xmlns:ns0='http://schemas.openxmlformats.org/officeDocument/2006/extended-properties' " w:xpath="/ns0:Properties[1]/ns0:Manager[1]" w:storeItemID="{6668398D-A668-4E3E-A5EB-62B293D839F1}"/>
                          <w:text/>
                        </w:sdtPr>
                        <w:sdtContent>
                          <w:r w:rsidR="00C36CC6" w:rsidRPr="00C36CC6">
                            <w:rPr>
                              <w:color w:val="000000"/>
                            </w:rPr>
                            <w:t>Mgr. Karel Kuchařík</w:t>
                          </w:r>
                        </w:sdtContent>
                      </w:sdt>
                    </w:p>
                    <w:p w14:paraId="32AFBA32" w14:textId="77777777" w:rsidR="003D03B9" w:rsidRDefault="003D03B9"/>
                    <w:p w14:paraId="1A86E489" w14:textId="77777777" w:rsidR="003D03B9" w:rsidRDefault="003D03B9"/>
                    <w:bookmarkEnd w:id="5"/>
                    <w:bookmarkEnd w:id="6"/>
                    <w:bookmarkEnd w:id="7"/>
                    <w:bookmarkEnd w:id="8"/>
                    <w:bookmarkEnd w:id="9"/>
                    <w:p w14:paraId="005C745F" w14:textId="77777777" w:rsidR="003D03B9" w:rsidRDefault="003D03B9"/>
                  </w:txbxContent>
                </v:textbox>
                <w10:anchorlock/>
              </v:shape>
            </w:pict>
          </mc:Fallback>
        </mc:AlternateContent>
      </w:r>
    </w:p>
    <w:p w14:paraId="73AB1075" w14:textId="77777777" w:rsidR="00287D5D" w:rsidRPr="002A60E4" w:rsidRDefault="00287D5D" w:rsidP="00581933">
      <w:pPr>
        <w:pStyle w:val="inZPTypprce"/>
        <w:rPr>
          <w:lang w:val="cs-CZ"/>
        </w:rPr>
      </w:pPr>
    </w:p>
    <w:p w14:paraId="04A34CF2" w14:textId="1C4FD98B" w:rsidR="00387FCA" w:rsidRPr="002A60E4" w:rsidRDefault="00926A13" w:rsidP="00387FCA">
      <w:pPr>
        <w:tabs>
          <w:tab w:val="right" w:pos="9072"/>
        </w:tabs>
        <w:rPr>
          <w:rFonts w:ascii="Cambria" w:hAnsi="Cambria"/>
        </w:rPr>
        <w:sectPr w:rsidR="00387FCA" w:rsidRPr="002A60E4" w:rsidSect="00BA04D2">
          <w:headerReference w:type="even" r:id="rId9"/>
          <w:footerReference w:type="default" r:id="rId10"/>
          <w:pgSz w:w="11906" w:h="16838" w:code="9"/>
          <w:pgMar w:top="1418" w:right="1134" w:bottom="1418" w:left="1701" w:header="709" w:footer="709" w:gutter="0"/>
          <w:cols w:space="708"/>
          <w:vAlign w:val="both"/>
          <w:docGrid w:linePitch="360"/>
        </w:sectPr>
      </w:pPr>
      <w:sdt>
        <w:sdtPr>
          <w:rPr>
            <w:rFonts w:ascii="Cambria" w:hAnsi="Cambria"/>
          </w:rPr>
          <w:alias w:val="Datum publikování"/>
          <w:tag w:val=""/>
          <w:id w:val="-6676351"/>
          <w:placeholder>
            <w:docPart w:val="C625E7B24AD3409EBB8B49C6F6AF3FB5"/>
          </w:placeholder>
          <w:dataBinding w:prefixMappings="xmlns:ns0='http://schemas.microsoft.com/office/2006/coverPageProps' " w:xpath="/ns0:CoverPageProperties[1]/ns0:PublishDate[1]" w:storeItemID="{55AF091B-3C7A-41E3-B477-F2FDAA23CFDA}"/>
          <w:date w:fullDate="2020-01-10T00:00:00Z">
            <w:dateFormat w:val="d.M.yyyy"/>
            <w:lid w:val="cs-CZ"/>
            <w:storeMappedDataAs w:val="dateTime"/>
            <w:calendar w:val="gregorian"/>
          </w:date>
        </w:sdtPr>
        <w:sdtEndPr/>
        <w:sdtContent>
          <w:r w:rsidR="00E80B0E" w:rsidRPr="002A60E4">
            <w:rPr>
              <w:rFonts w:ascii="Cambria" w:hAnsi="Cambria"/>
            </w:rPr>
            <w:t>10</w:t>
          </w:r>
          <w:r w:rsidR="00F34B3F" w:rsidRPr="002A60E4">
            <w:rPr>
              <w:rFonts w:ascii="Cambria" w:hAnsi="Cambria"/>
            </w:rPr>
            <w:t>.1</w:t>
          </w:r>
          <w:r w:rsidR="00E80B0E" w:rsidRPr="002A60E4">
            <w:rPr>
              <w:rFonts w:ascii="Cambria" w:hAnsi="Cambria"/>
            </w:rPr>
            <w:t>.2020</w:t>
          </w:r>
        </w:sdtContent>
      </w:sdt>
      <w:r w:rsidR="00387FCA" w:rsidRPr="002A60E4">
        <w:rPr>
          <w:rFonts w:ascii="Cambria" w:hAnsi="Cambria"/>
        </w:rPr>
        <w:tab/>
      </w:r>
      <w:sdt>
        <w:sdtPr>
          <w:rPr>
            <w:rFonts w:ascii="Cambria" w:hAnsi="Cambria"/>
          </w:rPr>
          <w:alias w:val="Autor"/>
          <w:tag w:val=""/>
          <w:id w:val="319318486"/>
          <w:placeholder>
            <w:docPart w:val="C5010AAFF14C4DD39D44F1394421D568"/>
          </w:placeholder>
          <w:dataBinding w:prefixMappings="xmlns:ns0='http://purl.org/dc/elements/1.1/' xmlns:ns1='http://schemas.openxmlformats.org/package/2006/metadata/core-properties' " w:xpath="/ns1:coreProperties[1]/ns0:creator[1]" w:storeItemID="{6C3C8BC8-F283-45AE-878A-BAB7291924A1}"/>
          <w:text/>
        </w:sdtPr>
        <w:sdtEndPr/>
        <w:sdtContent>
          <w:r w:rsidR="00DA5785" w:rsidRPr="002A60E4">
            <w:rPr>
              <w:rFonts w:ascii="Cambria" w:hAnsi="Cambria"/>
            </w:rPr>
            <w:t>Patrik Šmýd</w:t>
          </w:r>
        </w:sdtContent>
      </w:sdt>
    </w:p>
    <w:p w14:paraId="07CB9DE2" w14:textId="77777777" w:rsidR="00825B26" w:rsidRPr="002A60E4" w:rsidRDefault="00825B26" w:rsidP="00581933">
      <w:pPr>
        <w:pStyle w:val="inZPTypprce"/>
        <w:rPr>
          <w:lang w:val="cs-CZ"/>
        </w:rPr>
        <w:sectPr w:rsidR="00825B26" w:rsidRPr="002A60E4" w:rsidSect="00B75A1B">
          <w:pgSz w:w="11906" w:h="16838" w:code="9"/>
          <w:pgMar w:top="1418" w:right="1418" w:bottom="2268" w:left="851" w:header="1276" w:footer="1276" w:gutter="1134"/>
          <w:cols w:space="708"/>
          <w:vAlign w:val="both"/>
          <w:titlePg/>
          <w:docGrid w:linePitch="360"/>
        </w:sectPr>
      </w:pPr>
    </w:p>
    <w:p w14:paraId="2974A2E5" w14:textId="0901E52A" w:rsidR="006613D4" w:rsidRPr="002A60E4" w:rsidRDefault="006613D4" w:rsidP="007C294D">
      <w:pPr>
        <w:pStyle w:val="inZPKlovslova"/>
        <w:rPr>
          <w:lang w:val="cs-CZ"/>
        </w:rPr>
      </w:pPr>
      <w:r w:rsidRPr="002A60E4">
        <w:rPr>
          <w:lang w:val="cs-CZ"/>
        </w:rPr>
        <w:lastRenderedPageBreak/>
        <w:t>Čestné prohlášení</w:t>
      </w:r>
    </w:p>
    <w:p w14:paraId="7A9A0314" w14:textId="287AE790" w:rsidR="006613D4" w:rsidRPr="002A60E4" w:rsidRDefault="000E44C9" w:rsidP="00ED1B1E">
      <w:pPr>
        <w:pStyle w:val="ZPZklad"/>
        <w:rPr>
          <w:lang w:val="cs-CZ"/>
        </w:rPr>
      </w:pPr>
      <w:r w:rsidRPr="002A60E4">
        <w:rPr>
          <w:noProof/>
          <w:lang w:val="cs-CZ"/>
        </w:rPr>
        <w:drawing>
          <wp:anchor distT="0" distB="0" distL="114300" distR="114300" simplePos="0" relativeHeight="251657216" behindDoc="1" locked="0" layoutInCell="1" allowOverlap="1" wp14:anchorId="62F8DCF7" wp14:editId="01E10170">
            <wp:simplePos x="0" y="0"/>
            <wp:positionH relativeFrom="column">
              <wp:posOffset>3745865</wp:posOffset>
            </wp:positionH>
            <wp:positionV relativeFrom="paragraph">
              <wp:posOffset>573405</wp:posOffset>
            </wp:positionV>
            <wp:extent cx="1544320" cy="9715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544320" cy="971550"/>
                    </a:xfrm>
                    <a:prstGeom prst="rect">
                      <a:avLst/>
                    </a:prstGeom>
                  </pic:spPr>
                </pic:pic>
              </a:graphicData>
            </a:graphic>
            <wp14:sizeRelH relativeFrom="margin">
              <wp14:pctWidth>0</wp14:pctWidth>
            </wp14:sizeRelH>
            <wp14:sizeRelV relativeFrom="margin">
              <wp14:pctHeight>0</wp14:pctHeight>
            </wp14:sizeRelV>
          </wp:anchor>
        </w:drawing>
      </w:r>
      <w:r w:rsidR="001472A6" w:rsidRPr="002A60E4">
        <w:rPr>
          <w:lang w:val="cs-CZ"/>
        </w:rPr>
        <w:t xml:space="preserve">Prohlašuji, že jsem písemnou práci na téma </w:t>
      </w:r>
      <w:sdt>
        <w:sdtPr>
          <w:rPr>
            <w:rStyle w:val="ZPSilnvyznaen"/>
            <w:lang w:val="cs-CZ"/>
          </w:rPr>
          <w:alias w:val="Název"/>
          <w:tag w:val=""/>
          <w:id w:val="418843204"/>
          <w:placeholder>
            <w:docPart w:val="C3B9F14B04B040F6B0CFB73EFBA4E2DE"/>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F34B3F" w:rsidRPr="002A60E4">
            <w:rPr>
              <w:rStyle w:val="ZPSilnvyznaen"/>
              <w:lang w:val="cs-CZ"/>
            </w:rPr>
            <w:t>Zajišťování uložených dat v trestních věcech</w:t>
          </w:r>
        </w:sdtContent>
      </w:sdt>
      <w:r w:rsidR="00A9666B" w:rsidRPr="002A60E4">
        <w:rPr>
          <w:rStyle w:val="ZPSilnvyznaen"/>
          <w:lang w:val="cs-CZ"/>
        </w:rPr>
        <w:t xml:space="preserve"> </w:t>
      </w:r>
      <w:sdt>
        <w:sdtPr>
          <w:rPr>
            <w:rStyle w:val="ZPSilnvyznaen"/>
            <w:b w:val="0"/>
            <w:lang w:val="cs-CZ"/>
          </w:rPr>
          <w:id w:val="1031064272"/>
          <w:placeholder>
            <w:docPart w:val="88B84CBAAA754E52BC8688B3DCED7FB2"/>
          </w:placeholder>
          <w:comboBox>
            <w:listItem w:value="Zvolte položku."/>
            <w:listItem w:displayText="zpracovala sama" w:value="zpracovala sama"/>
            <w:listItem w:displayText="zpracoval sám" w:value="zpracoval sám"/>
          </w:comboBox>
        </w:sdtPr>
        <w:sdtEndPr>
          <w:rPr>
            <w:rStyle w:val="ZPSilnvyznaen"/>
          </w:rPr>
        </w:sdtEndPr>
        <w:sdtContent>
          <w:r w:rsidR="00E70EBC" w:rsidRPr="002A60E4">
            <w:rPr>
              <w:rStyle w:val="ZPSilnvyznaen"/>
              <w:b w:val="0"/>
              <w:lang w:val="cs-CZ"/>
            </w:rPr>
            <w:t>zpracoval sám</w:t>
          </w:r>
        </w:sdtContent>
      </w:sdt>
      <w:r w:rsidR="00ED1B1E" w:rsidRPr="002A60E4">
        <w:rPr>
          <w:lang w:val="cs-CZ"/>
        </w:rPr>
        <w:t>. V</w:t>
      </w:r>
      <w:r w:rsidR="006613D4" w:rsidRPr="002A60E4">
        <w:rPr>
          <w:lang w:val="cs-CZ"/>
        </w:rPr>
        <w:t>eškeré prameny a </w:t>
      </w:r>
      <w:r w:rsidR="00ED1B1E" w:rsidRPr="002A60E4">
        <w:rPr>
          <w:lang w:val="cs-CZ"/>
        </w:rPr>
        <w:t xml:space="preserve">zdroje </w:t>
      </w:r>
      <w:r w:rsidR="006613D4" w:rsidRPr="002A60E4">
        <w:rPr>
          <w:lang w:val="cs-CZ"/>
        </w:rPr>
        <w:t>informac</w:t>
      </w:r>
      <w:r w:rsidR="00ED1B1E" w:rsidRPr="002A60E4">
        <w:rPr>
          <w:lang w:val="cs-CZ"/>
        </w:rPr>
        <w:t xml:space="preserve">í, které jsem </w:t>
      </w:r>
      <w:sdt>
        <w:sdtPr>
          <w:rPr>
            <w:lang w:val="cs-CZ"/>
          </w:rPr>
          <w:id w:val="-1571889777"/>
          <w:placeholder>
            <w:docPart w:val="27AD4E79936A4E0582B7A4CA0405D6A0"/>
          </w:placeholder>
          <w:comboBox>
            <w:listItem w:value="Zvolte položku."/>
            <w:listItem w:displayText="použil" w:value="použil"/>
            <w:listItem w:displayText="použila" w:value="použila"/>
          </w:comboBox>
        </w:sdtPr>
        <w:sdtEndPr/>
        <w:sdtContent>
          <w:r w:rsidR="00E70EBC" w:rsidRPr="002A60E4">
            <w:rPr>
              <w:lang w:val="cs-CZ"/>
            </w:rPr>
            <w:t>použil</w:t>
          </w:r>
        </w:sdtContent>
      </w:sdt>
      <w:r w:rsidR="00417009" w:rsidRPr="002A60E4">
        <w:rPr>
          <w:lang w:val="cs-CZ"/>
        </w:rPr>
        <w:t xml:space="preserve"> </w:t>
      </w:r>
      <w:r w:rsidR="00ED1B1E" w:rsidRPr="002A60E4">
        <w:rPr>
          <w:lang w:val="cs-CZ"/>
        </w:rPr>
        <w:t>k sepsání této práce, byly citovány v poznámkách pod čarou a jsou uvedeny v</w:t>
      </w:r>
      <w:r w:rsidR="00776BF7" w:rsidRPr="002A60E4">
        <w:rPr>
          <w:lang w:val="cs-CZ"/>
        </w:rPr>
        <w:t> </w:t>
      </w:r>
      <w:r w:rsidR="00ED1B1E" w:rsidRPr="002A60E4">
        <w:rPr>
          <w:lang w:val="cs-CZ"/>
        </w:rPr>
        <w:t>s</w:t>
      </w:r>
      <w:r w:rsidR="00776BF7" w:rsidRPr="002A60E4">
        <w:rPr>
          <w:lang w:val="cs-CZ"/>
        </w:rPr>
        <w:t>e</w:t>
      </w:r>
      <w:r w:rsidR="00ED1B1E" w:rsidRPr="002A60E4">
        <w:rPr>
          <w:lang w:val="cs-CZ"/>
        </w:rPr>
        <w:t xml:space="preserve">znamu použitých pramenů </w:t>
      </w:r>
      <w:r w:rsidR="00141984" w:rsidRPr="002A60E4">
        <w:rPr>
          <w:lang w:val="cs-CZ"/>
        </w:rPr>
        <w:t>a </w:t>
      </w:r>
      <w:r w:rsidR="00ED1B1E" w:rsidRPr="002A60E4">
        <w:rPr>
          <w:lang w:val="cs-CZ"/>
        </w:rPr>
        <w:t>literatury.</w:t>
      </w:r>
    </w:p>
    <w:p w14:paraId="017518F2" w14:textId="3D78C742" w:rsidR="00581933" w:rsidRPr="002A60E4" w:rsidRDefault="00F40517" w:rsidP="00FF3438">
      <w:pPr>
        <w:pStyle w:val="inZPPodpisprohlen"/>
        <w:spacing w:before="600"/>
        <w:rPr>
          <w:lang w:val="cs-CZ"/>
        </w:rPr>
      </w:pPr>
      <w:r w:rsidRPr="002A60E4">
        <w:rPr>
          <w:lang w:val="cs-CZ"/>
        </w:rPr>
        <w:t xml:space="preserve">V Brně </w:t>
      </w:r>
      <w:sdt>
        <w:sdtPr>
          <w:rPr>
            <w:lang w:val="cs-CZ"/>
          </w:rPr>
          <w:id w:val="541563648"/>
          <w:placeholder>
            <w:docPart w:val="8972471BC3B54D6DB9049915F3DE1218"/>
          </w:placeholder>
          <w:date w:fullDate="2020-01-10T00:00:00Z">
            <w:dateFormat w:val="d. MMMM yyyy"/>
            <w:lid w:val="cs-CZ"/>
            <w:storeMappedDataAs w:val="dateTime"/>
            <w:calendar w:val="gregorian"/>
          </w:date>
        </w:sdtPr>
        <w:sdtEndPr/>
        <w:sdtContent>
          <w:r w:rsidR="0060433E" w:rsidRPr="002A60E4">
            <w:rPr>
              <w:lang w:val="cs-CZ"/>
            </w:rPr>
            <w:t xml:space="preserve">10. </w:t>
          </w:r>
          <w:r w:rsidR="00F34B3F" w:rsidRPr="002A60E4">
            <w:rPr>
              <w:lang w:val="cs-CZ"/>
            </w:rPr>
            <w:t>ledna</w:t>
          </w:r>
          <w:r w:rsidR="0060433E" w:rsidRPr="002A60E4">
            <w:rPr>
              <w:lang w:val="cs-CZ"/>
            </w:rPr>
            <w:t xml:space="preserve"> 20</w:t>
          </w:r>
          <w:r w:rsidR="00F34B3F" w:rsidRPr="002A60E4">
            <w:rPr>
              <w:lang w:val="cs-CZ"/>
            </w:rPr>
            <w:t>20</w:t>
          </w:r>
        </w:sdtContent>
      </w:sdt>
      <w:r w:rsidR="00581933" w:rsidRPr="002A60E4">
        <w:rPr>
          <w:lang w:val="cs-CZ"/>
        </w:rPr>
        <w:tab/>
      </w:r>
      <w:r w:rsidR="00FF3438" w:rsidRPr="002A60E4">
        <w:rPr>
          <w:lang w:val="cs-CZ"/>
        </w:rPr>
        <w:t>......................................</w:t>
      </w:r>
      <w:r w:rsidR="00581933" w:rsidRPr="002A60E4">
        <w:rPr>
          <w:lang w:val="cs-CZ"/>
        </w:rPr>
        <w:tab/>
      </w:r>
      <w:sdt>
        <w:sdtPr>
          <w:rPr>
            <w:lang w:val="cs-CZ"/>
          </w:rPr>
          <w:alias w:val="Autor"/>
          <w:tag w:val=""/>
          <w:id w:val="-1420636599"/>
          <w:placeholder>
            <w:docPart w:val="631C892B5BED47279DB4E1022029F669"/>
          </w:placeholder>
          <w:dataBinding w:prefixMappings="xmlns:ns0='http://purl.org/dc/elements/1.1/' xmlns:ns1='http://schemas.openxmlformats.org/package/2006/metadata/core-properties' " w:xpath="/ns1:coreProperties[1]/ns0:creator[1]" w:storeItemID="{6C3C8BC8-F283-45AE-878A-BAB7291924A1}"/>
          <w:text/>
        </w:sdtPr>
        <w:sdtEndPr/>
        <w:sdtContent>
          <w:r w:rsidR="00DA5785" w:rsidRPr="002A60E4">
            <w:rPr>
              <w:lang w:val="cs-CZ"/>
            </w:rPr>
            <w:t>Patrik Šmýd</w:t>
          </w:r>
        </w:sdtContent>
      </w:sdt>
    </w:p>
    <w:p w14:paraId="044AA700" w14:textId="5DC33DC4" w:rsidR="00920AB6" w:rsidRPr="002A60E4" w:rsidRDefault="00920AB6" w:rsidP="00581933">
      <w:pPr>
        <w:pStyle w:val="inZPPodpisprohlen"/>
        <w:rPr>
          <w:lang w:val="cs-CZ"/>
        </w:rPr>
      </w:pPr>
    </w:p>
    <w:p w14:paraId="3EF56F7C" w14:textId="77777777" w:rsidR="00FF3438" w:rsidRPr="002A60E4" w:rsidRDefault="00FF3438" w:rsidP="00581933">
      <w:pPr>
        <w:pStyle w:val="inZPPodpisprohlen"/>
        <w:rPr>
          <w:lang w:val="cs-CZ"/>
        </w:rPr>
        <w:sectPr w:rsidR="00FF3438" w:rsidRPr="002A60E4" w:rsidSect="00920AB6">
          <w:headerReference w:type="first" r:id="rId12"/>
          <w:footerReference w:type="first" r:id="rId13"/>
          <w:type w:val="oddPage"/>
          <w:pgSz w:w="11906" w:h="16838" w:code="9"/>
          <w:pgMar w:top="1418" w:right="1418" w:bottom="2268" w:left="851" w:header="1276" w:footer="1276" w:gutter="1134"/>
          <w:cols w:space="708"/>
          <w:vAlign w:val="bottom"/>
          <w:titlePg/>
          <w:docGrid w:linePitch="360"/>
        </w:sectPr>
      </w:pPr>
    </w:p>
    <w:p w14:paraId="68C2CE21" w14:textId="77777777" w:rsidR="00E76694" w:rsidRPr="002A60E4" w:rsidRDefault="00F44C00" w:rsidP="007A00EC">
      <w:pPr>
        <w:pStyle w:val="ZPNadpisobsahu"/>
        <w:rPr>
          <w:lang w:val="cs-CZ"/>
        </w:rPr>
      </w:pPr>
      <w:r w:rsidRPr="002A60E4">
        <w:rPr>
          <w:lang w:val="cs-CZ"/>
        </w:rPr>
        <w:lastRenderedPageBreak/>
        <w:t>Obsah</w:t>
      </w:r>
    </w:p>
    <w:p w14:paraId="517F00F5" w14:textId="6F4BF9B1" w:rsidR="004A0EAA" w:rsidRDefault="004E11C8">
      <w:pPr>
        <w:pStyle w:val="Obsah1"/>
        <w:rPr>
          <w:rFonts w:asciiTheme="minorHAnsi" w:eastAsiaTheme="minorEastAsia" w:hAnsiTheme="minorHAnsi" w:cstheme="minorBidi"/>
          <w:b w:val="0"/>
          <w:bCs w:val="0"/>
          <w:sz w:val="22"/>
          <w:szCs w:val="22"/>
          <w:lang w:val="en-GB" w:eastAsia="en-GB"/>
        </w:rPr>
      </w:pPr>
      <w:r w:rsidRPr="002A60E4">
        <w:rPr>
          <w:b w:val="0"/>
          <w:bCs w:val="0"/>
          <w:noProof w:val="0"/>
        </w:rPr>
        <w:fldChar w:fldCharType="begin"/>
      </w:r>
      <w:r w:rsidRPr="002A60E4">
        <w:rPr>
          <w:b w:val="0"/>
          <w:bCs w:val="0"/>
          <w:noProof w:val="0"/>
        </w:rPr>
        <w:instrText xml:space="preserve"> TOC \o "1-3" </w:instrText>
      </w:r>
      <w:r w:rsidRPr="002A60E4">
        <w:rPr>
          <w:b w:val="0"/>
          <w:bCs w:val="0"/>
          <w:noProof w:val="0"/>
        </w:rPr>
        <w:fldChar w:fldCharType="separate"/>
      </w:r>
      <w:r w:rsidR="004A0EAA" w:rsidRPr="002436D9">
        <w:t>1</w:t>
      </w:r>
      <w:r w:rsidR="004A0EAA">
        <w:rPr>
          <w:rFonts w:asciiTheme="minorHAnsi" w:eastAsiaTheme="minorEastAsia" w:hAnsiTheme="minorHAnsi" w:cstheme="minorBidi"/>
          <w:b w:val="0"/>
          <w:bCs w:val="0"/>
          <w:sz w:val="22"/>
          <w:szCs w:val="22"/>
          <w:lang w:val="en-GB" w:eastAsia="en-GB"/>
        </w:rPr>
        <w:tab/>
      </w:r>
      <w:r w:rsidR="004A0EAA" w:rsidRPr="002436D9">
        <w:t>Úvod</w:t>
      </w:r>
      <w:r w:rsidR="004A0EAA">
        <w:tab/>
      </w:r>
      <w:r w:rsidR="004A0EAA">
        <w:fldChar w:fldCharType="begin"/>
      </w:r>
      <w:r w:rsidR="004A0EAA">
        <w:instrText xml:space="preserve"> PAGEREF _Toc29227965 \h </w:instrText>
      </w:r>
      <w:r w:rsidR="004A0EAA">
        <w:fldChar w:fldCharType="separate"/>
      </w:r>
      <w:r w:rsidR="004A0EAA">
        <w:t>7</w:t>
      </w:r>
      <w:r w:rsidR="004A0EAA">
        <w:fldChar w:fldCharType="end"/>
      </w:r>
    </w:p>
    <w:p w14:paraId="105486CE" w14:textId="48556337" w:rsidR="004A0EAA" w:rsidRDefault="004A0EAA">
      <w:pPr>
        <w:pStyle w:val="Obsah1"/>
        <w:rPr>
          <w:rFonts w:asciiTheme="minorHAnsi" w:eastAsiaTheme="minorEastAsia" w:hAnsiTheme="minorHAnsi" w:cstheme="minorBidi"/>
          <w:b w:val="0"/>
          <w:bCs w:val="0"/>
          <w:sz w:val="22"/>
          <w:szCs w:val="22"/>
          <w:lang w:val="en-GB" w:eastAsia="en-GB"/>
        </w:rPr>
      </w:pPr>
      <w:r w:rsidRPr="002436D9">
        <w:t>2</w:t>
      </w:r>
      <w:r>
        <w:rPr>
          <w:rFonts w:asciiTheme="minorHAnsi" w:eastAsiaTheme="minorEastAsia" w:hAnsiTheme="minorHAnsi" w:cstheme="minorBidi"/>
          <w:b w:val="0"/>
          <w:bCs w:val="0"/>
          <w:sz w:val="22"/>
          <w:szCs w:val="22"/>
          <w:lang w:val="en-GB" w:eastAsia="en-GB"/>
        </w:rPr>
        <w:tab/>
      </w:r>
      <w:r w:rsidRPr="002436D9">
        <w:t>Specifikace problému, definice cíle a postup řešení</w:t>
      </w:r>
      <w:r>
        <w:tab/>
      </w:r>
      <w:r>
        <w:fldChar w:fldCharType="begin"/>
      </w:r>
      <w:r>
        <w:instrText xml:space="preserve"> PAGEREF _Toc29227966 \h </w:instrText>
      </w:r>
      <w:r>
        <w:fldChar w:fldCharType="separate"/>
      </w:r>
      <w:r>
        <w:t>8</w:t>
      </w:r>
      <w:r>
        <w:fldChar w:fldCharType="end"/>
      </w:r>
    </w:p>
    <w:p w14:paraId="15C45179" w14:textId="6F366AA8" w:rsidR="004A0EAA" w:rsidRDefault="004A0EAA">
      <w:pPr>
        <w:pStyle w:val="Obsah1"/>
        <w:rPr>
          <w:rFonts w:asciiTheme="minorHAnsi" w:eastAsiaTheme="minorEastAsia" w:hAnsiTheme="minorHAnsi" w:cstheme="minorBidi"/>
          <w:b w:val="0"/>
          <w:bCs w:val="0"/>
          <w:sz w:val="22"/>
          <w:szCs w:val="22"/>
          <w:lang w:val="en-GB" w:eastAsia="en-GB"/>
        </w:rPr>
      </w:pPr>
      <w:r w:rsidRPr="002436D9">
        <w:t>3</w:t>
      </w:r>
      <w:r>
        <w:rPr>
          <w:rFonts w:asciiTheme="minorHAnsi" w:eastAsiaTheme="minorEastAsia" w:hAnsiTheme="minorHAnsi" w:cstheme="minorBidi"/>
          <w:b w:val="0"/>
          <w:bCs w:val="0"/>
          <w:sz w:val="22"/>
          <w:szCs w:val="22"/>
          <w:lang w:val="en-GB" w:eastAsia="en-GB"/>
        </w:rPr>
        <w:tab/>
      </w:r>
      <w:r w:rsidRPr="002436D9">
        <w:t>Analýza problému</w:t>
      </w:r>
      <w:r>
        <w:tab/>
      </w:r>
      <w:r>
        <w:fldChar w:fldCharType="begin"/>
      </w:r>
      <w:r>
        <w:instrText xml:space="preserve"> PAGEREF _Toc29227967 \h </w:instrText>
      </w:r>
      <w:r>
        <w:fldChar w:fldCharType="separate"/>
      </w:r>
      <w:r>
        <w:t>10</w:t>
      </w:r>
      <w:r>
        <w:fldChar w:fldCharType="end"/>
      </w:r>
    </w:p>
    <w:p w14:paraId="2776511F" w14:textId="70C6CE33" w:rsidR="004A0EAA" w:rsidRDefault="004A0EAA">
      <w:pPr>
        <w:pStyle w:val="Obsah2"/>
        <w:rPr>
          <w:rFonts w:asciiTheme="minorHAnsi" w:eastAsiaTheme="minorEastAsia" w:hAnsiTheme="minorHAnsi" w:cstheme="minorBidi"/>
          <w:iCs w:val="0"/>
          <w:sz w:val="22"/>
          <w:szCs w:val="22"/>
          <w:lang w:val="en-GB" w:eastAsia="en-GB"/>
        </w:rPr>
      </w:pPr>
      <w:r w:rsidRPr="002436D9">
        <w:rPr>
          <w:iCs w:val="0"/>
          <w14:scene3d>
            <w14:camera w14:prst="orthographicFront"/>
            <w14:lightRig w14:rig="threePt" w14:dir="t">
              <w14:rot w14:lat="0" w14:lon="0" w14:rev="0"/>
            </w14:lightRig>
          </w14:scene3d>
        </w:rPr>
        <w:t>3.1</w:t>
      </w:r>
      <w:r>
        <w:rPr>
          <w:rFonts w:asciiTheme="minorHAnsi" w:eastAsiaTheme="minorEastAsia" w:hAnsiTheme="minorHAnsi" w:cstheme="minorBidi"/>
          <w:iCs w:val="0"/>
          <w:sz w:val="22"/>
          <w:szCs w:val="22"/>
          <w:lang w:val="en-GB" w:eastAsia="en-GB"/>
        </w:rPr>
        <w:tab/>
      </w:r>
      <w:r w:rsidRPr="002436D9">
        <w:t>Dokazování v trestním řízení</w:t>
      </w:r>
      <w:r>
        <w:tab/>
      </w:r>
      <w:r>
        <w:fldChar w:fldCharType="begin"/>
      </w:r>
      <w:r>
        <w:instrText xml:space="preserve"> PAGEREF _Toc29227968 \h </w:instrText>
      </w:r>
      <w:r>
        <w:fldChar w:fldCharType="separate"/>
      </w:r>
      <w:r>
        <w:t>10</w:t>
      </w:r>
      <w:r>
        <w:fldChar w:fldCharType="end"/>
      </w:r>
    </w:p>
    <w:p w14:paraId="0112D4A7" w14:textId="5055E8F5" w:rsidR="004A0EAA" w:rsidRDefault="004A0EAA">
      <w:pPr>
        <w:pStyle w:val="Obsah3"/>
        <w:rPr>
          <w:rFonts w:asciiTheme="minorHAnsi" w:eastAsiaTheme="minorEastAsia" w:hAnsiTheme="minorHAnsi" w:cstheme="minorBidi"/>
          <w:sz w:val="22"/>
          <w:szCs w:val="22"/>
          <w:lang w:val="en-GB" w:eastAsia="en-GB"/>
        </w:rPr>
      </w:pPr>
      <w:r w:rsidRPr="002436D9">
        <w:rPr>
          <w14:scene3d>
            <w14:camera w14:prst="orthographicFront"/>
            <w14:lightRig w14:rig="threePt" w14:dir="t">
              <w14:rot w14:lat="0" w14:lon="0" w14:rev="0"/>
            </w14:lightRig>
          </w14:scene3d>
        </w:rPr>
        <w:t>3.1.1</w:t>
      </w:r>
      <w:r>
        <w:rPr>
          <w:rFonts w:asciiTheme="minorHAnsi" w:eastAsiaTheme="minorEastAsia" w:hAnsiTheme="minorHAnsi" w:cstheme="minorBidi"/>
          <w:sz w:val="22"/>
          <w:szCs w:val="22"/>
          <w:lang w:val="en-GB" w:eastAsia="en-GB"/>
        </w:rPr>
        <w:tab/>
      </w:r>
      <w:r>
        <w:t>Důkaz</w:t>
      </w:r>
      <w:r>
        <w:tab/>
      </w:r>
      <w:r>
        <w:fldChar w:fldCharType="begin"/>
      </w:r>
      <w:r>
        <w:instrText xml:space="preserve"> PAGEREF _Toc29227969 \h </w:instrText>
      </w:r>
      <w:r>
        <w:fldChar w:fldCharType="separate"/>
      </w:r>
      <w:r>
        <w:t>11</w:t>
      </w:r>
      <w:r>
        <w:fldChar w:fldCharType="end"/>
      </w:r>
    </w:p>
    <w:p w14:paraId="4A74BB99" w14:textId="51806FB1" w:rsidR="004A0EAA" w:rsidRDefault="004A0EAA">
      <w:pPr>
        <w:pStyle w:val="Obsah3"/>
        <w:rPr>
          <w:rFonts w:asciiTheme="minorHAnsi" w:eastAsiaTheme="minorEastAsia" w:hAnsiTheme="minorHAnsi" w:cstheme="minorBidi"/>
          <w:sz w:val="22"/>
          <w:szCs w:val="22"/>
          <w:lang w:val="en-GB" w:eastAsia="en-GB"/>
        </w:rPr>
      </w:pPr>
      <w:r w:rsidRPr="002436D9">
        <w:rPr>
          <w14:scene3d>
            <w14:camera w14:prst="orthographicFront"/>
            <w14:lightRig w14:rig="threePt" w14:dir="t">
              <w14:rot w14:lat="0" w14:lon="0" w14:rev="0"/>
            </w14:lightRig>
          </w14:scene3d>
        </w:rPr>
        <w:t>3.1.2</w:t>
      </w:r>
      <w:r>
        <w:rPr>
          <w:rFonts w:asciiTheme="minorHAnsi" w:eastAsiaTheme="minorEastAsia" w:hAnsiTheme="minorHAnsi" w:cstheme="minorBidi"/>
          <w:sz w:val="22"/>
          <w:szCs w:val="22"/>
          <w:lang w:val="en-GB" w:eastAsia="en-GB"/>
        </w:rPr>
        <w:tab/>
      </w:r>
      <w:r>
        <w:t>Zásady dokazování</w:t>
      </w:r>
      <w:r>
        <w:tab/>
      </w:r>
      <w:r>
        <w:fldChar w:fldCharType="begin"/>
      </w:r>
      <w:r>
        <w:instrText xml:space="preserve"> PAGEREF _Toc29227970 \h </w:instrText>
      </w:r>
      <w:r>
        <w:fldChar w:fldCharType="separate"/>
      </w:r>
      <w:r>
        <w:t>12</w:t>
      </w:r>
      <w:r>
        <w:fldChar w:fldCharType="end"/>
      </w:r>
    </w:p>
    <w:p w14:paraId="7B4DA782" w14:textId="3AD28246" w:rsidR="004A0EAA" w:rsidRDefault="004A0EAA">
      <w:pPr>
        <w:pStyle w:val="Obsah2"/>
        <w:rPr>
          <w:rFonts w:asciiTheme="minorHAnsi" w:eastAsiaTheme="minorEastAsia" w:hAnsiTheme="minorHAnsi" w:cstheme="minorBidi"/>
          <w:iCs w:val="0"/>
          <w:sz w:val="22"/>
          <w:szCs w:val="22"/>
          <w:lang w:val="en-GB" w:eastAsia="en-GB"/>
        </w:rPr>
      </w:pPr>
      <w:r w:rsidRPr="002436D9">
        <w:rPr>
          <w:iCs w:val="0"/>
          <w14:scene3d>
            <w14:camera w14:prst="orthographicFront"/>
            <w14:lightRig w14:rig="threePt" w14:dir="t">
              <w14:rot w14:lat="0" w14:lon="0" w14:rev="0"/>
            </w14:lightRig>
          </w14:scene3d>
        </w:rPr>
        <w:t>3.2</w:t>
      </w:r>
      <w:r>
        <w:rPr>
          <w:rFonts w:asciiTheme="minorHAnsi" w:eastAsiaTheme="minorEastAsia" w:hAnsiTheme="minorHAnsi" w:cstheme="minorBidi"/>
          <w:iCs w:val="0"/>
          <w:sz w:val="22"/>
          <w:szCs w:val="22"/>
          <w:lang w:val="en-GB" w:eastAsia="en-GB"/>
        </w:rPr>
        <w:tab/>
      </w:r>
      <w:r w:rsidRPr="002436D9">
        <w:t>Data jako důkaz</w:t>
      </w:r>
      <w:r>
        <w:tab/>
      </w:r>
      <w:r>
        <w:fldChar w:fldCharType="begin"/>
      </w:r>
      <w:r>
        <w:instrText xml:space="preserve"> PAGEREF _Toc29227971 \h </w:instrText>
      </w:r>
      <w:r>
        <w:fldChar w:fldCharType="separate"/>
      </w:r>
      <w:r>
        <w:t>14</w:t>
      </w:r>
      <w:r>
        <w:fldChar w:fldCharType="end"/>
      </w:r>
    </w:p>
    <w:p w14:paraId="6D20241B" w14:textId="60C7EC83" w:rsidR="004A0EAA" w:rsidRDefault="004A0EAA">
      <w:pPr>
        <w:pStyle w:val="Obsah2"/>
        <w:rPr>
          <w:rFonts w:asciiTheme="minorHAnsi" w:eastAsiaTheme="minorEastAsia" w:hAnsiTheme="minorHAnsi" w:cstheme="minorBidi"/>
          <w:iCs w:val="0"/>
          <w:sz w:val="22"/>
          <w:szCs w:val="22"/>
          <w:lang w:val="en-GB" w:eastAsia="en-GB"/>
        </w:rPr>
      </w:pPr>
      <w:r w:rsidRPr="002436D9">
        <w:rPr>
          <w:iCs w:val="0"/>
          <w14:scene3d>
            <w14:camera w14:prst="orthographicFront"/>
            <w14:lightRig w14:rig="threePt" w14:dir="t">
              <w14:rot w14:lat="0" w14:lon="0" w14:rev="0"/>
            </w14:lightRig>
          </w14:scene3d>
        </w:rPr>
        <w:t>3.3</w:t>
      </w:r>
      <w:r>
        <w:rPr>
          <w:rFonts w:asciiTheme="minorHAnsi" w:eastAsiaTheme="minorEastAsia" w:hAnsiTheme="minorHAnsi" w:cstheme="minorBidi"/>
          <w:iCs w:val="0"/>
          <w:sz w:val="22"/>
          <w:szCs w:val="22"/>
          <w:lang w:val="en-GB" w:eastAsia="en-GB"/>
        </w:rPr>
        <w:tab/>
      </w:r>
      <w:r w:rsidRPr="002436D9">
        <w:t>Způsob zajištění dat</w:t>
      </w:r>
      <w:r>
        <w:tab/>
      </w:r>
      <w:r>
        <w:fldChar w:fldCharType="begin"/>
      </w:r>
      <w:r>
        <w:instrText xml:space="preserve"> PAGEREF _Toc29227972 \h </w:instrText>
      </w:r>
      <w:r>
        <w:fldChar w:fldCharType="separate"/>
      </w:r>
      <w:r>
        <w:t>16</w:t>
      </w:r>
      <w:r>
        <w:fldChar w:fldCharType="end"/>
      </w:r>
    </w:p>
    <w:p w14:paraId="0515FFA5" w14:textId="554F0294" w:rsidR="004A0EAA" w:rsidRDefault="004A0EAA">
      <w:pPr>
        <w:pStyle w:val="Obsah3"/>
        <w:rPr>
          <w:rFonts w:asciiTheme="minorHAnsi" w:eastAsiaTheme="minorEastAsia" w:hAnsiTheme="minorHAnsi" w:cstheme="minorBidi"/>
          <w:sz w:val="22"/>
          <w:szCs w:val="22"/>
          <w:lang w:val="en-GB" w:eastAsia="en-GB"/>
        </w:rPr>
      </w:pPr>
      <w:r w:rsidRPr="002436D9">
        <w:rPr>
          <w14:scene3d>
            <w14:camera w14:prst="orthographicFront"/>
            <w14:lightRig w14:rig="threePt" w14:dir="t">
              <w14:rot w14:lat="0" w14:lon="0" w14:rev="0"/>
            </w14:lightRig>
          </w14:scene3d>
        </w:rPr>
        <w:t>3.3.1</w:t>
      </w:r>
      <w:r>
        <w:rPr>
          <w:rFonts w:asciiTheme="minorHAnsi" w:eastAsiaTheme="minorEastAsia" w:hAnsiTheme="minorHAnsi" w:cstheme="minorBidi"/>
          <w:sz w:val="22"/>
          <w:szCs w:val="22"/>
          <w:lang w:val="en-GB" w:eastAsia="en-GB"/>
        </w:rPr>
        <w:tab/>
      </w:r>
      <w:r w:rsidRPr="002436D9">
        <w:t>Přímý přístup k datům (fyzické získání)</w:t>
      </w:r>
      <w:r>
        <w:tab/>
      </w:r>
      <w:r>
        <w:fldChar w:fldCharType="begin"/>
      </w:r>
      <w:r>
        <w:instrText xml:space="preserve"> PAGEREF _Toc29227973 \h </w:instrText>
      </w:r>
      <w:r>
        <w:fldChar w:fldCharType="separate"/>
      </w:r>
      <w:r>
        <w:t>18</w:t>
      </w:r>
      <w:r>
        <w:fldChar w:fldCharType="end"/>
      </w:r>
    </w:p>
    <w:p w14:paraId="37FD1CB5" w14:textId="73FEDE01" w:rsidR="004A0EAA" w:rsidRDefault="004A0EAA">
      <w:pPr>
        <w:pStyle w:val="Obsah3"/>
        <w:rPr>
          <w:rFonts w:asciiTheme="minorHAnsi" w:eastAsiaTheme="minorEastAsia" w:hAnsiTheme="minorHAnsi" w:cstheme="minorBidi"/>
          <w:sz w:val="22"/>
          <w:szCs w:val="22"/>
          <w:lang w:val="en-GB" w:eastAsia="en-GB"/>
        </w:rPr>
      </w:pPr>
      <w:r w:rsidRPr="002436D9">
        <w:rPr>
          <w14:scene3d>
            <w14:camera w14:prst="orthographicFront"/>
            <w14:lightRig w14:rig="threePt" w14:dir="t">
              <w14:rot w14:lat="0" w14:lon="0" w14:rev="0"/>
            </w14:lightRig>
          </w14:scene3d>
        </w:rPr>
        <w:t>3.3.2</w:t>
      </w:r>
      <w:r>
        <w:rPr>
          <w:rFonts w:asciiTheme="minorHAnsi" w:eastAsiaTheme="minorEastAsia" w:hAnsiTheme="minorHAnsi" w:cstheme="minorBidi"/>
          <w:sz w:val="22"/>
          <w:szCs w:val="22"/>
          <w:lang w:val="en-GB" w:eastAsia="en-GB"/>
        </w:rPr>
        <w:tab/>
      </w:r>
      <w:r w:rsidRPr="002436D9">
        <w:t>Vzdálený přístup</w:t>
      </w:r>
      <w:r>
        <w:tab/>
      </w:r>
      <w:r>
        <w:fldChar w:fldCharType="begin"/>
      </w:r>
      <w:r>
        <w:instrText xml:space="preserve"> PAGEREF _Toc29227974 \h </w:instrText>
      </w:r>
      <w:r>
        <w:fldChar w:fldCharType="separate"/>
      </w:r>
      <w:r>
        <w:t>20</w:t>
      </w:r>
      <w:r>
        <w:fldChar w:fldCharType="end"/>
      </w:r>
    </w:p>
    <w:p w14:paraId="04431556" w14:textId="003089A1" w:rsidR="004A0EAA" w:rsidRDefault="004A0EAA">
      <w:pPr>
        <w:pStyle w:val="Obsah3"/>
        <w:rPr>
          <w:rFonts w:asciiTheme="minorHAnsi" w:eastAsiaTheme="minorEastAsia" w:hAnsiTheme="minorHAnsi" w:cstheme="minorBidi"/>
          <w:sz w:val="22"/>
          <w:szCs w:val="22"/>
          <w:lang w:val="en-GB" w:eastAsia="en-GB"/>
        </w:rPr>
      </w:pPr>
      <w:r w:rsidRPr="002436D9">
        <w:rPr>
          <w14:scene3d>
            <w14:camera w14:prst="orthographicFront"/>
            <w14:lightRig w14:rig="threePt" w14:dir="t">
              <w14:rot w14:lat="0" w14:lon="0" w14:rev="0"/>
            </w14:lightRig>
          </w14:scene3d>
        </w:rPr>
        <w:t>3.3.3</w:t>
      </w:r>
      <w:r>
        <w:rPr>
          <w:rFonts w:asciiTheme="minorHAnsi" w:eastAsiaTheme="minorEastAsia" w:hAnsiTheme="minorHAnsi" w:cstheme="minorBidi"/>
          <w:sz w:val="22"/>
          <w:szCs w:val="22"/>
          <w:lang w:val="en-GB" w:eastAsia="en-GB"/>
        </w:rPr>
        <w:tab/>
      </w:r>
      <w:r w:rsidRPr="002436D9">
        <w:t>Získání od třetí osoby</w:t>
      </w:r>
      <w:r>
        <w:tab/>
      </w:r>
      <w:r>
        <w:fldChar w:fldCharType="begin"/>
      </w:r>
      <w:r>
        <w:instrText xml:space="preserve"> PAGEREF _Toc29227975 \h </w:instrText>
      </w:r>
      <w:r>
        <w:fldChar w:fldCharType="separate"/>
      </w:r>
      <w:r>
        <w:t>22</w:t>
      </w:r>
      <w:r>
        <w:fldChar w:fldCharType="end"/>
      </w:r>
    </w:p>
    <w:p w14:paraId="1C9645F5" w14:textId="747E6D50" w:rsidR="004A0EAA" w:rsidRDefault="004A0EAA">
      <w:pPr>
        <w:pStyle w:val="Obsah2"/>
        <w:rPr>
          <w:rFonts w:asciiTheme="minorHAnsi" w:eastAsiaTheme="minorEastAsia" w:hAnsiTheme="minorHAnsi" w:cstheme="minorBidi"/>
          <w:iCs w:val="0"/>
          <w:sz w:val="22"/>
          <w:szCs w:val="22"/>
          <w:lang w:val="en-GB" w:eastAsia="en-GB"/>
        </w:rPr>
      </w:pPr>
      <w:r w:rsidRPr="002436D9">
        <w:rPr>
          <w:iCs w:val="0"/>
          <w14:scene3d>
            <w14:camera w14:prst="orthographicFront"/>
            <w14:lightRig w14:rig="threePt" w14:dir="t">
              <w14:rot w14:lat="0" w14:lon="0" w14:rev="0"/>
            </w14:lightRig>
          </w14:scene3d>
        </w:rPr>
        <w:t>3.4</w:t>
      </w:r>
      <w:r>
        <w:rPr>
          <w:rFonts w:asciiTheme="minorHAnsi" w:eastAsiaTheme="minorEastAsia" w:hAnsiTheme="minorHAnsi" w:cstheme="minorBidi"/>
          <w:iCs w:val="0"/>
          <w:sz w:val="22"/>
          <w:szCs w:val="22"/>
          <w:lang w:val="en-GB" w:eastAsia="en-GB"/>
        </w:rPr>
        <w:tab/>
      </w:r>
      <w:r w:rsidRPr="002436D9">
        <w:t>Co dál – zpracování, analýza, dokazování</w:t>
      </w:r>
      <w:r>
        <w:tab/>
      </w:r>
      <w:r>
        <w:fldChar w:fldCharType="begin"/>
      </w:r>
      <w:r>
        <w:instrText xml:space="preserve"> PAGEREF _Toc29227976 \h </w:instrText>
      </w:r>
      <w:r>
        <w:fldChar w:fldCharType="separate"/>
      </w:r>
      <w:r>
        <w:t>23</w:t>
      </w:r>
      <w:r>
        <w:fldChar w:fldCharType="end"/>
      </w:r>
    </w:p>
    <w:p w14:paraId="4C0686F1" w14:textId="7D59BFD4" w:rsidR="004A0EAA" w:rsidRDefault="004A0EAA">
      <w:pPr>
        <w:pStyle w:val="Obsah1"/>
        <w:rPr>
          <w:rFonts w:asciiTheme="minorHAnsi" w:eastAsiaTheme="minorEastAsia" w:hAnsiTheme="minorHAnsi" w:cstheme="minorBidi"/>
          <w:b w:val="0"/>
          <w:bCs w:val="0"/>
          <w:sz w:val="22"/>
          <w:szCs w:val="22"/>
          <w:lang w:val="en-GB" w:eastAsia="en-GB"/>
        </w:rPr>
      </w:pPr>
      <w:r w:rsidRPr="002436D9">
        <w:t>4</w:t>
      </w:r>
      <w:r>
        <w:rPr>
          <w:rFonts w:asciiTheme="minorHAnsi" w:eastAsiaTheme="minorEastAsia" w:hAnsiTheme="minorHAnsi" w:cstheme="minorBidi"/>
          <w:b w:val="0"/>
          <w:bCs w:val="0"/>
          <w:sz w:val="22"/>
          <w:szCs w:val="22"/>
          <w:lang w:val="en-GB" w:eastAsia="en-GB"/>
        </w:rPr>
        <w:tab/>
      </w:r>
      <w:r w:rsidRPr="002436D9">
        <w:t>Shrnutí získaných poznatků a návrh doporučení</w:t>
      </w:r>
      <w:r>
        <w:tab/>
      </w:r>
      <w:r>
        <w:fldChar w:fldCharType="begin"/>
      </w:r>
      <w:r>
        <w:instrText xml:space="preserve"> PAGEREF _Toc29227977 \h </w:instrText>
      </w:r>
      <w:r>
        <w:fldChar w:fldCharType="separate"/>
      </w:r>
      <w:r>
        <w:t>25</w:t>
      </w:r>
      <w:r>
        <w:fldChar w:fldCharType="end"/>
      </w:r>
    </w:p>
    <w:p w14:paraId="3173BB92" w14:textId="1CFDA5A1" w:rsidR="004A0EAA" w:rsidRDefault="004A0EAA">
      <w:pPr>
        <w:pStyle w:val="Obsah1"/>
        <w:rPr>
          <w:rFonts w:asciiTheme="minorHAnsi" w:eastAsiaTheme="minorEastAsia" w:hAnsiTheme="minorHAnsi" w:cstheme="minorBidi"/>
          <w:b w:val="0"/>
          <w:bCs w:val="0"/>
          <w:sz w:val="22"/>
          <w:szCs w:val="22"/>
          <w:lang w:val="en-GB" w:eastAsia="en-GB"/>
        </w:rPr>
      </w:pPr>
      <w:r w:rsidRPr="002436D9">
        <w:t>5</w:t>
      </w:r>
      <w:r>
        <w:rPr>
          <w:rFonts w:asciiTheme="minorHAnsi" w:eastAsiaTheme="minorEastAsia" w:hAnsiTheme="minorHAnsi" w:cstheme="minorBidi"/>
          <w:b w:val="0"/>
          <w:bCs w:val="0"/>
          <w:sz w:val="22"/>
          <w:szCs w:val="22"/>
          <w:lang w:val="en-GB" w:eastAsia="en-GB"/>
        </w:rPr>
        <w:tab/>
      </w:r>
      <w:r w:rsidRPr="002436D9">
        <w:t>Závěr</w:t>
      </w:r>
      <w:r>
        <w:tab/>
      </w:r>
      <w:r>
        <w:fldChar w:fldCharType="begin"/>
      </w:r>
      <w:r>
        <w:instrText xml:space="preserve"> PAGEREF _Toc29227978 \h </w:instrText>
      </w:r>
      <w:r>
        <w:fldChar w:fldCharType="separate"/>
      </w:r>
      <w:r>
        <w:t>27</w:t>
      </w:r>
      <w:r>
        <w:fldChar w:fldCharType="end"/>
      </w:r>
    </w:p>
    <w:p w14:paraId="3FEF98B8" w14:textId="0B1038D5" w:rsidR="004A0EAA" w:rsidRDefault="004A0EAA">
      <w:pPr>
        <w:pStyle w:val="Obsah1"/>
        <w:rPr>
          <w:rFonts w:asciiTheme="minorHAnsi" w:eastAsiaTheme="minorEastAsia" w:hAnsiTheme="minorHAnsi" w:cstheme="minorBidi"/>
          <w:b w:val="0"/>
          <w:bCs w:val="0"/>
          <w:sz w:val="22"/>
          <w:szCs w:val="22"/>
          <w:lang w:val="en-GB" w:eastAsia="en-GB"/>
        </w:rPr>
      </w:pPr>
      <w:r w:rsidRPr="002436D9">
        <w:rPr>
          <w:lang w:val="en-GB"/>
        </w:rPr>
        <w:t>Summary</w:t>
      </w:r>
      <w:r>
        <w:tab/>
      </w:r>
      <w:r>
        <w:fldChar w:fldCharType="begin"/>
      </w:r>
      <w:r>
        <w:instrText xml:space="preserve"> PAGEREF _Toc29227979 \h </w:instrText>
      </w:r>
      <w:r>
        <w:fldChar w:fldCharType="separate"/>
      </w:r>
      <w:r>
        <w:t>29</w:t>
      </w:r>
      <w:r>
        <w:fldChar w:fldCharType="end"/>
      </w:r>
    </w:p>
    <w:p w14:paraId="65C2AC06" w14:textId="358E7FDB" w:rsidR="004A0EAA" w:rsidRDefault="004A0EAA">
      <w:pPr>
        <w:pStyle w:val="Obsah1"/>
        <w:rPr>
          <w:rFonts w:asciiTheme="minorHAnsi" w:eastAsiaTheme="minorEastAsia" w:hAnsiTheme="minorHAnsi" w:cstheme="minorBidi"/>
          <w:b w:val="0"/>
          <w:bCs w:val="0"/>
          <w:sz w:val="22"/>
          <w:szCs w:val="22"/>
          <w:lang w:val="en-GB" w:eastAsia="en-GB"/>
        </w:rPr>
      </w:pPr>
      <w:r w:rsidRPr="002436D9">
        <w:t>Použité zdroje</w:t>
      </w:r>
      <w:r>
        <w:tab/>
      </w:r>
      <w:r>
        <w:fldChar w:fldCharType="begin"/>
      </w:r>
      <w:r>
        <w:instrText xml:space="preserve"> PAGEREF _Toc29227980 \h </w:instrText>
      </w:r>
      <w:r>
        <w:fldChar w:fldCharType="separate"/>
      </w:r>
      <w:r>
        <w:t>30</w:t>
      </w:r>
      <w:r>
        <w:fldChar w:fldCharType="end"/>
      </w:r>
    </w:p>
    <w:p w14:paraId="72A8C2C3" w14:textId="784E5292" w:rsidR="00A639A6" w:rsidRPr="002A60E4" w:rsidRDefault="004E11C8" w:rsidP="004E11C8">
      <w:pPr>
        <w:pStyle w:val="MPDalodstavce"/>
        <w:ind w:firstLine="0"/>
        <w:rPr>
          <w:lang w:val="cs-CZ"/>
        </w:rPr>
      </w:pPr>
      <w:r w:rsidRPr="002A60E4">
        <w:rPr>
          <w:b/>
          <w:bCs/>
          <w:lang w:val="cs-CZ"/>
        </w:rPr>
        <w:fldChar w:fldCharType="end"/>
      </w:r>
    </w:p>
    <w:p w14:paraId="4F44ABB3" w14:textId="77777777" w:rsidR="00A639A6" w:rsidRPr="002A60E4" w:rsidRDefault="00A639A6" w:rsidP="002451C9">
      <w:pPr>
        <w:pStyle w:val="MPDalodstavce"/>
        <w:rPr>
          <w:lang w:val="cs-CZ"/>
        </w:rPr>
        <w:sectPr w:rsidR="00A639A6" w:rsidRPr="002A60E4" w:rsidSect="009951BF">
          <w:headerReference w:type="even" r:id="rId14"/>
          <w:headerReference w:type="default" r:id="rId15"/>
          <w:footerReference w:type="default" r:id="rId16"/>
          <w:type w:val="oddPage"/>
          <w:pgSz w:w="11906" w:h="16838" w:code="9"/>
          <w:pgMar w:top="1418" w:right="1418" w:bottom="2268" w:left="851" w:header="1276" w:footer="1276" w:gutter="1134"/>
          <w:cols w:space="708"/>
          <w:docGrid w:linePitch="360"/>
        </w:sectPr>
      </w:pPr>
    </w:p>
    <w:p w14:paraId="0365CD4B" w14:textId="3746BD56" w:rsidR="00F44C00" w:rsidRPr="002A60E4" w:rsidRDefault="00F0276F" w:rsidP="007C0619">
      <w:pPr>
        <w:pStyle w:val="Nadpis10"/>
        <w:rPr>
          <w:lang w:val="cs-CZ"/>
        </w:rPr>
      </w:pPr>
      <w:bookmarkStart w:id="5" w:name="_Toc381564257"/>
      <w:bookmarkStart w:id="6" w:name="_Ref502915877"/>
      <w:bookmarkStart w:id="7" w:name="_Toc29227965"/>
      <w:r w:rsidRPr="002A60E4">
        <w:rPr>
          <w:lang w:val="cs-CZ"/>
        </w:rPr>
        <w:lastRenderedPageBreak/>
        <w:t>Úvod</w:t>
      </w:r>
      <w:bookmarkEnd w:id="5"/>
      <w:bookmarkEnd w:id="6"/>
      <w:bookmarkEnd w:id="7"/>
    </w:p>
    <w:p w14:paraId="5DD3C55F" w14:textId="4CBCFB21" w:rsidR="00806E0E" w:rsidRPr="002A60E4" w:rsidRDefault="00B603C6" w:rsidP="00563E0C">
      <w:pPr>
        <w:pStyle w:val="MPDalodstavce"/>
        <w:rPr>
          <w:lang w:val="cs-CZ"/>
        </w:rPr>
      </w:pPr>
      <w:r w:rsidRPr="002A60E4">
        <w:rPr>
          <w:lang w:val="cs-CZ"/>
        </w:rPr>
        <w:t>S ohledem na mohutný technický rozmach a začlenění prostředků výpočetní techniky do takřka všech aspektů našich každodenních životů, je zřejmé, že data uložená na těchto zařízeních na nás mohou mnoho prozradit</w:t>
      </w:r>
      <w:r w:rsidR="00A21460" w:rsidRPr="002A60E4">
        <w:rPr>
          <w:lang w:val="cs-CZ"/>
        </w:rPr>
        <w:t>.</w:t>
      </w:r>
      <w:r w:rsidR="001B4AF6" w:rsidRPr="002A60E4">
        <w:rPr>
          <w:lang w:val="cs-CZ"/>
        </w:rPr>
        <w:t xml:space="preserve"> To </w:t>
      </w:r>
      <w:r w:rsidR="00E17806" w:rsidRPr="002A60E4">
        <w:rPr>
          <w:lang w:val="cs-CZ"/>
        </w:rPr>
        <w:t xml:space="preserve">může být praktické mimo jiné i v rámci trestního řízení, kdy data uložená ve výpočetní technice mohou posloužit </w:t>
      </w:r>
      <w:r w:rsidR="006F4021" w:rsidRPr="002A60E4">
        <w:rPr>
          <w:lang w:val="cs-CZ"/>
        </w:rPr>
        <w:t xml:space="preserve">jako výmluvné prameny důkazů, na jejichž základě mohou orgány činné v trestním řízení </w:t>
      </w:r>
      <w:r w:rsidR="006575B2" w:rsidRPr="002A60E4">
        <w:rPr>
          <w:lang w:val="cs-CZ"/>
        </w:rPr>
        <w:t>rekonstruovat</w:t>
      </w:r>
      <w:r w:rsidR="005F7A04" w:rsidRPr="002A60E4">
        <w:rPr>
          <w:lang w:val="cs-CZ"/>
        </w:rPr>
        <w:t xml:space="preserve"> skutkové okolnost</w:t>
      </w:r>
      <w:r w:rsidR="006415A3" w:rsidRPr="002A60E4">
        <w:rPr>
          <w:lang w:val="cs-CZ"/>
        </w:rPr>
        <w:t xml:space="preserve">i trestného </w:t>
      </w:r>
      <w:r w:rsidR="006575B2" w:rsidRPr="002A60E4">
        <w:rPr>
          <w:lang w:val="cs-CZ"/>
        </w:rPr>
        <w:t>činu</w:t>
      </w:r>
      <w:r w:rsidR="00E553EA" w:rsidRPr="002A60E4">
        <w:rPr>
          <w:lang w:val="cs-CZ"/>
        </w:rPr>
        <w:t xml:space="preserve"> </w:t>
      </w:r>
      <w:r w:rsidR="005F7A04" w:rsidRPr="002A60E4">
        <w:rPr>
          <w:lang w:val="cs-CZ"/>
        </w:rPr>
        <w:t>v rozsahu požadovaném právním řádem pro meritorní rozhodnutí o vině a trestu či o nárocích poškozeného.</w:t>
      </w:r>
      <w:r w:rsidR="005B7276" w:rsidRPr="002A60E4">
        <w:rPr>
          <w:lang w:val="cs-CZ"/>
        </w:rPr>
        <w:t xml:space="preserve"> Orgány činné v trestním řízení si mohou prameny důkazů opatřit a nakládat s nimi prostřednictvím k tomu určených institutů (důkazních prostředků)</w:t>
      </w:r>
      <w:r w:rsidR="00A124C9" w:rsidRPr="002A60E4">
        <w:rPr>
          <w:lang w:val="cs-CZ"/>
        </w:rPr>
        <w:t>.</w:t>
      </w:r>
      <w:r w:rsidR="00621EAF" w:rsidRPr="002A60E4">
        <w:rPr>
          <w:lang w:val="cs-CZ"/>
        </w:rPr>
        <w:t xml:space="preserve"> A</w:t>
      </w:r>
      <w:r w:rsidR="002543BB" w:rsidRPr="002A60E4">
        <w:rPr>
          <w:lang w:val="cs-CZ"/>
        </w:rPr>
        <w:t xml:space="preserve">by byl důkaz v trestním řízení použitelný, musí být získán právně přípustným způsobem. Při zajištění důkazů tak musí být zajištěn soulad se všemi relevantními ustanoveními trestního řádu týkajícími se dokazování, aby se z přípustného důkazu nestal důkaz nepřípustný či neúčinný. </w:t>
      </w:r>
      <w:r w:rsidR="00150EB6" w:rsidRPr="002A60E4">
        <w:rPr>
          <w:lang w:val="cs-CZ"/>
        </w:rPr>
        <w:t>S</w:t>
      </w:r>
      <w:r w:rsidR="002543BB" w:rsidRPr="002A60E4">
        <w:rPr>
          <w:lang w:val="cs-CZ"/>
        </w:rPr>
        <w:t xml:space="preserve">távající </w:t>
      </w:r>
      <w:r w:rsidR="00150EB6" w:rsidRPr="002A60E4">
        <w:rPr>
          <w:lang w:val="cs-CZ"/>
        </w:rPr>
        <w:t xml:space="preserve">právní úprava </w:t>
      </w:r>
      <w:r w:rsidR="002543BB" w:rsidRPr="002A60E4">
        <w:rPr>
          <w:lang w:val="cs-CZ"/>
        </w:rPr>
        <w:t xml:space="preserve">je v tomto ohledu </w:t>
      </w:r>
      <w:r w:rsidR="00150EB6" w:rsidRPr="002A60E4">
        <w:rPr>
          <w:lang w:val="cs-CZ"/>
        </w:rPr>
        <w:t xml:space="preserve">nicméně </w:t>
      </w:r>
      <w:r w:rsidR="002543BB" w:rsidRPr="002A60E4">
        <w:rPr>
          <w:lang w:val="cs-CZ"/>
        </w:rPr>
        <w:t>zastaral</w:t>
      </w:r>
      <w:r w:rsidR="00150EB6" w:rsidRPr="002A60E4">
        <w:rPr>
          <w:lang w:val="cs-CZ"/>
        </w:rPr>
        <w:t>á</w:t>
      </w:r>
      <w:r w:rsidR="002543BB" w:rsidRPr="002A60E4">
        <w:rPr>
          <w:lang w:val="cs-CZ"/>
        </w:rPr>
        <w:t xml:space="preserve"> a neobsahuje žádná specifická ustanovení pro zajišťování elektronických důkazů. Ty jsou proto zajišťovány prostřednictvím stávajících institutů a to začasto postupem v praxi netestovaným a judikatorně nepodloženým, což s sebou nese riziko, že se takto získaný důkaz může stát v trestním řízení nevyužitelný.</w:t>
      </w:r>
      <w:r w:rsidR="00BF3BC8" w:rsidRPr="002A60E4">
        <w:rPr>
          <w:lang w:val="cs-CZ"/>
        </w:rPr>
        <w:t xml:space="preserve"> Tato práce se zaměřuje </w:t>
      </w:r>
      <w:r w:rsidR="00620B5D" w:rsidRPr="002A60E4">
        <w:rPr>
          <w:lang w:val="cs-CZ"/>
        </w:rPr>
        <w:t>právě na problematiku zajišťování dat uložených ve výpočetní technice pro účely dokazování v trestním řízení.</w:t>
      </w:r>
    </w:p>
    <w:p w14:paraId="3480DC91" w14:textId="5E4E2CDD" w:rsidR="005E0CE7" w:rsidRPr="002A60E4" w:rsidRDefault="005E0CE7" w:rsidP="005E0CE7">
      <w:pPr>
        <w:pStyle w:val="Nadpis10"/>
        <w:rPr>
          <w:lang w:val="cs-CZ"/>
        </w:rPr>
      </w:pPr>
      <w:bookmarkStart w:id="8" w:name="_Toc29227966"/>
      <w:r w:rsidRPr="002A60E4">
        <w:rPr>
          <w:lang w:val="cs-CZ"/>
        </w:rPr>
        <w:lastRenderedPageBreak/>
        <w:t>Specifikace problému, definice cíle a postup řešení</w:t>
      </w:r>
      <w:bookmarkEnd w:id="8"/>
    </w:p>
    <w:p w14:paraId="5402787C" w14:textId="29DC2E98" w:rsidR="00601468" w:rsidRPr="002A60E4" w:rsidRDefault="00601468" w:rsidP="00120065">
      <w:pPr>
        <w:pStyle w:val="Notmln"/>
        <w:ind w:firstLine="360"/>
        <w:jc w:val="both"/>
        <w:rPr>
          <w:rFonts w:ascii="Cambria" w:hAnsi="Cambria"/>
        </w:rPr>
      </w:pPr>
      <w:r w:rsidRPr="002A60E4">
        <w:rPr>
          <w:rFonts w:ascii="Cambria" w:hAnsi="Cambria"/>
        </w:rPr>
        <w:t xml:space="preserve">Aby byl důkaz v trestním řízení použitelný, musí být získán právně přípustným způsobem. Při zajištění důkazů tak musí být zajištěn soulad se všemi relevantními ustanoveními trestního řádu týkajícími se dokazování, aby se z přípustného důkazu nestal důkaz nepřípustný či neúčinný. </w:t>
      </w:r>
      <w:r w:rsidR="007F7641" w:rsidRPr="002A60E4">
        <w:rPr>
          <w:rFonts w:ascii="Cambria" w:hAnsi="Cambria"/>
        </w:rPr>
        <w:t>S</w:t>
      </w:r>
      <w:r w:rsidRPr="002A60E4">
        <w:rPr>
          <w:rFonts w:ascii="Cambria" w:hAnsi="Cambria"/>
        </w:rPr>
        <w:t>távající trestní řád je v tomto ohledu zastaralý a neobsahuje žádná specifická ustanovení pro zajišťování elektronických důkazů</w:t>
      </w:r>
      <w:r w:rsidR="007F7641" w:rsidRPr="002A60E4">
        <w:rPr>
          <w:rFonts w:ascii="Cambria" w:hAnsi="Cambria"/>
        </w:rPr>
        <w:t>, které</w:t>
      </w:r>
      <w:r w:rsidRPr="002A60E4">
        <w:rPr>
          <w:rFonts w:ascii="Cambria" w:hAnsi="Cambria"/>
        </w:rPr>
        <w:t xml:space="preserve"> jsou proto zajišťovány prostřednictvím stávajících institutů a to začasto postupem v praxi netestovaným a judikatorně nepodloženým, což s sebou nese riziko, že se takto získaný důkaz může stát v trestním řízení nevyužitelný.</w:t>
      </w:r>
      <w:r w:rsidR="00120065" w:rsidRPr="002A60E4">
        <w:rPr>
          <w:rFonts w:ascii="Cambria" w:hAnsi="Cambria"/>
        </w:rPr>
        <w:t xml:space="preserve"> </w:t>
      </w:r>
      <w:r w:rsidRPr="002A60E4">
        <w:rPr>
          <w:rFonts w:ascii="Cambria" w:hAnsi="Cambria"/>
        </w:rPr>
        <w:t xml:space="preserve">Byť tedy situace není jednoznačná a dostatečně podložená judikaturou, </w:t>
      </w:r>
      <w:r w:rsidR="00120065" w:rsidRPr="002A60E4">
        <w:rPr>
          <w:rFonts w:ascii="Cambria" w:hAnsi="Cambria"/>
        </w:rPr>
        <w:t xml:space="preserve">v této stati se </w:t>
      </w:r>
      <w:r w:rsidRPr="002A60E4">
        <w:rPr>
          <w:rFonts w:ascii="Cambria" w:hAnsi="Cambria"/>
        </w:rPr>
        <w:t>pokusíme shrnout současný stav</w:t>
      </w:r>
      <w:r w:rsidR="00F31CE9" w:rsidRPr="002A60E4">
        <w:rPr>
          <w:rFonts w:ascii="Cambria" w:hAnsi="Cambria"/>
        </w:rPr>
        <w:t xml:space="preserve"> z pohledu právního i z pohledu praktického a učinit </w:t>
      </w:r>
      <w:r w:rsidRPr="002A60E4">
        <w:rPr>
          <w:rFonts w:ascii="Cambria" w:hAnsi="Cambria"/>
        </w:rPr>
        <w:t>doporučení pro praxi</w:t>
      </w:r>
      <w:r w:rsidR="00F31CE9" w:rsidRPr="002A60E4">
        <w:rPr>
          <w:rFonts w:ascii="Cambria" w:hAnsi="Cambria"/>
        </w:rPr>
        <w:t>.</w:t>
      </w:r>
    </w:p>
    <w:p w14:paraId="096B2F60" w14:textId="34ED77AE" w:rsidR="00F929BC" w:rsidRPr="002A60E4" w:rsidRDefault="00633C34" w:rsidP="00F929BC">
      <w:pPr>
        <w:pStyle w:val="MPDalodstavce"/>
        <w:rPr>
          <w:lang w:val="cs-CZ"/>
        </w:rPr>
      </w:pPr>
      <w:r w:rsidRPr="002A60E4">
        <w:rPr>
          <w:lang w:val="cs-CZ"/>
        </w:rPr>
        <w:t>Východiskem této stati bude obecný úvod do problematiky dokazování dle platného trestního řádu. Definujeme klíčové pojmy, jako je d</w:t>
      </w:r>
      <w:r w:rsidR="0056302D" w:rsidRPr="002A60E4">
        <w:rPr>
          <w:lang w:val="cs-CZ"/>
        </w:rPr>
        <w:t>okazování, důkaz, důkazní prostředek</w:t>
      </w:r>
      <w:r w:rsidR="00B20F90" w:rsidRPr="002A60E4">
        <w:rPr>
          <w:lang w:val="cs-CZ"/>
        </w:rPr>
        <w:t>, pramen důkazu</w:t>
      </w:r>
      <w:r w:rsidRPr="002A60E4">
        <w:rPr>
          <w:lang w:val="cs-CZ"/>
        </w:rPr>
        <w:t xml:space="preserve"> či</w:t>
      </w:r>
      <w:r w:rsidR="00617654" w:rsidRPr="002A60E4">
        <w:rPr>
          <w:lang w:val="cs-CZ"/>
        </w:rPr>
        <w:t xml:space="preserve"> elektronické prameny důkazů</w:t>
      </w:r>
      <w:r w:rsidRPr="002A60E4">
        <w:rPr>
          <w:lang w:val="cs-CZ"/>
        </w:rPr>
        <w:t xml:space="preserve"> a elektronické důkazní prostředky</w:t>
      </w:r>
      <w:r w:rsidR="00617654" w:rsidRPr="002A60E4">
        <w:rPr>
          <w:lang w:val="cs-CZ"/>
        </w:rPr>
        <w:t xml:space="preserve">. </w:t>
      </w:r>
      <w:r w:rsidR="00997AC4" w:rsidRPr="002A60E4">
        <w:rPr>
          <w:lang w:val="cs-CZ"/>
        </w:rPr>
        <w:t xml:space="preserve">Rozebereme </w:t>
      </w:r>
      <w:r w:rsidR="00D277DE" w:rsidRPr="002A60E4">
        <w:rPr>
          <w:lang w:val="cs-CZ"/>
        </w:rPr>
        <w:t xml:space="preserve">některé základní zásady trestního řízení, které jsou z hlediska dokazování pomocí elektronických </w:t>
      </w:r>
      <w:r w:rsidR="00525F37" w:rsidRPr="002A60E4">
        <w:rPr>
          <w:lang w:val="cs-CZ"/>
        </w:rPr>
        <w:t>pramenů důkazů relevantní</w:t>
      </w:r>
      <w:r w:rsidR="00053B20" w:rsidRPr="002A60E4">
        <w:rPr>
          <w:lang w:val="cs-CZ"/>
        </w:rPr>
        <w:t xml:space="preserve"> – konkrétně zásadu zjištění skutkového stavu bez důvodných pochybností, zásadu vyhledávací a</w:t>
      </w:r>
      <w:r w:rsidR="00A851D5" w:rsidRPr="002A60E4">
        <w:rPr>
          <w:lang w:val="cs-CZ"/>
        </w:rPr>
        <w:t xml:space="preserve"> zásadu zákonnosti, respektive </w:t>
      </w:r>
      <w:r w:rsidR="00053B20" w:rsidRPr="002A60E4">
        <w:rPr>
          <w:lang w:val="cs-CZ"/>
        </w:rPr>
        <w:t>nepřípustnost některých důkazů</w:t>
      </w:r>
      <w:r w:rsidR="00A851D5" w:rsidRPr="002A60E4">
        <w:rPr>
          <w:lang w:val="cs-CZ"/>
        </w:rPr>
        <w:t>.</w:t>
      </w:r>
      <w:r w:rsidR="009E6135" w:rsidRPr="002A60E4">
        <w:rPr>
          <w:lang w:val="cs-CZ"/>
        </w:rPr>
        <w:t xml:space="preserve"> </w:t>
      </w:r>
      <w:r w:rsidR="00026E17" w:rsidRPr="002A60E4">
        <w:rPr>
          <w:lang w:val="cs-CZ"/>
        </w:rPr>
        <w:t>Orgány činné v trestním řízení mají zajišťovat důkazy ve prospěch i v</w:t>
      </w:r>
      <w:r w:rsidR="0072418E" w:rsidRPr="002A60E4">
        <w:rPr>
          <w:lang w:val="cs-CZ"/>
        </w:rPr>
        <w:t> </w:t>
      </w:r>
      <w:r w:rsidR="00026E17" w:rsidRPr="002A60E4">
        <w:rPr>
          <w:lang w:val="cs-CZ"/>
        </w:rPr>
        <w:t>neprospěch</w:t>
      </w:r>
      <w:r w:rsidR="0072418E" w:rsidRPr="002A60E4">
        <w:rPr>
          <w:lang w:val="cs-CZ"/>
        </w:rPr>
        <w:t xml:space="preserve"> obviněného. Je tedy na policejním orgánu a státním zástupci, aby zajistili data uložená ve výpočetní technice, je-li to pro trestní řízení relevantní. P</w:t>
      </w:r>
      <w:r w:rsidR="00563E0C" w:rsidRPr="002A60E4">
        <w:rPr>
          <w:lang w:val="cs-CZ"/>
        </w:rPr>
        <w:t xml:space="preserve">rameny důkazů </w:t>
      </w:r>
      <w:r w:rsidR="0072418E" w:rsidRPr="002A60E4">
        <w:rPr>
          <w:lang w:val="cs-CZ"/>
        </w:rPr>
        <w:t xml:space="preserve">si mohou </w:t>
      </w:r>
      <w:r w:rsidR="00026E17" w:rsidRPr="002A60E4">
        <w:rPr>
          <w:lang w:val="cs-CZ"/>
        </w:rPr>
        <w:t xml:space="preserve">opatřovat </w:t>
      </w:r>
      <w:r w:rsidR="00563E0C" w:rsidRPr="002A60E4">
        <w:rPr>
          <w:lang w:val="cs-CZ"/>
        </w:rPr>
        <w:t xml:space="preserve">a nakládat s nimi </w:t>
      </w:r>
      <w:r w:rsidR="0072418E" w:rsidRPr="002A60E4">
        <w:rPr>
          <w:lang w:val="cs-CZ"/>
        </w:rPr>
        <w:t xml:space="preserve">výlučně </w:t>
      </w:r>
      <w:r w:rsidR="00563E0C" w:rsidRPr="002A60E4">
        <w:rPr>
          <w:lang w:val="cs-CZ"/>
        </w:rPr>
        <w:t>prostřednictvím k tomu určených institutů (důkazních prostředků)</w:t>
      </w:r>
      <w:r w:rsidR="00764D0B" w:rsidRPr="002A60E4">
        <w:rPr>
          <w:lang w:val="cs-CZ"/>
        </w:rPr>
        <w:t>.</w:t>
      </w:r>
    </w:p>
    <w:p w14:paraId="4DD441AE" w14:textId="339C13EC" w:rsidR="008C71CE" w:rsidRPr="002A60E4" w:rsidRDefault="00A84C5C" w:rsidP="008C71CE">
      <w:pPr>
        <w:pStyle w:val="MPDalodstavce"/>
        <w:rPr>
          <w:lang w:val="cs-CZ"/>
        </w:rPr>
      </w:pPr>
      <w:r w:rsidRPr="002A60E4">
        <w:rPr>
          <w:lang w:val="cs-CZ"/>
        </w:rPr>
        <w:t xml:space="preserve">Ve zvláštní části práce pak rozebereme, </w:t>
      </w:r>
      <w:r w:rsidR="00C61646" w:rsidRPr="002A60E4">
        <w:rPr>
          <w:lang w:val="cs-CZ"/>
        </w:rPr>
        <w:t>jakou podobu mohou elektronické prameny důkazů mít, kde mohou být uloženy a v čem mohou být v rámci dokazování v průběhu trestního řízení užitečné</w:t>
      </w:r>
      <w:r w:rsidR="001821F1" w:rsidRPr="002A60E4">
        <w:rPr>
          <w:lang w:val="cs-CZ"/>
        </w:rPr>
        <w:t xml:space="preserve">. </w:t>
      </w:r>
      <w:r w:rsidR="00DA7CAA" w:rsidRPr="002A60E4">
        <w:rPr>
          <w:lang w:val="cs-CZ"/>
        </w:rPr>
        <w:t>Prozkoumáme r</w:t>
      </w:r>
      <w:r w:rsidR="00167B6E" w:rsidRPr="002A60E4">
        <w:rPr>
          <w:lang w:val="cs-CZ"/>
        </w:rPr>
        <w:t>ůzné kategorie dat</w:t>
      </w:r>
      <w:r w:rsidR="00DA7CAA" w:rsidRPr="002A60E4">
        <w:rPr>
          <w:lang w:val="cs-CZ"/>
        </w:rPr>
        <w:t xml:space="preserve">, která mohou být </w:t>
      </w:r>
      <w:r w:rsidR="006575B2" w:rsidRPr="002A60E4">
        <w:rPr>
          <w:lang w:val="cs-CZ"/>
        </w:rPr>
        <w:t>relevantní pro</w:t>
      </w:r>
      <w:r w:rsidR="00B577CA" w:rsidRPr="002A60E4">
        <w:rPr>
          <w:lang w:val="cs-CZ"/>
        </w:rPr>
        <w:t xml:space="preserve"> trestní řízení relevantní – tzv. </w:t>
      </w:r>
      <w:r w:rsidR="00785ED9" w:rsidRPr="002A60E4">
        <w:rPr>
          <w:lang w:val="cs-CZ"/>
        </w:rPr>
        <w:t>zájmové soubory</w:t>
      </w:r>
      <w:r w:rsidR="00B577CA" w:rsidRPr="002A60E4">
        <w:rPr>
          <w:lang w:val="cs-CZ"/>
        </w:rPr>
        <w:t xml:space="preserve">. </w:t>
      </w:r>
      <w:r w:rsidR="00CC6916" w:rsidRPr="002A60E4">
        <w:rPr>
          <w:lang w:val="cs-CZ"/>
        </w:rPr>
        <w:t>Zmíníme, že m</w:t>
      </w:r>
      <w:r w:rsidR="009B3DF8" w:rsidRPr="002A60E4">
        <w:rPr>
          <w:lang w:val="cs-CZ"/>
        </w:rPr>
        <w:t>ísto uložení zájmových souborů ovlivňuje volbu procesního nástroje pro jejich zajištění</w:t>
      </w:r>
      <w:r w:rsidR="00111B71" w:rsidRPr="002A60E4">
        <w:rPr>
          <w:lang w:val="cs-CZ"/>
        </w:rPr>
        <w:t xml:space="preserve">. Podrobněji pak rozebereme </w:t>
      </w:r>
      <w:r w:rsidR="00394360" w:rsidRPr="002A60E4">
        <w:rPr>
          <w:lang w:val="cs-CZ"/>
        </w:rPr>
        <w:t>možné způsoby získání dat</w:t>
      </w:r>
      <w:r w:rsidR="00111B71" w:rsidRPr="002A60E4">
        <w:rPr>
          <w:lang w:val="cs-CZ"/>
        </w:rPr>
        <w:t xml:space="preserve"> uložených ve výpočetní technice</w:t>
      </w:r>
      <w:r w:rsidR="00A72515" w:rsidRPr="002A60E4">
        <w:rPr>
          <w:lang w:val="cs-CZ"/>
        </w:rPr>
        <w:t xml:space="preserve"> -</w:t>
      </w:r>
      <w:r w:rsidR="00394360" w:rsidRPr="002A60E4">
        <w:rPr>
          <w:lang w:val="cs-CZ"/>
        </w:rPr>
        <w:t xml:space="preserve"> zajištění zařízení nebo datových nosičů</w:t>
      </w:r>
      <w:r w:rsidR="00901E34" w:rsidRPr="002A60E4">
        <w:rPr>
          <w:lang w:val="cs-CZ"/>
        </w:rPr>
        <w:t xml:space="preserve"> </w:t>
      </w:r>
      <w:r w:rsidR="00A72515" w:rsidRPr="002A60E4">
        <w:rPr>
          <w:lang w:val="cs-CZ"/>
        </w:rPr>
        <w:t xml:space="preserve">jako takových, získání zájmových souborů prostřednictvím </w:t>
      </w:r>
      <w:r w:rsidR="00901E34" w:rsidRPr="002A60E4">
        <w:rPr>
          <w:lang w:val="cs-CZ"/>
        </w:rPr>
        <w:t>vzdálen</w:t>
      </w:r>
      <w:r w:rsidR="00A72515" w:rsidRPr="002A60E4">
        <w:rPr>
          <w:lang w:val="cs-CZ"/>
        </w:rPr>
        <w:t>ého</w:t>
      </w:r>
      <w:r w:rsidR="00901E34" w:rsidRPr="002A60E4">
        <w:rPr>
          <w:lang w:val="cs-CZ"/>
        </w:rPr>
        <w:t xml:space="preserve"> </w:t>
      </w:r>
      <w:r w:rsidR="00394360" w:rsidRPr="002A60E4">
        <w:rPr>
          <w:lang w:val="cs-CZ"/>
        </w:rPr>
        <w:t>přístupu</w:t>
      </w:r>
      <w:r w:rsidR="00145754" w:rsidRPr="002A60E4">
        <w:rPr>
          <w:lang w:val="cs-CZ"/>
        </w:rPr>
        <w:t>,</w:t>
      </w:r>
      <w:r w:rsidR="00394360" w:rsidRPr="002A60E4">
        <w:rPr>
          <w:lang w:val="cs-CZ"/>
        </w:rPr>
        <w:t xml:space="preserve"> a získání dat od poskytovatelů služeb</w:t>
      </w:r>
      <w:r w:rsidR="00145754" w:rsidRPr="002A60E4">
        <w:rPr>
          <w:lang w:val="cs-CZ"/>
        </w:rPr>
        <w:t>.</w:t>
      </w:r>
      <w:r w:rsidR="0089187D" w:rsidRPr="002A60E4">
        <w:rPr>
          <w:lang w:val="cs-CZ"/>
        </w:rPr>
        <w:t xml:space="preserve"> P</w:t>
      </w:r>
      <w:r w:rsidR="008C71CE" w:rsidRPr="002A60E4">
        <w:rPr>
          <w:lang w:val="cs-CZ"/>
        </w:rPr>
        <w:t xml:space="preserve">oužitelnými důkazními prostředky </w:t>
      </w:r>
      <w:r w:rsidR="0089187D" w:rsidRPr="002A60E4">
        <w:rPr>
          <w:lang w:val="cs-CZ"/>
        </w:rPr>
        <w:t xml:space="preserve">podle současného trestního řádu jsou </w:t>
      </w:r>
      <w:r w:rsidR="008C71CE" w:rsidRPr="002A60E4">
        <w:rPr>
          <w:lang w:val="cs-CZ"/>
        </w:rPr>
        <w:t>vydání či odnětí věci, domovní či osobní prohlídka či prohlídka pozemků a prostor nesloužících k</w:t>
      </w:r>
      <w:r w:rsidR="0089187D" w:rsidRPr="002A60E4">
        <w:rPr>
          <w:lang w:val="cs-CZ"/>
        </w:rPr>
        <w:t> </w:t>
      </w:r>
      <w:r w:rsidR="008C71CE" w:rsidRPr="002A60E4">
        <w:rPr>
          <w:lang w:val="cs-CZ"/>
        </w:rPr>
        <w:t>bydlení</w:t>
      </w:r>
      <w:r w:rsidR="0089187D" w:rsidRPr="002A60E4">
        <w:rPr>
          <w:lang w:val="cs-CZ"/>
        </w:rPr>
        <w:t xml:space="preserve">, dále pak </w:t>
      </w:r>
      <w:r w:rsidR="008C71CE" w:rsidRPr="002A60E4">
        <w:rPr>
          <w:lang w:val="cs-CZ"/>
        </w:rPr>
        <w:t>operativně pátrací prostřed</w:t>
      </w:r>
      <w:r w:rsidR="009F622F" w:rsidRPr="002A60E4">
        <w:rPr>
          <w:lang w:val="cs-CZ"/>
        </w:rPr>
        <w:t>ek</w:t>
      </w:r>
      <w:r w:rsidR="008C71CE" w:rsidRPr="002A60E4">
        <w:rPr>
          <w:lang w:val="cs-CZ"/>
        </w:rPr>
        <w:t xml:space="preserve"> sledování osob a věcí, nebo institut odposlechu a záznam</w:t>
      </w:r>
      <w:r w:rsidR="009F622F" w:rsidRPr="002A60E4">
        <w:rPr>
          <w:lang w:val="cs-CZ"/>
        </w:rPr>
        <w:t>u</w:t>
      </w:r>
      <w:r w:rsidR="008C71CE" w:rsidRPr="002A60E4">
        <w:rPr>
          <w:lang w:val="cs-CZ"/>
        </w:rPr>
        <w:t xml:space="preserve"> telekomunikačního provozu či vyžádání údajů o uskutečněném telekomunikačním provozu.</w:t>
      </w:r>
    </w:p>
    <w:p w14:paraId="462A301C" w14:textId="37EA7B41" w:rsidR="006F2C00" w:rsidRPr="002A60E4" w:rsidRDefault="009F622F" w:rsidP="008C71CE">
      <w:pPr>
        <w:pStyle w:val="MPDalodstavce"/>
        <w:rPr>
          <w:lang w:val="cs-CZ"/>
        </w:rPr>
      </w:pPr>
      <w:r w:rsidRPr="002A60E4">
        <w:rPr>
          <w:lang w:val="cs-CZ"/>
        </w:rPr>
        <w:t>Na závěr se krátce zmíníme o způsobu využití zajištěných dat pro účely trestního řízení.</w:t>
      </w:r>
      <w:r w:rsidR="00351096" w:rsidRPr="002A60E4">
        <w:rPr>
          <w:lang w:val="cs-CZ"/>
        </w:rPr>
        <w:t xml:space="preserve"> Z</w:t>
      </w:r>
      <w:r w:rsidR="00413D7B" w:rsidRPr="002A60E4">
        <w:rPr>
          <w:lang w:val="cs-CZ"/>
        </w:rPr>
        <w:t xml:space="preserve">a tímto účelem je třeba důkazy před soudem provést. </w:t>
      </w:r>
      <w:r w:rsidR="00351096" w:rsidRPr="002A60E4">
        <w:rPr>
          <w:lang w:val="cs-CZ"/>
        </w:rPr>
        <w:t xml:space="preserve">V </w:t>
      </w:r>
      <w:r w:rsidR="00413D7B" w:rsidRPr="002A60E4">
        <w:rPr>
          <w:lang w:val="cs-CZ"/>
        </w:rPr>
        <w:t>jednodušších případech je lze provést jako věcné či listinné důkazy, ve složitějších případech je možné vyžádat si odborné vyjádření či přibrat znalce.</w:t>
      </w:r>
    </w:p>
    <w:p w14:paraId="398737D8" w14:textId="547B64F9" w:rsidR="00B64D3E" w:rsidRPr="002A60E4" w:rsidRDefault="00B64D3E" w:rsidP="008C71CE">
      <w:pPr>
        <w:pStyle w:val="MPDalodstavce"/>
        <w:rPr>
          <w:lang w:val="cs-CZ"/>
        </w:rPr>
      </w:pPr>
      <w:r w:rsidRPr="002A60E4">
        <w:rPr>
          <w:lang w:val="cs-CZ"/>
        </w:rPr>
        <w:t xml:space="preserve">Tato stať je založena na </w:t>
      </w:r>
      <w:r w:rsidR="009F495F" w:rsidRPr="002A60E4">
        <w:rPr>
          <w:lang w:val="cs-CZ"/>
        </w:rPr>
        <w:t xml:space="preserve">diskusi odborné literatury a </w:t>
      </w:r>
      <w:r w:rsidR="005976D8" w:rsidRPr="002A60E4">
        <w:rPr>
          <w:lang w:val="cs-CZ"/>
        </w:rPr>
        <w:t xml:space="preserve">současné právní úpravy. Deskriptivní část je doplněna </w:t>
      </w:r>
      <w:r w:rsidR="00916B89" w:rsidRPr="002A60E4">
        <w:rPr>
          <w:lang w:val="cs-CZ"/>
        </w:rPr>
        <w:t>doporučeními pro praxi.</w:t>
      </w:r>
    </w:p>
    <w:p w14:paraId="5CC82E1C" w14:textId="73C884D6" w:rsidR="00796151" w:rsidRPr="002A60E4" w:rsidRDefault="004435AA" w:rsidP="00DA2320">
      <w:pPr>
        <w:pStyle w:val="Nadpis10"/>
        <w:rPr>
          <w:lang w:val="cs-CZ"/>
        </w:rPr>
      </w:pPr>
      <w:bookmarkStart w:id="9" w:name="_Hlk502928844"/>
      <w:bookmarkStart w:id="10" w:name="_Toc29227967"/>
      <w:r w:rsidRPr="002A60E4">
        <w:rPr>
          <w:lang w:val="cs-CZ"/>
        </w:rPr>
        <w:t>Analýza problému</w:t>
      </w:r>
      <w:bookmarkEnd w:id="9"/>
      <w:r w:rsidR="00706C87" w:rsidRPr="002A60E4">
        <w:rPr>
          <w:rStyle w:val="Znakapoznpodarou"/>
          <w:lang w:val="cs-CZ"/>
        </w:rPr>
        <w:footnoteReference w:id="1"/>
      </w:r>
      <w:bookmarkEnd w:id="10"/>
    </w:p>
    <w:p w14:paraId="17AB7D71" w14:textId="2B88C45D" w:rsidR="004849EF" w:rsidRPr="002A60E4" w:rsidRDefault="00DF38A7" w:rsidP="00DF38A7">
      <w:pPr>
        <w:pStyle w:val="Nadpis20"/>
        <w:rPr>
          <w:lang w:val="cs-CZ"/>
        </w:rPr>
      </w:pPr>
      <w:bookmarkStart w:id="11" w:name="_Toc29227968"/>
      <w:r w:rsidRPr="002A60E4">
        <w:rPr>
          <w:lang w:val="cs-CZ"/>
        </w:rPr>
        <w:t>Dokazování v trestním řízení</w:t>
      </w:r>
      <w:bookmarkEnd w:id="11"/>
    </w:p>
    <w:p w14:paraId="7008959A" w14:textId="6FCC6D40" w:rsidR="009B4D26" w:rsidRPr="002A60E4" w:rsidRDefault="00665B66" w:rsidP="000364E1">
      <w:pPr>
        <w:pStyle w:val="Notmln"/>
        <w:jc w:val="both"/>
        <w:rPr>
          <w:rFonts w:ascii="Cambria" w:hAnsi="Cambria"/>
        </w:rPr>
      </w:pPr>
      <w:r w:rsidRPr="002A60E4">
        <w:rPr>
          <w:rFonts w:ascii="Cambria" w:hAnsi="Cambria"/>
        </w:rPr>
        <w:t>P</w:t>
      </w:r>
      <w:r w:rsidR="00B40119" w:rsidRPr="002A60E4">
        <w:rPr>
          <w:rFonts w:ascii="Cambria" w:hAnsi="Cambria"/>
        </w:rPr>
        <w:t>úry</w:t>
      </w:r>
      <w:r w:rsidR="00335C04" w:rsidRPr="002A60E4">
        <w:rPr>
          <w:rFonts w:ascii="Cambria" w:hAnsi="Cambria"/>
        </w:rPr>
        <w:t xml:space="preserve"> </w:t>
      </w:r>
      <w:r w:rsidR="00335C04" w:rsidRPr="00313274">
        <w:rPr>
          <w:rFonts w:ascii="Cambria" w:hAnsi="Cambria"/>
        </w:rPr>
        <w:t>proces dokazování</w:t>
      </w:r>
      <w:r w:rsidR="00335C04" w:rsidRPr="002A60E4">
        <w:rPr>
          <w:rFonts w:ascii="Cambria" w:hAnsi="Cambria"/>
        </w:rPr>
        <w:t xml:space="preserve"> popisuje jako </w:t>
      </w:r>
      <w:r w:rsidR="00583C68" w:rsidRPr="002A60E4">
        <w:rPr>
          <w:rFonts w:ascii="Cambria" w:hAnsi="Cambria"/>
        </w:rPr>
        <w:t>postup pro rekonstrukci, poznání a vyhodnocení minulých dějů a událostí jako podkladu pro vydání určitého rozhodnutí nebo pro zajištění určitého procesního postupu, přičemž účelem dokazování je zjištění skutkového stavu, o němž nejsou důvodné pochybnosti.</w:t>
      </w:r>
      <w:r w:rsidR="00583C68" w:rsidRPr="002A60E4">
        <w:rPr>
          <w:rStyle w:val="Znakapoznpodarou"/>
          <w:rFonts w:ascii="Cambria" w:hAnsi="Cambria"/>
        </w:rPr>
        <w:footnoteReference w:id="2"/>
      </w:r>
      <w:r w:rsidR="00707AD9" w:rsidRPr="002A60E4">
        <w:rPr>
          <w:rFonts w:ascii="Cambria" w:hAnsi="Cambria"/>
        </w:rPr>
        <w:t xml:space="preserve"> </w:t>
      </w:r>
      <w:r w:rsidR="009D5576" w:rsidRPr="002A60E4">
        <w:rPr>
          <w:rFonts w:ascii="Cambria" w:hAnsi="Cambria"/>
        </w:rPr>
        <w:t>Dle Kratochvíla d</w:t>
      </w:r>
      <w:r w:rsidR="00FF7FD7" w:rsidRPr="002A60E4">
        <w:rPr>
          <w:rFonts w:ascii="Cambria" w:hAnsi="Cambria"/>
        </w:rPr>
        <w:t xml:space="preserve">okazování </w:t>
      </w:r>
      <w:r w:rsidR="000364E1" w:rsidRPr="002A60E4">
        <w:rPr>
          <w:rFonts w:ascii="Cambria" w:hAnsi="Cambria"/>
        </w:rPr>
        <w:t xml:space="preserve">představuje rekonstrukci skutkových okolností, které jinak nejsou orgánům činným v trestním řízení ani stranám trestního řízení známy, a </w:t>
      </w:r>
      <w:r w:rsidR="00EB38AA" w:rsidRPr="002A60E4">
        <w:rPr>
          <w:rFonts w:ascii="Cambria" w:hAnsi="Cambria"/>
        </w:rPr>
        <w:t xml:space="preserve">je </w:t>
      </w:r>
      <w:r w:rsidR="00FF7FD7" w:rsidRPr="002A60E4">
        <w:rPr>
          <w:rFonts w:ascii="Cambria" w:hAnsi="Cambria"/>
        </w:rPr>
        <w:t>jediný</w:t>
      </w:r>
      <w:r w:rsidR="00EB38AA" w:rsidRPr="002A60E4">
        <w:rPr>
          <w:rFonts w:ascii="Cambria" w:hAnsi="Cambria"/>
        </w:rPr>
        <w:t>m</w:t>
      </w:r>
      <w:r w:rsidR="00FF7FD7" w:rsidRPr="002A60E4">
        <w:rPr>
          <w:rFonts w:ascii="Cambria" w:hAnsi="Cambria"/>
        </w:rPr>
        <w:t xml:space="preserve"> a nenahraditelný</w:t>
      </w:r>
      <w:r w:rsidR="00EB38AA" w:rsidRPr="002A60E4">
        <w:rPr>
          <w:rFonts w:ascii="Cambria" w:hAnsi="Cambria"/>
        </w:rPr>
        <w:t>m</w:t>
      </w:r>
      <w:r w:rsidR="00FF7FD7" w:rsidRPr="002A60E4">
        <w:rPr>
          <w:rFonts w:ascii="Cambria" w:hAnsi="Cambria"/>
        </w:rPr>
        <w:t xml:space="preserve"> postup</w:t>
      </w:r>
      <w:r w:rsidR="00EB38AA" w:rsidRPr="002A60E4">
        <w:rPr>
          <w:rFonts w:ascii="Cambria" w:hAnsi="Cambria"/>
        </w:rPr>
        <w:t>em</w:t>
      </w:r>
      <w:r w:rsidR="00FF7FD7" w:rsidRPr="002A60E4">
        <w:rPr>
          <w:rFonts w:ascii="Cambria" w:hAnsi="Cambria"/>
        </w:rPr>
        <w:t xml:space="preserve"> ke zjištění pravdy v rozsahu požadovaném</w:t>
      </w:r>
      <w:r w:rsidR="00750267" w:rsidRPr="002A60E4">
        <w:rPr>
          <w:rFonts w:ascii="Cambria" w:hAnsi="Cambria"/>
        </w:rPr>
        <w:t xml:space="preserve"> </w:t>
      </w:r>
      <w:r w:rsidR="00FF7FD7" w:rsidRPr="002A60E4">
        <w:rPr>
          <w:rFonts w:ascii="Cambria" w:hAnsi="Cambria"/>
        </w:rPr>
        <w:t>právním řádem pro meritorní rozhodnutí o vině a trestu</w:t>
      </w:r>
      <w:r w:rsidR="00750267" w:rsidRPr="002A60E4">
        <w:rPr>
          <w:rFonts w:ascii="Cambria" w:hAnsi="Cambria"/>
        </w:rPr>
        <w:t xml:space="preserve"> či </w:t>
      </w:r>
      <w:r w:rsidR="00FF7FD7" w:rsidRPr="002A60E4">
        <w:rPr>
          <w:rFonts w:ascii="Cambria" w:hAnsi="Cambria"/>
        </w:rPr>
        <w:t>o nárocích poškozeného.</w:t>
      </w:r>
      <w:r w:rsidR="00750267" w:rsidRPr="002A60E4">
        <w:rPr>
          <w:rStyle w:val="Znakapoznpodarou"/>
          <w:rFonts w:ascii="Cambria" w:hAnsi="Cambria"/>
        </w:rPr>
        <w:footnoteReference w:id="3"/>
      </w:r>
      <w:r w:rsidR="00750267" w:rsidRPr="002A60E4">
        <w:rPr>
          <w:rFonts w:ascii="Cambria" w:hAnsi="Cambria"/>
        </w:rPr>
        <w:t xml:space="preserve"> </w:t>
      </w:r>
      <w:r w:rsidR="00707AD9" w:rsidRPr="002A60E4">
        <w:rPr>
          <w:rFonts w:ascii="Cambria" w:hAnsi="Cambria"/>
        </w:rPr>
        <w:t>V širším smyslu se dokazováním rozumí i zákonem upravený postup pro opatřování, provádění, použití a hodnocení důkazů</w:t>
      </w:r>
      <w:r w:rsidR="00C03B24" w:rsidRPr="002A60E4">
        <w:rPr>
          <w:rFonts w:ascii="Cambria" w:hAnsi="Cambria"/>
        </w:rPr>
        <w:t xml:space="preserve">. Tento postup </w:t>
      </w:r>
      <w:r w:rsidR="006A3482" w:rsidRPr="002A60E4">
        <w:rPr>
          <w:rFonts w:ascii="Cambria" w:hAnsi="Cambria"/>
        </w:rPr>
        <w:t>se řídí</w:t>
      </w:r>
      <w:r w:rsidR="00C03B24" w:rsidRPr="002A60E4">
        <w:rPr>
          <w:rFonts w:ascii="Cambria" w:hAnsi="Cambria"/>
        </w:rPr>
        <w:t xml:space="preserve"> především</w:t>
      </w:r>
      <w:r w:rsidR="006A3482" w:rsidRPr="002A60E4">
        <w:rPr>
          <w:rFonts w:ascii="Cambria" w:hAnsi="Cambria"/>
        </w:rPr>
        <w:t xml:space="preserve"> zákonem č. 141/1961 Sb., trestní řád</w:t>
      </w:r>
      <w:r w:rsidR="006014A7" w:rsidRPr="002A60E4">
        <w:rPr>
          <w:rFonts w:ascii="Cambria" w:hAnsi="Cambria"/>
        </w:rPr>
        <w:t>,</w:t>
      </w:r>
      <w:r w:rsidR="00180B1F" w:rsidRPr="002A60E4">
        <w:rPr>
          <w:rStyle w:val="Znakapoznpodarou"/>
          <w:rFonts w:ascii="Cambria" w:hAnsi="Cambria"/>
        </w:rPr>
        <w:footnoteReference w:id="4"/>
      </w:r>
      <w:r w:rsidR="006014A7" w:rsidRPr="002A60E4">
        <w:rPr>
          <w:rFonts w:ascii="Cambria" w:hAnsi="Cambria"/>
        </w:rPr>
        <w:t xml:space="preserve"> </w:t>
      </w:r>
      <w:r w:rsidR="00180B1F" w:rsidRPr="002A60E4">
        <w:rPr>
          <w:rFonts w:ascii="Cambria" w:hAnsi="Cambria"/>
        </w:rPr>
        <w:t>zejména pak § 89 až 118 trestního řádu.</w:t>
      </w:r>
      <w:r w:rsidR="00742325" w:rsidRPr="002A60E4">
        <w:rPr>
          <w:rStyle w:val="Znakapoznpodarou"/>
          <w:rFonts w:ascii="Cambria" w:hAnsi="Cambria"/>
        </w:rPr>
        <w:footnoteReference w:id="5"/>
      </w:r>
    </w:p>
    <w:p w14:paraId="52C5E81D" w14:textId="2A19C43F" w:rsidR="006C51BF" w:rsidRPr="002A60E4" w:rsidRDefault="003B2359" w:rsidP="00E75005">
      <w:pPr>
        <w:pStyle w:val="Notmln"/>
        <w:jc w:val="both"/>
        <w:rPr>
          <w:rFonts w:ascii="Cambria" w:hAnsi="Cambria"/>
        </w:rPr>
      </w:pPr>
      <w:r w:rsidRPr="002A60E4">
        <w:rPr>
          <w:rFonts w:ascii="Cambria" w:hAnsi="Cambria"/>
        </w:rPr>
        <w:t>Púry podotýká, že „orgány činné v trestní řízení se mohou seznámit s posuzovanými skutečnostmi jen nepřímo tím, že si jejich průběh rekonstruují pomocí zprostředkujících skutečností, jimiž jsou právě důkazy.“</w:t>
      </w:r>
      <w:r w:rsidRPr="002A60E4">
        <w:rPr>
          <w:rStyle w:val="Znakapoznpodarou"/>
          <w:rFonts w:ascii="Cambria" w:hAnsi="Cambria"/>
        </w:rPr>
        <w:footnoteReference w:id="6"/>
      </w:r>
      <w:r w:rsidR="00750C70" w:rsidRPr="002A60E4">
        <w:rPr>
          <w:rFonts w:ascii="Cambria" w:hAnsi="Cambria"/>
        </w:rPr>
        <w:t xml:space="preserve"> </w:t>
      </w:r>
      <w:r w:rsidR="007E65F0" w:rsidRPr="002A60E4">
        <w:rPr>
          <w:rFonts w:ascii="Cambria" w:hAnsi="Cambria"/>
        </w:rPr>
        <w:t xml:space="preserve">Dále uvádí, že </w:t>
      </w:r>
      <w:r w:rsidR="000722AC" w:rsidRPr="002A60E4">
        <w:rPr>
          <w:rFonts w:ascii="Cambria" w:hAnsi="Cambria"/>
        </w:rPr>
        <w:t>„dokazováním si orgány činné v trestním řízení opatřují hodnověrné informace o určité minulé události či o jiné skutečnosti významné pro trestní řízení, z nichž pomocí logického postupu odvozují úsudek o předmětu dokazování.“</w:t>
      </w:r>
      <w:r w:rsidR="000722AC" w:rsidRPr="002A60E4">
        <w:rPr>
          <w:rStyle w:val="Znakapoznpodarou"/>
          <w:rFonts w:ascii="Cambria" w:hAnsi="Cambria"/>
        </w:rPr>
        <w:footnoteReference w:id="7"/>
      </w:r>
      <w:r w:rsidR="0047414D" w:rsidRPr="002A60E4">
        <w:rPr>
          <w:rFonts w:ascii="Cambria" w:hAnsi="Cambria"/>
        </w:rPr>
        <w:t xml:space="preserve"> Předmětem dokazování </w:t>
      </w:r>
      <w:r w:rsidR="00E75962" w:rsidRPr="002A60E4">
        <w:rPr>
          <w:rFonts w:ascii="Cambria" w:hAnsi="Cambria"/>
        </w:rPr>
        <w:t>je okruh skutečností, které je v trestním řízení třeba dokazovat</w:t>
      </w:r>
      <w:r w:rsidR="000861F4" w:rsidRPr="002A60E4">
        <w:rPr>
          <w:rFonts w:ascii="Cambria" w:hAnsi="Cambria"/>
        </w:rPr>
        <w:t>.</w:t>
      </w:r>
      <w:r w:rsidR="0057272B" w:rsidRPr="002A60E4">
        <w:rPr>
          <w:rFonts w:ascii="Cambria" w:hAnsi="Cambria"/>
        </w:rPr>
        <w:t xml:space="preserve"> </w:t>
      </w:r>
      <w:r w:rsidR="000861F4" w:rsidRPr="002A60E4">
        <w:rPr>
          <w:rFonts w:ascii="Cambria" w:hAnsi="Cambria"/>
        </w:rPr>
        <w:t>M</w:t>
      </w:r>
      <w:r w:rsidR="0057272B" w:rsidRPr="002A60E4">
        <w:rPr>
          <w:rFonts w:ascii="Cambria" w:hAnsi="Cambria"/>
        </w:rPr>
        <w:t>inimální rozsah dokazování</w:t>
      </w:r>
      <w:r w:rsidR="007B3279" w:rsidRPr="002A60E4">
        <w:rPr>
          <w:rFonts w:ascii="Cambria" w:hAnsi="Cambria"/>
        </w:rPr>
        <w:t xml:space="preserve"> je stanoven v</w:t>
      </w:r>
      <w:r w:rsidR="004A71F3" w:rsidRPr="002A60E4">
        <w:rPr>
          <w:rFonts w:ascii="Cambria" w:hAnsi="Cambria"/>
        </w:rPr>
        <w:t> </w:t>
      </w:r>
      <w:r w:rsidR="007B3279" w:rsidRPr="002A60E4">
        <w:rPr>
          <w:rFonts w:ascii="Cambria" w:hAnsi="Cambria"/>
        </w:rPr>
        <w:t>§ 89(1) trestního řádu</w:t>
      </w:r>
      <w:r w:rsidR="000861F4" w:rsidRPr="002A60E4">
        <w:rPr>
          <w:rFonts w:ascii="Cambria" w:hAnsi="Cambria"/>
        </w:rPr>
        <w:t xml:space="preserve"> a zahrnuje </w:t>
      </w:r>
      <w:r w:rsidR="00217E22" w:rsidRPr="002A60E4">
        <w:rPr>
          <w:rFonts w:ascii="Cambria" w:hAnsi="Cambria"/>
        </w:rPr>
        <w:t xml:space="preserve">zjištění, </w:t>
      </w:r>
      <w:r w:rsidR="000861F4" w:rsidRPr="002A60E4">
        <w:rPr>
          <w:rFonts w:ascii="Cambria" w:hAnsi="Cambria"/>
        </w:rPr>
        <w:t>zda se stal skutek, v němž je trestný čin</w:t>
      </w:r>
      <w:r w:rsidR="00217E22" w:rsidRPr="002A60E4">
        <w:rPr>
          <w:rFonts w:ascii="Cambria" w:hAnsi="Cambria"/>
        </w:rPr>
        <w:t xml:space="preserve"> spatřován</w:t>
      </w:r>
      <w:r w:rsidR="000861F4" w:rsidRPr="002A60E4">
        <w:rPr>
          <w:rFonts w:ascii="Cambria" w:hAnsi="Cambria"/>
        </w:rPr>
        <w:t>,</w:t>
      </w:r>
      <w:r w:rsidR="00217E22" w:rsidRPr="002A60E4">
        <w:rPr>
          <w:rFonts w:ascii="Cambria" w:hAnsi="Cambria"/>
        </w:rPr>
        <w:t xml:space="preserve"> </w:t>
      </w:r>
      <w:r w:rsidR="000861F4" w:rsidRPr="002A60E4">
        <w:rPr>
          <w:rFonts w:ascii="Cambria" w:hAnsi="Cambria"/>
        </w:rPr>
        <w:t xml:space="preserve">zda </w:t>
      </w:r>
      <w:r w:rsidR="00217E22" w:rsidRPr="002A60E4">
        <w:rPr>
          <w:rFonts w:ascii="Cambria" w:hAnsi="Cambria"/>
        </w:rPr>
        <w:t xml:space="preserve">jej obviněný </w:t>
      </w:r>
      <w:r w:rsidR="000861F4" w:rsidRPr="002A60E4">
        <w:rPr>
          <w:rFonts w:ascii="Cambria" w:hAnsi="Cambria"/>
        </w:rPr>
        <w:t>spáchal</w:t>
      </w:r>
      <w:r w:rsidR="00217E22" w:rsidRPr="002A60E4">
        <w:rPr>
          <w:rFonts w:ascii="Cambria" w:hAnsi="Cambria"/>
        </w:rPr>
        <w:t xml:space="preserve"> a </w:t>
      </w:r>
      <w:r w:rsidR="000861F4" w:rsidRPr="002A60E4">
        <w:rPr>
          <w:rFonts w:ascii="Cambria" w:hAnsi="Cambria"/>
        </w:rPr>
        <w:t>z jakých pohnutek,</w:t>
      </w:r>
      <w:r w:rsidR="00217E22" w:rsidRPr="002A60E4">
        <w:rPr>
          <w:rFonts w:ascii="Cambria" w:hAnsi="Cambria"/>
        </w:rPr>
        <w:t xml:space="preserve"> </w:t>
      </w:r>
      <w:r w:rsidR="00842369" w:rsidRPr="002A60E4">
        <w:rPr>
          <w:rFonts w:ascii="Cambria" w:hAnsi="Cambria"/>
        </w:rPr>
        <w:t xml:space="preserve">a okolností, které mají </w:t>
      </w:r>
      <w:r w:rsidR="000861F4" w:rsidRPr="002A60E4">
        <w:rPr>
          <w:rFonts w:ascii="Cambria" w:hAnsi="Cambria"/>
        </w:rPr>
        <w:t>vliv na posouzení povahy a závažnosti činu</w:t>
      </w:r>
      <w:r w:rsidR="006240C9" w:rsidRPr="002A60E4">
        <w:rPr>
          <w:rFonts w:ascii="Cambria" w:hAnsi="Cambria"/>
        </w:rPr>
        <w:t>,</w:t>
      </w:r>
      <w:r w:rsidR="00922C76" w:rsidRPr="002A60E4">
        <w:rPr>
          <w:rFonts w:ascii="Cambria" w:hAnsi="Cambria"/>
        </w:rPr>
        <w:t xml:space="preserve"> </w:t>
      </w:r>
      <w:r w:rsidR="000861F4" w:rsidRPr="002A60E4">
        <w:rPr>
          <w:rFonts w:ascii="Cambria" w:hAnsi="Cambria"/>
        </w:rPr>
        <w:t>osobních poměrů pachatele,</w:t>
      </w:r>
      <w:r w:rsidR="00922C76" w:rsidRPr="002A60E4">
        <w:rPr>
          <w:rFonts w:ascii="Cambria" w:hAnsi="Cambria"/>
        </w:rPr>
        <w:t xml:space="preserve"> </w:t>
      </w:r>
      <w:r w:rsidR="000861F4" w:rsidRPr="002A60E4">
        <w:rPr>
          <w:rFonts w:ascii="Cambria" w:hAnsi="Cambria"/>
        </w:rPr>
        <w:t>stanovení následku</w:t>
      </w:r>
      <w:r w:rsidR="006240C9" w:rsidRPr="002A60E4">
        <w:rPr>
          <w:rFonts w:ascii="Cambria" w:hAnsi="Cambria"/>
        </w:rPr>
        <w:t xml:space="preserve"> a</w:t>
      </w:r>
      <w:r w:rsidR="000861F4" w:rsidRPr="002A60E4">
        <w:rPr>
          <w:rFonts w:ascii="Cambria" w:hAnsi="Cambria"/>
        </w:rPr>
        <w:t xml:space="preserve"> výše škody </w:t>
      </w:r>
      <w:r w:rsidR="006240C9" w:rsidRPr="002A60E4">
        <w:rPr>
          <w:rFonts w:ascii="Cambria" w:hAnsi="Cambria"/>
        </w:rPr>
        <w:t xml:space="preserve">či </w:t>
      </w:r>
      <w:r w:rsidR="000861F4" w:rsidRPr="002A60E4">
        <w:rPr>
          <w:rFonts w:ascii="Cambria" w:hAnsi="Cambria"/>
        </w:rPr>
        <w:t>bezdůvodného obohacení,</w:t>
      </w:r>
      <w:r w:rsidR="006240C9" w:rsidRPr="002A60E4">
        <w:rPr>
          <w:rFonts w:ascii="Cambria" w:hAnsi="Cambria"/>
        </w:rPr>
        <w:t xml:space="preserve"> </w:t>
      </w:r>
      <w:r w:rsidR="00842369" w:rsidRPr="002A60E4">
        <w:rPr>
          <w:rFonts w:ascii="Cambria" w:hAnsi="Cambria"/>
        </w:rPr>
        <w:t>a okolností,</w:t>
      </w:r>
      <w:r w:rsidR="000861F4" w:rsidRPr="002A60E4">
        <w:rPr>
          <w:rFonts w:ascii="Cambria" w:hAnsi="Cambria"/>
        </w:rPr>
        <w:t xml:space="preserve"> které vedly k trestné činnosti nebo umožnily její spáchání.</w:t>
      </w:r>
    </w:p>
    <w:p w14:paraId="398A7AAE" w14:textId="5D0FD5BD" w:rsidR="00100AF9" w:rsidRPr="002A60E4" w:rsidRDefault="00C111F3" w:rsidP="0031599C">
      <w:pPr>
        <w:pStyle w:val="Nadpis30"/>
      </w:pPr>
      <w:bookmarkStart w:id="12" w:name="_Toc29227969"/>
      <w:r w:rsidRPr="002A60E4">
        <w:t>D</w:t>
      </w:r>
      <w:r w:rsidR="00100AF9" w:rsidRPr="002A60E4">
        <w:t>ůkaz</w:t>
      </w:r>
      <w:bookmarkEnd w:id="12"/>
    </w:p>
    <w:p w14:paraId="1756DA74" w14:textId="0BB02889" w:rsidR="008476EC" w:rsidRPr="002A60E4" w:rsidRDefault="00E00BD6" w:rsidP="00E75005">
      <w:pPr>
        <w:pStyle w:val="Notmln"/>
        <w:jc w:val="both"/>
        <w:rPr>
          <w:rFonts w:ascii="Cambria" w:hAnsi="Cambria"/>
        </w:rPr>
      </w:pPr>
      <w:r w:rsidRPr="00313274">
        <w:rPr>
          <w:rFonts w:ascii="Cambria" w:hAnsi="Cambria"/>
        </w:rPr>
        <w:t>Důkazem</w:t>
      </w:r>
      <w:r w:rsidRPr="002A60E4">
        <w:rPr>
          <w:rFonts w:ascii="Cambria" w:hAnsi="Cambria"/>
        </w:rPr>
        <w:t xml:space="preserve"> je </w:t>
      </w:r>
      <w:r w:rsidR="008D4C2E" w:rsidRPr="002A60E4">
        <w:rPr>
          <w:rFonts w:ascii="Cambria" w:hAnsi="Cambria"/>
        </w:rPr>
        <w:t>dle Púr</w:t>
      </w:r>
      <w:r w:rsidR="00AE783A" w:rsidRPr="002A60E4">
        <w:rPr>
          <w:rFonts w:ascii="Cambria" w:hAnsi="Cambria"/>
        </w:rPr>
        <w:t>ého</w:t>
      </w:r>
      <w:r w:rsidR="00AE783A" w:rsidRPr="002A60E4">
        <w:rPr>
          <w:rStyle w:val="Znakapoznpodarou"/>
          <w:rFonts w:ascii="Cambria" w:hAnsi="Cambria"/>
        </w:rPr>
        <w:footnoteReference w:id="8"/>
      </w:r>
      <w:r w:rsidR="00AE783A" w:rsidRPr="002A60E4">
        <w:rPr>
          <w:rFonts w:ascii="Cambria" w:hAnsi="Cambria"/>
        </w:rPr>
        <w:t xml:space="preserve"> </w:t>
      </w:r>
      <w:r w:rsidRPr="002A60E4">
        <w:rPr>
          <w:rFonts w:ascii="Cambria" w:hAnsi="Cambria"/>
        </w:rPr>
        <w:t>výsledek</w:t>
      </w:r>
      <w:r w:rsidR="002C4420" w:rsidRPr="002A60E4">
        <w:rPr>
          <w:rFonts w:ascii="Cambria" w:hAnsi="Cambria"/>
        </w:rPr>
        <w:t xml:space="preserve"> činnosti orgánu činného v trestním řízení při </w:t>
      </w:r>
      <w:r w:rsidR="00C60E55" w:rsidRPr="002A60E4">
        <w:rPr>
          <w:rFonts w:ascii="Cambria" w:hAnsi="Cambria"/>
        </w:rPr>
        <w:t>dokazování</w:t>
      </w:r>
      <w:r w:rsidR="002C4420" w:rsidRPr="002A60E4">
        <w:rPr>
          <w:rFonts w:ascii="Cambria" w:hAnsi="Cambria"/>
        </w:rPr>
        <w:t>.</w:t>
      </w:r>
      <w:r w:rsidR="009B4CA3" w:rsidRPr="002A60E4">
        <w:rPr>
          <w:rFonts w:ascii="Cambria" w:hAnsi="Cambria"/>
        </w:rPr>
        <w:t xml:space="preserve"> Důkazním prostředkem je procesní činnost, která slouží k poznání </w:t>
      </w:r>
      <w:r w:rsidR="00524543" w:rsidRPr="002A60E4">
        <w:rPr>
          <w:rFonts w:ascii="Cambria" w:hAnsi="Cambria"/>
        </w:rPr>
        <w:t xml:space="preserve">dané </w:t>
      </w:r>
      <w:r w:rsidR="00C60E55" w:rsidRPr="002A60E4">
        <w:rPr>
          <w:rFonts w:ascii="Cambria" w:hAnsi="Cambria"/>
        </w:rPr>
        <w:t>skutečnosti</w:t>
      </w:r>
      <w:r w:rsidR="006A4B76" w:rsidRPr="002A60E4">
        <w:rPr>
          <w:rFonts w:ascii="Cambria" w:hAnsi="Cambria"/>
        </w:rPr>
        <w:t xml:space="preserve">, jinými slovy prostředek, kterým orgány činné v trestním řízení </w:t>
      </w:r>
      <w:r w:rsidR="00AF61AB" w:rsidRPr="002A60E4">
        <w:rPr>
          <w:rFonts w:ascii="Cambria" w:hAnsi="Cambria"/>
        </w:rPr>
        <w:t>mohou dospět k přímému poznatku o předmětu dokazování. Pramen</w:t>
      </w:r>
      <w:r w:rsidR="00190B5E" w:rsidRPr="002A60E4">
        <w:rPr>
          <w:rFonts w:ascii="Cambria" w:hAnsi="Cambria"/>
        </w:rPr>
        <w:t>y</w:t>
      </w:r>
      <w:r w:rsidR="00AF61AB" w:rsidRPr="002A60E4">
        <w:rPr>
          <w:rFonts w:ascii="Cambria" w:hAnsi="Cambria"/>
        </w:rPr>
        <w:t xml:space="preserve"> důkazu pak</w:t>
      </w:r>
      <w:r w:rsidR="00190B5E" w:rsidRPr="002A60E4">
        <w:rPr>
          <w:rFonts w:ascii="Cambria" w:hAnsi="Cambria"/>
        </w:rPr>
        <w:t xml:space="preserve"> Púry definuje jako </w:t>
      </w:r>
      <w:r w:rsidR="00AF61AB" w:rsidRPr="002A60E4">
        <w:rPr>
          <w:rFonts w:ascii="Cambria" w:hAnsi="Cambria"/>
        </w:rPr>
        <w:t>nositel</w:t>
      </w:r>
      <w:r w:rsidR="00190B5E" w:rsidRPr="002A60E4">
        <w:rPr>
          <w:rFonts w:ascii="Cambria" w:hAnsi="Cambria"/>
        </w:rPr>
        <w:t>e</w:t>
      </w:r>
      <w:r w:rsidR="00AF61AB" w:rsidRPr="002A60E4">
        <w:rPr>
          <w:rFonts w:ascii="Cambria" w:hAnsi="Cambria"/>
        </w:rPr>
        <w:t xml:space="preserve"> informace, z níž se čerpá poznatek</w:t>
      </w:r>
      <w:r w:rsidR="00190B5E" w:rsidRPr="002A60E4">
        <w:rPr>
          <w:rFonts w:ascii="Cambria" w:hAnsi="Cambria"/>
        </w:rPr>
        <w:t>, který je předmětem dokazování.</w:t>
      </w:r>
      <w:r w:rsidR="00F45688" w:rsidRPr="002A60E4">
        <w:rPr>
          <w:rFonts w:ascii="Cambria" w:hAnsi="Cambria"/>
        </w:rPr>
        <w:t xml:space="preserve"> Je zřejmé, že </w:t>
      </w:r>
      <w:r w:rsidR="00E340DF" w:rsidRPr="002A60E4">
        <w:rPr>
          <w:rFonts w:ascii="Cambria" w:hAnsi="Cambria"/>
        </w:rPr>
        <w:t xml:space="preserve">data uložená ve výpočetní technice </w:t>
      </w:r>
      <w:r w:rsidR="00DE187C" w:rsidRPr="002A60E4">
        <w:rPr>
          <w:rFonts w:ascii="Cambria" w:hAnsi="Cambria"/>
        </w:rPr>
        <w:t xml:space="preserve">tedy mohou sloužit jako </w:t>
      </w:r>
      <w:r w:rsidR="005D0396" w:rsidRPr="002A60E4">
        <w:rPr>
          <w:rFonts w:ascii="Cambria" w:hAnsi="Cambria"/>
        </w:rPr>
        <w:t>prameny důkazů.</w:t>
      </w:r>
      <w:r w:rsidR="000E07D9" w:rsidRPr="002A60E4">
        <w:rPr>
          <w:rFonts w:ascii="Cambria" w:hAnsi="Cambria"/>
        </w:rPr>
        <w:t xml:space="preserve"> </w:t>
      </w:r>
      <w:r w:rsidR="005D0396" w:rsidRPr="002A60E4">
        <w:rPr>
          <w:rFonts w:ascii="Cambria" w:hAnsi="Cambria"/>
        </w:rPr>
        <w:t xml:space="preserve">Orgány činné v trestním řízení si mohou </w:t>
      </w:r>
      <w:r w:rsidR="00F45688" w:rsidRPr="002A60E4">
        <w:rPr>
          <w:rFonts w:ascii="Cambria" w:hAnsi="Cambria"/>
        </w:rPr>
        <w:t xml:space="preserve">prameny důkazů </w:t>
      </w:r>
      <w:r w:rsidR="005D0396" w:rsidRPr="002A60E4">
        <w:rPr>
          <w:rFonts w:ascii="Cambria" w:hAnsi="Cambria"/>
        </w:rPr>
        <w:t xml:space="preserve">opatřit a nakládat </w:t>
      </w:r>
      <w:r w:rsidR="00F45688" w:rsidRPr="002A60E4">
        <w:rPr>
          <w:rFonts w:ascii="Cambria" w:hAnsi="Cambria"/>
        </w:rPr>
        <w:t xml:space="preserve">s nimi </w:t>
      </w:r>
      <w:r w:rsidR="005D0396" w:rsidRPr="002A60E4">
        <w:rPr>
          <w:rFonts w:ascii="Cambria" w:hAnsi="Cambria"/>
        </w:rPr>
        <w:t xml:space="preserve">prostřednictvím </w:t>
      </w:r>
      <w:r w:rsidR="00F45688" w:rsidRPr="002A60E4">
        <w:rPr>
          <w:rFonts w:ascii="Cambria" w:hAnsi="Cambria"/>
        </w:rPr>
        <w:t>k tomu určených institutů (</w:t>
      </w:r>
      <w:r w:rsidR="005D0396" w:rsidRPr="002A60E4">
        <w:rPr>
          <w:rFonts w:ascii="Cambria" w:hAnsi="Cambria"/>
        </w:rPr>
        <w:t>důkazních prostředků</w:t>
      </w:r>
      <w:r w:rsidR="00F45688" w:rsidRPr="002A60E4">
        <w:rPr>
          <w:rFonts w:ascii="Cambria" w:hAnsi="Cambria"/>
        </w:rPr>
        <w:t>)</w:t>
      </w:r>
      <w:r w:rsidR="00F948B6" w:rsidRPr="002A60E4">
        <w:rPr>
          <w:rFonts w:ascii="Cambria" w:hAnsi="Cambria"/>
        </w:rPr>
        <w:t>, a to za účelem získání důkazu</w:t>
      </w:r>
      <w:r w:rsidR="00F45688" w:rsidRPr="002A60E4">
        <w:rPr>
          <w:rFonts w:ascii="Cambria" w:hAnsi="Cambria"/>
        </w:rPr>
        <w:t xml:space="preserve"> o nějakém tvrzení relevantním pro trestní řízení</w:t>
      </w:r>
      <w:r w:rsidR="00F948B6" w:rsidRPr="002A60E4">
        <w:rPr>
          <w:rFonts w:ascii="Cambria" w:hAnsi="Cambria"/>
        </w:rPr>
        <w:t>.</w:t>
      </w:r>
      <w:r w:rsidR="00E340DF" w:rsidRPr="002A60E4">
        <w:rPr>
          <w:rFonts w:ascii="Cambria" w:hAnsi="Cambria"/>
          <w:b/>
          <w:bCs/>
        </w:rPr>
        <w:t xml:space="preserve"> </w:t>
      </w:r>
      <w:r w:rsidR="00FE1F4F" w:rsidRPr="00313274">
        <w:rPr>
          <w:rFonts w:ascii="Cambria" w:hAnsi="Cambria"/>
        </w:rPr>
        <w:t>Jako důkaz</w:t>
      </w:r>
      <w:r w:rsidR="00FE1F4F" w:rsidRPr="002A60E4">
        <w:rPr>
          <w:rFonts w:ascii="Cambria" w:hAnsi="Cambria"/>
        </w:rPr>
        <w:t xml:space="preserve"> trestní řád připouští obecně vše, co může přispět k objasnění věci</w:t>
      </w:r>
      <w:r w:rsidR="005C109D" w:rsidRPr="002A60E4">
        <w:rPr>
          <w:rFonts w:ascii="Cambria" w:hAnsi="Cambria"/>
        </w:rPr>
        <w:t>.</w:t>
      </w:r>
      <w:r w:rsidR="005C109D" w:rsidRPr="002A60E4">
        <w:rPr>
          <w:rStyle w:val="Znakapoznpodarou"/>
          <w:rFonts w:ascii="Cambria" w:hAnsi="Cambria"/>
        </w:rPr>
        <w:footnoteReference w:id="9"/>
      </w:r>
      <w:r w:rsidR="000E57C5" w:rsidRPr="002A60E4">
        <w:rPr>
          <w:rFonts w:ascii="Cambria" w:hAnsi="Cambria"/>
        </w:rPr>
        <w:t xml:space="preserve"> </w:t>
      </w:r>
      <w:r w:rsidR="005C109D" w:rsidRPr="002A60E4">
        <w:rPr>
          <w:rFonts w:ascii="Cambria" w:hAnsi="Cambria"/>
        </w:rPr>
        <w:t xml:space="preserve">Zákon </w:t>
      </w:r>
      <w:r w:rsidR="000E57C5" w:rsidRPr="002A60E4">
        <w:rPr>
          <w:rFonts w:ascii="Cambria" w:hAnsi="Cambria"/>
        </w:rPr>
        <w:t xml:space="preserve">uvádí i </w:t>
      </w:r>
      <w:r w:rsidR="00AF4EAE" w:rsidRPr="002A60E4">
        <w:rPr>
          <w:rFonts w:ascii="Cambria" w:hAnsi="Cambria"/>
        </w:rPr>
        <w:t xml:space="preserve">demonstrativní </w:t>
      </w:r>
      <w:r w:rsidR="00B16D5E" w:rsidRPr="002A60E4">
        <w:rPr>
          <w:rFonts w:ascii="Cambria" w:hAnsi="Cambria"/>
        </w:rPr>
        <w:t>okruh</w:t>
      </w:r>
      <w:r w:rsidR="000E57C5" w:rsidRPr="002A60E4">
        <w:rPr>
          <w:rFonts w:ascii="Cambria" w:hAnsi="Cambria"/>
        </w:rPr>
        <w:t xml:space="preserve"> typick</w:t>
      </w:r>
      <w:r w:rsidR="00B16D5E" w:rsidRPr="002A60E4">
        <w:rPr>
          <w:rFonts w:ascii="Cambria" w:hAnsi="Cambria"/>
        </w:rPr>
        <w:t>ých důkazních prostředků</w:t>
      </w:r>
      <w:r w:rsidR="00593188" w:rsidRPr="002A60E4">
        <w:rPr>
          <w:rFonts w:ascii="Cambria" w:hAnsi="Cambria"/>
        </w:rPr>
        <w:t>.</w:t>
      </w:r>
      <w:r w:rsidR="006275EE" w:rsidRPr="002A60E4">
        <w:rPr>
          <w:rStyle w:val="Znakapoznpodarou"/>
          <w:rFonts w:ascii="Cambria" w:hAnsi="Cambria"/>
        </w:rPr>
        <w:footnoteReference w:id="10"/>
      </w:r>
      <w:r w:rsidR="001F41AA" w:rsidRPr="002A60E4">
        <w:rPr>
          <w:rFonts w:ascii="Cambria" w:hAnsi="Cambria"/>
        </w:rPr>
        <w:t xml:space="preserve"> </w:t>
      </w:r>
    </w:p>
    <w:p w14:paraId="13B5E7EF" w14:textId="4E03409B" w:rsidR="00246C41" w:rsidRPr="002A60E4" w:rsidRDefault="007239CC" w:rsidP="00E75005">
      <w:pPr>
        <w:pStyle w:val="Notmln"/>
        <w:jc w:val="both"/>
        <w:rPr>
          <w:rFonts w:ascii="Cambria" w:hAnsi="Cambria"/>
        </w:rPr>
      </w:pPr>
      <w:r w:rsidRPr="002A60E4">
        <w:rPr>
          <w:rFonts w:ascii="Cambria" w:hAnsi="Cambria"/>
        </w:rPr>
        <w:t>Púry</w:t>
      </w:r>
      <w:r w:rsidR="009B6DC4" w:rsidRPr="002A60E4">
        <w:rPr>
          <w:rStyle w:val="Znakapoznpodarou"/>
          <w:rFonts w:ascii="Cambria" w:hAnsi="Cambria"/>
        </w:rPr>
        <w:footnoteReference w:id="11"/>
      </w:r>
      <w:r w:rsidRPr="002A60E4">
        <w:rPr>
          <w:rFonts w:ascii="Cambria" w:hAnsi="Cambria"/>
        </w:rPr>
        <w:t xml:space="preserve"> uvádí, že </w:t>
      </w:r>
      <w:r w:rsidRPr="00313274">
        <w:rPr>
          <w:rFonts w:ascii="Cambria" w:hAnsi="Cambria"/>
        </w:rPr>
        <w:t>d</w:t>
      </w:r>
      <w:r w:rsidR="00362A76" w:rsidRPr="00313274">
        <w:rPr>
          <w:rFonts w:ascii="Cambria" w:hAnsi="Cambria"/>
        </w:rPr>
        <w:t>ůkazy se v teorii trestního práva dělí</w:t>
      </w:r>
      <w:r w:rsidR="00362A76" w:rsidRPr="002A60E4">
        <w:rPr>
          <w:rFonts w:ascii="Cambria" w:hAnsi="Cambria"/>
        </w:rPr>
        <w:t xml:space="preserve"> podl</w:t>
      </w:r>
      <w:r w:rsidRPr="002A60E4">
        <w:rPr>
          <w:rFonts w:ascii="Cambria" w:hAnsi="Cambria"/>
        </w:rPr>
        <w:t>e</w:t>
      </w:r>
      <w:r w:rsidR="00362A76" w:rsidRPr="002A60E4">
        <w:rPr>
          <w:rFonts w:ascii="Cambria" w:hAnsi="Cambria"/>
        </w:rPr>
        <w:t xml:space="preserve"> </w:t>
      </w:r>
      <w:r w:rsidRPr="002A60E4">
        <w:rPr>
          <w:rFonts w:ascii="Cambria" w:hAnsi="Cambria"/>
        </w:rPr>
        <w:t>svého vztahu k předmětu obvinění na důkazy usvědčující a vyvinující; podle vztahu pramene zpráv o dokazované skutečnosti k této skutečnosti</w:t>
      </w:r>
      <w:r w:rsidR="008E25C2" w:rsidRPr="002A60E4">
        <w:rPr>
          <w:rFonts w:ascii="Cambria" w:hAnsi="Cambria"/>
        </w:rPr>
        <w:t xml:space="preserve"> na důk</w:t>
      </w:r>
      <w:r w:rsidR="006D1F3A" w:rsidRPr="002A60E4">
        <w:rPr>
          <w:rFonts w:ascii="Cambria" w:hAnsi="Cambria"/>
        </w:rPr>
        <w:t>a</w:t>
      </w:r>
      <w:r w:rsidR="008E25C2" w:rsidRPr="002A60E4">
        <w:rPr>
          <w:rFonts w:ascii="Cambria" w:hAnsi="Cambria"/>
        </w:rPr>
        <w:t>zy původní (bezprostřední) a odvozené (prostředečné)</w:t>
      </w:r>
      <w:r w:rsidR="009B6DC4" w:rsidRPr="002A60E4">
        <w:rPr>
          <w:rFonts w:ascii="Cambria" w:hAnsi="Cambria"/>
        </w:rPr>
        <w:t>; a podle vztahu k dokazované skutečnosti na důkazy přímé a nepřímé.</w:t>
      </w:r>
      <w:r w:rsidR="00920D94" w:rsidRPr="002A60E4">
        <w:rPr>
          <w:rFonts w:ascii="Cambria" w:hAnsi="Cambria"/>
        </w:rPr>
        <w:t xml:space="preserve"> </w:t>
      </w:r>
      <w:r w:rsidR="000A2F55" w:rsidRPr="002A60E4">
        <w:rPr>
          <w:rFonts w:ascii="Cambria" w:hAnsi="Cambria"/>
        </w:rPr>
        <w:t>Nepřímý důkaz potvrzuje nebo vyvrací dokazov</w:t>
      </w:r>
      <w:r w:rsidR="00CE19A1" w:rsidRPr="002A60E4">
        <w:rPr>
          <w:rFonts w:ascii="Cambria" w:hAnsi="Cambria"/>
        </w:rPr>
        <w:t>a</w:t>
      </w:r>
      <w:r w:rsidR="000A2F55" w:rsidRPr="002A60E4">
        <w:rPr>
          <w:rFonts w:ascii="Cambria" w:hAnsi="Cambria"/>
        </w:rPr>
        <w:t>n</w:t>
      </w:r>
      <w:r w:rsidR="00CE19A1" w:rsidRPr="002A60E4">
        <w:rPr>
          <w:rFonts w:ascii="Cambria" w:hAnsi="Cambria"/>
        </w:rPr>
        <w:t>ou</w:t>
      </w:r>
      <w:r w:rsidR="000A2F55" w:rsidRPr="002A60E4">
        <w:rPr>
          <w:rFonts w:ascii="Cambria" w:hAnsi="Cambria"/>
        </w:rPr>
        <w:t xml:space="preserve"> skutečnost pomocí skutečnosti jiné</w:t>
      </w:r>
      <w:r w:rsidR="00CE19A1" w:rsidRPr="002A60E4">
        <w:rPr>
          <w:rFonts w:ascii="Cambria" w:hAnsi="Cambria"/>
        </w:rPr>
        <w:t xml:space="preserve">, která </w:t>
      </w:r>
      <w:r w:rsidR="00117CAF" w:rsidRPr="002A60E4">
        <w:rPr>
          <w:rFonts w:ascii="Cambria" w:hAnsi="Cambria"/>
        </w:rPr>
        <w:t xml:space="preserve">s ní </w:t>
      </w:r>
      <w:r w:rsidR="00CE19A1" w:rsidRPr="002A60E4">
        <w:rPr>
          <w:rFonts w:ascii="Cambria" w:hAnsi="Cambria"/>
        </w:rPr>
        <w:t xml:space="preserve">souvisí </w:t>
      </w:r>
      <w:r w:rsidR="00117CAF" w:rsidRPr="002A60E4">
        <w:rPr>
          <w:rFonts w:ascii="Cambria" w:hAnsi="Cambria"/>
        </w:rPr>
        <w:t>pouze</w:t>
      </w:r>
      <w:r w:rsidR="00CE19A1" w:rsidRPr="002A60E4">
        <w:rPr>
          <w:rFonts w:ascii="Cambria" w:hAnsi="Cambria"/>
        </w:rPr>
        <w:t xml:space="preserve"> nepřímo.</w:t>
      </w:r>
      <w:r w:rsidR="00117CAF" w:rsidRPr="002A60E4">
        <w:rPr>
          <w:rFonts w:ascii="Cambria" w:hAnsi="Cambria"/>
        </w:rPr>
        <w:t xml:space="preserve"> Logicky tak má nepřímý důkaz menší důkazní sílu než důkaz přímý</w:t>
      </w:r>
      <w:r w:rsidR="005F7372" w:rsidRPr="002A60E4">
        <w:rPr>
          <w:rFonts w:ascii="Cambria" w:hAnsi="Cambria"/>
        </w:rPr>
        <w:t xml:space="preserve"> a </w:t>
      </w:r>
      <w:r w:rsidR="005B25FB" w:rsidRPr="002A60E4">
        <w:rPr>
          <w:rFonts w:ascii="Cambria" w:hAnsi="Cambria"/>
        </w:rPr>
        <w:t xml:space="preserve">je tak třeba </w:t>
      </w:r>
      <w:r w:rsidR="00964902" w:rsidRPr="002A60E4">
        <w:rPr>
          <w:rFonts w:ascii="Cambria" w:hAnsi="Cambria"/>
        </w:rPr>
        <w:t>propojit logickou, ničím nenarušenou a uzavřenou soustavu vzájemně se doplňujících a na sebe navazujících nepřímých důkazů</w:t>
      </w:r>
      <w:r w:rsidR="009500E9" w:rsidRPr="002A60E4">
        <w:rPr>
          <w:rFonts w:ascii="Cambria" w:hAnsi="Cambria"/>
        </w:rPr>
        <w:t>, které jsou ve vzájemné shodě a spolehlivě dokazují dokazovanou skutečnost</w:t>
      </w:r>
      <w:r w:rsidR="003617DE" w:rsidRPr="002A60E4">
        <w:rPr>
          <w:rFonts w:ascii="Cambria" w:hAnsi="Cambria"/>
        </w:rPr>
        <w:t>, aniž by umožňovaly jiný závěr (</w:t>
      </w:r>
      <w:r w:rsidR="004D5125" w:rsidRPr="002A60E4">
        <w:rPr>
          <w:rFonts w:ascii="Cambria" w:hAnsi="Cambria"/>
        </w:rPr>
        <w:t>souvislost může být třeba i náhodná)</w:t>
      </w:r>
      <w:r w:rsidR="003617DE" w:rsidRPr="002A60E4">
        <w:rPr>
          <w:rFonts w:ascii="Cambria" w:hAnsi="Cambria"/>
        </w:rPr>
        <w:t>.</w:t>
      </w:r>
      <w:r w:rsidR="004D5125" w:rsidRPr="002A60E4">
        <w:rPr>
          <w:rStyle w:val="Znakapoznpodarou"/>
          <w:rFonts w:ascii="Cambria" w:hAnsi="Cambria"/>
        </w:rPr>
        <w:footnoteReference w:id="12"/>
      </w:r>
    </w:p>
    <w:p w14:paraId="62D5EC1A" w14:textId="0265D33C" w:rsidR="00100AF9" w:rsidRPr="002A60E4" w:rsidRDefault="00667264" w:rsidP="0031599C">
      <w:pPr>
        <w:pStyle w:val="Nadpis30"/>
      </w:pPr>
      <w:bookmarkStart w:id="13" w:name="_Toc29227970"/>
      <w:r w:rsidRPr="002A60E4">
        <w:t>Zásady dokazování</w:t>
      </w:r>
      <w:bookmarkEnd w:id="13"/>
    </w:p>
    <w:p w14:paraId="6C64C679" w14:textId="67C57EB1" w:rsidR="00361EE8" w:rsidRPr="002A60E4" w:rsidRDefault="00944EEF" w:rsidP="00100AF9">
      <w:pPr>
        <w:pStyle w:val="Notmln"/>
        <w:jc w:val="both"/>
        <w:rPr>
          <w:rFonts w:ascii="Cambria" w:hAnsi="Cambria"/>
        </w:rPr>
      </w:pPr>
      <w:r w:rsidRPr="002A60E4">
        <w:rPr>
          <w:rFonts w:ascii="Cambria" w:hAnsi="Cambria"/>
        </w:rPr>
        <w:t>Proces dokazování dle trestního řádu je postaven na několika zásadních zásadách</w:t>
      </w:r>
      <w:r w:rsidR="00EB7E15" w:rsidRPr="002A60E4">
        <w:rPr>
          <w:rFonts w:ascii="Cambria" w:hAnsi="Cambria"/>
        </w:rPr>
        <w:t xml:space="preserve"> a principech, které určují </w:t>
      </w:r>
      <w:r w:rsidR="00937CB9" w:rsidRPr="002A60E4">
        <w:rPr>
          <w:rFonts w:ascii="Cambria" w:hAnsi="Cambria"/>
        </w:rPr>
        <w:t xml:space="preserve">jeho </w:t>
      </w:r>
      <w:r w:rsidR="00BC7ADA" w:rsidRPr="002A60E4">
        <w:rPr>
          <w:rFonts w:ascii="Cambria" w:hAnsi="Cambria"/>
        </w:rPr>
        <w:t>základní obrysy</w:t>
      </w:r>
      <w:r w:rsidR="00937CB9" w:rsidRPr="002A60E4">
        <w:rPr>
          <w:rFonts w:ascii="Cambria" w:hAnsi="Cambria"/>
        </w:rPr>
        <w:t xml:space="preserve">. </w:t>
      </w:r>
      <w:r w:rsidR="002D5235" w:rsidRPr="002A60E4">
        <w:rPr>
          <w:rFonts w:ascii="Cambria" w:hAnsi="Cambria"/>
        </w:rPr>
        <w:t xml:space="preserve">V tomto ohledu je </w:t>
      </w:r>
      <w:r w:rsidR="009F3054" w:rsidRPr="002A60E4">
        <w:rPr>
          <w:rFonts w:ascii="Cambria" w:hAnsi="Cambria"/>
        </w:rPr>
        <w:t xml:space="preserve">přínosné zmínit </w:t>
      </w:r>
      <w:r w:rsidR="006575B2" w:rsidRPr="002A60E4">
        <w:rPr>
          <w:rFonts w:ascii="Cambria" w:hAnsi="Cambria"/>
        </w:rPr>
        <w:t>historické</w:t>
      </w:r>
      <w:r w:rsidR="009F3054" w:rsidRPr="002A60E4">
        <w:rPr>
          <w:rFonts w:ascii="Cambria" w:hAnsi="Cambria"/>
        </w:rPr>
        <w:t xml:space="preserve"> souvislosti, z nichž současná právní úprava trestního řízení </w:t>
      </w:r>
      <w:r w:rsidR="00C470ED" w:rsidRPr="002A60E4">
        <w:rPr>
          <w:rFonts w:ascii="Cambria" w:hAnsi="Cambria"/>
        </w:rPr>
        <w:t xml:space="preserve">vychází. </w:t>
      </w:r>
      <w:r w:rsidR="00100AF9" w:rsidRPr="002A60E4">
        <w:rPr>
          <w:rFonts w:ascii="Cambria" w:hAnsi="Cambria"/>
        </w:rPr>
        <w:t xml:space="preserve">Provazník uvádí, že pro </w:t>
      </w:r>
      <w:r w:rsidR="00100AF9" w:rsidRPr="008367D9">
        <w:rPr>
          <w:rFonts w:ascii="Cambria" w:hAnsi="Cambria"/>
        </w:rPr>
        <w:t>současný model dokazování</w:t>
      </w:r>
      <w:r w:rsidR="00100AF9" w:rsidRPr="002A60E4">
        <w:rPr>
          <w:rFonts w:ascii="Cambria" w:hAnsi="Cambria"/>
        </w:rPr>
        <w:t xml:space="preserve"> v českém trestním řízení je určující příslušnost k okruhu kontinentální právní kultury se zřejmým vlivem </w:t>
      </w:r>
      <w:r w:rsidR="00100AF9" w:rsidRPr="008367D9">
        <w:rPr>
          <w:rFonts w:ascii="Cambria" w:hAnsi="Cambria"/>
        </w:rPr>
        <w:t>tradice inkvizičního</w:t>
      </w:r>
      <w:r w:rsidR="00100AF9" w:rsidRPr="002A60E4">
        <w:rPr>
          <w:rFonts w:ascii="Cambria" w:hAnsi="Cambria"/>
        </w:rPr>
        <w:t xml:space="preserve"> procesu, který se projevuje ústřední rolí státu ve vedení trestního řízení. To je vnímáno jako spor státu a jednotlivce, přičemž se zásadně liší od civilního řízení, které je vedeno zásadou procesní rovnosti stran a dělením důkazních břemen.</w:t>
      </w:r>
      <w:r w:rsidR="00100AF9" w:rsidRPr="002A60E4">
        <w:rPr>
          <w:rStyle w:val="Znakapoznpodarou"/>
          <w:rFonts w:ascii="Cambria" w:hAnsi="Cambria"/>
        </w:rPr>
        <w:footnoteReference w:id="13"/>
      </w:r>
      <w:r w:rsidR="00100AF9" w:rsidRPr="002A60E4">
        <w:rPr>
          <w:rFonts w:ascii="Cambria" w:hAnsi="Cambria"/>
        </w:rPr>
        <w:t xml:space="preserve"> V tomto ohledu je třeba připomenout, že současný trestní řád byl přijat v roce 1961, za období komunismu, a je tak postaven na principu ústřední role státu. Trestní řízení v této době bylo pojato jako doména orgánů činných v trestním řízení, kterým byla svěřena odpovědnost za jeho iniciaci a průběh, včetně zjištění skutkového stavu. Orgány činné v trestním řízení v tomto pojetí mají zajišťovat důkazy ve prospěch i v neprospěch, byť obhajoba má možnost činit návrhy na doplnění dokazování.</w:t>
      </w:r>
      <w:r w:rsidR="00100AF9" w:rsidRPr="002A60E4">
        <w:rPr>
          <w:rStyle w:val="Znakapoznpodarou"/>
          <w:rFonts w:ascii="Cambria" w:hAnsi="Cambria"/>
        </w:rPr>
        <w:footnoteReference w:id="14"/>
      </w:r>
      <w:r w:rsidR="00100AF9" w:rsidRPr="002A60E4">
        <w:rPr>
          <w:rFonts w:ascii="Cambria" w:hAnsi="Cambria"/>
        </w:rPr>
        <w:t xml:space="preserve"> Ačkoliv byl trestní řád po roce 1989 </w:t>
      </w:r>
      <w:r w:rsidR="006575B2" w:rsidRPr="002A60E4">
        <w:rPr>
          <w:rFonts w:ascii="Cambria" w:hAnsi="Cambria"/>
        </w:rPr>
        <w:t>významně</w:t>
      </w:r>
      <w:r w:rsidR="00100AF9" w:rsidRPr="002A60E4">
        <w:rPr>
          <w:rFonts w:ascii="Cambria" w:hAnsi="Cambria"/>
        </w:rPr>
        <w:t xml:space="preserve"> novelizován </w:t>
      </w:r>
      <w:r w:rsidR="00100AF9" w:rsidRPr="002A60E4">
        <w:rPr>
          <w:rFonts w:ascii="Cambria" w:hAnsi="Cambria"/>
        </w:rPr>
        <w:sym w:font="Symbol" w:char="F02D"/>
      </w:r>
      <w:r w:rsidR="00100AF9" w:rsidRPr="002A60E4">
        <w:rPr>
          <w:rFonts w:ascii="Cambria" w:hAnsi="Cambria"/>
        </w:rPr>
        <w:t xml:space="preserve"> byla podstatně posílena práva obhajoby a učiněny snahy o zavedení tzv. rovnosti zbraní mezi stranami </w:t>
      </w:r>
      <w:r w:rsidR="00100AF9" w:rsidRPr="002A60E4">
        <w:rPr>
          <w:rFonts w:ascii="Cambria" w:hAnsi="Cambria"/>
        </w:rPr>
        <w:sym w:font="Symbol" w:char="F02D"/>
      </w:r>
      <w:r w:rsidR="00100AF9" w:rsidRPr="002A60E4">
        <w:rPr>
          <w:rFonts w:ascii="Cambria" w:hAnsi="Cambria"/>
        </w:rPr>
        <w:t xml:space="preserve"> model dokazování, za které odpovídají orgány činné v trestním řízení, však zůstal zachován.</w:t>
      </w:r>
      <w:r w:rsidR="00100AF9" w:rsidRPr="002A60E4">
        <w:rPr>
          <w:rStyle w:val="Znakapoznpodarou"/>
          <w:rFonts w:ascii="Cambria" w:hAnsi="Cambria"/>
        </w:rPr>
        <w:footnoteReference w:id="15"/>
      </w:r>
      <w:r w:rsidR="00100AF9" w:rsidRPr="002A60E4">
        <w:rPr>
          <w:rFonts w:ascii="Cambria" w:hAnsi="Cambria"/>
        </w:rPr>
        <w:t xml:space="preserve"> Zásada rovnosti zbraní mezi veřejnou žalobou a obhajobou se tedy neprojevuje v podobě faktické rovnosti procesních postavení (povaha obhajoby je reakční a defenzivní), ale v podobě kompenzace nevýhod obhajoby některými instituty a zásadami, jako je například presumpce neviny, zásada vyšetřovací, absolutní neúčinnost některých důkazů nebo přítomnost obhájce při zajišťování či provádění důkazů.</w:t>
      </w:r>
      <w:r w:rsidR="00100AF9" w:rsidRPr="002A60E4">
        <w:rPr>
          <w:rStyle w:val="Znakapoznpodarou"/>
          <w:rFonts w:ascii="Cambria" w:hAnsi="Cambria"/>
        </w:rPr>
        <w:footnoteReference w:id="16"/>
      </w:r>
    </w:p>
    <w:p w14:paraId="3830FCF1" w14:textId="24FB17DF" w:rsidR="00F2245D" w:rsidRPr="002A60E4" w:rsidRDefault="002A4883" w:rsidP="00F2245D">
      <w:pPr>
        <w:pStyle w:val="Notmln"/>
        <w:jc w:val="both"/>
        <w:rPr>
          <w:rFonts w:ascii="Cambria" w:hAnsi="Cambria"/>
        </w:rPr>
      </w:pPr>
      <w:r w:rsidRPr="002A60E4">
        <w:rPr>
          <w:rFonts w:ascii="Cambria" w:hAnsi="Cambria"/>
        </w:rPr>
        <w:t xml:space="preserve">S ohledem na předmět a rozsah této práce se nebudeme zabývat </w:t>
      </w:r>
      <w:r w:rsidR="001A231B" w:rsidRPr="002A60E4">
        <w:rPr>
          <w:rFonts w:ascii="Cambria" w:hAnsi="Cambria"/>
        </w:rPr>
        <w:t xml:space="preserve">zásadami trestního řízení v celé své šíři. </w:t>
      </w:r>
      <w:r w:rsidR="00F2245D" w:rsidRPr="002A60E4">
        <w:rPr>
          <w:rFonts w:ascii="Cambria" w:hAnsi="Cambria"/>
        </w:rPr>
        <w:t xml:space="preserve">V souvislosti se zaměřením této práce se podrobněji </w:t>
      </w:r>
      <w:r w:rsidR="00E52F5F" w:rsidRPr="002A60E4">
        <w:rPr>
          <w:rFonts w:ascii="Cambria" w:hAnsi="Cambria"/>
        </w:rPr>
        <w:t xml:space="preserve">zaměříme na zásadu </w:t>
      </w:r>
      <w:r w:rsidR="00786C39" w:rsidRPr="002A60E4">
        <w:rPr>
          <w:rFonts w:ascii="Cambria" w:hAnsi="Cambria"/>
        </w:rPr>
        <w:t>z</w:t>
      </w:r>
      <w:r w:rsidR="00E12FE1" w:rsidRPr="002A60E4">
        <w:rPr>
          <w:rFonts w:ascii="Cambria" w:hAnsi="Cambria"/>
        </w:rPr>
        <w:t>j</w:t>
      </w:r>
      <w:r w:rsidR="00786C39" w:rsidRPr="002A60E4">
        <w:rPr>
          <w:rFonts w:ascii="Cambria" w:hAnsi="Cambria"/>
        </w:rPr>
        <w:t xml:space="preserve">ištění skutkového stavu bez důvodných pochybností, zásadu vyhledávací a </w:t>
      </w:r>
      <w:r w:rsidR="00DA722A" w:rsidRPr="002A60E4">
        <w:rPr>
          <w:rFonts w:ascii="Cambria" w:hAnsi="Cambria"/>
        </w:rPr>
        <w:t xml:space="preserve">v neposlední řadě na </w:t>
      </w:r>
      <w:r w:rsidR="00E53B72" w:rsidRPr="002A60E4">
        <w:rPr>
          <w:rFonts w:ascii="Cambria" w:hAnsi="Cambria"/>
        </w:rPr>
        <w:t>nepřípustnost některých důkazů.</w:t>
      </w:r>
      <w:r w:rsidR="00E12FE1" w:rsidRPr="002A60E4">
        <w:rPr>
          <w:rFonts w:ascii="Cambria" w:hAnsi="Cambria"/>
        </w:rPr>
        <w:t xml:space="preserve"> </w:t>
      </w:r>
      <w:r w:rsidR="008E5846" w:rsidRPr="002A60E4">
        <w:rPr>
          <w:rFonts w:ascii="Cambria" w:hAnsi="Cambria"/>
        </w:rPr>
        <w:t xml:space="preserve">Zmíněné zásady nacházejí svůj odraz například v ustanovení </w:t>
      </w:r>
      <w:r w:rsidR="00F2245D" w:rsidRPr="002A60E4">
        <w:rPr>
          <w:rFonts w:ascii="Cambria" w:hAnsi="Cambria"/>
        </w:rPr>
        <w:t xml:space="preserve">§ 2 odst. 5 </w:t>
      </w:r>
      <w:r w:rsidR="008E5846" w:rsidRPr="002A60E4">
        <w:rPr>
          <w:rFonts w:ascii="Cambria" w:hAnsi="Cambria"/>
        </w:rPr>
        <w:t>trestního řádu, které stanoví, že</w:t>
      </w:r>
      <w:r w:rsidR="00F2245D" w:rsidRPr="002A60E4">
        <w:rPr>
          <w:rFonts w:ascii="Cambria" w:hAnsi="Cambria"/>
        </w:rPr>
        <w:t xml:space="preserve"> </w:t>
      </w:r>
      <w:r w:rsidR="008E5846" w:rsidRPr="002A60E4">
        <w:rPr>
          <w:rFonts w:ascii="Cambria" w:hAnsi="Cambria"/>
        </w:rPr>
        <w:t>o</w:t>
      </w:r>
      <w:r w:rsidR="00F2245D" w:rsidRPr="002A60E4">
        <w:rPr>
          <w:rFonts w:ascii="Cambria" w:hAnsi="Cambria"/>
        </w:rPr>
        <w:t>rgány činné v trestním řízení postupují tak, aby byl zjištěn skutkový stav věci, o němž nejsou důvodné pochybnosti, a to v rozsahu, který je nezbytný pro jejich rozhodnut</w:t>
      </w:r>
      <w:r w:rsidR="008E5846" w:rsidRPr="002A60E4">
        <w:rPr>
          <w:rFonts w:ascii="Cambria" w:hAnsi="Cambria"/>
        </w:rPr>
        <w:t>í.</w:t>
      </w:r>
      <w:r w:rsidR="00F2245D" w:rsidRPr="002A60E4">
        <w:rPr>
          <w:rFonts w:ascii="Cambria" w:hAnsi="Cambria"/>
        </w:rPr>
        <w:t xml:space="preserve"> V přípravném řízení orgány činné v trestním řízení objasňují způsobem uvedeným </w:t>
      </w:r>
      <w:r w:rsidR="008E5846" w:rsidRPr="002A60E4">
        <w:rPr>
          <w:rFonts w:ascii="Cambria" w:hAnsi="Cambria"/>
        </w:rPr>
        <w:t xml:space="preserve">v trestním řádu </w:t>
      </w:r>
      <w:r w:rsidR="00F2245D" w:rsidRPr="002A60E4">
        <w:rPr>
          <w:rFonts w:ascii="Cambria" w:hAnsi="Cambria"/>
        </w:rPr>
        <w:t>i bez návrhu stran stejně pečlivě okolnosti svědčící ve prospěch i v neprospěch osoby, proti níž se řízení vede.</w:t>
      </w:r>
    </w:p>
    <w:p w14:paraId="096BB9ED" w14:textId="76D18953" w:rsidR="00F2245D" w:rsidRPr="002A60E4" w:rsidRDefault="00F70C11" w:rsidP="00F2245D">
      <w:pPr>
        <w:pStyle w:val="Notmln"/>
        <w:jc w:val="both"/>
        <w:rPr>
          <w:rFonts w:ascii="Cambria" w:hAnsi="Cambria"/>
        </w:rPr>
      </w:pPr>
      <w:r w:rsidRPr="002A60E4">
        <w:rPr>
          <w:rFonts w:ascii="Cambria" w:hAnsi="Cambria"/>
        </w:rPr>
        <w:t>Ve vztahu k </w:t>
      </w:r>
      <w:r w:rsidRPr="008367D9">
        <w:rPr>
          <w:rFonts w:ascii="Cambria" w:hAnsi="Cambria"/>
        </w:rPr>
        <w:t>zásadě zjišťování skutkového stavu bez důvodných pochybností</w:t>
      </w:r>
      <w:r w:rsidRPr="002A60E4">
        <w:rPr>
          <w:rFonts w:ascii="Cambria" w:hAnsi="Cambria"/>
        </w:rPr>
        <w:t xml:space="preserve"> Deset poznamenává, že </w:t>
      </w:r>
      <w:r w:rsidR="005375AD" w:rsidRPr="002A60E4">
        <w:rPr>
          <w:rFonts w:ascii="Cambria" w:hAnsi="Cambria"/>
        </w:rPr>
        <w:t>tato historicky nahradila zásadu materiální pravdy, podle které orgány činné v trestním řízení</w:t>
      </w:r>
      <w:r w:rsidR="005C39C1" w:rsidRPr="002A60E4">
        <w:rPr>
          <w:rFonts w:ascii="Cambria" w:hAnsi="Cambria"/>
        </w:rPr>
        <w:t xml:space="preserve"> a soudy měly zjišťovat úplnou pravdu o stíhaném trestním činu</w:t>
      </w:r>
      <w:r w:rsidR="001577F2" w:rsidRPr="002A60E4">
        <w:rPr>
          <w:rFonts w:ascii="Cambria" w:hAnsi="Cambria"/>
        </w:rPr>
        <w:t>, bez ohledu na nezbytný rozsah takového zjišťování.</w:t>
      </w:r>
      <w:r w:rsidR="00181BD8" w:rsidRPr="002A60E4">
        <w:rPr>
          <w:rFonts w:ascii="Cambria" w:hAnsi="Cambria"/>
        </w:rPr>
        <w:t xml:space="preserve"> Současný přístup však bere ohled na skutečnost, že</w:t>
      </w:r>
      <w:r w:rsidR="00512C22" w:rsidRPr="002A60E4">
        <w:rPr>
          <w:rFonts w:ascii="Cambria" w:hAnsi="Cambria"/>
        </w:rPr>
        <w:t xml:space="preserve"> </w:t>
      </w:r>
      <w:r w:rsidR="008B09A2" w:rsidRPr="002A60E4">
        <w:rPr>
          <w:rFonts w:ascii="Cambria" w:hAnsi="Cambria"/>
        </w:rPr>
        <w:t>prostředky sloužící soudci k poznání okolností trestného činu</w:t>
      </w:r>
      <w:r w:rsidR="00F60725" w:rsidRPr="002A60E4">
        <w:rPr>
          <w:rFonts w:ascii="Cambria" w:hAnsi="Cambria"/>
        </w:rPr>
        <w:t xml:space="preserve"> jsou nutně omezené, a uznává, že </w:t>
      </w:r>
      <w:r w:rsidR="00D47C77" w:rsidRPr="002A60E4">
        <w:rPr>
          <w:rFonts w:ascii="Cambria" w:hAnsi="Cambria"/>
        </w:rPr>
        <w:t xml:space="preserve">pravda zjištěná v rámci trestního řízení může být </w:t>
      </w:r>
      <w:r w:rsidR="00820520" w:rsidRPr="002A60E4">
        <w:rPr>
          <w:rFonts w:ascii="Cambria" w:hAnsi="Cambria"/>
        </w:rPr>
        <w:t>nanejvýš pravdou relativní, nikoliv absolutní.</w:t>
      </w:r>
      <w:r w:rsidR="004444A9" w:rsidRPr="002A60E4">
        <w:rPr>
          <w:rFonts w:ascii="Cambria" w:hAnsi="Cambria"/>
        </w:rPr>
        <w:t xml:space="preserve"> To ale samozřejmě neznamená, že </w:t>
      </w:r>
      <w:r w:rsidR="00097429" w:rsidRPr="002A60E4">
        <w:rPr>
          <w:rFonts w:ascii="Cambria" w:hAnsi="Cambria"/>
        </w:rPr>
        <w:t xml:space="preserve">cílem </w:t>
      </w:r>
      <w:r w:rsidR="006575B2" w:rsidRPr="002A60E4">
        <w:rPr>
          <w:rFonts w:ascii="Cambria" w:hAnsi="Cambria"/>
        </w:rPr>
        <w:t>trestního</w:t>
      </w:r>
      <w:r w:rsidR="00097429" w:rsidRPr="002A60E4">
        <w:rPr>
          <w:rFonts w:ascii="Cambria" w:hAnsi="Cambria"/>
        </w:rPr>
        <w:t xml:space="preserve"> řízení by nemělo být </w:t>
      </w:r>
      <w:r w:rsidR="00F90D08" w:rsidRPr="002A60E4">
        <w:rPr>
          <w:rFonts w:ascii="Cambria" w:hAnsi="Cambria"/>
        </w:rPr>
        <w:t xml:space="preserve">co </w:t>
      </w:r>
      <w:r w:rsidR="001D1288" w:rsidRPr="002A60E4">
        <w:rPr>
          <w:rFonts w:ascii="Cambria" w:hAnsi="Cambria"/>
        </w:rPr>
        <w:t>n</w:t>
      </w:r>
      <w:r w:rsidR="00F90D08" w:rsidRPr="002A60E4">
        <w:rPr>
          <w:rFonts w:ascii="Cambria" w:hAnsi="Cambria"/>
        </w:rPr>
        <w:t xml:space="preserve">ejvětší přiblížení </w:t>
      </w:r>
      <w:r w:rsidR="001D1288" w:rsidRPr="002A60E4">
        <w:rPr>
          <w:rFonts w:ascii="Cambria" w:hAnsi="Cambria"/>
        </w:rPr>
        <w:t xml:space="preserve">tomu, co se skutečně </w:t>
      </w:r>
      <w:r w:rsidR="00FA4A0D" w:rsidRPr="002A60E4">
        <w:rPr>
          <w:rFonts w:ascii="Cambria" w:hAnsi="Cambria"/>
        </w:rPr>
        <w:t>při páchání trestného činu stalo.</w:t>
      </w:r>
      <w:r w:rsidR="00F2245D" w:rsidRPr="002A60E4">
        <w:rPr>
          <w:rStyle w:val="Znakapoznpodarou"/>
          <w:rFonts w:ascii="Cambria" w:hAnsi="Cambria"/>
        </w:rPr>
        <w:footnoteReference w:id="17"/>
      </w:r>
      <w:r w:rsidR="00EB2A97" w:rsidRPr="002A60E4">
        <w:rPr>
          <w:rFonts w:ascii="Cambria" w:hAnsi="Cambria"/>
        </w:rPr>
        <w:t xml:space="preserve"> </w:t>
      </w:r>
      <w:r w:rsidR="007C1929" w:rsidRPr="002A60E4">
        <w:rPr>
          <w:rFonts w:ascii="Cambria" w:hAnsi="Cambria"/>
        </w:rPr>
        <w:t xml:space="preserve">Zásada zjišťování skutkového stavu bez důvodných pochybností </w:t>
      </w:r>
      <w:r w:rsidR="00BA7679" w:rsidRPr="002A60E4">
        <w:rPr>
          <w:rFonts w:ascii="Cambria" w:hAnsi="Cambria"/>
        </w:rPr>
        <w:t>při</w:t>
      </w:r>
      <w:r w:rsidR="00251C68" w:rsidRPr="002A60E4">
        <w:rPr>
          <w:rFonts w:ascii="Cambria" w:hAnsi="Cambria"/>
        </w:rPr>
        <w:t>p</w:t>
      </w:r>
      <w:r w:rsidR="00BA7679" w:rsidRPr="002A60E4">
        <w:rPr>
          <w:rFonts w:ascii="Cambria" w:hAnsi="Cambria"/>
        </w:rPr>
        <w:t>ouští přetrvání určitých pochybností</w:t>
      </w:r>
      <w:r w:rsidR="001225CD" w:rsidRPr="002A60E4">
        <w:rPr>
          <w:rFonts w:ascii="Cambria" w:hAnsi="Cambria"/>
        </w:rPr>
        <w:t xml:space="preserve"> o objasňovaném skutku (</w:t>
      </w:r>
      <w:r w:rsidR="00A439BE" w:rsidRPr="002A60E4">
        <w:rPr>
          <w:rFonts w:ascii="Cambria" w:hAnsi="Cambria"/>
        </w:rPr>
        <w:t xml:space="preserve">činností obhajoby </w:t>
      </w:r>
      <w:r w:rsidR="00416AB4" w:rsidRPr="002A60E4">
        <w:rPr>
          <w:rFonts w:ascii="Cambria" w:hAnsi="Cambria"/>
        </w:rPr>
        <w:t xml:space="preserve">zpravidla </w:t>
      </w:r>
      <w:r w:rsidR="00A439BE" w:rsidRPr="002A60E4">
        <w:rPr>
          <w:rFonts w:ascii="Cambria" w:hAnsi="Cambria"/>
        </w:rPr>
        <w:t>budou určité pochybnosti do řízení vneseny)</w:t>
      </w:r>
      <w:r w:rsidR="00416AB4" w:rsidRPr="002A60E4">
        <w:rPr>
          <w:rFonts w:ascii="Cambria" w:hAnsi="Cambria"/>
        </w:rPr>
        <w:t xml:space="preserve">, nicméně </w:t>
      </w:r>
      <w:r w:rsidR="00353B63" w:rsidRPr="002A60E4">
        <w:rPr>
          <w:rFonts w:ascii="Cambria" w:hAnsi="Cambria"/>
        </w:rPr>
        <w:t xml:space="preserve">aby bylo možné vydat konečné rozhodnutí, </w:t>
      </w:r>
      <w:r w:rsidR="00C905A4" w:rsidRPr="002A60E4">
        <w:rPr>
          <w:rFonts w:ascii="Cambria" w:hAnsi="Cambria"/>
        </w:rPr>
        <w:t xml:space="preserve">nesmí být tyto přetrvávající pochybnosti důvodné, tedy </w:t>
      </w:r>
      <w:r w:rsidR="00D37F68" w:rsidRPr="002A60E4">
        <w:rPr>
          <w:rFonts w:ascii="Cambria" w:hAnsi="Cambria"/>
        </w:rPr>
        <w:t>takové</w:t>
      </w:r>
      <w:r w:rsidR="00C905A4" w:rsidRPr="002A60E4">
        <w:rPr>
          <w:rFonts w:ascii="Cambria" w:hAnsi="Cambria"/>
        </w:rPr>
        <w:t xml:space="preserve">, které by nebylo možno </w:t>
      </w:r>
      <w:r w:rsidR="006D5923" w:rsidRPr="002A60E4">
        <w:rPr>
          <w:rFonts w:ascii="Cambria" w:hAnsi="Cambria"/>
        </w:rPr>
        <w:t>vysvětlit logickými úvahami soudce v souladu se zásadou volného hodnocení důkazů</w:t>
      </w:r>
      <w:r w:rsidR="0070630B" w:rsidRPr="002A60E4">
        <w:rPr>
          <w:rFonts w:ascii="Cambria" w:hAnsi="Cambria"/>
        </w:rPr>
        <w:t>.</w:t>
      </w:r>
      <w:r w:rsidR="00F2245D" w:rsidRPr="002A60E4">
        <w:rPr>
          <w:rStyle w:val="Znakapoznpodarou"/>
          <w:rFonts w:ascii="Cambria" w:hAnsi="Cambria"/>
        </w:rPr>
        <w:footnoteReference w:id="18"/>
      </w:r>
      <w:r w:rsidR="00805779" w:rsidRPr="002A60E4">
        <w:rPr>
          <w:rFonts w:ascii="Cambria" w:hAnsi="Cambria"/>
        </w:rPr>
        <w:t xml:space="preserve"> </w:t>
      </w:r>
      <w:r w:rsidR="00F2245D" w:rsidRPr="002A60E4">
        <w:rPr>
          <w:rFonts w:ascii="Cambria" w:hAnsi="Cambria"/>
        </w:rPr>
        <w:t>K</w:t>
      </w:r>
      <w:r w:rsidR="007A5E28" w:rsidRPr="002A60E4">
        <w:rPr>
          <w:rFonts w:ascii="Cambria" w:hAnsi="Cambria"/>
        </w:rPr>
        <w:t> osvětlení skutkového stavu a roz</w:t>
      </w:r>
      <w:r w:rsidR="00F04DE7" w:rsidRPr="002A60E4">
        <w:rPr>
          <w:rFonts w:ascii="Cambria" w:hAnsi="Cambria"/>
        </w:rPr>
        <w:t>p</w:t>
      </w:r>
      <w:r w:rsidR="007A5E28" w:rsidRPr="002A60E4">
        <w:rPr>
          <w:rFonts w:ascii="Cambria" w:hAnsi="Cambria"/>
        </w:rPr>
        <w:t xml:space="preserve">týlení případných důvodných pochybností </w:t>
      </w:r>
      <w:r w:rsidR="00F2245D" w:rsidRPr="002A60E4">
        <w:rPr>
          <w:rFonts w:ascii="Cambria" w:hAnsi="Cambria"/>
        </w:rPr>
        <w:t> </w:t>
      </w:r>
      <w:r w:rsidR="007A5E28" w:rsidRPr="002A60E4">
        <w:rPr>
          <w:rFonts w:ascii="Cambria" w:hAnsi="Cambria"/>
        </w:rPr>
        <w:t xml:space="preserve">mohou </w:t>
      </w:r>
      <w:r w:rsidR="00E80BB4" w:rsidRPr="002A60E4">
        <w:rPr>
          <w:rFonts w:ascii="Cambria" w:hAnsi="Cambria"/>
        </w:rPr>
        <w:t xml:space="preserve">v dnešní době často </w:t>
      </w:r>
      <w:r w:rsidR="00F2245D" w:rsidRPr="002A60E4">
        <w:rPr>
          <w:rFonts w:ascii="Cambria" w:hAnsi="Cambria"/>
        </w:rPr>
        <w:t>sloužit i</w:t>
      </w:r>
      <w:r w:rsidR="00B71618" w:rsidRPr="002A60E4">
        <w:rPr>
          <w:rFonts w:ascii="Cambria" w:hAnsi="Cambria"/>
        </w:rPr>
        <w:t xml:space="preserve"> důkazy</w:t>
      </w:r>
      <w:r w:rsidR="008A6F74" w:rsidRPr="002A60E4">
        <w:rPr>
          <w:rFonts w:ascii="Cambria" w:hAnsi="Cambria"/>
        </w:rPr>
        <w:t xml:space="preserve"> založené na pramenech důkazů v podobě</w:t>
      </w:r>
      <w:r w:rsidR="00F2245D" w:rsidRPr="002A60E4">
        <w:rPr>
          <w:rFonts w:ascii="Cambria" w:hAnsi="Cambria"/>
        </w:rPr>
        <w:t xml:space="preserve"> dat</w:t>
      </w:r>
      <w:r w:rsidR="00E80BB4" w:rsidRPr="002A60E4">
        <w:rPr>
          <w:rFonts w:ascii="Cambria" w:hAnsi="Cambria"/>
        </w:rPr>
        <w:t xml:space="preserve"> uložen</w:t>
      </w:r>
      <w:r w:rsidR="008A6F74" w:rsidRPr="002A60E4">
        <w:rPr>
          <w:rFonts w:ascii="Cambria" w:hAnsi="Cambria"/>
        </w:rPr>
        <w:t>ých</w:t>
      </w:r>
      <w:r w:rsidR="00E80BB4" w:rsidRPr="002A60E4">
        <w:rPr>
          <w:rFonts w:ascii="Cambria" w:hAnsi="Cambria"/>
        </w:rPr>
        <w:t xml:space="preserve"> ve výpočetní technice.</w:t>
      </w:r>
    </w:p>
    <w:p w14:paraId="6FE8619D" w14:textId="77777777" w:rsidR="00881767" w:rsidRPr="002A60E4" w:rsidRDefault="00BE76DF" w:rsidP="00963160">
      <w:pPr>
        <w:pStyle w:val="Notmln"/>
        <w:jc w:val="both"/>
        <w:rPr>
          <w:rFonts w:ascii="Cambria" w:hAnsi="Cambria"/>
        </w:rPr>
      </w:pPr>
      <w:r w:rsidRPr="002A60E4">
        <w:rPr>
          <w:rFonts w:ascii="Cambria" w:hAnsi="Cambria"/>
        </w:rPr>
        <w:t xml:space="preserve">Pokud jde </w:t>
      </w:r>
      <w:r w:rsidRPr="00B5679A">
        <w:rPr>
          <w:rFonts w:ascii="Cambria" w:hAnsi="Cambria"/>
        </w:rPr>
        <w:t>o zásadu vyhledávací</w:t>
      </w:r>
      <w:r w:rsidRPr="002A60E4">
        <w:rPr>
          <w:rFonts w:ascii="Cambria" w:hAnsi="Cambria"/>
        </w:rPr>
        <w:t xml:space="preserve">, </w:t>
      </w:r>
      <w:r w:rsidR="00F671DA" w:rsidRPr="002A60E4">
        <w:rPr>
          <w:rFonts w:ascii="Cambria" w:hAnsi="Cambria"/>
        </w:rPr>
        <w:t xml:space="preserve">ta, </w:t>
      </w:r>
      <w:r w:rsidRPr="002A60E4">
        <w:rPr>
          <w:rFonts w:ascii="Cambria" w:hAnsi="Cambria"/>
        </w:rPr>
        <w:t xml:space="preserve">jak bylo zmíněno výše, </w:t>
      </w:r>
      <w:r w:rsidR="00134D5E" w:rsidRPr="002A60E4">
        <w:rPr>
          <w:rFonts w:ascii="Cambria" w:hAnsi="Cambria"/>
        </w:rPr>
        <w:t xml:space="preserve">vychází z </w:t>
      </w:r>
      <w:r w:rsidR="008805B8" w:rsidRPr="002A60E4">
        <w:rPr>
          <w:rFonts w:ascii="Cambria" w:hAnsi="Cambria"/>
        </w:rPr>
        <w:t>kořen</w:t>
      </w:r>
      <w:r w:rsidR="00134D5E" w:rsidRPr="002A60E4">
        <w:rPr>
          <w:rFonts w:ascii="Cambria" w:hAnsi="Cambria"/>
        </w:rPr>
        <w:t>ů</w:t>
      </w:r>
      <w:r w:rsidR="008805B8" w:rsidRPr="002A60E4">
        <w:rPr>
          <w:rFonts w:ascii="Cambria" w:hAnsi="Cambria"/>
        </w:rPr>
        <w:t xml:space="preserve"> trestního řízení v inkvizičním procesu a siln</w:t>
      </w:r>
      <w:r w:rsidR="00134D5E" w:rsidRPr="002A60E4">
        <w:rPr>
          <w:rFonts w:ascii="Cambria" w:hAnsi="Cambria"/>
        </w:rPr>
        <w:t>é</w:t>
      </w:r>
      <w:r w:rsidR="008805B8" w:rsidRPr="002A60E4">
        <w:rPr>
          <w:rFonts w:ascii="Cambria" w:hAnsi="Cambria"/>
        </w:rPr>
        <w:t xml:space="preserve"> rol</w:t>
      </w:r>
      <w:r w:rsidR="00134D5E" w:rsidRPr="002A60E4">
        <w:rPr>
          <w:rFonts w:ascii="Cambria" w:hAnsi="Cambria"/>
        </w:rPr>
        <w:t>e</w:t>
      </w:r>
      <w:r w:rsidR="008805B8" w:rsidRPr="002A60E4">
        <w:rPr>
          <w:rFonts w:ascii="Cambria" w:hAnsi="Cambria"/>
        </w:rPr>
        <w:t xml:space="preserve"> státu</w:t>
      </w:r>
      <w:r w:rsidR="00F671DA" w:rsidRPr="002A60E4">
        <w:rPr>
          <w:rFonts w:ascii="Cambria" w:hAnsi="Cambria"/>
        </w:rPr>
        <w:t xml:space="preserve"> v</w:t>
      </w:r>
      <w:r w:rsidR="00134D5E" w:rsidRPr="002A60E4">
        <w:rPr>
          <w:rFonts w:ascii="Cambria" w:hAnsi="Cambria"/>
        </w:rPr>
        <w:t xml:space="preserve"> komunistické</w:t>
      </w:r>
      <w:r w:rsidR="00F671DA" w:rsidRPr="002A60E4">
        <w:rPr>
          <w:rFonts w:ascii="Cambria" w:hAnsi="Cambria"/>
        </w:rPr>
        <w:t xml:space="preserve"> společnosti,</w:t>
      </w:r>
      <w:r w:rsidR="003B5987" w:rsidRPr="002A60E4">
        <w:rPr>
          <w:rFonts w:ascii="Cambria" w:hAnsi="Cambria"/>
        </w:rPr>
        <w:t xml:space="preserve"> </w:t>
      </w:r>
      <w:r w:rsidR="00134D5E" w:rsidRPr="002A60E4">
        <w:rPr>
          <w:rFonts w:ascii="Cambria" w:hAnsi="Cambria"/>
        </w:rPr>
        <w:t xml:space="preserve">a </w:t>
      </w:r>
      <w:r w:rsidR="001D3EFC" w:rsidRPr="002A60E4">
        <w:rPr>
          <w:rFonts w:ascii="Cambria" w:hAnsi="Cambria"/>
        </w:rPr>
        <w:t>je s</w:t>
      </w:r>
      <w:r w:rsidR="004874CD" w:rsidRPr="002A60E4">
        <w:rPr>
          <w:rFonts w:ascii="Cambria" w:hAnsi="Cambria"/>
        </w:rPr>
        <w:t>e z</w:t>
      </w:r>
      <w:r w:rsidR="00F2245D" w:rsidRPr="002A60E4">
        <w:rPr>
          <w:rFonts w:ascii="Cambria" w:hAnsi="Cambria"/>
        </w:rPr>
        <w:t>ásad</w:t>
      </w:r>
      <w:r w:rsidR="004874CD" w:rsidRPr="002A60E4">
        <w:rPr>
          <w:rFonts w:ascii="Cambria" w:hAnsi="Cambria"/>
        </w:rPr>
        <w:t>ou</w:t>
      </w:r>
      <w:r w:rsidR="00F2245D" w:rsidRPr="002A60E4">
        <w:rPr>
          <w:rFonts w:ascii="Cambria" w:hAnsi="Cambria"/>
        </w:rPr>
        <w:t xml:space="preserve"> zjištění skutkového stavu bez důvodných pochybností </w:t>
      </w:r>
      <w:r w:rsidR="001D3EFC" w:rsidRPr="002A60E4">
        <w:rPr>
          <w:rFonts w:ascii="Cambria" w:hAnsi="Cambria"/>
        </w:rPr>
        <w:t xml:space="preserve">úzce spjata. </w:t>
      </w:r>
      <w:r w:rsidR="0064281A" w:rsidRPr="002A60E4">
        <w:rPr>
          <w:rFonts w:ascii="Cambria" w:hAnsi="Cambria"/>
        </w:rPr>
        <w:t xml:space="preserve">Zásada vyhledávací stanoví </w:t>
      </w:r>
      <w:r w:rsidR="000503DC" w:rsidRPr="002A60E4">
        <w:rPr>
          <w:rFonts w:ascii="Cambria" w:hAnsi="Cambria"/>
        </w:rPr>
        <w:t>povinnost orgánů činných v trestním řízení zjišťovat skutečnosti a opatřovat důkazy</w:t>
      </w:r>
      <w:r w:rsidR="003940C6" w:rsidRPr="002A60E4">
        <w:rPr>
          <w:rFonts w:ascii="Cambria" w:hAnsi="Cambria"/>
        </w:rPr>
        <w:t xml:space="preserve"> </w:t>
      </w:r>
      <w:r w:rsidR="000503DC" w:rsidRPr="002A60E4">
        <w:rPr>
          <w:rFonts w:ascii="Cambria" w:hAnsi="Cambria"/>
        </w:rPr>
        <w:t xml:space="preserve">důležité pro trestní řízení </w:t>
      </w:r>
      <w:r w:rsidR="003940C6" w:rsidRPr="002A60E4">
        <w:rPr>
          <w:rFonts w:ascii="Cambria" w:hAnsi="Cambria"/>
        </w:rPr>
        <w:t xml:space="preserve">jak </w:t>
      </w:r>
      <w:r w:rsidR="000503DC" w:rsidRPr="002A60E4">
        <w:rPr>
          <w:rFonts w:ascii="Cambria" w:hAnsi="Cambria"/>
        </w:rPr>
        <w:t>ve prospěch</w:t>
      </w:r>
      <w:r w:rsidR="003940C6" w:rsidRPr="002A60E4">
        <w:rPr>
          <w:rFonts w:ascii="Cambria" w:hAnsi="Cambria"/>
        </w:rPr>
        <w:t xml:space="preserve">, tak </w:t>
      </w:r>
      <w:r w:rsidR="000503DC" w:rsidRPr="002A60E4">
        <w:rPr>
          <w:rFonts w:ascii="Cambria" w:hAnsi="Cambria"/>
        </w:rPr>
        <w:t>neprospěch</w:t>
      </w:r>
      <w:r w:rsidR="003940C6" w:rsidRPr="002A60E4">
        <w:rPr>
          <w:rFonts w:ascii="Cambria" w:hAnsi="Cambria"/>
        </w:rPr>
        <w:t xml:space="preserve"> </w:t>
      </w:r>
      <w:r w:rsidR="000503DC" w:rsidRPr="002A60E4">
        <w:rPr>
          <w:rFonts w:ascii="Cambria" w:hAnsi="Cambria"/>
        </w:rPr>
        <w:t>obviněného</w:t>
      </w:r>
      <w:r w:rsidR="003940C6" w:rsidRPr="002A60E4">
        <w:rPr>
          <w:rFonts w:ascii="Cambria" w:hAnsi="Cambria"/>
        </w:rPr>
        <w:t xml:space="preserve">, a to i bez </w:t>
      </w:r>
      <w:r w:rsidR="000503DC" w:rsidRPr="002A60E4">
        <w:rPr>
          <w:rFonts w:ascii="Cambria" w:hAnsi="Cambria"/>
        </w:rPr>
        <w:t>návrhu obviněného</w:t>
      </w:r>
      <w:r w:rsidR="00B642E6" w:rsidRPr="002A60E4">
        <w:rPr>
          <w:rFonts w:ascii="Cambria" w:hAnsi="Cambria"/>
        </w:rPr>
        <w:t xml:space="preserve"> a bez ohledu na jeho případné </w:t>
      </w:r>
      <w:r w:rsidR="000503DC" w:rsidRPr="002A60E4">
        <w:rPr>
          <w:rFonts w:ascii="Cambria" w:hAnsi="Cambria"/>
        </w:rPr>
        <w:t>dozná</w:t>
      </w:r>
      <w:r w:rsidR="00B642E6" w:rsidRPr="002A60E4">
        <w:rPr>
          <w:rFonts w:ascii="Cambria" w:hAnsi="Cambria"/>
        </w:rPr>
        <w:t>ní</w:t>
      </w:r>
      <w:r w:rsidR="000503DC" w:rsidRPr="002A60E4">
        <w:rPr>
          <w:rFonts w:ascii="Cambria" w:hAnsi="Cambria"/>
        </w:rPr>
        <w:t xml:space="preserve">. </w:t>
      </w:r>
      <w:r w:rsidR="004874CD" w:rsidRPr="002A60E4">
        <w:rPr>
          <w:rFonts w:ascii="Cambria" w:hAnsi="Cambria"/>
        </w:rPr>
        <w:t xml:space="preserve">Čep </w:t>
      </w:r>
      <w:r w:rsidR="00963160" w:rsidRPr="002A60E4">
        <w:rPr>
          <w:rFonts w:ascii="Cambria" w:hAnsi="Cambria"/>
        </w:rPr>
        <w:t xml:space="preserve">zásadu vyhledávací vymezuje jako </w:t>
      </w:r>
      <w:r w:rsidR="00F2245D" w:rsidRPr="002A60E4">
        <w:rPr>
          <w:rFonts w:ascii="Cambria" w:hAnsi="Cambria"/>
        </w:rPr>
        <w:t>povinnost orgánů činných v trestním řízení z vlastní iniciativy</w:t>
      </w:r>
      <w:r w:rsidR="00963160" w:rsidRPr="002A60E4">
        <w:rPr>
          <w:rFonts w:ascii="Cambria" w:hAnsi="Cambria"/>
        </w:rPr>
        <w:t xml:space="preserve"> </w:t>
      </w:r>
      <w:r w:rsidR="00F2245D" w:rsidRPr="002A60E4">
        <w:rPr>
          <w:rFonts w:ascii="Cambria" w:hAnsi="Cambria"/>
        </w:rPr>
        <w:t>vyhledávat a provádět důkazy tak, aby byl zjištěn skutkový stav věci,</w:t>
      </w:r>
      <w:r w:rsidR="00963160" w:rsidRPr="002A60E4">
        <w:rPr>
          <w:rFonts w:ascii="Cambria" w:hAnsi="Cambria"/>
        </w:rPr>
        <w:t xml:space="preserve"> </w:t>
      </w:r>
      <w:r w:rsidR="00F2245D" w:rsidRPr="002A60E4">
        <w:rPr>
          <w:rFonts w:ascii="Cambria" w:hAnsi="Cambria"/>
        </w:rPr>
        <w:t>o němž nejsou důvodné pochybnosti</w:t>
      </w:r>
      <w:r w:rsidR="00963160" w:rsidRPr="002A60E4">
        <w:rPr>
          <w:rFonts w:ascii="Cambria" w:hAnsi="Cambria"/>
        </w:rPr>
        <w:t>,</w:t>
      </w:r>
      <w:r w:rsidR="00F2245D" w:rsidRPr="002A60E4">
        <w:rPr>
          <w:rFonts w:ascii="Cambria" w:hAnsi="Cambria"/>
        </w:rPr>
        <w:t xml:space="preserve"> a v rozsahu nezbytném pro jejich rozhodnutí.</w:t>
      </w:r>
      <w:r w:rsidR="00F2245D" w:rsidRPr="002A60E4">
        <w:rPr>
          <w:rStyle w:val="Znakapoznpodarou"/>
          <w:rFonts w:ascii="Cambria" w:hAnsi="Cambria"/>
        </w:rPr>
        <w:footnoteReference w:id="19"/>
      </w:r>
      <w:r w:rsidR="00F2245D" w:rsidRPr="002A60E4">
        <w:rPr>
          <w:rFonts w:ascii="Cambria" w:hAnsi="Cambria"/>
        </w:rPr>
        <w:t xml:space="preserve"> </w:t>
      </w:r>
      <w:r w:rsidR="0045440E" w:rsidRPr="002A60E4">
        <w:rPr>
          <w:rFonts w:ascii="Cambria" w:hAnsi="Cambria"/>
        </w:rPr>
        <w:t>Je tedy na policejním orgánu a státním zástupci, aby zajistili data uložená ve výpočetní technice, je-li to pro trestní řízení</w:t>
      </w:r>
      <w:r w:rsidR="001C42FD" w:rsidRPr="002A60E4">
        <w:rPr>
          <w:rFonts w:ascii="Cambria" w:hAnsi="Cambria"/>
        </w:rPr>
        <w:t xml:space="preserve"> relevantní. </w:t>
      </w:r>
    </w:p>
    <w:p w14:paraId="6DD2502D" w14:textId="4192A3CB" w:rsidR="00100AF9" w:rsidRPr="002A60E4" w:rsidRDefault="001C42FD" w:rsidP="00E75005">
      <w:pPr>
        <w:pStyle w:val="Notmln"/>
        <w:jc w:val="both"/>
        <w:rPr>
          <w:rFonts w:ascii="Cambria" w:hAnsi="Cambria"/>
        </w:rPr>
      </w:pPr>
      <w:r w:rsidRPr="002A60E4">
        <w:rPr>
          <w:rFonts w:ascii="Cambria" w:hAnsi="Cambria"/>
        </w:rPr>
        <w:t>Nástroje, které jim k tomu trestní řád nabízí</w:t>
      </w:r>
      <w:r w:rsidR="00BA3A72" w:rsidRPr="002A60E4">
        <w:rPr>
          <w:rFonts w:ascii="Cambria" w:hAnsi="Cambria"/>
        </w:rPr>
        <w:t xml:space="preserve">, podrobněji rozebereme </w:t>
      </w:r>
      <w:r w:rsidR="00276F6B" w:rsidRPr="002A60E4">
        <w:rPr>
          <w:rFonts w:ascii="Cambria" w:hAnsi="Cambria"/>
        </w:rPr>
        <w:t>v pozdější kapitole.</w:t>
      </w:r>
      <w:r w:rsidR="00881767" w:rsidRPr="002A60E4">
        <w:rPr>
          <w:rFonts w:ascii="Cambria" w:hAnsi="Cambria"/>
        </w:rPr>
        <w:t xml:space="preserve"> </w:t>
      </w:r>
      <w:r w:rsidR="001F12BE" w:rsidRPr="002A60E4">
        <w:rPr>
          <w:rFonts w:ascii="Cambria" w:hAnsi="Cambria"/>
        </w:rPr>
        <w:t>Už na tomto místě je však vhodné předeslat, že</w:t>
      </w:r>
      <w:r w:rsidR="00961D22" w:rsidRPr="002A60E4">
        <w:rPr>
          <w:rFonts w:ascii="Cambria" w:hAnsi="Cambria"/>
        </w:rPr>
        <w:t xml:space="preserve"> aby byl důkaz v trestním řízení </w:t>
      </w:r>
      <w:r w:rsidR="00961D22" w:rsidRPr="00B5679A">
        <w:rPr>
          <w:rFonts w:ascii="Cambria" w:hAnsi="Cambria"/>
        </w:rPr>
        <w:t>použitelný</w:t>
      </w:r>
      <w:r w:rsidR="00961D22" w:rsidRPr="002A60E4">
        <w:rPr>
          <w:rFonts w:ascii="Cambria" w:hAnsi="Cambria"/>
        </w:rPr>
        <w:t xml:space="preserve">, </w:t>
      </w:r>
      <w:r w:rsidR="00100AF9" w:rsidRPr="002A60E4">
        <w:rPr>
          <w:rFonts w:ascii="Cambria" w:hAnsi="Cambria"/>
        </w:rPr>
        <w:t xml:space="preserve">musí být získán právně přípustným způsobem. </w:t>
      </w:r>
      <w:r w:rsidR="002516A2" w:rsidRPr="002A60E4">
        <w:rPr>
          <w:rFonts w:ascii="Cambria" w:hAnsi="Cambria"/>
        </w:rPr>
        <w:t xml:space="preserve">Při zajištění důkazů tak musí být </w:t>
      </w:r>
      <w:r w:rsidR="000D7694" w:rsidRPr="002A60E4">
        <w:rPr>
          <w:rFonts w:ascii="Cambria" w:hAnsi="Cambria"/>
        </w:rPr>
        <w:t xml:space="preserve">zajištěn soulad se všemi relevantními </w:t>
      </w:r>
      <w:r w:rsidR="00100AF9" w:rsidRPr="002A60E4">
        <w:rPr>
          <w:rFonts w:ascii="Cambria" w:hAnsi="Cambria"/>
        </w:rPr>
        <w:t>ustanovení</w:t>
      </w:r>
      <w:r w:rsidR="000D7694" w:rsidRPr="002A60E4">
        <w:rPr>
          <w:rFonts w:ascii="Cambria" w:hAnsi="Cambria"/>
        </w:rPr>
        <w:t>mi</w:t>
      </w:r>
      <w:r w:rsidR="00100AF9" w:rsidRPr="002A60E4">
        <w:rPr>
          <w:rFonts w:ascii="Cambria" w:hAnsi="Cambria"/>
        </w:rPr>
        <w:t xml:space="preserve"> trestního řádu týkající</w:t>
      </w:r>
      <w:r w:rsidR="000D7694" w:rsidRPr="002A60E4">
        <w:rPr>
          <w:rFonts w:ascii="Cambria" w:hAnsi="Cambria"/>
        </w:rPr>
        <w:t>mi</w:t>
      </w:r>
      <w:r w:rsidR="00100AF9" w:rsidRPr="002A60E4">
        <w:rPr>
          <w:rFonts w:ascii="Cambria" w:hAnsi="Cambria"/>
        </w:rPr>
        <w:t xml:space="preserve"> se dokazování, aby se z přípustného důkazu </w:t>
      </w:r>
      <w:r w:rsidR="00DE6172" w:rsidRPr="002A60E4">
        <w:rPr>
          <w:rFonts w:ascii="Cambria" w:hAnsi="Cambria"/>
        </w:rPr>
        <w:t>ne</w:t>
      </w:r>
      <w:r w:rsidR="00100AF9" w:rsidRPr="002A60E4">
        <w:rPr>
          <w:rFonts w:ascii="Cambria" w:hAnsi="Cambria"/>
        </w:rPr>
        <w:t>stal důkaz nepřípustný</w:t>
      </w:r>
      <w:r w:rsidR="00EB2A0E" w:rsidRPr="002A60E4">
        <w:rPr>
          <w:rFonts w:ascii="Cambria" w:hAnsi="Cambria"/>
        </w:rPr>
        <w:t xml:space="preserve"> či neúčinný. </w:t>
      </w:r>
      <w:r w:rsidR="00100AF9" w:rsidRPr="002A60E4">
        <w:rPr>
          <w:rFonts w:ascii="Cambria" w:hAnsi="Cambria"/>
        </w:rPr>
        <w:t xml:space="preserve">Stupka </w:t>
      </w:r>
      <w:r w:rsidR="00EB2A0E" w:rsidRPr="002A60E4">
        <w:rPr>
          <w:rFonts w:ascii="Cambria" w:hAnsi="Cambria"/>
        </w:rPr>
        <w:t xml:space="preserve">v této souvislosti </w:t>
      </w:r>
      <w:r w:rsidR="006575B2" w:rsidRPr="002A60E4">
        <w:rPr>
          <w:rFonts w:ascii="Cambria" w:hAnsi="Cambria"/>
        </w:rPr>
        <w:t>poukazuje</w:t>
      </w:r>
      <w:r w:rsidR="00EB2A0E" w:rsidRPr="002A60E4">
        <w:rPr>
          <w:rFonts w:ascii="Cambria" w:hAnsi="Cambria"/>
        </w:rPr>
        <w:t xml:space="preserve"> na to, že stávající trestní řád je v tomto ohledu zastaralý a neobsahuje žádná specifická ustanovení </w:t>
      </w:r>
      <w:r w:rsidR="00E555E3" w:rsidRPr="002A60E4">
        <w:rPr>
          <w:rFonts w:ascii="Cambria" w:hAnsi="Cambria"/>
        </w:rPr>
        <w:t xml:space="preserve">pro zajišťování elektronických důkazů. Ty jsou proto </w:t>
      </w:r>
      <w:r w:rsidR="00100AF9" w:rsidRPr="002A60E4">
        <w:rPr>
          <w:rFonts w:ascii="Cambria" w:hAnsi="Cambria"/>
        </w:rPr>
        <w:t>zajiš</w:t>
      </w:r>
      <w:r w:rsidR="00E555E3" w:rsidRPr="002A60E4">
        <w:rPr>
          <w:rFonts w:ascii="Cambria" w:hAnsi="Cambria"/>
        </w:rPr>
        <w:t>ťovány</w:t>
      </w:r>
      <w:r w:rsidR="00100AF9" w:rsidRPr="002A60E4">
        <w:rPr>
          <w:rFonts w:ascii="Cambria" w:hAnsi="Cambria"/>
        </w:rPr>
        <w:t xml:space="preserve"> </w:t>
      </w:r>
      <w:r w:rsidR="00726AA5" w:rsidRPr="002A60E4">
        <w:rPr>
          <w:rFonts w:ascii="Cambria" w:hAnsi="Cambria"/>
        </w:rPr>
        <w:t xml:space="preserve">prostřednictvím stávajících institutů a to začasto </w:t>
      </w:r>
      <w:r w:rsidR="00100AF9" w:rsidRPr="002A60E4">
        <w:rPr>
          <w:rFonts w:ascii="Cambria" w:hAnsi="Cambria"/>
        </w:rPr>
        <w:t xml:space="preserve">postupem v praxi netestovaným a judikatorně </w:t>
      </w:r>
      <w:r w:rsidR="00BD55CE" w:rsidRPr="002A60E4">
        <w:rPr>
          <w:rFonts w:ascii="Cambria" w:hAnsi="Cambria"/>
        </w:rPr>
        <w:t>nepodloženým</w:t>
      </w:r>
      <w:r w:rsidR="00100AF9" w:rsidRPr="002A60E4">
        <w:rPr>
          <w:rFonts w:ascii="Cambria" w:hAnsi="Cambria"/>
        </w:rPr>
        <w:t xml:space="preserve">, což </w:t>
      </w:r>
      <w:r w:rsidR="00E07A65" w:rsidRPr="002A60E4">
        <w:rPr>
          <w:rFonts w:ascii="Cambria" w:hAnsi="Cambria"/>
        </w:rPr>
        <w:t xml:space="preserve">s sebou nese </w:t>
      </w:r>
      <w:r w:rsidR="00100AF9" w:rsidRPr="002A60E4">
        <w:rPr>
          <w:rFonts w:ascii="Cambria" w:hAnsi="Cambria"/>
        </w:rPr>
        <w:t xml:space="preserve">riziko, že se </w:t>
      </w:r>
      <w:r w:rsidR="00B63D81" w:rsidRPr="002A60E4">
        <w:rPr>
          <w:rFonts w:ascii="Cambria" w:hAnsi="Cambria"/>
        </w:rPr>
        <w:t xml:space="preserve">takto </w:t>
      </w:r>
      <w:r w:rsidR="00100AF9" w:rsidRPr="002A60E4">
        <w:rPr>
          <w:rFonts w:ascii="Cambria" w:hAnsi="Cambria"/>
        </w:rPr>
        <w:t xml:space="preserve">získaný důkaz </w:t>
      </w:r>
      <w:r w:rsidR="000D3E4B" w:rsidRPr="002A60E4">
        <w:rPr>
          <w:rFonts w:ascii="Cambria" w:hAnsi="Cambria"/>
        </w:rPr>
        <w:t xml:space="preserve">může </w:t>
      </w:r>
      <w:r w:rsidR="00100AF9" w:rsidRPr="002A60E4">
        <w:rPr>
          <w:rFonts w:ascii="Cambria" w:hAnsi="Cambria"/>
        </w:rPr>
        <w:t xml:space="preserve">stát v trestním řízení nevyužitelný. </w:t>
      </w:r>
      <w:r w:rsidR="0054335F" w:rsidRPr="002A60E4">
        <w:rPr>
          <w:rFonts w:ascii="Cambria" w:hAnsi="Cambria"/>
        </w:rPr>
        <w:t xml:space="preserve">Vedle </w:t>
      </w:r>
      <w:r w:rsidR="00100AF9" w:rsidRPr="002A60E4">
        <w:rPr>
          <w:rFonts w:ascii="Cambria" w:hAnsi="Cambria"/>
        </w:rPr>
        <w:t>absolutn</w:t>
      </w:r>
      <w:r w:rsidR="0054335F" w:rsidRPr="002A60E4">
        <w:rPr>
          <w:rFonts w:ascii="Cambria" w:hAnsi="Cambria"/>
        </w:rPr>
        <w:t>ě</w:t>
      </w:r>
      <w:r w:rsidR="00100AF9" w:rsidRPr="002A60E4">
        <w:rPr>
          <w:rFonts w:ascii="Cambria" w:hAnsi="Cambria"/>
        </w:rPr>
        <w:t xml:space="preserve"> </w:t>
      </w:r>
      <w:r w:rsidR="006575B2" w:rsidRPr="002A60E4">
        <w:rPr>
          <w:rFonts w:ascii="Cambria" w:hAnsi="Cambria"/>
        </w:rPr>
        <w:t>nepřípustných</w:t>
      </w:r>
      <w:r w:rsidR="0054335F" w:rsidRPr="002A60E4">
        <w:rPr>
          <w:rFonts w:ascii="Cambria" w:hAnsi="Cambria"/>
        </w:rPr>
        <w:t xml:space="preserve"> důkazů</w:t>
      </w:r>
      <w:r w:rsidR="0054335F" w:rsidRPr="002A60E4">
        <w:rPr>
          <w:rStyle w:val="Znakapoznpodarou"/>
          <w:rFonts w:ascii="Cambria" w:hAnsi="Cambria"/>
        </w:rPr>
        <w:footnoteReference w:id="20"/>
      </w:r>
      <w:r w:rsidR="0054335F" w:rsidRPr="002A60E4">
        <w:rPr>
          <w:rFonts w:ascii="Cambria" w:hAnsi="Cambria"/>
        </w:rPr>
        <w:t xml:space="preserve"> </w:t>
      </w:r>
      <w:r w:rsidR="00100AF9" w:rsidRPr="002A60E4">
        <w:rPr>
          <w:rFonts w:ascii="Cambria" w:hAnsi="Cambria"/>
        </w:rPr>
        <w:t xml:space="preserve">mohou být </w:t>
      </w:r>
      <w:r w:rsidR="0054335F" w:rsidRPr="002A60E4">
        <w:rPr>
          <w:rFonts w:ascii="Cambria" w:hAnsi="Cambria"/>
        </w:rPr>
        <w:t xml:space="preserve">důkazy </w:t>
      </w:r>
      <w:r w:rsidR="00100AF9" w:rsidRPr="002A60E4">
        <w:rPr>
          <w:rFonts w:ascii="Cambria" w:hAnsi="Cambria"/>
        </w:rPr>
        <w:t xml:space="preserve">v trestním řízení absolutně či relativně neúčinné </w:t>
      </w:r>
      <w:r w:rsidR="00335673" w:rsidRPr="002A60E4">
        <w:rPr>
          <w:rFonts w:ascii="Cambria" w:hAnsi="Cambria"/>
        </w:rPr>
        <w:t xml:space="preserve">(podle toho, lze-li takovou vadu odstranit) </w:t>
      </w:r>
      <w:r w:rsidR="00100AF9" w:rsidRPr="002A60E4">
        <w:rPr>
          <w:rFonts w:ascii="Cambria" w:hAnsi="Cambria"/>
        </w:rPr>
        <w:t>i z jiných důvodů.</w:t>
      </w:r>
      <w:r w:rsidR="00100AF9" w:rsidRPr="002A60E4">
        <w:rPr>
          <w:rStyle w:val="Znakapoznpodarou"/>
          <w:rFonts w:ascii="Cambria" w:hAnsi="Cambria"/>
        </w:rPr>
        <w:footnoteReference w:id="21"/>
      </w:r>
      <w:r w:rsidR="00BD19D9" w:rsidRPr="002A60E4">
        <w:rPr>
          <w:rFonts w:ascii="Cambria" w:hAnsi="Cambria"/>
        </w:rPr>
        <w:t xml:space="preserve"> Stupka k tomu podotýká, že byť jsou </w:t>
      </w:r>
      <w:r w:rsidR="007531A9" w:rsidRPr="002A60E4">
        <w:rPr>
          <w:rFonts w:ascii="Cambria" w:hAnsi="Cambria"/>
        </w:rPr>
        <w:t xml:space="preserve">z důvodu důrazu </w:t>
      </w:r>
      <w:r w:rsidR="009B5028" w:rsidRPr="002A60E4">
        <w:rPr>
          <w:rFonts w:ascii="Cambria" w:hAnsi="Cambria"/>
        </w:rPr>
        <w:t xml:space="preserve">na ochranu práv obviněného tyto instituty vykládány poměrně extenzivně, </w:t>
      </w:r>
      <w:r w:rsidR="00C81551" w:rsidRPr="002A60E4">
        <w:rPr>
          <w:rFonts w:ascii="Cambria" w:hAnsi="Cambria"/>
        </w:rPr>
        <w:t>p</w:t>
      </w:r>
      <w:r w:rsidR="009B5028" w:rsidRPr="002A60E4">
        <w:rPr>
          <w:rFonts w:ascii="Cambria" w:hAnsi="Cambria"/>
        </w:rPr>
        <w:t>raxe při zajišťování elektronických důkazních prostředků orgány činnými</w:t>
      </w:r>
      <w:r w:rsidR="00C81551" w:rsidRPr="002A60E4">
        <w:rPr>
          <w:rFonts w:ascii="Cambria" w:hAnsi="Cambria"/>
        </w:rPr>
        <w:t xml:space="preserve"> </w:t>
      </w:r>
      <w:r w:rsidR="009B5028" w:rsidRPr="002A60E4">
        <w:rPr>
          <w:rFonts w:ascii="Cambria" w:hAnsi="Cambria"/>
        </w:rPr>
        <w:t>v trestním řízení je značně nejednotná. Využívány jsou různé procesní</w:t>
      </w:r>
      <w:r w:rsidR="00B24231" w:rsidRPr="002A60E4">
        <w:rPr>
          <w:rFonts w:ascii="Cambria" w:hAnsi="Cambria"/>
        </w:rPr>
        <w:t xml:space="preserve"> </w:t>
      </w:r>
      <w:r w:rsidR="009B5028" w:rsidRPr="002A60E4">
        <w:rPr>
          <w:rFonts w:ascii="Cambria" w:hAnsi="Cambria"/>
        </w:rPr>
        <w:t xml:space="preserve">nástroje </w:t>
      </w:r>
      <w:r w:rsidR="007F6165" w:rsidRPr="002A60E4">
        <w:rPr>
          <w:rFonts w:ascii="Cambria" w:hAnsi="Cambria"/>
        </w:rPr>
        <w:t xml:space="preserve">s přihlédnutím nejen k </w:t>
      </w:r>
      <w:r w:rsidR="009B5028" w:rsidRPr="002A60E4">
        <w:rPr>
          <w:rFonts w:ascii="Cambria" w:hAnsi="Cambria"/>
        </w:rPr>
        <w:t>charakteru konkrétního důkazního prostředku,</w:t>
      </w:r>
      <w:r w:rsidR="007F6165" w:rsidRPr="002A60E4">
        <w:rPr>
          <w:rFonts w:ascii="Cambria" w:hAnsi="Cambria"/>
        </w:rPr>
        <w:t xml:space="preserve"> </w:t>
      </w:r>
      <w:r w:rsidR="009B5028" w:rsidRPr="002A60E4">
        <w:rPr>
          <w:rFonts w:ascii="Cambria" w:hAnsi="Cambria"/>
        </w:rPr>
        <w:t>ale také v závislosti na zkušenostech konkrétního vyšetřovatele</w:t>
      </w:r>
      <w:r w:rsidR="0084165B" w:rsidRPr="002A60E4">
        <w:rPr>
          <w:rFonts w:ascii="Cambria" w:hAnsi="Cambria"/>
        </w:rPr>
        <w:t xml:space="preserve"> či </w:t>
      </w:r>
      <w:r w:rsidR="009B5028" w:rsidRPr="002A60E4">
        <w:rPr>
          <w:rFonts w:ascii="Cambria" w:hAnsi="Cambria"/>
        </w:rPr>
        <w:t>požadavcích osoby, která má důkazní prostředek</w:t>
      </w:r>
      <w:r w:rsidR="0084165B" w:rsidRPr="002A60E4">
        <w:rPr>
          <w:rFonts w:ascii="Cambria" w:hAnsi="Cambria"/>
        </w:rPr>
        <w:t xml:space="preserve"> </w:t>
      </w:r>
      <w:r w:rsidR="009B5028" w:rsidRPr="002A60E4">
        <w:rPr>
          <w:rFonts w:ascii="Cambria" w:hAnsi="Cambria"/>
        </w:rPr>
        <w:t>poskytnout.</w:t>
      </w:r>
      <w:r w:rsidR="009B5028" w:rsidRPr="002A60E4">
        <w:rPr>
          <w:rStyle w:val="Znakapoznpodarou"/>
          <w:rFonts w:ascii="Cambria" w:hAnsi="Cambria"/>
        </w:rPr>
        <w:footnoteReference w:id="22"/>
      </w:r>
      <w:r w:rsidR="00187104" w:rsidRPr="002A60E4">
        <w:rPr>
          <w:rFonts w:ascii="Cambria" w:hAnsi="Cambria"/>
        </w:rPr>
        <w:t xml:space="preserve"> Byť tedy situace není</w:t>
      </w:r>
      <w:r w:rsidR="00120F33" w:rsidRPr="002A60E4">
        <w:rPr>
          <w:rFonts w:ascii="Cambria" w:hAnsi="Cambria"/>
        </w:rPr>
        <w:t xml:space="preserve"> jednoznačná </w:t>
      </w:r>
      <w:r w:rsidR="00CE6742" w:rsidRPr="002A60E4">
        <w:rPr>
          <w:rFonts w:ascii="Cambria" w:hAnsi="Cambria"/>
        </w:rPr>
        <w:t xml:space="preserve">a dostatečně podložená judikaturou, </w:t>
      </w:r>
      <w:r w:rsidR="00326484" w:rsidRPr="002A60E4">
        <w:rPr>
          <w:rFonts w:ascii="Cambria" w:hAnsi="Cambria"/>
        </w:rPr>
        <w:t xml:space="preserve">v kapitole </w:t>
      </w:r>
      <w:r w:rsidR="00145A85" w:rsidRPr="002A60E4">
        <w:rPr>
          <w:rFonts w:ascii="Cambria" w:hAnsi="Cambria"/>
        </w:rPr>
        <w:fldChar w:fldCharType="begin"/>
      </w:r>
      <w:r w:rsidR="00145A85" w:rsidRPr="002A60E4">
        <w:rPr>
          <w:rFonts w:ascii="Cambria" w:hAnsi="Cambria"/>
        </w:rPr>
        <w:instrText xml:space="preserve"> REF _Ref27666659 \r \h </w:instrText>
      </w:r>
      <w:r w:rsidR="002A60E4" w:rsidRPr="002A60E4">
        <w:rPr>
          <w:rFonts w:ascii="Cambria" w:hAnsi="Cambria"/>
        </w:rPr>
        <w:instrText xml:space="preserve"> \* MERGEFORMAT </w:instrText>
      </w:r>
      <w:r w:rsidR="00145A85" w:rsidRPr="002A60E4">
        <w:rPr>
          <w:rFonts w:ascii="Cambria" w:hAnsi="Cambria"/>
        </w:rPr>
      </w:r>
      <w:r w:rsidR="00145A85" w:rsidRPr="002A60E4">
        <w:rPr>
          <w:rFonts w:ascii="Cambria" w:hAnsi="Cambria"/>
        </w:rPr>
        <w:fldChar w:fldCharType="separate"/>
      </w:r>
      <w:r w:rsidR="00145A85" w:rsidRPr="002A60E4">
        <w:rPr>
          <w:rFonts w:ascii="Cambria" w:hAnsi="Cambria"/>
        </w:rPr>
        <w:t>3.3</w:t>
      </w:r>
      <w:r w:rsidR="00145A85" w:rsidRPr="002A60E4">
        <w:rPr>
          <w:rFonts w:ascii="Cambria" w:hAnsi="Cambria"/>
        </w:rPr>
        <w:fldChar w:fldCharType="end"/>
      </w:r>
      <w:r w:rsidR="00145A85" w:rsidRPr="002A60E4">
        <w:rPr>
          <w:rFonts w:ascii="Cambria" w:hAnsi="Cambria"/>
        </w:rPr>
        <w:t xml:space="preserve"> </w:t>
      </w:r>
      <w:r w:rsidR="00326484" w:rsidRPr="002A60E4">
        <w:rPr>
          <w:rFonts w:ascii="Cambria" w:hAnsi="Cambria"/>
        </w:rPr>
        <w:t xml:space="preserve">se </w:t>
      </w:r>
      <w:r w:rsidR="00CE6742" w:rsidRPr="002A60E4">
        <w:rPr>
          <w:rFonts w:ascii="Cambria" w:hAnsi="Cambria"/>
        </w:rPr>
        <w:t xml:space="preserve">pokusíme </w:t>
      </w:r>
      <w:r w:rsidR="00660411" w:rsidRPr="002A60E4">
        <w:rPr>
          <w:rFonts w:ascii="Cambria" w:hAnsi="Cambria"/>
        </w:rPr>
        <w:t>shrnout současný stav</w:t>
      </w:r>
      <w:r w:rsidR="00EE1CAC" w:rsidRPr="002A60E4">
        <w:rPr>
          <w:rFonts w:ascii="Cambria" w:hAnsi="Cambria"/>
        </w:rPr>
        <w:t xml:space="preserve"> a doporučení pro praxi. Situaci by významně prospěl</w:t>
      </w:r>
      <w:r w:rsidR="00617DED" w:rsidRPr="002A60E4">
        <w:rPr>
          <w:rFonts w:ascii="Cambria" w:hAnsi="Cambria"/>
        </w:rPr>
        <w:t xml:space="preserve">a novelizace trestního řádu a přijetí </w:t>
      </w:r>
      <w:r w:rsidR="006575B2" w:rsidRPr="002A60E4">
        <w:rPr>
          <w:rFonts w:ascii="Cambria" w:hAnsi="Cambria"/>
        </w:rPr>
        <w:t>specificích</w:t>
      </w:r>
      <w:r w:rsidR="00617DED" w:rsidRPr="002A60E4">
        <w:rPr>
          <w:rFonts w:ascii="Cambria" w:hAnsi="Cambria"/>
        </w:rPr>
        <w:t xml:space="preserve"> procesních institutů pro zajišťování elektronických </w:t>
      </w:r>
      <w:r w:rsidR="00150325" w:rsidRPr="002A60E4">
        <w:rPr>
          <w:rFonts w:ascii="Cambria" w:hAnsi="Cambria"/>
        </w:rPr>
        <w:t xml:space="preserve">důkazů. Ostatně není třeba </w:t>
      </w:r>
      <w:r w:rsidR="00D2041A" w:rsidRPr="002A60E4">
        <w:rPr>
          <w:rFonts w:ascii="Cambria" w:hAnsi="Cambria"/>
        </w:rPr>
        <w:t xml:space="preserve">vynalézat kolo </w:t>
      </w:r>
      <w:r w:rsidR="006C4648" w:rsidRPr="002A60E4">
        <w:rPr>
          <w:rFonts w:ascii="Cambria" w:hAnsi="Cambria"/>
        </w:rPr>
        <w:t>–</w:t>
      </w:r>
      <w:r w:rsidR="00D2041A" w:rsidRPr="002A60E4">
        <w:rPr>
          <w:rFonts w:ascii="Cambria" w:hAnsi="Cambria"/>
        </w:rPr>
        <w:t xml:space="preserve"> </w:t>
      </w:r>
      <w:r w:rsidR="006C4648" w:rsidRPr="002A60E4">
        <w:rPr>
          <w:rFonts w:ascii="Cambria" w:hAnsi="Cambria"/>
        </w:rPr>
        <w:t>Česká republika se k přijetí takové právní úpravy zavázala svým přistoupením k</w:t>
      </w:r>
      <w:r w:rsidR="00EC536B" w:rsidRPr="002A60E4">
        <w:rPr>
          <w:rFonts w:ascii="Cambria" w:hAnsi="Cambria"/>
        </w:rPr>
        <w:t xml:space="preserve"> tzv. </w:t>
      </w:r>
      <w:r w:rsidR="006C4648" w:rsidRPr="002A60E4">
        <w:rPr>
          <w:rFonts w:ascii="Cambria" w:hAnsi="Cambria"/>
        </w:rPr>
        <w:t>Budapešťské úmluvě</w:t>
      </w:r>
      <w:r w:rsidR="00CD5365" w:rsidRPr="002A60E4">
        <w:rPr>
          <w:rFonts w:ascii="Cambria" w:hAnsi="Cambria"/>
        </w:rPr>
        <w:t>.</w:t>
      </w:r>
      <w:r w:rsidR="00CD5365" w:rsidRPr="002A60E4">
        <w:rPr>
          <w:rStyle w:val="Znakapoznpodarou"/>
          <w:rFonts w:ascii="Cambria" w:hAnsi="Cambria"/>
        </w:rPr>
        <w:footnoteReference w:id="23"/>
      </w:r>
      <w:r w:rsidR="00CD5365" w:rsidRPr="002A60E4">
        <w:rPr>
          <w:rFonts w:ascii="Cambria" w:hAnsi="Cambria"/>
        </w:rPr>
        <w:t xml:space="preserve"> </w:t>
      </w:r>
    </w:p>
    <w:p w14:paraId="4CD8850D" w14:textId="37D62580" w:rsidR="006E6649" w:rsidRPr="002A60E4" w:rsidRDefault="006804FA" w:rsidP="00B60530">
      <w:pPr>
        <w:pStyle w:val="Nadpis20"/>
        <w:rPr>
          <w:lang w:val="cs-CZ"/>
        </w:rPr>
      </w:pPr>
      <w:bookmarkStart w:id="14" w:name="_Toc29227971"/>
      <w:r w:rsidRPr="002A60E4">
        <w:rPr>
          <w:lang w:val="cs-CZ"/>
        </w:rPr>
        <w:t>Data jako důkaz</w:t>
      </w:r>
      <w:bookmarkEnd w:id="14"/>
    </w:p>
    <w:p w14:paraId="7E47049A" w14:textId="30CA3B9F" w:rsidR="001A3F19" w:rsidRPr="002A60E4" w:rsidRDefault="001A3F19" w:rsidP="00F93261">
      <w:pPr>
        <w:pStyle w:val="MPDalodstavce"/>
        <w:ind w:firstLine="0"/>
        <w:rPr>
          <w:lang w:val="cs-CZ"/>
        </w:rPr>
      </w:pPr>
      <w:r w:rsidRPr="002A60E4">
        <w:rPr>
          <w:lang w:val="cs-CZ"/>
        </w:rPr>
        <w:t xml:space="preserve">Dříve, než se podrobněji zaměříme na </w:t>
      </w:r>
      <w:r w:rsidR="00F043B0" w:rsidRPr="002A60E4">
        <w:rPr>
          <w:lang w:val="cs-CZ"/>
        </w:rPr>
        <w:t>jednotlivé procesní prostředky, jejichž prostřednictvím je možné prameny důkazů</w:t>
      </w:r>
      <w:r w:rsidR="00C71902" w:rsidRPr="002A60E4">
        <w:rPr>
          <w:lang w:val="cs-CZ"/>
        </w:rPr>
        <w:t xml:space="preserve"> v podobě dat uložených ve výpočetní technice zajistit</w:t>
      </w:r>
      <w:r w:rsidR="00C71F9F" w:rsidRPr="002A60E4">
        <w:rPr>
          <w:lang w:val="cs-CZ"/>
        </w:rPr>
        <w:t xml:space="preserve">, je vhodné </w:t>
      </w:r>
      <w:r w:rsidR="00252E87" w:rsidRPr="002A60E4">
        <w:rPr>
          <w:lang w:val="cs-CZ"/>
        </w:rPr>
        <w:t>prozkoumat,</w:t>
      </w:r>
      <w:r w:rsidR="0054538F" w:rsidRPr="002A60E4">
        <w:rPr>
          <w:lang w:val="cs-CZ"/>
        </w:rPr>
        <w:t xml:space="preserve"> jakou podobu tyto prameny důkazů mohou </w:t>
      </w:r>
      <w:r w:rsidR="006322E5" w:rsidRPr="002A60E4">
        <w:rPr>
          <w:lang w:val="cs-CZ"/>
        </w:rPr>
        <w:t>mít</w:t>
      </w:r>
      <w:r w:rsidR="0054538F" w:rsidRPr="002A60E4">
        <w:rPr>
          <w:lang w:val="cs-CZ"/>
        </w:rPr>
        <w:t>, kde mohou být uložena</w:t>
      </w:r>
      <w:r w:rsidR="00F60417" w:rsidRPr="002A60E4">
        <w:rPr>
          <w:lang w:val="cs-CZ"/>
        </w:rPr>
        <w:t xml:space="preserve"> a v čem mohou být v rámci dokazování v průběhu trestního řízení užitečná.</w:t>
      </w:r>
      <w:r w:rsidR="00DA04EC" w:rsidRPr="002A60E4">
        <w:rPr>
          <w:lang w:val="cs-CZ"/>
        </w:rPr>
        <w:t xml:space="preserve"> </w:t>
      </w:r>
    </w:p>
    <w:p w14:paraId="2BFFC3D2" w14:textId="29289B8E" w:rsidR="001534E3" w:rsidRPr="002A60E4" w:rsidRDefault="00DA04EC" w:rsidP="00F93261">
      <w:pPr>
        <w:pStyle w:val="MPDalodstavce"/>
        <w:ind w:firstLine="0"/>
        <w:rPr>
          <w:lang w:val="cs-CZ"/>
        </w:rPr>
      </w:pPr>
      <w:r w:rsidRPr="002A60E4">
        <w:rPr>
          <w:lang w:val="cs-CZ"/>
        </w:rPr>
        <w:t>Data uložená ve výpočetní technice</w:t>
      </w:r>
      <w:r w:rsidR="00F7235C" w:rsidRPr="002A60E4">
        <w:rPr>
          <w:lang w:val="cs-CZ"/>
        </w:rPr>
        <w:t xml:space="preserve"> lze </w:t>
      </w:r>
      <w:r w:rsidR="00142BDC" w:rsidRPr="002A60E4">
        <w:rPr>
          <w:lang w:val="cs-CZ"/>
        </w:rPr>
        <w:t xml:space="preserve">kategorizovat jako </w:t>
      </w:r>
      <w:r w:rsidR="00F7235C" w:rsidRPr="002A60E4">
        <w:rPr>
          <w:lang w:val="cs-CZ"/>
        </w:rPr>
        <w:t>elektronické</w:t>
      </w:r>
      <w:r w:rsidR="00142BDC" w:rsidRPr="002A60E4">
        <w:rPr>
          <w:lang w:val="cs-CZ"/>
        </w:rPr>
        <w:t xml:space="preserve"> </w:t>
      </w:r>
      <w:r w:rsidR="00642295" w:rsidRPr="002A60E4">
        <w:rPr>
          <w:lang w:val="cs-CZ"/>
        </w:rPr>
        <w:t>prameny důkazů</w:t>
      </w:r>
      <w:r w:rsidR="00142BDC" w:rsidRPr="002A60E4">
        <w:rPr>
          <w:lang w:val="cs-CZ"/>
        </w:rPr>
        <w:t xml:space="preserve">. Stupka podotýká, že </w:t>
      </w:r>
      <w:r w:rsidR="00D26DAE" w:rsidRPr="002A60E4">
        <w:rPr>
          <w:lang w:val="cs-CZ"/>
        </w:rPr>
        <w:t xml:space="preserve">ačkoliv </w:t>
      </w:r>
      <w:r w:rsidR="00142BDC" w:rsidRPr="002A60E4">
        <w:rPr>
          <w:lang w:val="cs-CZ"/>
        </w:rPr>
        <w:t xml:space="preserve">pojem </w:t>
      </w:r>
      <w:r w:rsidR="00642295" w:rsidRPr="002A60E4">
        <w:rPr>
          <w:lang w:val="cs-CZ"/>
        </w:rPr>
        <w:t xml:space="preserve">elektronické důkazní prostředky </w:t>
      </w:r>
      <w:r w:rsidR="001534E3" w:rsidRPr="002A60E4">
        <w:rPr>
          <w:lang w:val="cs-CZ"/>
        </w:rPr>
        <w:t>v</w:t>
      </w:r>
      <w:r w:rsidR="008B6787" w:rsidRPr="002A60E4">
        <w:rPr>
          <w:lang w:val="cs-CZ"/>
        </w:rPr>
        <w:t> </w:t>
      </w:r>
      <w:r w:rsidR="006575B2" w:rsidRPr="002A60E4">
        <w:rPr>
          <w:lang w:val="cs-CZ"/>
        </w:rPr>
        <w:t>současně</w:t>
      </w:r>
      <w:r w:rsidR="008B6787" w:rsidRPr="002A60E4">
        <w:rPr>
          <w:lang w:val="cs-CZ"/>
        </w:rPr>
        <w:t xml:space="preserve"> platné právní úpravě </w:t>
      </w:r>
      <w:r w:rsidR="00D26DAE" w:rsidRPr="002A60E4">
        <w:rPr>
          <w:lang w:val="cs-CZ"/>
        </w:rPr>
        <w:t xml:space="preserve">není </w:t>
      </w:r>
      <w:r w:rsidR="001534E3" w:rsidRPr="002A60E4">
        <w:rPr>
          <w:lang w:val="cs-CZ"/>
        </w:rPr>
        <w:t>nikde definová</w:t>
      </w:r>
      <w:r w:rsidR="00D26DAE" w:rsidRPr="002A60E4">
        <w:rPr>
          <w:lang w:val="cs-CZ"/>
        </w:rPr>
        <w:t>n</w:t>
      </w:r>
      <w:r w:rsidR="001534E3" w:rsidRPr="002A60E4">
        <w:rPr>
          <w:lang w:val="cs-CZ"/>
        </w:rPr>
        <w:t xml:space="preserve"> ani zmíněn</w:t>
      </w:r>
      <w:r w:rsidR="00D26DAE" w:rsidRPr="002A60E4">
        <w:rPr>
          <w:lang w:val="cs-CZ"/>
        </w:rPr>
        <w:t xml:space="preserve">, lze </w:t>
      </w:r>
      <w:r w:rsidR="001D4AFA" w:rsidRPr="002A60E4">
        <w:rPr>
          <w:lang w:val="cs-CZ"/>
        </w:rPr>
        <w:t xml:space="preserve">pod ním obecně </w:t>
      </w:r>
      <w:r w:rsidR="002C50FA" w:rsidRPr="002A60E4">
        <w:rPr>
          <w:lang w:val="cs-CZ"/>
        </w:rPr>
        <w:t xml:space="preserve">rozumět takové </w:t>
      </w:r>
      <w:r w:rsidR="001534E3" w:rsidRPr="002A60E4">
        <w:rPr>
          <w:lang w:val="cs-CZ"/>
        </w:rPr>
        <w:t>důkazní prostředky, k jejichž převodu do podoby srozumitelné pro člověka je třeba použít nějaké elektronické zařízení.</w:t>
      </w:r>
      <w:r w:rsidR="001534E3" w:rsidRPr="002A60E4">
        <w:rPr>
          <w:rStyle w:val="Znakapoznpodarou"/>
          <w:lang w:val="cs-CZ"/>
        </w:rPr>
        <w:footnoteReference w:id="24"/>
      </w:r>
      <w:r w:rsidR="00832A27" w:rsidRPr="002A60E4">
        <w:rPr>
          <w:rStyle w:val="Znakapoznpodarou"/>
          <w:lang w:val="cs-CZ"/>
        </w:rPr>
        <w:t xml:space="preserve"> </w:t>
      </w:r>
      <w:r w:rsidR="00A24033" w:rsidRPr="002A60E4">
        <w:rPr>
          <w:lang w:val="cs-CZ"/>
        </w:rPr>
        <w:t xml:space="preserve">S ohledem na </w:t>
      </w:r>
      <w:r w:rsidR="009F1F6E" w:rsidRPr="002A60E4">
        <w:rPr>
          <w:lang w:val="cs-CZ"/>
        </w:rPr>
        <w:t>mohutný technický rozmach a</w:t>
      </w:r>
      <w:r w:rsidR="00D028D8" w:rsidRPr="002A60E4">
        <w:rPr>
          <w:lang w:val="cs-CZ"/>
        </w:rPr>
        <w:t xml:space="preserve"> začlenění </w:t>
      </w:r>
      <w:r w:rsidR="004A7DCB" w:rsidRPr="002A60E4">
        <w:rPr>
          <w:lang w:val="cs-CZ"/>
        </w:rPr>
        <w:t xml:space="preserve">prostředků výpočetní techniky do </w:t>
      </w:r>
      <w:r w:rsidR="00D028D8" w:rsidRPr="002A60E4">
        <w:rPr>
          <w:lang w:val="cs-CZ"/>
        </w:rPr>
        <w:t>takřka všech aspektů našich každodenních životů</w:t>
      </w:r>
      <w:r w:rsidR="00973590" w:rsidRPr="002A60E4">
        <w:rPr>
          <w:lang w:val="cs-CZ"/>
        </w:rPr>
        <w:t xml:space="preserve">, je zřejmé, že data uložená </w:t>
      </w:r>
      <w:r w:rsidR="008E75FC" w:rsidRPr="002A60E4">
        <w:rPr>
          <w:lang w:val="cs-CZ"/>
        </w:rPr>
        <w:t xml:space="preserve">na těchto zařízeních na nás </w:t>
      </w:r>
      <w:r w:rsidR="001B77B4" w:rsidRPr="002A60E4">
        <w:rPr>
          <w:lang w:val="cs-CZ"/>
        </w:rPr>
        <w:t>mohou mnoho prozradit a mohou tak často sloužit i jako velmi</w:t>
      </w:r>
      <w:r w:rsidR="00250546" w:rsidRPr="002A60E4">
        <w:rPr>
          <w:lang w:val="cs-CZ"/>
        </w:rPr>
        <w:t xml:space="preserve"> výmluvný pramen důkazů</w:t>
      </w:r>
      <w:r w:rsidR="005E7CBC" w:rsidRPr="002A60E4">
        <w:rPr>
          <w:lang w:val="cs-CZ"/>
        </w:rPr>
        <w:t>.</w:t>
      </w:r>
    </w:p>
    <w:p w14:paraId="3EC3B6F9" w14:textId="76961287" w:rsidR="00117CCB" w:rsidRPr="002A60E4" w:rsidRDefault="00A72966" w:rsidP="00F93261">
      <w:pPr>
        <w:pStyle w:val="MPDalodstavce"/>
        <w:ind w:firstLine="0"/>
        <w:rPr>
          <w:lang w:val="cs-CZ"/>
        </w:rPr>
      </w:pPr>
      <w:r w:rsidRPr="002A60E4">
        <w:rPr>
          <w:lang w:val="cs-CZ"/>
        </w:rPr>
        <w:t>Pokud jde o</w:t>
      </w:r>
      <w:r w:rsidR="00CB1DC1" w:rsidRPr="002A60E4">
        <w:rPr>
          <w:lang w:val="cs-CZ"/>
        </w:rPr>
        <w:t xml:space="preserve"> různé kategorie </w:t>
      </w:r>
      <w:r w:rsidR="00AD6E6E" w:rsidRPr="002A60E4">
        <w:rPr>
          <w:lang w:val="cs-CZ"/>
        </w:rPr>
        <w:t xml:space="preserve">dat, Stupka </w:t>
      </w:r>
      <w:r w:rsidR="00E0032F" w:rsidRPr="002A60E4">
        <w:rPr>
          <w:lang w:val="cs-CZ"/>
        </w:rPr>
        <w:t xml:space="preserve">uvádí základní </w:t>
      </w:r>
      <w:r w:rsidR="00F93C90" w:rsidRPr="002A60E4">
        <w:rPr>
          <w:lang w:val="cs-CZ"/>
        </w:rPr>
        <w:t xml:space="preserve">dělení na </w:t>
      </w:r>
      <w:r w:rsidR="001534E3" w:rsidRPr="002A60E4">
        <w:rPr>
          <w:lang w:val="cs-CZ"/>
        </w:rPr>
        <w:t>data, která přímo obsahují nějaké informace</w:t>
      </w:r>
      <w:r w:rsidR="0083375E" w:rsidRPr="002A60E4">
        <w:rPr>
          <w:lang w:val="cs-CZ"/>
        </w:rPr>
        <w:t xml:space="preserve"> (</w:t>
      </w:r>
      <w:r w:rsidR="001534E3" w:rsidRPr="002A60E4">
        <w:rPr>
          <w:lang w:val="cs-CZ"/>
        </w:rPr>
        <w:t>elektronické dokumenty</w:t>
      </w:r>
      <w:r w:rsidR="0083375E" w:rsidRPr="002A60E4">
        <w:rPr>
          <w:lang w:val="cs-CZ"/>
        </w:rPr>
        <w:t xml:space="preserve">, které </w:t>
      </w:r>
      <w:r w:rsidR="001534E3" w:rsidRPr="002A60E4">
        <w:rPr>
          <w:lang w:val="cs-CZ"/>
        </w:rPr>
        <w:t xml:space="preserve">obsahují informace aktivně </w:t>
      </w:r>
      <w:r w:rsidR="0083375E" w:rsidRPr="002A60E4">
        <w:rPr>
          <w:lang w:val="cs-CZ"/>
        </w:rPr>
        <w:t>zadané</w:t>
      </w:r>
      <w:r w:rsidR="001534E3" w:rsidRPr="002A60E4">
        <w:rPr>
          <w:lang w:val="cs-CZ"/>
        </w:rPr>
        <w:t xml:space="preserve"> člověk</w:t>
      </w:r>
      <w:r w:rsidR="0083375E" w:rsidRPr="002A60E4">
        <w:rPr>
          <w:lang w:val="cs-CZ"/>
        </w:rPr>
        <w:t xml:space="preserve">em, jejich </w:t>
      </w:r>
      <w:r w:rsidR="001534E3" w:rsidRPr="002A60E4">
        <w:rPr>
          <w:lang w:val="cs-CZ"/>
        </w:rPr>
        <w:t>metadata</w:t>
      </w:r>
      <w:r w:rsidR="00B71CEF" w:rsidRPr="002A60E4">
        <w:rPr>
          <w:lang w:val="cs-CZ"/>
        </w:rPr>
        <w:t xml:space="preserve"> a</w:t>
      </w:r>
      <w:r w:rsidR="001534E3" w:rsidRPr="002A60E4">
        <w:rPr>
          <w:lang w:val="cs-CZ"/>
        </w:rPr>
        <w:t xml:space="preserve"> provozní data vytvořená aplikacemi</w:t>
      </w:r>
      <w:r w:rsidR="00B71CEF" w:rsidRPr="002A60E4">
        <w:rPr>
          <w:lang w:val="cs-CZ"/>
        </w:rPr>
        <w:t xml:space="preserve">), a </w:t>
      </w:r>
      <w:r w:rsidR="001534E3" w:rsidRPr="002A60E4">
        <w:rPr>
          <w:lang w:val="cs-CZ"/>
        </w:rPr>
        <w:t>aplikace.</w:t>
      </w:r>
      <w:r w:rsidR="001534E3" w:rsidRPr="002A60E4">
        <w:rPr>
          <w:rStyle w:val="Znakapoznpodarou"/>
          <w:lang w:val="cs-CZ"/>
        </w:rPr>
        <w:footnoteReference w:id="25"/>
      </w:r>
      <w:r w:rsidR="00B71CEF" w:rsidRPr="002A60E4">
        <w:rPr>
          <w:lang w:val="cs-CZ"/>
        </w:rPr>
        <w:t xml:space="preserve"> </w:t>
      </w:r>
      <w:r w:rsidR="00F80C0E" w:rsidRPr="002A60E4">
        <w:rPr>
          <w:lang w:val="cs-CZ"/>
        </w:rPr>
        <w:t xml:space="preserve">Jako prameny důkazů mohou </w:t>
      </w:r>
      <w:r w:rsidR="00A712ED" w:rsidRPr="002A60E4">
        <w:rPr>
          <w:lang w:val="cs-CZ"/>
        </w:rPr>
        <w:t xml:space="preserve">obvykle </w:t>
      </w:r>
      <w:r w:rsidR="00F80C0E" w:rsidRPr="002A60E4">
        <w:rPr>
          <w:lang w:val="cs-CZ"/>
        </w:rPr>
        <w:t>sloužit zejména dokumenty a jejich metadata</w:t>
      </w:r>
      <w:r w:rsidR="00AE53BB" w:rsidRPr="002A60E4">
        <w:rPr>
          <w:lang w:val="cs-CZ"/>
        </w:rPr>
        <w:t>, případně p</w:t>
      </w:r>
      <w:r w:rsidR="0016228B" w:rsidRPr="002A60E4">
        <w:rPr>
          <w:lang w:val="cs-CZ"/>
        </w:rPr>
        <w:t>rovozní data aplikací</w:t>
      </w:r>
      <w:r w:rsidR="00AE53BB" w:rsidRPr="002A60E4">
        <w:rPr>
          <w:lang w:val="cs-CZ"/>
        </w:rPr>
        <w:t>.</w:t>
      </w:r>
      <w:r w:rsidR="0016228B" w:rsidRPr="002A60E4">
        <w:rPr>
          <w:lang w:val="cs-CZ"/>
        </w:rPr>
        <w:t xml:space="preserve"> </w:t>
      </w:r>
      <w:r w:rsidR="00AE53BB" w:rsidRPr="002A60E4">
        <w:rPr>
          <w:lang w:val="cs-CZ"/>
        </w:rPr>
        <w:t>A</w:t>
      </w:r>
      <w:r w:rsidR="0016228B" w:rsidRPr="002A60E4">
        <w:rPr>
          <w:lang w:val="cs-CZ"/>
        </w:rPr>
        <w:t xml:space="preserve">plikace samotné </w:t>
      </w:r>
      <w:r w:rsidR="00587462" w:rsidRPr="002A60E4">
        <w:rPr>
          <w:lang w:val="cs-CZ"/>
        </w:rPr>
        <w:t xml:space="preserve">mohou být za určitých okolností také relevantním pramenem důkazů, ovšem to se týká spíše </w:t>
      </w:r>
      <w:r w:rsidR="006575B2" w:rsidRPr="002A60E4">
        <w:rPr>
          <w:lang w:val="cs-CZ"/>
        </w:rPr>
        <w:t>specifických</w:t>
      </w:r>
      <w:r w:rsidR="00587462" w:rsidRPr="002A60E4">
        <w:rPr>
          <w:lang w:val="cs-CZ"/>
        </w:rPr>
        <w:t xml:space="preserve"> trestných činů.</w:t>
      </w:r>
      <w:r w:rsidR="00587462" w:rsidRPr="002A60E4">
        <w:rPr>
          <w:rStyle w:val="Znakapoznpodarou"/>
          <w:lang w:val="cs-CZ"/>
        </w:rPr>
        <w:footnoteReference w:id="26"/>
      </w:r>
      <w:r w:rsidR="00AE53BB" w:rsidRPr="002A60E4">
        <w:rPr>
          <w:lang w:val="cs-CZ"/>
        </w:rPr>
        <w:t xml:space="preserve"> </w:t>
      </w:r>
      <w:r w:rsidR="00185067" w:rsidRPr="002A60E4">
        <w:rPr>
          <w:lang w:val="cs-CZ"/>
        </w:rPr>
        <w:t>Kothánek uvádí příkladmý výčet toho, jaká data</w:t>
      </w:r>
      <w:r w:rsidR="00084237" w:rsidRPr="002A60E4">
        <w:rPr>
          <w:lang w:val="cs-CZ"/>
        </w:rPr>
        <w:t xml:space="preserve"> potenciálně relevantní pro trestní řízení lze z výpočetní techniky vytěžit.</w:t>
      </w:r>
      <w:r w:rsidR="00C6052C" w:rsidRPr="002A60E4">
        <w:rPr>
          <w:lang w:val="cs-CZ"/>
        </w:rPr>
        <w:t xml:space="preserve"> V současné době se jedná především o </w:t>
      </w:r>
      <w:r w:rsidR="00391AEB" w:rsidRPr="002A60E4">
        <w:rPr>
          <w:lang w:val="cs-CZ"/>
        </w:rPr>
        <w:t>komunikaci na internetu</w:t>
      </w:r>
      <w:r w:rsidR="00AF0A7F" w:rsidRPr="002A60E4">
        <w:rPr>
          <w:lang w:val="cs-CZ"/>
        </w:rPr>
        <w:t xml:space="preserve">, ať už </w:t>
      </w:r>
      <w:r w:rsidR="00391AEB" w:rsidRPr="002A60E4">
        <w:rPr>
          <w:lang w:val="cs-CZ"/>
        </w:rPr>
        <w:t xml:space="preserve">e-mailovou komunikaci, </w:t>
      </w:r>
      <w:r w:rsidR="00BD3E44" w:rsidRPr="002A60E4">
        <w:rPr>
          <w:lang w:val="cs-CZ"/>
        </w:rPr>
        <w:t xml:space="preserve">komunikaci skrze </w:t>
      </w:r>
      <w:r w:rsidR="00391AEB" w:rsidRPr="002A60E4">
        <w:rPr>
          <w:lang w:val="cs-CZ"/>
        </w:rPr>
        <w:t>chat</w:t>
      </w:r>
      <w:r w:rsidR="00BD3E44" w:rsidRPr="002A60E4">
        <w:rPr>
          <w:lang w:val="cs-CZ"/>
        </w:rPr>
        <w:t xml:space="preserve">ovací aplikace a aplikace pro instant messaging </w:t>
      </w:r>
      <w:r w:rsidR="00AF0A7F" w:rsidRPr="002A60E4">
        <w:rPr>
          <w:lang w:val="cs-CZ"/>
        </w:rPr>
        <w:t xml:space="preserve">(ICQ, </w:t>
      </w:r>
      <w:r w:rsidR="00D02522" w:rsidRPr="002A60E4">
        <w:rPr>
          <w:lang w:val="cs-CZ"/>
        </w:rPr>
        <w:t xml:space="preserve">Google Hangouts, Messanger, Telegraf, Skype aj.) </w:t>
      </w:r>
      <w:r w:rsidR="00BD3E44" w:rsidRPr="002A60E4">
        <w:rPr>
          <w:lang w:val="cs-CZ"/>
        </w:rPr>
        <w:t xml:space="preserve">či </w:t>
      </w:r>
      <w:r w:rsidR="00391AEB" w:rsidRPr="002A60E4">
        <w:rPr>
          <w:lang w:val="cs-CZ"/>
        </w:rPr>
        <w:t>komunikaci na sociálních sítích</w:t>
      </w:r>
      <w:r w:rsidR="00D02522" w:rsidRPr="002A60E4">
        <w:rPr>
          <w:lang w:val="cs-CZ"/>
        </w:rPr>
        <w:t xml:space="preserve"> (Facebook, Twitter, Instagram aj.)</w:t>
      </w:r>
      <w:r w:rsidR="00391AEB" w:rsidRPr="002A60E4">
        <w:rPr>
          <w:lang w:val="cs-CZ"/>
        </w:rPr>
        <w:t>.</w:t>
      </w:r>
      <w:r w:rsidR="00CC467C" w:rsidRPr="002A60E4">
        <w:rPr>
          <w:rStyle w:val="Znakapoznpodarou"/>
          <w:lang w:val="cs-CZ"/>
        </w:rPr>
        <w:footnoteReference w:id="27"/>
      </w:r>
      <w:r w:rsidR="00DB7EDF" w:rsidRPr="002A60E4">
        <w:rPr>
          <w:lang w:val="cs-CZ"/>
        </w:rPr>
        <w:t xml:space="preserve"> </w:t>
      </w:r>
      <w:r w:rsidR="00A043BA" w:rsidRPr="002A60E4">
        <w:rPr>
          <w:lang w:val="cs-CZ"/>
        </w:rPr>
        <w:t xml:space="preserve">Jako </w:t>
      </w:r>
      <w:r w:rsidR="000714FD" w:rsidRPr="002A60E4">
        <w:rPr>
          <w:lang w:val="cs-CZ"/>
        </w:rPr>
        <w:t xml:space="preserve">užitečný pramen důkazů mohou sloužit nejrůznější </w:t>
      </w:r>
      <w:r w:rsidR="00391AEB" w:rsidRPr="002A60E4">
        <w:rPr>
          <w:lang w:val="cs-CZ"/>
        </w:rPr>
        <w:t>textové dokumenty, tabulky, prezentace</w:t>
      </w:r>
      <w:r w:rsidR="005D4311" w:rsidRPr="002A60E4">
        <w:rPr>
          <w:lang w:val="cs-CZ"/>
        </w:rPr>
        <w:t xml:space="preserve"> </w:t>
      </w:r>
      <w:r w:rsidR="00391AEB" w:rsidRPr="002A60E4">
        <w:rPr>
          <w:lang w:val="cs-CZ"/>
        </w:rPr>
        <w:t xml:space="preserve">v </w:t>
      </w:r>
      <w:r w:rsidR="005D4311" w:rsidRPr="002A60E4">
        <w:rPr>
          <w:lang w:val="cs-CZ"/>
        </w:rPr>
        <w:t>nej</w:t>
      </w:r>
      <w:r w:rsidR="00391AEB" w:rsidRPr="002A60E4">
        <w:rPr>
          <w:lang w:val="cs-CZ"/>
        </w:rPr>
        <w:t>různ</w:t>
      </w:r>
      <w:r w:rsidR="005D4311" w:rsidRPr="002A60E4">
        <w:rPr>
          <w:lang w:val="cs-CZ"/>
        </w:rPr>
        <w:t>ějších</w:t>
      </w:r>
      <w:r w:rsidR="00391AEB" w:rsidRPr="002A60E4">
        <w:rPr>
          <w:lang w:val="cs-CZ"/>
        </w:rPr>
        <w:t xml:space="preserve"> formátech</w:t>
      </w:r>
      <w:r w:rsidR="00D02522" w:rsidRPr="002A60E4">
        <w:rPr>
          <w:lang w:val="cs-CZ"/>
        </w:rPr>
        <w:t xml:space="preserve"> (</w:t>
      </w:r>
      <w:r w:rsidR="00E7430D" w:rsidRPr="002A60E4">
        <w:rPr>
          <w:lang w:val="cs-CZ"/>
        </w:rPr>
        <w:t xml:space="preserve">dokumenty kancelářských balíků </w:t>
      </w:r>
      <w:r w:rsidR="00D02522" w:rsidRPr="002A60E4">
        <w:rPr>
          <w:lang w:val="cs-CZ"/>
        </w:rPr>
        <w:t>Microsoft Office, Libre Office, Open Office aj.)</w:t>
      </w:r>
      <w:r w:rsidR="00003644" w:rsidRPr="002A60E4">
        <w:rPr>
          <w:lang w:val="cs-CZ"/>
        </w:rPr>
        <w:t>, včetně dokumentů ve</w:t>
      </w:r>
      <w:r w:rsidR="00391AEB" w:rsidRPr="002A60E4">
        <w:rPr>
          <w:lang w:val="cs-CZ"/>
        </w:rPr>
        <w:t xml:space="preserve"> formátu PDF</w:t>
      </w:r>
      <w:r w:rsidR="00003644" w:rsidRPr="002A60E4">
        <w:rPr>
          <w:lang w:val="cs-CZ"/>
        </w:rPr>
        <w:t xml:space="preserve">. </w:t>
      </w:r>
      <w:r w:rsidR="00E7430D" w:rsidRPr="002A60E4">
        <w:rPr>
          <w:lang w:val="cs-CZ"/>
        </w:rPr>
        <w:t>Jako p</w:t>
      </w:r>
      <w:r w:rsidR="00003644" w:rsidRPr="002A60E4">
        <w:rPr>
          <w:lang w:val="cs-CZ"/>
        </w:rPr>
        <w:t>rameny</w:t>
      </w:r>
      <w:r w:rsidR="00391AEB" w:rsidRPr="002A60E4">
        <w:rPr>
          <w:lang w:val="cs-CZ"/>
        </w:rPr>
        <w:t xml:space="preserve"> důkazů </w:t>
      </w:r>
      <w:r w:rsidR="00003644" w:rsidRPr="002A60E4">
        <w:rPr>
          <w:lang w:val="cs-CZ"/>
        </w:rPr>
        <w:t xml:space="preserve">mohou </w:t>
      </w:r>
      <w:r w:rsidR="00E7430D" w:rsidRPr="002A60E4">
        <w:rPr>
          <w:lang w:val="cs-CZ"/>
        </w:rPr>
        <w:t xml:space="preserve">sloužit </w:t>
      </w:r>
      <w:r w:rsidR="00391AEB" w:rsidRPr="002A60E4">
        <w:rPr>
          <w:lang w:val="cs-CZ"/>
        </w:rPr>
        <w:t xml:space="preserve">také multimediální soubory </w:t>
      </w:r>
      <w:r w:rsidR="00D55240" w:rsidRPr="002A60E4">
        <w:rPr>
          <w:lang w:val="cs-CZ"/>
        </w:rPr>
        <w:t>zvukové</w:t>
      </w:r>
      <w:r w:rsidR="006157A3" w:rsidRPr="002A60E4">
        <w:rPr>
          <w:lang w:val="cs-CZ"/>
        </w:rPr>
        <w:t xml:space="preserve"> (</w:t>
      </w:r>
      <w:r w:rsidR="00BF4F2C" w:rsidRPr="002A60E4">
        <w:rPr>
          <w:lang w:val="cs-CZ"/>
        </w:rPr>
        <w:t xml:space="preserve">MP3, WAV, </w:t>
      </w:r>
      <w:r w:rsidR="008C33A9" w:rsidRPr="002A60E4">
        <w:rPr>
          <w:lang w:val="cs-CZ"/>
        </w:rPr>
        <w:t xml:space="preserve">WMA, OGG, </w:t>
      </w:r>
      <w:r w:rsidR="00B2368A" w:rsidRPr="002A60E4">
        <w:rPr>
          <w:lang w:val="cs-CZ"/>
        </w:rPr>
        <w:t>RMA</w:t>
      </w:r>
      <w:r w:rsidR="00DE01D1" w:rsidRPr="002A60E4">
        <w:rPr>
          <w:lang w:val="cs-CZ"/>
        </w:rPr>
        <w:t>, FLAC</w:t>
      </w:r>
      <w:r w:rsidR="00B2368A" w:rsidRPr="002A60E4">
        <w:rPr>
          <w:lang w:val="cs-CZ"/>
        </w:rPr>
        <w:t xml:space="preserve"> aj.</w:t>
      </w:r>
      <w:r w:rsidR="006157A3" w:rsidRPr="002A60E4">
        <w:rPr>
          <w:lang w:val="cs-CZ"/>
        </w:rPr>
        <w:t>)</w:t>
      </w:r>
      <w:r w:rsidR="00D55240" w:rsidRPr="002A60E4">
        <w:rPr>
          <w:lang w:val="cs-CZ"/>
        </w:rPr>
        <w:t>, obrazové</w:t>
      </w:r>
      <w:r w:rsidR="006157A3" w:rsidRPr="002A60E4">
        <w:rPr>
          <w:lang w:val="cs-CZ"/>
        </w:rPr>
        <w:t xml:space="preserve"> (</w:t>
      </w:r>
      <w:r w:rsidR="00DE01D1" w:rsidRPr="002A60E4">
        <w:rPr>
          <w:lang w:val="cs-CZ"/>
        </w:rPr>
        <w:t>JPG, TIFF, BMP, GIF</w:t>
      </w:r>
      <w:r w:rsidR="00397826" w:rsidRPr="002A60E4">
        <w:rPr>
          <w:lang w:val="cs-CZ"/>
        </w:rPr>
        <w:t>, DRW, SVG aj.</w:t>
      </w:r>
      <w:r w:rsidR="006157A3" w:rsidRPr="002A60E4">
        <w:rPr>
          <w:lang w:val="cs-CZ"/>
        </w:rPr>
        <w:t>)</w:t>
      </w:r>
      <w:r w:rsidR="00D55240" w:rsidRPr="002A60E4">
        <w:rPr>
          <w:lang w:val="cs-CZ"/>
        </w:rPr>
        <w:t xml:space="preserve"> či video soubory</w:t>
      </w:r>
      <w:r w:rsidR="006157A3" w:rsidRPr="002A60E4">
        <w:rPr>
          <w:lang w:val="cs-CZ"/>
        </w:rPr>
        <w:t xml:space="preserve"> (</w:t>
      </w:r>
      <w:r w:rsidR="00747937" w:rsidRPr="002A60E4">
        <w:rPr>
          <w:lang w:val="cs-CZ"/>
        </w:rPr>
        <w:t>WMV, MP4, MOV, AVI aj.</w:t>
      </w:r>
      <w:r w:rsidR="006157A3" w:rsidRPr="002A60E4">
        <w:rPr>
          <w:lang w:val="cs-CZ"/>
        </w:rPr>
        <w:t>)</w:t>
      </w:r>
      <w:r w:rsidR="00747937" w:rsidRPr="002A60E4">
        <w:rPr>
          <w:lang w:val="cs-CZ"/>
        </w:rPr>
        <w:t>.</w:t>
      </w:r>
      <w:r w:rsidR="00D5006A" w:rsidRPr="002A60E4">
        <w:rPr>
          <w:rStyle w:val="Znakapoznpodarou"/>
          <w:lang w:val="cs-CZ"/>
        </w:rPr>
        <w:footnoteReference w:id="28"/>
      </w:r>
      <w:r w:rsidR="00DB7EDF" w:rsidRPr="002A60E4">
        <w:rPr>
          <w:lang w:val="cs-CZ"/>
        </w:rPr>
        <w:t xml:space="preserve"> </w:t>
      </w:r>
      <w:r w:rsidR="00CC467C" w:rsidRPr="002A60E4">
        <w:rPr>
          <w:lang w:val="cs-CZ"/>
        </w:rPr>
        <w:t>Jako užitečná se pro účely dokazování mohou ukázat i</w:t>
      </w:r>
      <w:r w:rsidR="00EE3983" w:rsidRPr="002A60E4">
        <w:rPr>
          <w:lang w:val="cs-CZ"/>
        </w:rPr>
        <w:t> </w:t>
      </w:r>
      <w:r w:rsidR="00CC467C" w:rsidRPr="002A60E4">
        <w:rPr>
          <w:lang w:val="cs-CZ"/>
        </w:rPr>
        <w:t>data</w:t>
      </w:r>
      <w:r w:rsidR="00EE3983" w:rsidRPr="002A60E4">
        <w:rPr>
          <w:lang w:val="cs-CZ"/>
        </w:rPr>
        <w:t xml:space="preserve"> </w:t>
      </w:r>
      <w:r w:rsidR="00391AEB" w:rsidRPr="002A60E4">
        <w:rPr>
          <w:lang w:val="cs-CZ"/>
        </w:rPr>
        <w:t>o připojení k internetu a sít</w:t>
      </w:r>
      <w:r w:rsidR="00EE3983" w:rsidRPr="002A60E4">
        <w:rPr>
          <w:lang w:val="cs-CZ"/>
        </w:rPr>
        <w:t>ím</w:t>
      </w:r>
      <w:r w:rsidR="00391AEB" w:rsidRPr="002A60E4">
        <w:rPr>
          <w:lang w:val="cs-CZ"/>
        </w:rPr>
        <w:t xml:space="preserve"> obecně</w:t>
      </w:r>
      <w:r w:rsidR="004E5EA7" w:rsidRPr="002A60E4">
        <w:rPr>
          <w:lang w:val="cs-CZ"/>
        </w:rPr>
        <w:t xml:space="preserve"> (</w:t>
      </w:r>
      <w:r w:rsidR="00EE3983" w:rsidRPr="002A60E4">
        <w:rPr>
          <w:lang w:val="cs-CZ"/>
        </w:rPr>
        <w:t xml:space="preserve">jako je </w:t>
      </w:r>
      <w:r w:rsidR="00391AEB" w:rsidRPr="002A60E4">
        <w:rPr>
          <w:lang w:val="cs-CZ"/>
        </w:rPr>
        <w:t>IP adres</w:t>
      </w:r>
      <w:r w:rsidR="004E5EA7" w:rsidRPr="002A60E4">
        <w:rPr>
          <w:lang w:val="cs-CZ"/>
        </w:rPr>
        <w:t>a</w:t>
      </w:r>
      <w:r w:rsidR="00391AEB" w:rsidRPr="002A60E4">
        <w:rPr>
          <w:lang w:val="cs-CZ"/>
        </w:rPr>
        <w:t>,</w:t>
      </w:r>
      <w:r w:rsidR="004E5EA7" w:rsidRPr="002A60E4">
        <w:rPr>
          <w:lang w:val="cs-CZ"/>
        </w:rPr>
        <w:t xml:space="preserve"> </w:t>
      </w:r>
      <w:r w:rsidR="00391AEB" w:rsidRPr="002A60E4">
        <w:rPr>
          <w:lang w:val="cs-CZ"/>
        </w:rPr>
        <w:t>výchozí brán</w:t>
      </w:r>
      <w:r w:rsidR="004E5EA7" w:rsidRPr="002A60E4">
        <w:rPr>
          <w:lang w:val="cs-CZ"/>
        </w:rPr>
        <w:t>a</w:t>
      </w:r>
      <w:r w:rsidR="00391AEB" w:rsidRPr="002A60E4">
        <w:rPr>
          <w:lang w:val="cs-CZ"/>
        </w:rPr>
        <w:t>, název počítače v</w:t>
      </w:r>
      <w:r w:rsidR="004E5EA7" w:rsidRPr="002A60E4">
        <w:rPr>
          <w:lang w:val="cs-CZ"/>
        </w:rPr>
        <w:t> </w:t>
      </w:r>
      <w:r w:rsidR="00391AEB" w:rsidRPr="002A60E4">
        <w:rPr>
          <w:lang w:val="cs-CZ"/>
        </w:rPr>
        <w:t>síti</w:t>
      </w:r>
      <w:r w:rsidR="004E5EA7" w:rsidRPr="002A60E4">
        <w:rPr>
          <w:lang w:val="cs-CZ"/>
        </w:rPr>
        <w:t xml:space="preserve"> či </w:t>
      </w:r>
      <w:r w:rsidR="00391AEB" w:rsidRPr="002A60E4">
        <w:rPr>
          <w:lang w:val="cs-CZ"/>
        </w:rPr>
        <w:t>MAC adres</w:t>
      </w:r>
      <w:r w:rsidR="004E5EA7" w:rsidRPr="002A60E4">
        <w:rPr>
          <w:lang w:val="cs-CZ"/>
        </w:rPr>
        <w:t>a)</w:t>
      </w:r>
      <w:r w:rsidR="00CE4A2E" w:rsidRPr="002A60E4">
        <w:rPr>
          <w:lang w:val="cs-CZ"/>
        </w:rPr>
        <w:t>, která jsou uložena v </w:t>
      </w:r>
      <w:r w:rsidR="00391AEB" w:rsidRPr="002A60E4">
        <w:rPr>
          <w:lang w:val="cs-CZ"/>
        </w:rPr>
        <w:t>registr</w:t>
      </w:r>
      <w:r w:rsidR="00CE4A2E" w:rsidRPr="002A60E4">
        <w:rPr>
          <w:lang w:val="cs-CZ"/>
        </w:rPr>
        <w:t>ech o</w:t>
      </w:r>
      <w:r w:rsidR="00391AEB" w:rsidRPr="002A60E4">
        <w:rPr>
          <w:lang w:val="cs-CZ"/>
        </w:rPr>
        <w:t>perační</w:t>
      </w:r>
      <w:r w:rsidR="00CE4A2E" w:rsidRPr="002A60E4">
        <w:rPr>
          <w:lang w:val="cs-CZ"/>
        </w:rPr>
        <w:t>ho</w:t>
      </w:r>
      <w:r w:rsidR="00391AEB" w:rsidRPr="002A60E4">
        <w:rPr>
          <w:lang w:val="cs-CZ"/>
        </w:rPr>
        <w:t xml:space="preserve"> systém</w:t>
      </w:r>
      <w:r w:rsidR="00CE4A2E" w:rsidRPr="002A60E4">
        <w:rPr>
          <w:lang w:val="cs-CZ"/>
        </w:rPr>
        <w:t>u</w:t>
      </w:r>
      <w:r w:rsidR="00391AEB" w:rsidRPr="002A60E4">
        <w:rPr>
          <w:lang w:val="cs-CZ"/>
        </w:rPr>
        <w:t>.</w:t>
      </w:r>
      <w:r w:rsidR="00F554EF" w:rsidRPr="002A60E4">
        <w:rPr>
          <w:rStyle w:val="Znakapoznpodarou"/>
          <w:lang w:val="cs-CZ"/>
        </w:rPr>
        <w:t xml:space="preserve"> </w:t>
      </w:r>
      <w:r w:rsidR="00F554EF" w:rsidRPr="002A60E4">
        <w:rPr>
          <w:rStyle w:val="Znakapoznpodarou"/>
          <w:lang w:val="cs-CZ"/>
        </w:rPr>
        <w:footnoteReference w:id="29"/>
      </w:r>
      <w:r w:rsidR="0045273C" w:rsidRPr="002A60E4">
        <w:rPr>
          <w:rStyle w:val="Znakapoznpodarou"/>
          <w:lang w:val="cs-CZ"/>
        </w:rPr>
        <w:t xml:space="preserve"> </w:t>
      </w:r>
    </w:p>
    <w:p w14:paraId="366BF69D" w14:textId="7BBB9DCA" w:rsidR="00733B58" w:rsidRPr="002A60E4" w:rsidRDefault="009D358A" w:rsidP="00F93261">
      <w:pPr>
        <w:pStyle w:val="MPDalodstavce"/>
        <w:ind w:firstLine="0"/>
        <w:rPr>
          <w:lang w:val="cs-CZ"/>
        </w:rPr>
      </w:pPr>
      <w:r w:rsidRPr="002A60E4">
        <w:rPr>
          <w:lang w:val="cs-CZ"/>
        </w:rPr>
        <w:t xml:space="preserve">Soubory, které mohou být důležité pro konkrétní trestní řízení a jsou proto předmětem zajištění a následné forenzní analýzy a dokazování, se </w:t>
      </w:r>
      <w:r w:rsidR="006575B2" w:rsidRPr="002A60E4">
        <w:rPr>
          <w:lang w:val="cs-CZ"/>
        </w:rPr>
        <w:t>nazývají</w:t>
      </w:r>
      <w:r w:rsidRPr="002A60E4">
        <w:rPr>
          <w:lang w:val="cs-CZ"/>
        </w:rPr>
        <w:t xml:space="preserve"> zájmové soubory. Kothánek podotýká, že r</w:t>
      </w:r>
      <w:r w:rsidR="00733B58" w:rsidRPr="002A60E4">
        <w:rPr>
          <w:lang w:val="cs-CZ"/>
        </w:rPr>
        <w:t xml:space="preserve">ozsah zájmových souborů se liší případ od případu </w:t>
      </w:r>
      <w:r w:rsidRPr="002A60E4">
        <w:rPr>
          <w:lang w:val="cs-CZ"/>
        </w:rPr>
        <w:t xml:space="preserve">v závislosti na </w:t>
      </w:r>
      <w:r w:rsidR="00733B58" w:rsidRPr="002A60E4">
        <w:rPr>
          <w:lang w:val="cs-CZ"/>
        </w:rPr>
        <w:t>řešené trestné činnosti.</w:t>
      </w:r>
      <w:r w:rsidR="00B34BA5" w:rsidRPr="002A60E4">
        <w:rPr>
          <w:lang w:val="cs-CZ"/>
        </w:rPr>
        <w:t xml:space="preserve"> V případě </w:t>
      </w:r>
      <w:r w:rsidR="00733B58" w:rsidRPr="002A60E4">
        <w:rPr>
          <w:lang w:val="cs-CZ"/>
        </w:rPr>
        <w:t>hospodářsk</w:t>
      </w:r>
      <w:r w:rsidR="00B34BA5" w:rsidRPr="002A60E4">
        <w:rPr>
          <w:lang w:val="cs-CZ"/>
        </w:rPr>
        <w:t>é</w:t>
      </w:r>
      <w:r w:rsidR="00733B58" w:rsidRPr="002A60E4">
        <w:rPr>
          <w:lang w:val="cs-CZ"/>
        </w:rPr>
        <w:t xml:space="preserve"> trest</w:t>
      </w:r>
      <w:r w:rsidR="00B34BA5" w:rsidRPr="002A60E4">
        <w:rPr>
          <w:lang w:val="cs-CZ"/>
        </w:rPr>
        <w:t>né</w:t>
      </w:r>
      <w:r w:rsidR="00733B58" w:rsidRPr="002A60E4">
        <w:rPr>
          <w:lang w:val="cs-CZ"/>
        </w:rPr>
        <w:t xml:space="preserve"> činnost</w:t>
      </w:r>
      <w:r w:rsidR="00B34BA5" w:rsidRPr="002A60E4">
        <w:rPr>
          <w:lang w:val="cs-CZ"/>
        </w:rPr>
        <w:t>i</w:t>
      </w:r>
      <w:r w:rsidR="00733B58" w:rsidRPr="002A60E4">
        <w:rPr>
          <w:lang w:val="cs-CZ"/>
        </w:rPr>
        <w:t xml:space="preserve"> budou </w:t>
      </w:r>
      <w:r w:rsidR="00B34BA5" w:rsidRPr="002A60E4">
        <w:rPr>
          <w:lang w:val="cs-CZ"/>
        </w:rPr>
        <w:t xml:space="preserve">typicky </w:t>
      </w:r>
      <w:r w:rsidR="00733B58" w:rsidRPr="002A60E4">
        <w:rPr>
          <w:lang w:val="cs-CZ"/>
        </w:rPr>
        <w:t>důležité soubory, které mohou obsahovat účetnictví</w:t>
      </w:r>
      <w:r w:rsidR="00EA3F1D" w:rsidRPr="002A60E4">
        <w:rPr>
          <w:lang w:val="cs-CZ"/>
        </w:rPr>
        <w:t xml:space="preserve"> či</w:t>
      </w:r>
      <w:r w:rsidR="00733B58" w:rsidRPr="002A60E4">
        <w:rPr>
          <w:lang w:val="cs-CZ"/>
        </w:rPr>
        <w:t xml:space="preserve"> faktur</w:t>
      </w:r>
      <w:r w:rsidR="00EA3F1D" w:rsidRPr="002A60E4">
        <w:rPr>
          <w:lang w:val="cs-CZ"/>
        </w:rPr>
        <w:t>y,</w:t>
      </w:r>
      <w:r w:rsidR="00733B58" w:rsidRPr="002A60E4">
        <w:rPr>
          <w:lang w:val="cs-CZ"/>
        </w:rPr>
        <w:t xml:space="preserve"> a dále e-mailová komunikace a internetová historie se</w:t>
      </w:r>
      <w:r w:rsidR="00EE05D1" w:rsidRPr="002A60E4">
        <w:rPr>
          <w:lang w:val="cs-CZ"/>
        </w:rPr>
        <w:t xml:space="preserve"> </w:t>
      </w:r>
      <w:r w:rsidR="00733B58" w:rsidRPr="002A60E4">
        <w:rPr>
          <w:lang w:val="cs-CZ"/>
        </w:rPr>
        <w:t xml:space="preserve">zaměřením na finanční transakce v internetovém bankovnictví. </w:t>
      </w:r>
      <w:r w:rsidR="00C470AB" w:rsidRPr="002A60E4">
        <w:rPr>
          <w:lang w:val="cs-CZ"/>
        </w:rPr>
        <w:t xml:space="preserve">Naopak </w:t>
      </w:r>
      <w:r w:rsidR="00733B58" w:rsidRPr="002A60E4">
        <w:rPr>
          <w:lang w:val="cs-CZ"/>
        </w:rPr>
        <w:t>při řešení případů dětské pornografie bud</w:t>
      </w:r>
      <w:r w:rsidR="009141FC" w:rsidRPr="002A60E4">
        <w:rPr>
          <w:lang w:val="cs-CZ"/>
        </w:rPr>
        <w:t>ou zájmovými soubory především fotografie a</w:t>
      </w:r>
      <w:r w:rsidR="009D76A7" w:rsidRPr="002A60E4">
        <w:rPr>
          <w:lang w:val="cs-CZ"/>
        </w:rPr>
        <w:t> </w:t>
      </w:r>
      <w:r w:rsidR="009141FC" w:rsidRPr="002A60E4">
        <w:rPr>
          <w:lang w:val="cs-CZ"/>
        </w:rPr>
        <w:t>videa</w:t>
      </w:r>
      <w:r w:rsidR="009D76A7" w:rsidRPr="002A60E4">
        <w:rPr>
          <w:lang w:val="cs-CZ"/>
        </w:rPr>
        <w:t xml:space="preserve"> a </w:t>
      </w:r>
      <w:r w:rsidR="00733B58" w:rsidRPr="002A60E4">
        <w:rPr>
          <w:lang w:val="cs-CZ"/>
        </w:rPr>
        <w:t xml:space="preserve">dále </w:t>
      </w:r>
      <w:r w:rsidR="009D76A7" w:rsidRPr="002A60E4">
        <w:rPr>
          <w:lang w:val="cs-CZ"/>
        </w:rPr>
        <w:t xml:space="preserve">pak </w:t>
      </w:r>
      <w:r w:rsidR="00733B58" w:rsidRPr="002A60E4">
        <w:rPr>
          <w:lang w:val="cs-CZ"/>
        </w:rPr>
        <w:t>vešker</w:t>
      </w:r>
      <w:r w:rsidR="009D76A7" w:rsidRPr="002A60E4">
        <w:rPr>
          <w:lang w:val="cs-CZ"/>
        </w:rPr>
        <w:t>á</w:t>
      </w:r>
      <w:r w:rsidR="00733B58" w:rsidRPr="002A60E4">
        <w:rPr>
          <w:lang w:val="cs-CZ"/>
        </w:rPr>
        <w:t xml:space="preserve"> komunikac</w:t>
      </w:r>
      <w:r w:rsidR="009D76A7" w:rsidRPr="002A60E4">
        <w:rPr>
          <w:lang w:val="cs-CZ"/>
        </w:rPr>
        <w:t>e</w:t>
      </w:r>
      <w:r w:rsidR="001F7273" w:rsidRPr="002A60E4">
        <w:rPr>
          <w:lang w:val="cs-CZ"/>
        </w:rPr>
        <w:t>. Při vyhledávání se přitom n</w:t>
      </w:r>
      <w:r w:rsidR="00733B58" w:rsidRPr="002A60E4">
        <w:rPr>
          <w:lang w:val="cs-CZ"/>
        </w:rPr>
        <w:t xml:space="preserve">elze spoléhat na ruční vyhledávání </w:t>
      </w:r>
      <w:r w:rsidR="006575B2" w:rsidRPr="002A60E4">
        <w:rPr>
          <w:lang w:val="cs-CZ"/>
        </w:rPr>
        <w:t>například</w:t>
      </w:r>
      <w:r w:rsidR="00076EDC" w:rsidRPr="002A60E4">
        <w:rPr>
          <w:lang w:val="cs-CZ"/>
        </w:rPr>
        <w:t xml:space="preserve"> p</w:t>
      </w:r>
      <w:r w:rsidR="00733B58" w:rsidRPr="002A60E4">
        <w:rPr>
          <w:lang w:val="cs-CZ"/>
        </w:rPr>
        <w:t xml:space="preserve">omocí přípony souboru. </w:t>
      </w:r>
      <w:r w:rsidR="00076EDC" w:rsidRPr="002A60E4">
        <w:rPr>
          <w:lang w:val="cs-CZ"/>
        </w:rPr>
        <w:t xml:space="preserve">Existuje totiž velké </w:t>
      </w:r>
      <w:r w:rsidR="006575B2" w:rsidRPr="002A60E4">
        <w:rPr>
          <w:lang w:val="cs-CZ"/>
        </w:rPr>
        <w:t>množství</w:t>
      </w:r>
      <w:r w:rsidR="00076EDC" w:rsidRPr="002A60E4">
        <w:rPr>
          <w:lang w:val="cs-CZ"/>
        </w:rPr>
        <w:t xml:space="preserve"> různých formátů</w:t>
      </w:r>
      <w:r w:rsidR="00184141" w:rsidRPr="002A60E4">
        <w:rPr>
          <w:lang w:val="cs-CZ"/>
        </w:rPr>
        <w:t xml:space="preserve"> a navíc </w:t>
      </w:r>
      <w:r w:rsidR="00733B58" w:rsidRPr="002A60E4">
        <w:rPr>
          <w:lang w:val="cs-CZ"/>
        </w:rPr>
        <w:t xml:space="preserve">příponu souboru lze </w:t>
      </w:r>
      <w:r w:rsidR="00184141" w:rsidRPr="002A60E4">
        <w:rPr>
          <w:lang w:val="cs-CZ"/>
        </w:rPr>
        <w:t xml:space="preserve">jednoduše </w:t>
      </w:r>
      <w:r w:rsidR="00733B58" w:rsidRPr="002A60E4">
        <w:rPr>
          <w:lang w:val="cs-CZ"/>
        </w:rPr>
        <w:t xml:space="preserve">měnit. </w:t>
      </w:r>
      <w:r w:rsidR="00111C91" w:rsidRPr="002A60E4">
        <w:rPr>
          <w:lang w:val="cs-CZ"/>
        </w:rPr>
        <w:t xml:space="preserve">Pro vyhledávání se proto používají </w:t>
      </w:r>
      <w:r w:rsidR="00733B58" w:rsidRPr="002A60E4">
        <w:rPr>
          <w:lang w:val="cs-CZ"/>
        </w:rPr>
        <w:t>speciální</w:t>
      </w:r>
      <w:r w:rsidR="008E043D" w:rsidRPr="002A60E4">
        <w:rPr>
          <w:lang w:val="cs-CZ"/>
        </w:rPr>
        <w:t xml:space="preserve"> </w:t>
      </w:r>
      <w:r w:rsidR="00733B58" w:rsidRPr="002A60E4">
        <w:rPr>
          <w:lang w:val="cs-CZ"/>
        </w:rPr>
        <w:t>forenzní nástroj</w:t>
      </w:r>
      <w:r w:rsidR="008E043D" w:rsidRPr="002A60E4">
        <w:rPr>
          <w:lang w:val="cs-CZ"/>
        </w:rPr>
        <w:t>e</w:t>
      </w:r>
      <w:r w:rsidR="00733B58" w:rsidRPr="002A60E4">
        <w:rPr>
          <w:lang w:val="cs-CZ"/>
        </w:rPr>
        <w:t xml:space="preserve">, které soubory </w:t>
      </w:r>
      <w:r w:rsidR="008E043D" w:rsidRPr="002A60E4">
        <w:rPr>
          <w:lang w:val="cs-CZ"/>
        </w:rPr>
        <w:t xml:space="preserve">prohledávají </w:t>
      </w:r>
      <w:r w:rsidR="00733B58" w:rsidRPr="002A60E4">
        <w:rPr>
          <w:lang w:val="cs-CZ"/>
        </w:rPr>
        <w:t>pomocí jejich typických příznaků.</w:t>
      </w:r>
      <w:r w:rsidR="00733B58" w:rsidRPr="002A60E4">
        <w:rPr>
          <w:rStyle w:val="Znakapoznpodarou"/>
          <w:lang w:val="cs-CZ"/>
        </w:rPr>
        <w:footnoteReference w:id="30"/>
      </w:r>
      <w:r w:rsidR="00733B58" w:rsidRPr="002A60E4">
        <w:rPr>
          <w:lang w:val="cs-CZ"/>
        </w:rPr>
        <w:t xml:space="preserve"> </w:t>
      </w:r>
    </w:p>
    <w:p w14:paraId="59DDD917" w14:textId="5DCF3DAC" w:rsidR="00F554EF" w:rsidRPr="002A60E4" w:rsidRDefault="00426B02">
      <w:pPr>
        <w:pStyle w:val="Notmln"/>
        <w:jc w:val="both"/>
        <w:rPr>
          <w:rFonts w:ascii="Cambria" w:hAnsi="Cambria"/>
        </w:rPr>
      </w:pPr>
      <w:r w:rsidRPr="002A60E4">
        <w:rPr>
          <w:rFonts w:ascii="Cambria" w:hAnsi="Cambria"/>
        </w:rPr>
        <w:t>Dalším aspektem je pak otázka, kde jsou data uložen – mohou se nacházet buď přímo v</w:t>
      </w:r>
      <w:r w:rsidR="003F7D44" w:rsidRPr="002A60E4">
        <w:rPr>
          <w:rFonts w:ascii="Cambria" w:hAnsi="Cambria"/>
        </w:rPr>
        <w:t xml:space="preserve"> paměti</w:t>
      </w:r>
      <w:r w:rsidRPr="002A60E4">
        <w:rPr>
          <w:rFonts w:ascii="Cambria" w:hAnsi="Cambria"/>
        </w:rPr>
        <w:t xml:space="preserve"> počítač</w:t>
      </w:r>
      <w:r w:rsidR="003F7D44" w:rsidRPr="002A60E4">
        <w:rPr>
          <w:rFonts w:ascii="Cambria" w:hAnsi="Cambria"/>
        </w:rPr>
        <w:t>e</w:t>
      </w:r>
      <w:r w:rsidR="00106BB9" w:rsidRPr="002A60E4">
        <w:rPr>
          <w:rFonts w:ascii="Cambria" w:hAnsi="Cambria"/>
        </w:rPr>
        <w:t xml:space="preserve"> či jiného obdobného elektronického zařízení, jako jsou chytré mobilní telefony</w:t>
      </w:r>
      <w:r w:rsidR="00E3702E" w:rsidRPr="002A60E4">
        <w:rPr>
          <w:rFonts w:ascii="Cambria" w:hAnsi="Cambria"/>
        </w:rPr>
        <w:t xml:space="preserve"> či například fotoaparáty</w:t>
      </w:r>
      <w:r w:rsidR="00106BB9" w:rsidRPr="002A60E4">
        <w:rPr>
          <w:rFonts w:ascii="Cambria" w:hAnsi="Cambria"/>
        </w:rPr>
        <w:t>.</w:t>
      </w:r>
      <w:r w:rsidR="00E3702E" w:rsidRPr="002A60E4">
        <w:rPr>
          <w:rFonts w:ascii="Cambria" w:hAnsi="Cambria"/>
        </w:rPr>
        <w:t xml:space="preserve"> V případě počítačů se bude typicky jednat o pevné disky typu HDD či SSD</w:t>
      </w:r>
      <w:r w:rsidR="00E84254" w:rsidRPr="002A60E4">
        <w:rPr>
          <w:rFonts w:ascii="Cambria" w:hAnsi="Cambria"/>
        </w:rPr>
        <w:t xml:space="preserve">, v případě jiných </w:t>
      </w:r>
      <w:r w:rsidR="00F1668C" w:rsidRPr="002A60E4">
        <w:rPr>
          <w:rFonts w:ascii="Cambria" w:hAnsi="Cambria"/>
        </w:rPr>
        <w:t xml:space="preserve">elektronických zařízení o jistý typ integrované paměti (obvykle </w:t>
      </w:r>
      <w:r w:rsidR="002F20D4" w:rsidRPr="002A60E4">
        <w:rPr>
          <w:rFonts w:ascii="Cambria" w:hAnsi="Cambria"/>
        </w:rPr>
        <w:t xml:space="preserve">paměti na bázi technologie Flash). </w:t>
      </w:r>
      <w:r w:rsidR="00B11E1D" w:rsidRPr="002A60E4">
        <w:rPr>
          <w:rFonts w:ascii="Cambria" w:hAnsi="Cambria"/>
        </w:rPr>
        <w:t xml:space="preserve">Data se rovněž mohou nacházet na </w:t>
      </w:r>
      <w:r w:rsidR="00794ACA" w:rsidRPr="002A60E4">
        <w:rPr>
          <w:rFonts w:ascii="Cambria" w:hAnsi="Cambria"/>
        </w:rPr>
        <w:t>nejrůznějších přenosných paměťových médiích, ať už jde o</w:t>
      </w:r>
      <w:r w:rsidR="00B36985" w:rsidRPr="002A60E4">
        <w:rPr>
          <w:rFonts w:ascii="Cambria" w:hAnsi="Cambria"/>
        </w:rPr>
        <w:t xml:space="preserve"> optické disky (CD, DVD, Blu-Ray), </w:t>
      </w:r>
      <w:r w:rsidR="00383B46" w:rsidRPr="002A60E4">
        <w:rPr>
          <w:rFonts w:ascii="Cambria" w:hAnsi="Cambria"/>
        </w:rPr>
        <w:t>paměti typu flash (USB klíčenky, paměťové karty</w:t>
      </w:r>
      <w:r w:rsidR="007D1BD4" w:rsidRPr="002A60E4">
        <w:rPr>
          <w:rFonts w:ascii="Cambria" w:hAnsi="Cambria"/>
        </w:rPr>
        <w:t>)</w:t>
      </w:r>
      <w:r w:rsidR="00B3452C" w:rsidRPr="002A60E4">
        <w:rPr>
          <w:rFonts w:ascii="Cambria" w:hAnsi="Cambria"/>
        </w:rPr>
        <w:t xml:space="preserve">, či některé staré typy paměťových médií, jako jsou diskety. </w:t>
      </w:r>
      <w:r w:rsidR="009E332B" w:rsidRPr="002A60E4">
        <w:rPr>
          <w:rFonts w:ascii="Cambria" w:hAnsi="Cambria"/>
        </w:rPr>
        <w:t>Vedle toho mohou jako přenosná paměťová média složit i externí pevné disky typu HDD či SSD.</w:t>
      </w:r>
      <w:r w:rsidR="00F370B9" w:rsidRPr="002A60E4">
        <w:rPr>
          <w:rFonts w:ascii="Cambria" w:hAnsi="Cambria"/>
        </w:rPr>
        <w:t xml:space="preserve"> V dnešní době</w:t>
      </w:r>
      <w:r w:rsidR="00DD6734" w:rsidRPr="002A60E4">
        <w:rPr>
          <w:rFonts w:ascii="Cambria" w:hAnsi="Cambria"/>
        </w:rPr>
        <w:t xml:space="preserve"> </w:t>
      </w:r>
      <w:r w:rsidR="006575B2" w:rsidRPr="002A60E4">
        <w:rPr>
          <w:rFonts w:ascii="Cambria" w:hAnsi="Cambria"/>
        </w:rPr>
        <w:t>rovněž</w:t>
      </w:r>
      <w:r w:rsidR="00DD6734" w:rsidRPr="002A60E4">
        <w:rPr>
          <w:rFonts w:ascii="Cambria" w:hAnsi="Cambria"/>
        </w:rPr>
        <w:t xml:space="preserve"> narůstá význam ukládání dat tzv. v cloudu, tedy na infrastruktuře třetích stran </w:t>
      </w:r>
      <w:r w:rsidR="00BB4CC2" w:rsidRPr="002A60E4">
        <w:rPr>
          <w:rFonts w:ascii="Cambria" w:hAnsi="Cambria"/>
        </w:rPr>
        <w:t>prostřednictvím sítě Internet.</w:t>
      </w:r>
      <w:r w:rsidR="00117CCB" w:rsidRPr="002A60E4">
        <w:rPr>
          <w:rFonts w:ascii="Cambria" w:hAnsi="Cambria"/>
        </w:rPr>
        <w:t xml:space="preserve"> Místo uložení</w:t>
      </w:r>
      <w:r w:rsidR="00647211" w:rsidRPr="002A60E4">
        <w:rPr>
          <w:rFonts w:ascii="Cambria" w:hAnsi="Cambria"/>
        </w:rPr>
        <w:t xml:space="preserve"> zájmových souborů také ovlivňuje volbu procesního nástroje pro jejich zajištění.</w:t>
      </w:r>
      <w:r w:rsidR="00C47A40" w:rsidRPr="002A60E4">
        <w:rPr>
          <w:rFonts w:ascii="Cambria" w:hAnsi="Cambria"/>
        </w:rPr>
        <w:t xml:space="preserve"> V případě dat uložených na paměťových médiích je obvykle nezbytné fyzicky zajistit přímo předmětný nosič dat. V případě dat cloudu</w:t>
      </w:r>
      <w:r w:rsidR="002A44C9" w:rsidRPr="002A60E4">
        <w:rPr>
          <w:rFonts w:ascii="Cambria" w:hAnsi="Cambria"/>
        </w:rPr>
        <w:t xml:space="preserve"> či dat uložených na zařízeních připojených k síti Internet je za určitých okolností možné data zajistit i vzdáleným způsobem</w:t>
      </w:r>
      <w:r w:rsidR="009F6E62" w:rsidRPr="002A60E4">
        <w:rPr>
          <w:rFonts w:ascii="Cambria" w:hAnsi="Cambria"/>
        </w:rPr>
        <w:t>, popřípadě od poskytovatele služby</w:t>
      </w:r>
      <w:r w:rsidR="002A44C9" w:rsidRPr="002A60E4">
        <w:rPr>
          <w:rFonts w:ascii="Cambria" w:hAnsi="Cambria"/>
        </w:rPr>
        <w:t xml:space="preserve">. </w:t>
      </w:r>
      <w:r w:rsidR="00865529" w:rsidRPr="002A60E4">
        <w:rPr>
          <w:rFonts w:ascii="Cambria" w:hAnsi="Cambria"/>
        </w:rPr>
        <w:t>Stupka</w:t>
      </w:r>
      <w:r w:rsidR="00865529" w:rsidRPr="002A60E4">
        <w:rPr>
          <w:rStyle w:val="Znakapoznpodarou"/>
          <w:rFonts w:ascii="Cambria" w:hAnsi="Cambria"/>
        </w:rPr>
        <w:footnoteReference w:id="31"/>
      </w:r>
      <w:r w:rsidR="00865529" w:rsidRPr="002A60E4">
        <w:rPr>
          <w:rFonts w:ascii="Cambria" w:hAnsi="Cambria"/>
        </w:rPr>
        <w:t xml:space="preserve"> uvádí, že v případě počítačů mohou jako prameny důkazů posloužit </w:t>
      </w:r>
      <w:r w:rsidR="00CA175A" w:rsidRPr="002A60E4">
        <w:rPr>
          <w:rFonts w:ascii="Cambria" w:hAnsi="Cambria"/>
        </w:rPr>
        <w:t xml:space="preserve">i </w:t>
      </w:r>
      <w:r w:rsidR="00865529" w:rsidRPr="002A60E4">
        <w:rPr>
          <w:rFonts w:ascii="Cambria" w:hAnsi="Cambria"/>
        </w:rPr>
        <w:t>vstupní a výstupní zařízení, procesor, paměť</w:t>
      </w:r>
      <w:r w:rsidR="00CA175A" w:rsidRPr="002A60E4">
        <w:rPr>
          <w:rFonts w:ascii="Cambria" w:hAnsi="Cambria"/>
        </w:rPr>
        <w:t xml:space="preserve"> RAM</w:t>
      </w:r>
      <w:r w:rsidR="004300E4" w:rsidRPr="002A60E4">
        <w:rPr>
          <w:rFonts w:ascii="Cambria" w:hAnsi="Cambria"/>
        </w:rPr>
        <w:t xml:space="preserve"> či</w:t>
      </w:r>
      <w:r w:rsidR="00865529" w:rsidRPr="002A60E4">
        <w:rPr>
          <w:rFonts w:ascii="Cambria" w:hAnsi="Cambria"/>
        </w:rPr>
        <w:t xml:space="preserve"> systémový a aplikační software.</w:t>
      </w:r>
      <w:r w:rsidR="001E2128" w:rsidRPr="002A60E4">
        <w:rPr>
          <w:rFonts w:ascii="Cambria" w:hAnsi="Cambria"/>
        </w:rPr>
        <w:t xml:space="preserve"> </w:t>
      </w:r>
      <w:r w:rsidR="002A44C9" w:rsidRPr="002A60E4">
        <w:rPr>
          <w:rFonts w:ascii="Cambria" w:hAnsi="Cambria"/>
        </w:rPr>
        <w:t>Tuto problematiku podrobněji prozkoumáme v následující kapitole.</w:t>
      </w:r>
    </w:p>
    <w:p w14:paraId="2E8729AD" w14:textId="000FBC35" w:rsidR="000E07D9" w:rsidRPr="002A60E4" w:rsidRDefault="004849EF" w:rsidP="00B60530">
      <w:pPr>
        <w:pStyle w:val="Nadpis20"/>
        <w:rPr>
          <w:lang w:val="cs-CZ"/>
        </w:rPr>
      </w:pPr>
      <w:bookmarkStart w:id="15" w:name="_Ref27666659"/>
      <w:bookmarkStart w:id="16" w:name="_Toc29227972"/>
      <w:r w:rsidRPr="002A60E4">
        <w:rPr>
          <w:lang w:val="cs-CZ"/>
        </w:rPr>
        <w:t xml:space="preserve">Způsob </w:t>
      </w:r>
      <w:r w:rsidR="00FA58C2" w:rsidRPr="002A60E4">
        <w:rPr>
          <w:lang w:val="cs-CZ"/>
        </w:rPr>
        <w:t>zajištění dat</w:t>
      </w:r>
      <w:bookmarkEnd w:id="15"/>
      <w:bookmarkEnd w:id="16"/>
    </w:p>
    <w:p w14:paraId="3A5BE6E4" w14:textId="22AA28E7" w:rsidR="006B1962" w:rsidRPr="002A60E4" w:rsidRDefault="006B1962" w:rsidP="006B1962">
      <w:pPr>
        <w:pStyle w:val="Notmln"/>
        <w:jc w:val="both"/>
        <w:rPr>
          <w:rFonts w:ascii="Cambria" w:hAnsi="Cambria"/>
        </w:rPr>
      </w:pPr>
      <w:r w:rsidRPr="002A60E4">
        <w:rPr>
          <w:rFonts w:ascii="Cambria" w:hAnsi="Cambria"/>
        </w:rPr>
        <w:t>Stupka</w:t>
      </w:r>
      <w:r w:rsidRPr="002A60E4">
        <w:rPr>
          <w:rStyle w:val="Znakapoznpodarou"/>
          <w:rFonts w:ascii="Cambria" w:hAnsi="Cambria"/>
        </w:rPr>
        <w:footnoteReference w:id="32"/>
      </w:r>
      <w:r w:rsidRPr="002A60E4">
        <w:rPr>
          <w:rFonts w:ascii="Cambria" w:hAnsi="Cambria"/>
        </w:rPr>
        <w:t xml:space="preserve"> uvádí </w:t>
      </w:r>
      <w:r w:rsidRPr="00F93261">
        <w:rPr>
          <w:rFonts w:ascii="Cambria" w:hAnsi="Cambria"/>
        </w:rPr>
        <w:t>možné způsoby získání</w:t>
      </w:r>
      <w:r w:rsidRPr="002A60E4">
        <w:rPr>
          <w:rFonts w:ascii="Cambria" w:hAnsi="Cambria"/>
        </w:rPr>
        <w:t xml:space="preserve"> počítačových dat: zajištění zařízení nebo datových nosičů, získání přístupu k počítačovým datům, anebo získání dat od poskytovatelů služeb. Jednou možností je tedy získání samotného zařízení </w:t>
      </w:r>
      <w:r w:rsidR="001E2128" w:rsidRPr="002A60E4">
        <w:rPr>
          <w:rFonts w:ascii="Cambria" w:hAnsi="Cambria"/>
        </w:rPr>
        <w:t xml:space="preserve">výpočetní techniky </w:t>
      </w:r>
      <w:r w:rsidRPr="002A60E4">
        <w:rPr>
          <w:rFonts w:ascii="Cambria" w:hAnsi="Cambria"/>
        </w:rPr>
        <w:t>jako takového, popřípadě paměťových médií. V případě dat uložených v chytrých mobilních telefonech či na tabletech může být alternativou i získat přístup k zařízení, se kterým se toto mobilní zařízení synchronizuje. Další možností je vzdálené získání dat, která zařízení uložilo nebo vytvořilo – ať už přímo ze samotného zařízení jako takového, anebo třeba z připojeného cloudového úložiště. Do této kategorie spadá odposlech. Poslední možností je získání požadovaných dat od operátora či poskytovatele dané služby.</w:t>
      </w:r>
    </w:p>
    <w:p w14:paraId="45D8B817" w14:textId="653C9C91" w:rsidR="00A2092F" w:rsidRPr="002A60E4" w:rsidRDefault="000A15C7">
      <w:pPr>
        <w:pStyle w:val="Notmln"/>
        <w:jc w:val="both"/>
        <w:rPr>
          <w:rFonts w:ascii="Cambria" w:hAnsi="Cambria"/>
        </w:rPr>
      </w:pPr>
      <w:r w:rsidRPr="002A60E4">
        <w:rPr>
          <w:rFonts w:ascii="Cambria" w:hAnsi="Cambria"/>
        </w:rPr>
        <w:t xml:space="preserve">Jak už bylo zmíněno výše, literatura obecně akcentuje </w:t>
      </w:r>
      <w:r w:rsidR="00262829" w:rsidRPr="002A60E4">
        <w:rPr>
          <w:rFonts w:ascii="Cambria" w:hAnsi="Cambria"/>
        </w:rPr>
        <w:t xml:space="preserve">problematičnost stávajícího stavu, kdy </w:t>
      </w:r>
      <w:r w:rsidR="005A1624" w:rsidRPr="002A60E4">
        <w:rPr>
          <w:rFonts w:ascii="Cambria" w:hAnsi="Cambria"/>
        </w:rPr>
        <w:t xml:space="preserve">trestní řád neobsahuje žádná ustanovení týkající se zajišťování </w:t>
      </w:r>
      <w:r w:rsidR="00342B8A" w:rsidRPr="002A60E4">
        <w:rPr>
          <w:rFonts w:ascii="Cambria" w:hAnsi="Cambria"/>
        </w:rPr>
        <w:t xml:space="preserve">elektronických důkazních prostředků a orgány činné v trestním řízení jsou </w:t>
      </w:r>
      <w:r w:rsidR="006F743F" w:rsidRPr="002A60E4">
        <w:rPr>
          <w:rFonts w:ascii="Cambria" w:hAnsi="Cambria"/>
        </w:rPr>
        <w:t>odkázání na užití obecných procesních postupů.</w:t>
      </w:r>
      <w:r w:rsidR="00C223CF" w:rsidRPr="002A60E4">
        <w:rPr>
          <w:rStyle w:val="Znakapoznpodarou"/>
          <w:rFonts w:ascii="Cambria" w:hAnsi="Cambria"/>
        </w:rPr>
        <w:footnoteReference w:id="33"/>
      </w:r>
      <w:r w:rsidR="006F743F" w:rsidRPr="002A60E4">
        <w:rPr>
          <w:rFonts w:ascii="Cambria" w:hAnsi="Cambria"/>
        </w:rPr>
        <w:t xml:space="preserve"> </w:t>
      </w:r>
      <w:r w:rsidR="00985525" w:rsidRPr="002A60E4">
        <w:rPr>
          <w:rFonts w:ascii="Cambria" w:hAnsi="Cambria"/>
        </w:rPr>
        <w:t>Stupka</w:t>
      </w:r>
      <w:r w:rsidR="00B434F5" w:rsidRPr="002A60E4">
        <w:rPr>
          <w:rFonts w:ascii="Cambria" w:hAnsi="Cambria"/>
        </w:rPr>
        <w:t xml:space="preserve"> přitom upozorňuje</w:t>
      </w:r>
      <w:r w:rsidR="00133D5B" w:rsidRPr="002A60E4">
        <w:rPr>
          <w:rFonts w:ascii="Cambria" w:hAnsi="Cambria"/>
        </w:rPr>
        <w:t xml:space="preserve"> na problematičnost </w:t>
      </w:r>
      <w:r w:rsidR="00F343E1" w:rsidRPr="002A60E4">
        <w:rPr>
          <w:rFonts w:ascii="Cambria" w:hAnsi="Cambria"/>
        </w:rPr>
        <w:t>stávajíc</w:t>
      </w:r>
      <w:r w:rsidR="00133D5B" w:rsidRPr="002A60E4">
        <w:rPr>
          <w:rFonts w:ascii="Cambria" w:hAnsi="Cambria"/>
        </w:rPr>
        <w:t>ího</w:t>
      </w:r>
      <w:r w:rsidR="00F343E1" w:rsidRPr="002A60E4">
        <w:rPr>
          <w:rFonts w:ascii="Cambria" w:hAnsi="Cambria"/>
        </w:rPr>
        <w:t xml:space="preserve"> </w:t>
      </w:r>
      <w:r w:rsidR="007D79D4" w:rsidRPr="002A60E4">
        <w:rPr>
          <w:rFonts w:ascii="Cambria" w:hAnsi="Cambria"/>
        </w:rPr>
        <w:t>postup</w:t>
      </w:r>
      <w:r w:rsidR="00133D5B" w:rsidRPr="002A60E4">
        <w:rPr>
          <w:rFonts w:ascii="Cambria" w:hAnsi="Cambria"/>
        </w:rPr>
        <w:t>u</w:t>
      </w:r>
      <w:r w:rsidR="007D79D4" w:rsidRPr="002A60E4">
        <w:rPr>
          <w:rFonts w:ascii="Cambria" w:hAnsi="Cambria"/>
        </w:rPr>
        <w:t xml:space="preserve">, kdy je </w:t>
      </w:r>
      <w:r w:rsidR="00985525" w:rsidRPr="002A60E4">
        <w:rPr>
          <w:rFonts w:ascii="Cambria" w:hAnsi="Cambria"/>
        </w:rPr>
        <w:t>existující doktrína</w:t>
      </w:r>
      <w:r w:rsidR="007D79D4" w:rsidRPr="002A60E4">
        <w:rPr>
          <w:rFonts w:ascii="Cambria" w:hAnsi="Cambria"/>
        </w:rPr>
        <w:t xml:space="preserve"> pro </w:t>
      </w:r>
      <w:r w:rsidR="00985525" w:rsidRPr="002A60E4">
        <w:rPr>
          <w:rFonts w:ascii="Cambria" w:hAnsi="Cambria"/>
        </w:rPr>
        <w:t>zajišťování hmotných důkazních prostředků</w:t>
      </w:r>
      <w:r w:rsidR="003B6A24" w:rsidRPr="002A60E4">
        <w:rPr>
          <w:rFonts w:ascii="Cambria" w:hAnsi="Cambria"/>
        </w:rPr>
        <w:t xml:space="preserve"> analogicky aplikována</w:t>
      </w:r>
      <w:r w:rsidR="00074B84" w:rsidRPr="002A60E4">
        <w:rPr>
          <w:rFonts w:ascii="Cambria" w:hAnsi="Cambria"/>
        </w:rPr>
        <w:t xml:space="preserve"> na vyšetřování trestných činů založených na využití prostředků informačních a komunikačních technologií</w:t>
      </w:r>
      <w:r w:rsidR="00133D5B" w:rsidRPr="002A60E4">
        <w:rPr>
          <w:rFonts w:ascii="Cambria" w:hAnsi="Cambria"/>
        </w:rPr>
        <w:t>. Podotýká, že v</w:t>
      </w:r>
      <w:r w:rsidR="00985525" w:rsidRPr="002A60E4">
        <w:rPr>
          <w:rFonts w:ascii="Cambria" w:hAnsi="Cambria"/>
        </w:rPr>
        <w:t xml:space="preserve"> mnoha případech</w:t>
      </w:r>
      <w:r w:rsidR="00133D5B" w:rsidRPr="002A60E4">
        <w:rPr>
          <w:rFonts w:ascii="Cambria" w:hAnsi="Cambria"/>
        </w:rPr>
        <w:t xml:space="preserve"> </w:t>
      </w:r>
      <w:r w:rsidR="00985525" w:rsidRPr="002A60E4">
        <w:rPr>
          <w:rFonts w:ascii="Cambria" w:hAnsi="Cambria"/>
        </w:rPr>
        <w:t xml:space="preserve">je </w:t>
      </w:r>
      <w:r w:rsidR="00F863FE" w:rsidRPr="002A60E4">
        <w:rPr>
          <w:rFonts w:ascii="Cambria" w:hAnsi="Cambria"/>
        </w:rPr>
        <w:t xml:space="preserve">dokazování </w:t>
      </w:r>
      <w:r w:rsidR="00985525" w:rsidRPr="002A60E4">
        <w:rPr>
          <w:rFonts w:ascii="Cambria" w:hAnsi="Cambria"/>
        </w:rPr>
        <w:t>znemožněno nebo znesnadněno</w:t>
      </w:r>
      <w:r w:rsidR="00F863FE" w:rsidRPr="002A60E4">
        <w:rPr>
          <w:rFonts w:ascii="Cambria" w:hAnsi="Cambria"/>
        </w:rPr>
        <w:t xml:space="preserve">, </w:t>
      </w:r>
      <w:r w:rsidR="00FD05C0" w:rsidRPr="002A60E4">
        <w:rPr>
          <w:rFonts w:ascii="Cambria" w:hAnsi="Cambria"/>
        </w:rPr>
        <w:t xml:space="preserve">zatímco v jiných ohledech je </w:t>
      </w:r>
      <w:r w:rsidR="00985525" w:rsidRPr="002A60E4">
        <w:rPr>
          <w:rFonts w:ascii="Cambria" w:hAnsi="Cambria"/>
        </w:rPr>
        <w:t xml:space="preserve">vyšetřování </w:t>
      </w:r>
      <w:r w:rsidR="00FD05C0" w:rsidRPr="002A60E4">
        <w:rPr>
          <w:rFonts w:ascii="Cambria" w:hAnsi="Cambria"/>
        </w:rPr>
        <w:t xml:space="preserve">naopak </w:t>
      </w:r>
      <w:r w:rsidR="00985525" w:rsidRPr="002A60E4">
        <w:rPr>
          <w:rFonts w:ascii="Cambria" w:hAnsi="Cambria"/>
        </w:rPr>
        <w:t>limitováno nedostatečně a jsou tak</w:t>
      </w:r>
      <w:r w:rsidR="00133D5B" w:rsidRPr="002A60E4">
        <w:rPr>
          <w:rFonts w:ascii="Cambria" w:hAnsi="Cambria"/>
        </w:rPr>
        <w:t xml:space="preserve"> </w:t>
      </w:r>
      <w:r w:rsidR="00985525" w:rsidRPr="002A60E4">
        <w:rPr>
          <w:rFonts w:ascii="Cambria" w:hAnsi="Cambria"/>
        </w:rPr>
        <w:t>ohrožena práva občanů.</w:t>
      </w:r>
      <w:r w:rsidR="00985525" w:rsidRPr="002A60E4">
        <w:rPr>
          <w:rStyle w:val="Znakapoznpodarou"/>
          <w:rFonts w:ascii="Cambria" w:hAnsi="Cambria"/>
        </w:rPr>
        <w:footnoteReference w:id="34"/>
      </w:r>
      <w:r w:rsidR="00C00E1E" w:rsidRPr="002A60E4">
        <w:rPr>
          <w:rFonts w:ascii="Cambria" w:hAnsi="Cambria"/>
        </w:rPr>
        <w:t xml:space="preserve"> Tento stav s sebou nese i nejednotnost aplikace stávajících procesních prostředků. Kothánek </w:t>
      </w:r>
      <w:r w:rsidR="00EC5ACF" w:rsidRPr="002A60E4">
        <w:rPr>
          <w:rFonts w:ascii="Cambria" w:hAnsi="Cambria"/>
        </w:rPr>
        <w:t xml:space="preserve">například </w:t>
      </w:r>
      <w:r w:rsidR="00C00E1E" w:rsidRPr="002A60E4">
        <w:rPr>
          <w:rFonts w:ascii="Cambria" w:hAnsi="Cambria"/>
        </w:rPr>
        <w:t>uvádí, že se na základě konzultací s policisty dozvěděl, že e-mailová komunikace</w:t>
      </w:r>
      <w:r w:rsidR="00CA2AAC" w:rsidRPr="002A60E4">
        <w:rPr>
          <w:rFonts w:ascii="Cambria" w:hAnsi="Cambria"/>
        </w:rPr>
        <w:t xml:space="preserve"> </w:t>
      </w:r>
      <w:r w:rsidR="00C00E1E" w:rsidRPr="002A60E4">
        <w:rPr>
          <w:rFonts w:ascii="Cambria" w:hAnsi="Cambria"/>
        </w:rPr>
        <w:t xml:space="preserve">bývá </w:t>
      </w:r>
      <w:r w:rsidR="0026182F" w:rsidRPr="002A60E4">
        <w:rPr>
          <w:rFonts w:ascii="Cambria" w:hAnsi="Cambria"/>
        </w:rPr>
        <w:t xml:space="preserve">někdy </w:t>
      </w:r>
      <w:r w:rsidR="00C00E1E" w:rsidRPr="002A60E4">
        <w:rPr>
          <w:rFonts w:ascii="Cambria" w:hAnsi="Cambria"/>
        </w:rPr>
        <w:t xml:space="preserve">zajišťována také dle § 158d </w:t>
      </w:r>
      <w:r w:rsidR="0026182F" w:rsidRPr="002A60E4">
        <w:rPr>
          <w:rFonts w:ascii="Cambria" w:hAnsi="Cambria"/>
        </w:rPr>
        <w:t>t</w:t>
      </w:r>
      <w:r w:rsidR="00C00E1E" w:rsidRPr="002A60E4">
        <w:rPr>
          <w:rFonts w:ascii="Cambria" w:hAnsi="Cambria"/>
        </w:rPr>
        <w:t>restního řádu</w:t>
      </w:r>
      <w:r w:rsidR="00EC5ACF" w:rsidRPr="002A60E4">
        <w:rPr>
          <w:rFonts w:ascii="Cambria" w:hAnsi="Cambria"/>
        </w:rPr>
        <w:t xml:space="preserve"> upravujícího </w:t>
      </w:r>
      <w:r w:rsidR="00C00E1E" w:rsidRPr="002A60E4">
        <w:rPr>
          <w:rFonts w:ascii="Cambria" w:hAnsi="Cambria"/>
        </w:rPr>
        <w:t>sledování osob</w:t>
      </w:r>
      <w:r w:rsidR="00EC5ACF" w:rsidRPr="002A60E4">
        <w:rPr>
          <w:rFonts w:ascii="Cambria" w:hAnsi="Cambria"/>
        </w:rPr>
        <w:t xml:space="preserve"> </w:t>
      </w:r>
      <w:r w:rsidR="00C00E1E" w:rsidRPr="002A60E4">
        <w:rPr>
          <w:rFonts w:ascii="Cambria" w:hAnsi="Cambria"/>
        </w:rPr>
        <w:t xml:space="preserve">a věcí. </w:t>
      </w:r>
      <w:r w:rsidR="001E5A1F" w:rsidRPr="002A60E4">
        <w:rPr>
          <w:rFonts w:ascii="Cambria" w:hAnsi="Cambria"/>
        </w:rPr>
        <w:t xml:space="preserve">Obdobná situace je dle Kothánka i na soudech, kdy </w:t>
      </w:r>
      <w:r w:rsidR="00C00E1E" w:rsidRPr="002A60E4">
        <w:rPr>
          <w:rFonts w:ascii="Cambria" w:hAnsi="Cambria"/>
        </w:rPr>
        <w:t>např</w:t>
      </w:r>
      <w:r w:rsidR="001E5A1F" w:rsidRPr="002A60E4">
        <w:rPr>
          <w:rFonts w:ascii="Cambria" w:hAnsi="Cambria"/>
        </w:rPr>
        <w:t>íklad</w:t>
      </w:r>
      <w:r w:rsidR="00C00E1E" w:rsidRPr="002A60E4">
        <w:rPr>
          <w:rFonts w:ascii="Cambria" w:hAnsi="Cambria"/>
        </w:rPr>
        <w:t xml:space="preserve"> v Praze některé</w:t>
      </w:r>
      <w:r w:rsidR="001E5A1F" w:rsidRPr="002A60E4">
        <w:rPr>
          <w:rFonts w:ascii="Cambria" w:hAnsi="Cambria"/>
        </w:rPr>
        <w:t xml:space="preserve"> </w:t>
      </w:r>
      <w:r w:rsidR="00C00E1E" w:rsidRPr="002A60E4">
        <w:rPr>
          <w:rFonts w:ascii="Cambria" w:hAnsi="Cambria"/>
        </w:rPr>
        <w:t xml:space="preserve">obvodní soudy vydávají povolení na základě § 88a </w:t>
      </w:r>
      <w:r w:rsidR="001E5A1F" w:rsidRPr="002A60E4">
        <w:rPr>
          <w:rFonts w:ascii="Cambria" w:hAnsi="Cambria"/>
        </w:rPr>
        <w:t xml:space="preserve">trestního řádu </w:t>
      </w:r>
      <w:r w:rsidR="00C00E1E" w:rsidRPr="002A60E4">
        <w:rPr>
          <w:rFonts w:ascii="Cambria" w:hAnsi="Cambria"/>
        </w:rPr>
        <w:t xml:space="preserve">a některé </w:t>
      </w:r>
      <w:r w:rsidR="001E5A1F" w:rsidRPr="002A60E4">
        <w:rPr>
          <w:rFonts w:ascii="Cambria" w:hAnsi="Cambria"/>
        </w:rPr>
        <w:t xml:space="preserve">právě na základě </w:t>
      </w:r>
      <w:r w:rsidR="00C00E1E" w:rsidRPr="002A60E4">
        <w:rPr>
          <w:rFonts w:ascii="Cambria" w:hAnsi="Cambria"/>
        </w:rPr>
        <w:t>zmíněného § 158d</w:t>
      </w:r>
      <w:r w:rsidR="001E5A1F" w:rsidRPr="002A60E4">
        <w:rPr>
          <w:rFonts w:ascii="Cambria" w:hAnsi="Cambria"/>
        </w:rPr>
        <w:t xml:space="preserve"> trestního řádu</w:t>
      </w:r>
      <w:r w:rsidR="00C00E1E" w:rsidRPr="002A60E4">
        <w:rPr>
          <w:rFonts w:ascii="Cambria" w:hAnsi="Cambria"/>
        </w:rPr>
        <w:t>.</w:t>
      </w:r>
      <w:r w:rsidR="00C00E1E" w:rsidRPr="002A60E4">
        <w:rPr>
          <w:rStyle w:val="Znakapoznpodarou"/>
          <w:rFonts w:ascii="Cambria" w:hAnsi="Cambria"/>
        </w:rPr>
        <w:footnoteReference w:id="35"/>
      </w:r>
      <w:r w:rsidR="00C01644" w:rsidRPr="002A60E4">
        <w:rPr>
          <w:rFonts w:ascii="Cambria" w:hAnsi="Cambria"/>
        </w:rPr>
        <w:t xml:space="preserve"> </w:t>
      </w:r>
      <w:r w:rsidR="00A2092F" w:rsidRPr="002A60E4">
        <w:rPr>
          <w:rFonts w:ascii="Cambria" w:hAnsi="Cambria"/>
        </w:rPr>
        <w:t xml:space="preserve">Tato nejednotnost je samozřejmě nežádoucí. Kothánek v této souvislosti upozorňuje na skutečnost, že </w:t>
      </w:r>
      <w:r w:rsidR="00577415" w:rsidRPr="00F93261">
        <w:rPr>
          <w:rFonts w:ascii="Cambria" w:hAnsi="Cambria"/>
        </w:rPr>
        <w:t>Česká republika</w:t>
      </w:r>
      <w:r w:rsidR="00CA7B81" w:rsidRPr="00F93261">
        <w:rPr>
          <w:rFonts w:ascii="Cambria" w:hAnsi="Cambria"/>
        </w:rPr>
        <w:t xml:space="preserve"> dne</w:t>
      </w:r>
      <w:r w:rsidR="00E42565" w:rsidRPr="00F93261">
        <w:rPr>
          <w:rFonts w:ascii="Cambria" w:hAnsi="Cambria"/>
        </w:rPr>
        <w:t xml:space="preserve"> 22. srpna 2013</w:t>
      </w:r>
      <w:r w:rsidR="00577415" w:rsidRPr="00F93261">
        <w:rPr>
          <w:rFonts w:ascii="Cambria" w:hAnsi="Cambria"/>
        </w:rPr>
        <w:t xml:space="preserve"> ratifikovala</w:t>
      </w:r>
      <w:r w:rsidR="00577415" w:rsidRPr="002A60E4">
        <w:rPr>
          <w:rFonts w:ascii="Cambria" w:hAnsi="Cambria"/>
          <w:b/>
          <w:bCs/>
        </w:rPr>
        <w:t xml:space="preserve"> </w:t>
      </w:r>
      <w:r w:rsidR="00CA7B81" w:rsidRPr="002A60E4">
        <w:rPr>
          <w:rFonts w:ascii="Cambria" w:hAnsi="Cambria"/>
        </w:rPr>
        <w:t>budapešťskou Úmluvu o počítačové kriminalitě</w:t>
      </w:r>
      <w:r w:rsidR="00C20D67" w:rsidRPr="002A60E4">
        <w:rPr>
          <w:rFonts w:ascii="Cambria" w:hAnsi="Cambria"/>
        </w:rPr>
        <w:t xml:space="preserve"> a český právní řád by proto měl být s touto úmluvou uveden do souladu</w:t>
      </w:r>
      <w:r w:rsidR="00E339A3" w:rsidRPr="002A60E4">
        <w:rPr>
          <w:rFonts w:ascii="Cambria" w:hAnsi="Cambria"/>
        </w:rPr>
        <w:t xml:space="preserve"> a </w:t>
      </w:r>
      <w:r w:rsidR="002335AB" w:rsidRPr="002A60E4">
        <w:rPr>
          <w:rFonts w:ascii="Cambria" w:hAnsi="Cambria"/>
        </w:rPr>
        <w:t xml:space="preserve">měla by být zavedena procesní ustanovení </w:t>
      </w:r>
      <w:r w:rsidR="00A2092F" w:rsidRPr="002A60E4">
        <w:rPr>
          <w:rFonts w:ascii="Cambria" w:hAnsi="Cambria"/>
        </w:rPr>
        <w:t>týkající se</w:t>
      </w:r>
      <w:r w:rsidR="002335AB" w:rsidRPr="002A60E4">
        <w:rPr>
          <w:rFonts w:ascii="Cambria" w:hAnsi="Cambria"/>
        </w:rPr>
        <w:t xml:space="preserve"> </w:t>
      </w:r>
      <w:r w:rsidR="00A2092F" w:rsidRPr="002A60E4">
        <w:rPr>
          <w:rFonts w:ascii="Cambria" w:hAnsi="Cambria"/>
        </w:rPr>
        <w:t>specifik počítačových dat.</w:t>
      </w:r>
      <w:r w:rsidR="00A2092F" w:rsidRPr="002A60E4">
        <w:rPr>
          <w:rStyle w:val="Znakapoznpodarou"/>
          <w:rFonts w:ascii="Cambria" w:hAnsi="Cambria"/>
        </w:rPr>
        <w:footnoteReference w:id="36"/>
      </w:r>
    </w:p>
    <w:p w14:paraId="72B58C4C" w14:textId="07616A06" w:rsidR="006B1962" w:rsidRPr="00F93261" w:rsidRDefault="00B90D63" w:rsidP="006B1962">
      <w:pPr>
        <w:pStyle w:val="Notmln"/>
        <w:jc w:val="both"/>
        <w:rPr>
          <w:rFonts w:ascii="Cambria" w:hAnsi="Cambria"/>
        </w:rPr>
      </w:pPr>
      <w:r w:rsidRPr="002A60E4">
        <w:rPr>
          <w:rFonts w:ascii="Cambria" w:hAnsi="Cambria"/>
        </w:rPr>
        <w:t>V současné době jsou p</w:t>
      </w:r>
      <w:r w:rsidR="006B1962" w:rsidRPr="002A60E4">
        <w:rPr>
          <w:rFonts w:ascii="Cambria" w:hAnsi="Cambria"/>
        </w:rPr>
        <w:t xml:space="preserve">oužitelnými důkazními prostředky pro získání pramene důkazu </w:t>
      </w:r>
      <w:r w:rsidR="006B1962" w:rsidRPr="00F93261">
        <w:rPr>
          <w:rFonts w:ascii="Cambria" w:hAnsi="Cambria"/>
        </w:rPr>
        <w:t>vydání</w:t>
      </w:r>
      <w:r w:rsidR="006B1962" w:rsidRPr="00F93261">
        <w:rPr>
          <w:rStyle w:val="Znakapoznpodarou"/>
          <w:rFonts w:ascii="Cambria" w:hAnsi="Cambria"/>
        </w:rPr>
        <w:footnoteReference w:id="37"/>
      </w:r>
      <w:r w:rsidR="006B1962" w:rsidRPr="00F93261">
        <w:rPr>
          <w:rFonts w:ascii="Cambria" w:hAnsi="Cambria"/>
        </w:rPr>
        <w:t xml:space="preserve"> či odnětí</w:t>
      </w:r>
      <w:r w:rsidR="006B1962" w:rsidRPr="00F93261">
        <w:rPr>
          <w:rStyle w:val="Znakapoznpodarou"/>
          <w:rFonts w:ascii="Cambria" w:hAnsi="Cambria"/>
        </w:rPr>
        <w:footnoteReference w:id="38"/>
      </w:r>
      <w:r w:rsidR="006B1962" w:rsidRPr="00F93261">
        <w:rPr>
          <w:rFonts w:ascii="Cambria" w:hAnsi="Cambria"/>
        </w:rPr>
        <w:t xml:space="preserve"> věci pro důkazní účely, domovní či osobní prohlídka či prohlídka pozemků a prostor nesloužících k bydlení</w:t>
      </w:r>
      <w:r w:rsidR="006B1962" w:rsidRPr="002A60E4">
        <w:rPr>
          <w:rFonts w:ascii="Cambria" w:hAnsi="Cambria"/>
        </w:rPr>
        <w:t>.</w:t>
      </w:r>
      <w:r w:rsidR="006B1962" w:rsidRPr="002A60E4">
        <w:rPr>
          <w:rStyle w:val="Znakapoznpodarou"/>
          <w:rFonts w:ascii="Cambria" w:hAnsi="Cambria"/>
        </w:rPr>
        <w:footnoteReference w:id="39"/>
      </w:r>
      <w:r w:rsidR="006B1962" w:rsidRPr="002A60E4">
        <w:rPr>
          <w:rFonts w:ascii="Cambria" w:hAnsi="Cambria"/>
        </w:rPr>
        <w:t xml:space="preserve"> Tímto způsobem lze získat přímo zařízení, na kterém jsou data uložena, popřípadě i jiné nosiče nebo zařízení, která mohou zájmová data buď přímo obsahovat, nebo k nim umožňovat přístup (např. ke cloudovému úložišti). Takto získaný pramen důkazu je pak následně podroben ohledání,</w:t>
      </w:r>
      <w:r w:rsidR="006B1962" w:rsidRPr="002A60E4">
        <w:rPr>
          <w:rStyle w:val="Znakapoznpodarou"/>
          <w:rFonts w:ascii="Cambria" w:hAnsi="Cambria"/>
        </w:rPr>
        <w:footnoteReference w:id="40"/>
      </w:r>
      <w:r w:rsidR="006B1962" w:rsidRPr="002A60E4">
        <w:rPr>
          <w:rFonts w:ascii="Cambria" w:hAnsi="Cambria"/>
        </w:rPr>
        <w:t xml:space="preserve"> popřípadě znaleckému zkoumání či odbornému vyjádření.</w:t>
      </w:r>
      <w:r w:rsidR="006B1962" w:rsidRPr="002A60E4">
        <w:rPr>
          <w:rStyle w:val="Znakapoznpodarou"/>
          <w:rFonts w:ascii="Cambria" w:hAnsi="Cambria"/>
        </w:rPr>
        <w:footnoteReference w:id="41"/>
      </w:r>
      <w:r w:rsidR="006B1962" w:rsidRPr="002A60E4">
        <w:rPr>
          <w:rFonts w:ascii="Cambria" w:hAnsi="Cambria"/>
        </w:rPr>
        <w:t xml:space="preserve"> Data je však možné získat i nepřímo, a to především pomocí </w:t>
      </w:r>
      <w:r w:rsidR="006B1962" w:rsidRPr="00F93261">
        <w:rPr>
          <w:rFonts w:ascii="Cambria" w:hAnsi="Cambria"/>
        </w:rPr>
        <w:t>operativně pátracího prostředku sledování osob a věcí,</w:t>
      </w:r>
      <w:r w:rsidR="006B1962" w:rsidRPr="00F93261">
        <w:rPr>
          <w:rStyle w:val="Znakapoznpodarou"/>
          <w:rFonts w:ascii="Cambria" w:hAnsi="Cambria"/>
        </w:rPr>
        <w:footnoteReference w:id="42"/>
      </w:r>
      <w:r w:rsidR="006B1962" w:rsidRPr="00F93261">
        <w:rPr>
          <w:rFonts w:ascii="Cambria" w:hAnsi="Cambria"/>
        </w:rPr>
        <w:t xml:space="preserve"> nebo institutu odposlechu a záznam telekomunikačního provozu</w:t>
      </w:r>
      <w:r w:rsidR="006B1962" w:rsidRPr="00F93261">
        <w:rPr>
          <w:rStyle w:val="Znakapoznpodarou"/>
          <w:rFonts w:ascii="Cambria" w:hAnsi="Cambria"/>
        </w:rPr>
        <w:footnoteReference w:id="43"/>
      </w:r>
      <w:r w:rsidR="006B1962" w:rsidRPr="00F93261">
        <w:rPr>
          <w:rFonts w:ascii="Cambria" w:hAnsi="Cambria"/>
        </w:rPr>
        <w:t xml:space="preserve"> či vyžádání údajů o uskutečněném telekomunikačním provozu</w:t>
      </w:r>
      <w:r w:rsidR="006D3D8E" w:rsidRPr="00F93261">
        <w:rPr>
          <w:rFonts w:ascii="Cambria" w:hAnsi="Cambria"/>
        </w:rPr>
        <w:t>.</w:t>
      </w:r>
      <w:r w:rsidR="006B1962" w:rsidRPr="00F93261">
        <w:rPr>
          <w:rStyle w:val="Znakapoznpodarou"/>
          <w:rFonts w:ascii="Cambria" w:hAnsi="Cambria"/>
        </w:rPr>
        <w:footnoteReference w:id="44"/>
      </w:r>
      <w:r w:rsidR="002D2D10" w:rsidRPr="00F93261">
        <w:rPr>
          <w:rFonts w:ascii="Cambria" w:hAnsi="Cambria"/>
        </w:rPr>
        <w:t xml:space="preserve"> </w:t>
      </w:r>
      <w:r w:rsidR="00177B0B" w:rsidRPr="00F93261">
        <w:rPr>
          <w:rFonts w:ascii="Cambria" w:hAnsi="Cambria"/>
        </w:rPr>
        <w:t>J</w:t>
      </w:r>
      <w:r w:rsidR="007C377B" w:rsidRPr="00F93261">
        <w:rPr>
          <w:rFonts w:ascii="Cambria" w:hAnsi="Cambria"/>
        </w:rPr>
        <w:t xml:space="preserve">ednotlivým procesním institutům se </w:t>
      </w:r>
      <w:r w:rsidR="00177B0B" w:rsidRPr="00F93261">
        <w:rPr>
          <w:rFonts w:ascii="Cambria" w:hAnsi="Cambria"/>
        </w:rPr>
        <w:t>budeme podrobněji věnovat níže.</w:t>
      </w:r>
    </w:p>
    <w:p w14:paraId="39D426C9" w14:textId="5F5BCBE1" w:rsidR="006B1962" w:rsidRPr="002A60E4" w:rsidRDefault="006B1962" w:rsidP="006B1962">
      <w:pPr>
        <w:pStyle w:val="Notmln"/>
        <w:jc w:val="both"/>
        <w:rPr>
          <w:rFonts w:ascii="Cambria" w:hAnsi="Cambria"/>
        </w:rPr>
      </w:pPr>
      <w:r w:rsidRPr="002A60E4">
        <w:rPr>
          <w:rFonts w:ascii="Cambria" w:hAnsi="Cambria"/>
        </w:rPr>
        <w:t xml:space="preserve">Použití výše uvedených důkazních prostředků samozřejmě představuje zásadní </w:t>
      </w:r>
      <w:r w:rsidRPr="00F93261">
        <w:rPr>
          <w:rFonts w:ascii="Cambria" w:hAnsi="Cambria"/>
        </w:rPr>
        <w:t>zásah do práv a svobod</w:t>
      </w:r>
      <w:r w:rsidRPr="002A60E4">
        <w:rPr>
          <w:rFonts w:ascii="Cambria" w:hAnsi="Cambria"/>
        </w:rPr>
        <w:t>. Polčák k tomu uvádí, že schizofrenní je role státu, „</w:t>
      </w:r>
      <w:r w:rsidRPr="002A60E4">
        <w:rPr>
          <w:rFonts w:ascii="Cambria" w:hAnsi="Cambria"/>
          <w:i/>
        </w:rPr>
        <w:t>který má na jedné straně chránit člověka před negativními důsledky přirozeného, avšak poněkud překotného technického vývoje, majícího za následek bezprecedentní expozici soukromí a na straně druhé má implicitní povinnost využít nově dostupných dat k tomu, aby plnil své základní funkce (tj. chránil člověka a společnost před chaosem).“</w:t>
      </w:r>
      <w:r w:rsidRPr="002A60E4">
        <w:rPr>
          <w:rStyle w:val="Znakapoznpodarou"/>
          <w:rFonts w:ascii="Cambria" w:hAnsi="Cambria"/>
          <w:i/>
        </w:rPr>
        <w:footnoteReference w:id="45"/>
      </w:r>
      <w:r w:rsidRPr="002A60E4">
        <w:rPr>
          <w:rFonts w:ascii="Cambria" w:hAnsi="Cambria"/>
          <w:i/>
        </w:rPr>
        <w:t xml:space="preserve"> </w:t>
      </w:r>
      <w:r w:rsidRPr="002A60E4">
        <w:rPr>
          <w:rFonts w:ascii="Cambria" w:hAnsi="Cambria"/>
        </w:rPr>
        <w:t xml:space="preserve">Proto je zásadní při použití důkazních prostředků striktně zajistit </w:t>
      </w:r>
      <w:r w:rsidRPr="00F93261">
        <w:rPr>
          <w:rFonts w:ascii="Cambria" w:hAnsi="Cambria"/>
        </w:rPr>
        <w:t>zákonnost</w:t>
      </w:r>
      <w:r w:rsidRPr="002A60E4">
        <w:rPr>
          <w:rFonts w:ascii="Cambria" w:hAnsi="Cambria"/>
        </w:rPr>
        <w:t xml:space="preserve"> v zájmu zajištění práva na spravedlivý proces. Trestní řád dokonce v § 89 odst. 3 výslovně stanoví, že důkaz získaný nezákonným donucením nebo hrozbou takového donucení nesmí být v řízení použit. Púry</w:t>
      </w:r>
      <w:r w:rsidRPr="002A60E4">
        <w:rPr>
          <w:rStyle w:val="Znakapoznpodarou"/>
          <w:rFonts w:ascii="Cambria" w:hAnsi="Cambria"/>
        </w:rPr>
        <w:footnoteReference w:id="46"/>
      </w:r>
      <w:r w:rsidRPr="002A60E4">
        <w:rPr>
          <w:rFonts w:ascii="Cambria" w:hAnsi="Cambria"/>
        </w:rPr>
        <w:t xml:space="preserve"> uvádí, </w:t>
      </w:r>
      <w:r w:rsidRPr="00F93261">
        <w:rPr>
          <w:rFonts w:ascii="Cambria" w:hAnsi="Cambria"/>
        </w:rPr>
        <w:t>že nepřípustný je i důkaz</w:t>
      </w:r>
      <w:r w:rsidRPr="002A60E4">
        <w:rPr>
          <w:rFonts w:ascii="Cambria" w:hAnsi="Cambria"/>
        </w:rPr>
        <w:t xml:space="preserve"> opatřený při provádění nezákonného procesního úkonu (např. získání věci při nepovolené domovní prohlídce). Pro zajištění pramene důkazu tak musí být použit správný procesní postup (správný důkazní prostředek), neboť podstatné vady řízení</w:t>
      </w:r>
      <w:r w:rsidRPr="002A60E4">
        <w:rPr>
          <w:rStyle w:val="Znakapoznpodarou"/>
          <w:rFonts w:ascii="Cambria" w:hAnsi="Cambria"/>
        </w:rPr>
        <w:footnoteReference w:id="47"/>
      </w:r>
      <w:r w:rsidRPr="002A60E4">
        <w:rPr>
          <w:rFonts w:ascii="Cambria" w:hAnsi="Cambria"/>
        </w:rPr>
        <w:t xml:space="preserve"> mohou mít za následek </w:t>
      </w:r>
      <w:r w:rsidRPr="00F93261">
        <w:rPr>
          <w:rFonts w:ascii="Cambria" w:hAnsi="Cambria"/>
        </w:rPr>
        <w:t>absolutní nebo relativní neúčinnost důkazu.</w:t>
      </w:r>
      <w:r w:rsidRPr="00F93261">
        <w:rPr>
          <w:rStyle w:val="Znakapoznpodarou"/>
          <w:rFonts w:ascii="Cambria" w:hAnsi="Cambria"/>
        </w:rPr>
        <w:footnoteReference w:id="48"/>
      </w:r>
    </w:p>
    <w:p w14:paraId="5FA9651B" w14:textId="4C1C0489" w:rsidR="00850A1B" w:rsidRPr="002A60E4" w:rsidRDefault="00850A1B" w:rsidP="0031599C">
      <w:pPr>
        <w:pStyle w:val="Nadpis3"/>
        <w:rPr>
          <w:rFonts w:ascii="Cambria" w:hAnsi="Cambria"/>
        </w:rPr>
      </w:pPr>
      <w:bookmarkStart w:id="17" w:name="_Toc29227973"/>
      <w:r w:rsidRPr="002A60E4">
        <w:rPr>
          <w:rFonts w:ascii="Cambria" w:hAnsi="Cambria"/>
        </w:rPr>
        <w:t>Přímý přístup k</w:t>
      </w:r>
      <w:r w:rsidR="00763535" w:rsidRPr="002A60E4">
        <w:rPr>
          <w:rFonts w:ascii="Cambria" w:hAnsi="Cambria"/>
        </w:rPr>
        <w:t> </w:t>
      </w:r>
      <w:r w:rsidRPr="002A60E4">
        <w:rPr>
          <w:rFonts w:ascii="Cambria" w:hAnsi="Cambria"/>
        </w:rPr>
        <w:t>datům</w:t>
      </w:r>
      <w:r w:rsidR="00763535" w:rsidRPr="002A60E4">
        <w:rPr>
          <w:rFonts w:ascii="Cambria" w:hAnsi="Cambria"/>
        </w:rPr>
        <w:t xml:space="preserve"> (fyzické získání)</w:t>
      </w:r>
      <w:bookmarkEnd w:id="17"/>
    </w:p>
    <w:p w14:paraId="1AE0CB82" w14:textId="5D43A0E2" w:rsidR="006B1962" w:rsidRPr="00F93261" w:rsidRDefault="006B1962" w:rsidP="006B1962">
      <w:pPr>
        <w:pStyle w:val="Notmln"/>
        <w:jc w:val="both"/>
        <w:rPr>
          <w:rFonts w:ascii="Cambria" w:hAnsi="Cambria"/>
        </w:rPr>
      </w:pPr>
      <w:r w:rsidRPr="002A60E4">
        <w:rPr>
          <w:rFonts w:ascii="Cambria" w:hAnsi="Cambria"/>
        </w:rPr>
        <w:t xml:space="preserve">Samotnou výpočetní techniku, či datové nosiče (paměťové karty, disky počítače se zálohou) a simkarty, lze zajistit </w:t>
      </w:r>
      <w:r w:rsidRPr="00F93261">
        <w:rPr>
          <w:rFonts w:ascii="Cambria" w:hAnsi="Cambria"/>
        </w:rPr>
        <w:t>vydáním nebo odejmutím, popřípadě v rámci domovní či osobní prohlídky či prohlídky nebytových prostor</w:t>
      </w:r>
      <w:r w:rsidRPr="002A60E4">
        <w:rPr>
          <w:rFonts w:ascii="Cambria" w:hAnsi="Cambria"/>
        </w:rPr>
        <w:t>.</w:t>
      </w:r>
      <w:r w:rsidRPr="002A60E4">
        <w:rPr>
          <w:rStyle w:val="Znakapoznpodarou"/>
          <w:rFonts w:ascii="Cambria" w:hAnsi="Cambria"/>
        </w:rPr>
        <w:footnoteReference w:id="49"/>
      </w:r>
      <w:r w:rsidRPr="002A60E4">
        <w:rPr>
          <w:rFonts w:ascii="Cambria" w:hAnsi="Cambria"/>
        </w:rPr>
        <w:t xml:space="preserve"> </w:t>
      </w:r>
      <w:r w:rsidR="00A57A63" w:rsidRPr="002A60E4">
        <w:rPr>
          <w:rFonts w:ascii="Cambria" w:hAnsi="Cambria"/>
        </w:rPr>
        <w:t>Stupka uvádí, že tímto způsobem lze získat přístup k zařízení nebo datovému nosiči jako takovému, ale také k v nich obsaženým datům</w:t>
      </w:r>
      <w:r w:rsidR="00A57A63" w:rsidRPr="002A60E4">
        <w:rPr>
          <w:rStyle w:val="Znakapoznpodarou"/>
          <w:rFonts w:ascii="Cambria" w:hAnsi="Cambria"/>
        </w:rPr>
        <w:footnoteReference w:id="50"/>
      </w:r>
      <w:r w:rsidR="00A57A63" w:rsidRPr="002A60E4">
        <w:rPr>
          <w:rFonts w:ascii="Cambria" w:hAnsi="Cambria"/>
        </w:rPr>
        <w:t xml:space="preserve"> nebo jen k </w:t>
      </w:r>
      <w:r w:rsidR="006575B2" w:rsidRPr="002A60E4">
        <w:rPr>
          <w:rFonts w:ascii="Cambria" w:hAnsi="Cambria"/>
        </w:rPr>
        <w:t>listinným</w:t>
      </w:r>
      <w:r w:rsidR="00A57A63" w:rsidRPr="002A60E4">
        <w:rPr>
          <w:rFonts w:ascii="Cambria" w:hAnsi="Cambria"/>
        </w:rPr>
        <w:t xml:space="preserve"> důkazům vytvořeným na jejich základě.</w:t>
      </w:r>
      <w:r w:rsidR="00A57A63" w:rsidRPr="002A60E4">
        <w:rPr>
          <w:rStyle w:val="Znakapoznpodarou"/>
          <w:rFonts w:ascii="Cambria" w:hAnsi="Cambria"/>
        </w:rPr>
        <w:footnoteReference w:id="51"/>
      </w:r>
      <w:r w:rsidR="00537C5B" w:rsidRPr="002A60E4">
        <w:rPr>
          <w:rFonts w:ascii="Cambria" w:hAnsi="Cambria"/>
          <w:vertAlign w:val="superscript"/>
        </w:rPr>
        <w:t xml:space="preserve">, </w:t>
      </w:r>
      <w:r w:rsidR="00537C5B" w:rsidRPr="002A60E4">
        <w:rPr>
          <w:rStyle w:val="Znakapoznpodarou"/>
          <w:rFonts w:ascii="Cambria" w:hAnsi="Cambria"/>
        </w:rPr>
        <w:footnoteReference w:id="52"/>
      </w:r>
      <w:r w:rsidR="00A57A63" w:rsidRPr="002A60E4">
        <w:rPr>
          <w:rFonts w:ascii="Cambria" w:hAnsi="Cambria"/>
        </w:rPr>
        <w:t xml:space="preserve"> </w:t>
      </w:r>
      <w:r w:rsidRPr="002A60E4">
        <w:rPr>
          <w:rFonts w:ascii="Cambria" w:hAnsi="Cambria"/>
        </w:rPr>
        <w:t>Pejčochová a Elbert</w:t>
      </w:r>
      <w:r w:rsidRPr="002A60E4">
        <w:rPr>
          <w:rStyle w:val="Znakapoznpodarou"/>
          <w:rFonts w:ascii="Cambria" w:hAnsi="Cambria"/>
        </w:rPr>
        <w:footnoteReference w:id="53"/>
      </w:r>
      <w:r w:rsidRPr="002A60E4">
        <w:rPr>
          <w:rFonts w:ascii="Cambria" w:hAnsi="Cambria"/>
        </w:rPr>
        <w:t xml:space="preserve"> uvádějí, že výpočetní technika (a veškerá data na ní uložená) je v rámci trestního řízení vnímána jako jakékoliv jiné věci, přičemž orgány činné v trestním řízení mohou data uložená v zajištěné výpočetní technice v okamžiku zajištění vytěžit a použít k provedení důkazů, aniž by k tomu potřebovaly svolení soudu.</w:t>
      </w:r>
      <w:r w:rsidRPr="002A60E4">
        <w:rPr>
          <w:rStyle w:val="Znakapoznpodarou"/>
          <w:rFonts w:ascii="Cambria" w:hAnsi="Cambria"/>
        </w:rPr>
        <w:footnoteReference w:id="54"/>
      </w:r>
      <w:r w:rsidRPr="002A60E4">
        <w:rPr>
          <w:rFonts w:ascii="Cambria" w:hAnsi="Cambria"/>
        </w:rPr>
        <w:t xml:space="preserve"> To se samozřejmě týká i jiných věcí, které mohou nést uložená data (např. záloha mobilního komunikačního zařízení na počítači nebo SD karta, která byla s mobilním komunikačním zařízením použita). Podmínkou však je, že dané předměty </w:t>
      </w:r>
      <w:r w:rsidRPr="00F93261">
        <w:rPr>
          <w:rFonts w:ascii="Cambria" w:hAnsi="Cambria"/>
        </w:rPr>
        <w:t>nesmějí mít povahu zpráv uchovávaných v soukromí. Stupka tak upozorňuje na specifickou situaci dat, která jsou předmětem komunikace, jako je třeba textová nebo emailová zpráva nebo vzkaz na Skypu či ICQ.</w:t>
      </w:r>
      <w:r w:rsidRPr="00F93261">
        <w:rPr>
          <w:rStyle w:val="Znakapoznpodarou"/>
          <w:rFonts w:ascii="Cambria" w:hAnsi="Cambria"/>
        </w:rPr>
        <w:footnoteReference w:id="55"/>
      </w:r>
      <w:r w:rsidRPr="00F93261">
        <w:rPr>
          <w:rFonts w:ascii="Cambria" w:hAnsi="Cambria"/>
        </w:rPr>
        <w:t xml:space="preserve"> Jednorázové zajištění těchto dat se realizuje prostřednictvím operativně pátracího prostředku sledování věci dle § 158d odst. 3 trestního řádu, zatímco ke sledování další komunikace, která se uskuteční teprve v době po zajištění, je třeba souhlas s nasazením odposlechu a záznamu telekomunikačního provozu ve smyslu § 88 trestního řádu. </w:t>
      </w:r>
    </w:p>
    <w:p w14:paraId="1639C2CA" w14:textId="7D4A5B18" w:rsidR="006169C9" w:rsidRPr="002A60E4" w:rsidRDefault="009A6CDA" w:rsidP="0031599C">
      <w:pPr>
        <w:pStyle w:val="Notmln"/>
        <w:tabs>
          <w:tab w:val="left" w:pos="2244"/>
        </w:tabs>
        <w:jc w:val="both"/>
        <w:rPr>
          <w:rFonts w:ascii="Cambria" w:hAnsi="Cambria"/>
        </w:rPr>
      </w:pPr>
      <w:r w:rsidRPr="002A60E4">
        <w:rPr>
          <w:rFonts w:ascii="Cambria" w:hAnsi="Cambria"/>
        </w:rPr>
        <w:t>Při provádění zajištění</w:t>
      </w:r>
      <w:r w:rsidR="00970928" w:rsidRPr="002A60E4">
        <w:rPr>
          <w:rFonts w:ascii="Cambria" w:hAnsi="Cambria"/>
        </w:rPr>
        <w:t xml:space="preserve"> výpočetní techniky, zejména v případě využití institutu domovní prohlídky, je dle Kothánka nezbytné </w:t>
      </w:r>
      <w:r w:rsidR="0010428D" w:rsidRPr="002A60E4">
        <w:rPr>
          <w:rFonts w:ascii="Cambria" w:hAnsi="Cambria"/>
        </w:rPr>
        <w:t xml:space="preserve">postupovat </w:t>
      </w:r>
      <w:r w:rsidR="000A0C8F" w:rsidRPr="002A60E4">
        <w:rPr>
          <w:rFonts w:ascii="Cambria" w:hAnsi="Cambria"/>
        </w:rPr>
        <w:t>rychle, aby nedošlo ke ztrátě důkazů</w:t>
      </w:r>
      <w:r w:rsidR="004F4CE9" w:rsidRPr="002A60E4">
        <w:rPr>
          <w:rFonts w:ascii="Cambria" w:hAnsi="Cambria"/>
        </w:rPr>
        <w:t>, přičemž taková prohlídka vyžaduje speciální přípravu</w:t>
      </w:r>
      <w:r w:rsidR="009C5077" w:rsidRPr="002A60E4">
        <w:rPr>
          <w:rFonts w:ascii="Cambria" w:hAnsi="Cambria"/>
        </w:rPr>
        <w:t xml:space="preserve">, aby se předešlo </w:t>
      </w:r>
      <w:r w:rsidR="000A0C8F" w:rsidRPr="002A60E4">
        <w:rPr>
          <w:rFonts w:ascii="Cambria" w:hAnsi="Cambria"/>
        </w:rPr>
        <w:t>poškození nebo dokonce vymazání dat.</w:t>
      </w:r>
      <w:r w:rsidR="009C5077" w:rsidRPr="002A60E4">
        <w:rPr>
          <w:rFonts w:ascii="Cambria" w:hAnsi="Cambria"/>
        </w:rPr>
        <w:t xml:space="preserve"> </w:t>
      </w:r>
      <w:r w:rsidR="000A0C8F" w:rsidRPr="002A60E4">
        <w:rPr>
          <w:rFonts w:ascii="Cambria" w:hAnsi="Cambria"/>
        </w:rPr>
        <w:t xml:space="preserve">Počítač může být </w:t>
      </w:r>
      <w:r w:rsidR="007D5F37" w:rsidRPr="002A60E4">
        <w:rPr>
          <w:rFonts w:ascii="Cambria" w:hAnsi="Cambria"/>
        </w:rPr>
        <w:t xml:space="preserve">nastaven </w:t>
      </w:r>
      <w:r w:rsidR="000A0C8F" w:rsidRPr="002A60E4">
        <w:rPr>
          <w:rFonts w:ascii="Cambria" w:hAnsi="Cambria"/>
        </w:rPr>
        <w:t xml:space="preserve">tak, že zmáčknutím jediné klávesy vymaže </w:t>
      </w:r>
      <w:r w:rsidR="007D5F37" w:rsidRPr="002A60E4">
        <w:rPr>
          <w:rFonts w:ascii="Cambria" w:hAnsi="Cambria"/>
        </w:rPr>
        <w:t>všechna uložená data, popřípadě</w:t>
      </w:r>
      <w:r w:rsidR="00FA32E5" w:rsidRPr="002A60E4">
        <w:rPr>
          <w:rFonts w:ascii="Cambria" w:hAnsi="Cambria"/>
        </w:rPr>
        <w:t xml:space="preserve"> v hrozí nebezpečí manipulace s daty </w:t>
      </w:r>
      <w:r w:rsidR="004805F6" w:rsidRPr="002A60E4">
        <w:rPr>
          <w:rFonts w:ascii="Cambria" w:hAnsi="Cambria"/>
        </w:rPr>
        <w:t>z vnějšku prostřednictvím vnitřní sítě nebo sítě Internet</w:t>
      </w:r>
      <w:r w:rsidR="000A0C8F" w:rsidRPr="002A60E4">
        <w:rPr>
          <w:rFonts w:ascii="Cambria" w:hAnsi="Cambria"/>
        </w:rPr>
        <w:t xml:space="preserve">. </w:t>
      </w:r>
      <w:r w:rsidR="00D51D82" w:rsidRPr="002A60E4">
        <w:rPr>
          <w:rFonts w:ascii="Cambria" w:hAnsi="Cambria"/>
        </w:rPr>
        <w:t>Z</w:t>
      </w:r>
      <w:r w:rsidR="000A0C8F" w:rsidRPr="002A60E4">
        <w:rPr>
          <w:rFonts w:ascii="Cambria" w:hAnsi="Cambria"/>
        </w:rPr>
        <w:t xml:space="preserve">ajištění </w:t>
      </w:r>
      <w:r w:rsidR="00D51D82" w:rsidRPr="002A60E4">
        <w:rPr>
          <w:rFonts w:ascii="Cambria" w:hAnsi="Cambria"/>
        </w:rPr>
        <w:t xml:space="preserve">výpočetní </w:t>
      </w:r>
      <w:r w:rsidR="000A0C8F" w:rsidRPr="002A60E4">
        <w:rPr>
          <w:rFonts w:ascii="Cambria" w:hAnsi="Cambria"/>
        </w:rPr>
        <w:t xml:space="preserve">techniky </w:t>
      </w:r>
      <w:r w:rsidR="00D51D82" w:rsidRPr="002A60E4">
        <w:rPr>
          <w:rFonts w:ascii="Cambria" w:hAnsi="Cambria"/>
        </w:rPr>
        <w:t xml:space="preserve">by proto měl být </w:t>
      </w:r>
      <w:r w:rsidR="00D51D82" w:rsidRPr="00F93261">
        <w:rPr>
          <w:rFonts w:ascii="Cambria" w:hAnsi="Cambria"/>
        </w:rPr>
        <w:t>přítomen specialista</w:t>
      </w:r>
      <w:r w:rsidR="000306B2" w:rsidRPr="00F93261">
        <w:rPr>
          <w:rFonts w:ascii="Cambria" w:hAnsi="Cambria"/>
        </w:rPr>
        <w:t>, který všechny úkony pečlivě zdokumentuje,</w:t>
      </w:r>
      <w:r w:rsidR="001E2547" w:rsidRPr="00F93261">
        <w:rPr>
          <w:rStyle w:val="Znakapoznpodarou"/>
          <w:rFonts w:ascii="Cambria" w:hAnsi="Cambria"/>
        </w:rPr>
        <w:footnoteReference w:id="56"/>
      </w:r>
      <w:r w:rsidR="000306B2" w:rsidRPr="00F93261">
        <w:rPr>
          <w:rFonts w:ascii="Cambria" w:hAnsi="Cambria"/>
        </w:rPr>
        <w:t xml:space="preserve"> aby </w:t>
      </w:r>
      <w:r w:rsidR="000C7705" w:rsidRPr="00F93261">
        <w:rPr>
          <w:rFonts w:ascii="Cambria" w:hAnsi="Cambria"/>
        </w:rPr>
        <w:t xml:space="preserve">postup </w:t>
      </w:r>
      <w:r w:rsidR="000306B2" w:rsidRPr="00F93261">
        <w:rPr>
          <w:rFonts w:ascii="Cambria" w:hAnsi="Cambria"/>
        </w:rPr>
        <w:t>ne</w:t>
      </w:r>
      <w:r w:rsidR="000A0C8F" w:rsidRPr="00F93261">
        <w:rPr>
          <w:rFonts w:ascii="Cambria" w:hAnsi="Cambria"/>
        </w:rPr>
        <w:t xml:space="preserve">mohl být </w:t>
      </w:r>
      <w:r w:rsidR="000306B2" w:rsidRPr="00F93261">
        <w:rPr>
          <w:rFonts w:ascii="Cambria" w:hAnsi="Cambria"/>
        </w:rPr>
        <w:t xml:space="preserve">následně </w:t>
      </w:r>
      <w:r w:rsidR="000A0C8F" w:rsidRPr="00F93261">
        <w:rPr>
          <w:rFonts w:ascii="Cambria" w:hAnsi="Cambria"/>
        </w:rPr>
        <w:t>napadnut</w:t>
      </w:r>
      <w:r w:rsidR="000C7705" w:rsidRPr="00F93261">
        <w:rPr>
          <w:rFonts w:ascii="Cambria" w:hAnsi="Cambria"/>
        </w:rPr>
        <w:t xml:space="preserve"> a </w:t>
      </w:r>
      <w:r w:rsidR="000A0C8F" w:rsidRPr="00F93261">
        <w:rPr>
          <w:rFonts w:ascii="Cambria" w:hAnsi="Cambria"/>
        </w:rPr>
        <w:t>autenticit</w:t>
      </w:r>
      <w:r w:rsidR="000C7705" w:rsidRPr="00F93261">
        <w:rPr>
          <w:rFonts w:ascii="Cambria" w:hAnsi="Cambria"/>
        </w:rPr>
        <w:t>a</w:t>
      </w:r>
      <w:r w:rsidR="000A0C8F" w:rsidRPr="00F93261">
        <w:rPr>
          <w:rFonts w:ascii="Cambria" w:hAnsi="Cambria"/>
        </w:rPr>
        <w:t xml:space="preserve"> dat</w:t>
      </w:r>
      <w:r w:rsidR="000C7705" w:rsidRPr="00F93261">
        <w:rPr>
          <w:rFonts w:ascii="Cambria" w:hAnsi="Cambria"/>
        </w:rPr>
        <w:t xml:space="preserve"> či odborná manipulace zpochybněna.</w:t>
      </w:r>
      <w:r w:rsidR="000A0C8F" w:rsidRPr="00F93261">
        <w:rPr>
          <w:rStyle w:val="Znakapoznpodarou"/>
          <w:rFonts w:ascii="Cambria" w:hAnsi="Cambria"/>
        </w:rPr>
        <w:footnoteReference w:id="57"/>
      </w:r>
      <w:r w:rsidR="006169C9" w:rsidRPr="00F93261">
        <w:rPr>
          <w:rFonts w:ascii="Cambria" w:hAnsi="Cambria"/>
        </w:rPr>
        <w:t xml:space="preserve"> </w:t>
      </w:r>
      <w:r w:rsidR="009176AA" w:rsidRPr="00F93261">
        <w:rPr>
          <w:rFonts w:ascii="Cambria" w:hAnsi="Cambria"/>
        </w:rPr>
        <w:t>K</w:t>
      </w:r>
      <w:r w:rsidR="006169C9" w:rsidRPr="00F93261">
        <w:rPr>
          <w:rFonts w:ascii="Cambria" w:hAnsi="Cambria"/>
        </w:rPr>
        <w:t>onkrétní postupy, jak digitální techniku zajisti</w:t>
      </w:r>
      <w:r w:rsidR="009176AA" w:rsidRPr="00F93261">
        <w:rPr>
          <w:rFonts w:ascii="Cambria" w:hAnsi="Cambria"/>
        </w:rPr>
        <w:t>t</w:t>
      </w:r>
      <w:r w:rsidR="006169C9" w:rsidRPr="00F93261">
        <w:rPr>
          <w:rFonts w:ascii="Cambria" w:hAnsi="Cambria"/>
        </w:rPr>
        <w:t>,</w:t>
      </w:r>
      <w:r w:rsidR="009176AA" w:rsidRPr="00F93261">
        <w:rPr>
          <w:rFonts w:ascii="Cambria" w:hAnsi="Cambria"/>
        </w:rPr>
        <w:t xml:space="preserve"> </w:t>
      </w:r>
      <w:r w:rsidR="006169C9" w:rsidRPr="00F93261">
        <w:rPr>
          <w:rFonts w:ascii="Cambria" w:hAnsi="Cambria"/>
        </w:rPr>
        <w:t>aby nedošlo k poškození důkazního materiálu</w:t>
      </w:r>
      <w:r w:rsidR="009176AA" w:rsidRPr="002A60E4">
        <w:rPr>
          <w:rFonts w:ascii="Cambria" w:hAnsi="Cambria"/>
        </w:rPr>
        <w:t xml:space="preserve">, se liší s ohledem na konkrétní okolnosti případu a </w:t>
      </w:r>
      <w:r w:rsidR="006169C9" w:rsidRPr="002A60E4">
        <w:rPr>
          <w:rFonts w:ascii="Cambria" w:hAnsi="Cambria"/>
        </w:rPr>
        <w:t>nelze vždy dodržet</w:t>
      </w:r>
      <w:r w:rsidR="009176AA" w:rsidRPr="002A60E4">
        <w:rPr>
          <w:rFonts w:ascii="Cambria" w:hAnsi="Cambria"/>
        </w:rPr>
        <w:t xml:space="preserve"> všechny</w:t>
      </w:r>
      <w:r w:rsidR="00AE71A3" w:rsidRPr="002A60E4">
        <w:rPr>
          <w:rFonts w:ascii="Cambria" w:hAnsi="Cambria"/>
        </w:rPr>
        <w:t xml:space="preserve"> požadavky a poučky.</w:t>
      </w:r>
      <w:r w:rsidR="006E092A" w:rsidRPr="002A60E4">
        <w:rPr>
          <w:rFonts w:ascii="Cambria" w:hAnsi="Cambria"/>
        </w:rPr>
        <w:t xml:space="preserve"> Kothánek jako příklad uvádí, že </w:t>
      </w:r>
      <w:r w:rsidR="006169C9" w:rsidRPr="002A60E4">
        <w:rPr>
          <w:rFonts w:ascii="Cambria" w:hAnsi="Cambria"/>
        </w:rPr>
        <w:t>v případě hackerského útoku na počítačový systém</w:t>
      </w:r>
      <w:r w:rsidR="006E092A" w:rsidRPr="002A60E4">
        <w:rPr>
          <w:rFonts w:ascii="Cambria" w:hAnsi="Cambria"/>
        </w:rPr>
        <w:t xml:space="preserve"> či v případě zajištění š</w:t>
      </w:r>
      <w:r w:rsidR="006169C9" w:rsidRPr="002A60E4">
        <w:rPr>
          <w:rFonts w:ascii="Cambria" w:hAnsi="Cambria"/>
        </w:rPr>
        <w:t>ifrované</w:t>
      </w:r>
      <w:r w:rsidR="006E092A" w:rsidRPr="002A60E4">
        <w:rPr>
          <w:rFonts w:ascii="Cambria" w:hAnsi="Cambria"/>
        </w:rPr>
        <w:t>ho</w:t>
      </w:r>
      <w:r w:rsidR="006169C9" w:rsidRPr="002A60E4">
        <w:rPr>
          <w:rFonts w:ascii="Cambria" w:hAnsi="Cambria"/>
        </w:rPr>
        <w:t xml:space="preserve"> disku je přednější zaji</w:t>
      </w:r>
      <w:r w:rsidR="0092424A" w:rsidRPr="002A60E4">
        <w:rPr>
          <w:rFonts w:ascii="Cambria" w:hAnsi="Cambria"/>
        </w:rPr>
        <w:t>stit</w:t>
      </w:r>
      <w:r w:rsidR="006169C9" w:rsidRPr="002A60E4">
        <w:rPr>
          <w:rFonts w:ascii="Cambria" w:hAnsi="Cambria"/>
        </w:rPr>
        <w:t xml:space="preserve"> informac</w:t>
      </w:r>
      <w:r w:rsidR="0092424A" w:rsidRPr="002A60E4">
        <w:rPr>
          <w:rFonts w:ascii="Cambria" w:hAnsi="Cambria"/>
        </w:rPr>
        <w:t>e</w:t>
      </w:r>
      <w:r w:rsidR="006169C9" w:rsidRPr="002A60E4">
        <w:rPr>
          <w:rFonts w:ascii="Cambria" w:hAnsi="Cambria"/>
        </w:rPr>
        <w:t xml:space="preserve"> z operační paměti </w:t>
      </w:r>
      <w:r w:rsidR="000B1F80" w:rsidRPr="002A60E4">
        <w:rPr>
          <w:rFonts w:ascii="Cambria" w:hAnsi="Cambria"/>
        </w:rPr>
        <w:t xml:space="preserve">pomocí vytvoření </w:t>
      </w:r>
      <w:r w:rsidR="006169C9" w:rsidRPr="002A60E4">
        <w:rPr>
          <w:rFonts w:ascii="Cambria" w:hAnsi="Cambria"/>
        </w:rPr>
        <w:t>bitových kopií pamětí RAM</w:t>
      </w:r>
      <w:r w:rsidR="002172BC" w:rsidRPr="002A60E4">
        <w:rPr>
          <w:rFonts w:ascii="Cambria" w:hAnsi="Cambria"/>
        </w:rPr>
        <w:t>, než dostát požadavku</w:t>
      </w:r>
      <w:r w:rsidR="006169C9" w:rsidRPr="002A60E4">
        <w:rPr>
          <w:rFonts w:ascii="Cambria" w:hAnsi="Cambria"/>
        </w:rPr>
        <w:t xml:space="preserve">, že data </w:t>
      </w:r>
      <w:r w:rsidR="00D27BC2" w:rsidRPr="002A60E4">
        <w:rPr>
          <w:rFonts w:ascii="Cambria" w:hAnsi="Cambria"/>
        </w:rPr>
        <w:t xml:space="preserve">by neměla být </w:t>
      </w:r>
      <w:r w:rsidR="006169C9" w:rsidRPr="002A60E4">
        <w:rPr>
          <w:rFonts w:ascii="Cambria" w:hAnsi="Cambria"/>
        </w:rPr>
        <w:t>nijak modifikována</w:t>
      </w:r>
      <w:r w:rsidR="0050769D" w:rsidRPr="002A60E4">
        <w:rPr>
          <w:rFonts w:ascii="Cambria" w:hAnsi="Cambria"/>
        </w:rPr>
        <w:t xml:space="preserve">. Stejně tak neexistuje jednoznačné </w:t>
      </w:r>
      <w:r w:rsidR="006169C9" w:rsidRPr="002A60E4">
        <w:rPr>
          <w:rFonts w:ascii="Cambria" w:hAnsi="Cambria"/>
        </w:rPr>
        <w:t>pravidlo, jak zajistit spuštěnou</w:t>
      </w:r>
      <w:r w:rsidR="00542AF9" w:rsidRPr="002A60E4">
        <w:rPr>
          <w:rFonts w:ascii="Cambria" w:hAnsi="Cambria"/>
        </w:rPr>
        <w:t xml:space="preserve"> </w:t>
      </w:r>
      <w:r w:rsidR="006169C9" w:rsidRPr="002A60E4">
        <w:rPr>
          <w:rFonts w:ascii="Cambria" w:hAnsi="Cambria"/>
        </w:rPr>
        <w:t>techniku. V jednom případě je vhodné digitální techniku odpojit od elektrické energie,</w:t>
      </w:r>
      <w:r w:rsidR="0050336B" w:rsidRPr="002A60E4">
        <w:rPr>
          <w:rFonts w:ascii="Cambria" w:hAnsi="Cambria"/>
        </w:rPr>
        <w:t xml:space="preserve"> </w:t>
      </w:r>
      <w:r w:rsidR="006169C9" w:rsidRPr="002A60E4">
        <w:rPr>
          <w:rFonts w:ascii="Cambria" w:hAnsi="Cambria"/>
        </w:rPr>
        <w:t xml:space="preserve">v jiném případě </w:t>
      </w:r>
      <w:r w:rsidR="0050336B" w:rsidRPr="002A60E4">
        <w:rPr>
          <w:rFonts w:ascii="Cambria" w:hAnsi="Cambria"/>
        </w:rPr>
        <w:t xml:space="preserve">ji </w:t>
      </w:r>
      <w:r w:rsidR="006169C9" w:rsidRPr="002A60E4">
        <w:rPr>
          <w:rFonts w:ascii="Cambria" w:hAnsi="Cambria"/>
        </w:rPr>
        <w:t xml:space="preserve">standardně vypnout. </w:t>
      </w:r>
      <w:r w:rsidR="00FA1C7F" w:rsidRPr="002A60E4">
        <w:rPr>
          <w:rFonts w:ascii="Cambria" w:hAnsi="Cambria"/>
        </w:rPr>
        <w:t>U</w:t>
      </w:r>
      <w:r w:rsidR="00033DB2" w:rsidRPr="002A60E4">
        <w:rPr>
          <w:rFonts w:ascii="Cambria" w:hAnsi="Cambria"/>
        </w:rPr>
        <w:t xml:space="preserve"> mobilních telefonů </w:t>
      </w:r>
      <w:r w:rsidR="00FA1C7F" w:rsidRPr="002A60E4">
        <w:rPr>
          <w:rFonts w:ascii="Cambria" w:hAnsi="Cambria"/>
        </w:rPr>
        <w:t xml:space="preserve">existuje </w:t>
      </w:r>
      <w:r w:rsidR="006169C9" w:rsidRPr="002A60E4">
        <w:rPr>
          <w:rFonts w:ascii="Cambria" w:hAnsi="Cambria"/>
        </w:rPr>
        <w:t>riziko, že pokud jej necháme zapnutý,</w:t>
      </w:r>
      <w:r w:rsidR="009639DD" w:rsidRPr="002A60E4">
        <w:rPr>
          <w:rFonts w:ascii="Cambria" w:hAnsi="Cambria"/>
        </w:rPr>
        <w:t xml:space="preserve"> </w:t>
      </w:r>
      <w:r w:rsidR="006169C9" w:rsidRPr="002A60E4">
        <w:rPr>
          <w:rFonts w:ascii="Cambria" w:hAnsi="Cambria"/>
        </w:rPr>
        <w:t>pachatel může dálkově smazat data</w:t>
      </w:r>
      <w:r w:rsidR="009639DD" w:rsidRPr="002A60E4">
        <w:rPr>
          <w:rFonts w:ascii="Cambria" w:hAnsi="Cambria"/>
        </w:rPr>
        <w:t xml:space="preserve">. </w:t>
      </w:r>
      <w:r w:rsidR="00485824" w:rsidRPr="002A60E4">
        <w:rPr>
          <w:rFonts w:ascii="Cambria" w:hAnsi="Cambria"/>
        </w:rPr>
        <w:t xml:space="preserve">Pokud </w:t>
      </w:r>
      <w:r w:rsidR="009639DD" w:rsidRPr="002A60E4">
        <w:rPr>
          <w:rFonts w:ascii="Cambria" w:hAnsi="Cambria"/>
        </w:rPr>
        <w:t xml:space="preserve">jej </w:t>
      </w:r>
      <w:r w:rsidR="006169C9" w:rsidRPr="002A60E4">
        <w:rPr>
          <w:rFonts w:ascii="Cambria" w:hAnsi="Cambria"/>
        </w:rPr>
        <w:t>však vypneme</w:t>
      </w:r>
      <w:r w:rsidR="00485824" w:rsidRPr="002A60E4">
        <w:rPr>
          <w:rFonts w:ascii="Cambria" w:hAnsi="Cambria"/>
        </w:rPr>
        <w:t xml:space="preserve">, bez znalosti přístupových </w:t>
      </w:r>
      <w:r w:rsidR="006169C9" w:rsidRPr="002A60E4">
        <w:rPr>
          <w:rFonts w:ascii="Cambria" w:hAnsi="Cambria"/>
        </w:rPr>
        <w:t>kód</w:t>
      </w:r>
      <w:r w:rsidR="00485824" w:rsidRPr="002A60E4">
        <w:rPr>
          <w:rFonts w:ascii="Cambria" w:hAnsi="Cambria"/>
        </w:rPr>
        <w:t xml:space="preserve">ů riskujeme, že se </w:t>
      </w:r>
      <w:r w:rsidR="006169C9" w:rsidRPr="002A60E4">
        <w:rPr>
          <w:rFonts w:ascii="Cambria" w:hAnsi="Cambria"/>
        </w:rPr>
        <w:t xml:space="preserve">k informacím </w:t>
      </w:r>
      <w:r w:rsidR="00485824" w:rsidRPr="002A60E4">
        <w:rPr>
          <w:rFonts w:ascii="Cambria" w:hAnsi="Cambria"/>
        </w:rPr>
        <w:t xml:space="preserve">v něm uloženým již nemusíme </w:t>
      </w:r>
      <w:r w:rsidR="0012683B">
        <w:rPr>
          <w:rFonts w:ascii="Cambria" w:hAnsi="Cambria"/>
        </w:rPr>
        <w:t>dostat</w:t>
      </w:r>
      <w:r w:rsidR="00485824" w:rsidRPr="002A60E4">
        <w:rPr>
          <w:rFonts w:ascii="Cambria" w:hAnsi="Cambria"/>
        </w:rPr>
        <w:t>.</w:t>
      </w:r>
      <w:r w:rsidR="006169C9" w:rsidRPr="002A60E4">
        <w:rPr>
          <w:rStyle w:val="Znakapoznpodarou"/>
          <w:rFonts w:ascii="Cambria" w:hAnsi="Cambria"/>
        </w:rPr>
        <w:footnoteReference w:id="58"/>
      </w:r>
      <w:r w:rsidR="0099655E" w:rsidRPr="002A60E4">
        <w:rPr>
          <w:rFonts w:ascii="Cambria" w:hAnsi="Cambria"/>
        </w:rPr>
        <w:t xml:space="preserve"> Svetlík</w:t>
      </w:r>
      <w:r w:rsidR="0099655E" w:rsidRPr="002A60E4">
        <w:rPr>
          <w:rStyle w:val="Znakapoznpodarou"/>
          <w:rFonts w:ascii="Cambria" w:hAnsi="Cambria"/>
        </w:rPr>
        <w:footnoteReference w:id="59"/>
      </w:r>
      <w:r w:rsidR="0099655E" w:rsidRPr="002A60E4">
        <w:rPr>
          <w:rFonts w:ascii="Cambria" w:hAnsi="Cambria"/>
        </w:rPr>
        <w:t xml:space="preserve"> podotýká, že v dnešní době nelze zajistit nepozměnění originální datové stopy, neboť v podstatě neexistuje způsob, jak z výpočetní techniky zajistit data, aniž by na zařízení došlo k nějakým změnám. Provedení minimálních a dobře zdokumentovaných a odůvodněných změn ovšem nemusí být s požadavkem zachování integrity digitální stopy nutně v rozporu.</w:t>
      </w:r>
      <w:r w:rsidR="0099655E" w:rsidRPr="002A60E4">
        <w:rPr>
          <w:rStyle w:val="Znakapoznpodarou"/>
          <w:rFonts w:ascii="Cambria" w:hAnsi="Cambria"/>
        </w:rPr>
        <w:footnoteReference w:id="60"/>
      </w:r>
      <w:r w:rsidR="0099655E" w:rsidRPr="002A60E4">
        <w:rPr>
          <w:rFonts w:ascii="Cambria" w:hAnsi="Cambria"/>
        </w:rPr>
        <w:t xml:space="preserve"> Z tohoto důvodu je naprosto klíčové klást důraz na nezávislost a profesionalitu osoby, která digitální stopy z mobilního komunikačního zařízení zajišťuje. V opačném případě je totiž riziko, že důkaz nebude připuštěn jako dovolený z důvodů narušení principu legality, popřípadě že pro své nedostatky neprojde sítem volného hodnocení důkazů.</w:t>
      </w:r>
    </w:p>
    <w:p w14:paraId="2E39F473" w14:textId="48E720B3" w:rsidR="00B43FC8" w:rsidRPr="002A60E4" w:rsidRDefault="00B43FC8" w:rsidP="0031599C">
      <w:pPr>
        <w:pStyle w:val="Nadpis3"/>
        <w:rPr>
          <w:rFonts w:ascii="Cambria" w:hAnsi="Cambria"/>
        </w:rPr>
      </w:pPr>
      <w:bookmarkStart w:id="18" w:name="_Toc29227974"/>
      <w:r w:rsidRPr="002A60E4">
        <w:rPr>
          <w:rFonts w:ascii="Cambria" w:hAnsi="Cambria"/>
        </w:rPr>
        <w:t>Vzdálený přístup</w:t>
      </w:r>
      <w:bookmarkEnd w:id="18"/>
    </w:p>
    <w:p w14:paraId="3CEBEF93" w14:textId="6AFE9F68" w:rsidR="006B1962" w:rsidRPr="002A60E4" w:rsidRDefault="006B1962" w:rsidP="006B1962">
      <w:pPr>
        <w:pStyle w:val="Notmln"/>
        <w:jc w:val="both"/>
        <w:rPr>
          <w:rFonts w:ascii="Cambria" w:hAnsi="Cambria"/>
          <w:b/>
          <w:bCs/>
        </w:rPr>
      </w:pPr>
      <w:r w:rsidRPr="002A60E4">
        <w:rPr>
          <w:rFonts w:ascii="Cambria" w:hAnsi="Cambria"/>
        </w:rPr>
        <w:t xml:space="preserve">Další možností, jak získat přístup k datům generovaným výpočetní technikou či v ní uloženým, popřípadě datům týkajícím se takové techniky, je získat je prostřednictvím </w:t>
      </w:r>
      <w:r w:rsidRPr="00F93261">
        <w:rPr>
          <w:rFonts w:ascii="Cambria" w:hAnsi="Cambria"/>
        </w:rPr>
        <w:t>vzdáleného přístupu k datům. V takovém případě je třeba rozlišovat mezi přístupem k datům volně dostupným a datům, která volně dostupná nejsou.</w:t>
      </w:r>
      <w:r w:rsidRPr="00F93261">
        <w:rPr>
          <w:rStyle w:val="Znakapoznpodarou"/>
          <w:rFonts w:ascii="Cambria" w:hAnsi="Cambria"/>
        </w:rPr>
        <w:footnoteReference w:id="61"/>
      </w:r>
      <w:r w:rsidRPr="00F93261">
        <w:rPr>
          <w:rFonts w:ascii="Cambria" w:hAnsi="Cambria"/>
        </w:rPr>
        <w:t xml:space="preserve"> </w:t>
      </w:r>
      <w:r w:rsidR="00A31972" w:rsidRPr="00F93261">
        <w:rPr>
          <w:rFonts w:ascii="Cambria" w:hAnsi="Cambria"/>
        </w:rPr>
        <w:t>V</w:t>
      </w:r>
      <w:r w:rsidRPr="00F93261">
        <w:rPr>
          <w:rFonts w:ascii="Cambria" w:hAnsi="Cambria"/>
        </w:rPr>
        <w:t>olně dostupná data lze v rámci dokazování využít bez omezení</w:t>
      </w:r>
      <w:r w:rsidR="00A31972" w:rsidRPr="00F93261">
        <w:rPr>
          <w:rFonts w:ascii="Cambria" w:hAnsi="Cambria"/>
        </w:rPr>
        <w:t>.</w:t>
      </w:r>
      <w:r w:rsidRPr="00F93261">
        <w:rPr>
          <w:rStyle w:val="Znakapoznpodarou"/>
          <w:rFonts w:ascii="Cambria" w:hAnsi="Cambria"/>
        </w:rPr>
        <w:footnoteReference w:id="62"/>
      </w:r>
      <w:r w:rsidR="00A31972" w:rsidRPr="00F93261">
        <w:rPr>
          <w:rFonts w:ascii="Cambria" w:hAnsi="Cambria"/>
        </w:rPr>
        <w:t xml:space="preserve"> </w:t>
      </w:r>
      <w:r w:rsidR="00A712E8" w:rsidRPr="00F93261">
        <w:rPr>
          <w:rFonts w:ascii="Cambria" w:hAnsi="Cambria"/>
        </w:rPr>
        <w:t xml:space="preserve">Kothánek uvádí, že při zajišťování veřejně přístupných dat ze sítě Internet </w:t>
      </w:r>
      <w:r w:rsidR="00866D91" w:rsidRPr="00F93261">
        <w:rPr>
          <w:rFonts w:ascii="Cambria" w:hAnsi="Cambria"/>
        </w:rPr>
        <w:t xml:space="preserve">lze </w:t>
      </w:r>
      <w:r w:rsidR="00A712E8" w:rsidRPr="00F93261">
        <w:rPr>
          <w:rFonts w:ascii="Cambria" w:hAnsi="Cambria"/>
        </w:rPr>
        <w:t>tato data standardním</w:t>
      </w:r>
      <w:r w:rsidR="00A712E8" w:rsidRPr="002A60E4">
        <w:rPr>
          <w:rFonts w:ascii="Cambria" w:hAnsi="Cambria"/>
        </w:rPr>
        <w:t xml:space="preserve"> způsobem</w:t>
      </w:r>
      <w:r w:rsidR="00866D91" w:rsidRPr="002A60E4">
        <w:rPr>
          <w:rFonts w:ascii="Cambria" w:hAnsi="Cambria"/>
        </w:rPr>
        <w:t xml:space="preserve"> </w:t>
      </w:r>
      <w:r w:rsidR="00A712E8" w:rsidRPr="002A60E4">
        <w:rPr>
          <w:rFonts w:ascii="Cambria" w:hAnsi="Cambria"/>
        </w:rPr>
        <w:t>zajistit</w:t>
      </w:r>
      <w:r w:rsidR="00866D91" w:rsidRPr="002A60E4">
        <w:rPr>
          <w:rFonts w:ascii="Cambria" w:hAnsi="Cambria"/>
        </w:rPr>
        <w:t xml:space="preserve"> s využitím </w:t>
      </w:r>
      <w:r w:rsidR="00A712E8" w:rsidRPr="002A60E4">
        <w:rPr>
          <w:rFonts w:ascii="Cambria" w:hAnsi="Cambria"/>
        </w:rPr>
        <w:t>speciální</w:t>
      </w:r>
      <w:r w:rsidR="00866D91" w:rsidRPr="002A60E4">
        <w:rPr>
          <w:rFonts w:ascii="Cambria" w:hAnsi="Cambria"/>
        </w:rPr>
        <w:t>ho programového vybavení</w:t>
      </w:r>
      <w:r w:rsidR="00A712E8" w:rsidRPr="002A60E4">
        <w:rPr>
          <w:rFonts w:ascii="Cambria" w:hAnsi="Cambria"/>
        </w:rPr>
        <w:t>, které simuluj</w:t>
      </w:r>
      <w:r w:rsidR="00866D91" w:rsidRPr="002A60E4">
        <w:rPr>
          <w:rFonts w:ascii="Cambria" w:hAnsi="Cambria"/>
        </w:rPr>
        <w:t xml:space="preserve">e a dokumentuje </w:t>
      </w:r>
      <w:r w:rsidR="00A712E8" w:rsidRPr="002A60E4">
        <w:rPr>
          <w:rFonts w:ascii="Cambria" w:hAnsi="Cambria"/>
        </w:rPr>
        <w:t xml:space="preserve">prohlížení internetových stránek. </w:t>
      </w:r>
      <w:r w:rsidR="008D13F8" w:rsidRPr="002A60E4">
        <w:rPr>
          <w:rFonts w:ascii="Cambria" w:hAnsi="Cambria"/>
        </w:rPr>
        <w:t>Z</w:t>
      </w:r>
      <w:r w:rsidR="00A712E8" w:rsidRPr="002A60E4">
        <w:rPr>
          <w:rFonts w:ascii="Cambria" w:hAnsi="Cambria"/>
        </w:rPr>
        <w:t xml:space="preserve">adokumentována </w:t>
      </w:r>
      <w:r w:rsidR="008D13F8" w:rsidRPr="002A60E4">
        <w:rPr>
          <w:rFonts w:ascii="Cambria" w:hAnsi="Cambria"/>
        </w:rPr>
        <w:t xml:space="preserve">jsou však </w:t>
      </w:r>
      <w:r w:rsidR="00A712E8" w:rsidRPr="002A60E4">
        <w:rPr>
          <w:rFonts w:ascii="Cambria" w:hAnsi="Cambria"/>
        </w:rPr>
        <w:t>pouze data, která jsou prezentována internetovým</w:t>
      </w:r>
      <w:r w:rsidR="008D13F8" w:rsidRPr="002A60E4">
        <w:rPr>
          <w:rFonts w:ascii="Cambria" w:hAnsi="Cambria"/>
        </w:rPr>
        <w:t xml:space="preserve"> </w:t>
      </w:r>
      <w:r w:rsidR="00A712E8" w:rsidRPr="002A60E4">
        <w:rPr>
          <w:rFonts w:ascii="Cambria" w:hAnsi="Cambria"/>
        </w:rPr>
        <w:t>prohlížečem na lokální stanici uživatele</w:t>
      </w:r>
      <w:r w:rsidR="008D13F8" w:rsidRPr="002A60E4">
        <w:rPr>
          <w:rFonts w:ascii="Cambria" w:hAnsi="Cambria"/>
        </w:rPr>
        <w:t xml:space="preserve">, nikoliv </w:t>
      </w:r>
      <w:r w:rsidR="00B52067" w:rsidRPr="002A60E4">
        <w:rPr>
          <w:rFonts w:ascii="Cambria" w:hAnsi="Cambria"/>
        </w:rPr>
        <w:t xml:space="preserve">veškerá </w:t>
      </w:r>
      <w:r w:rsidR="008D13F8" w:rsidRPr="002A60E4">
        <w:rPr>
          <w:rFonts w:ascii="Cambria" w:hAnsi="Cambria"/>
        </w:rPr>
        <w:t>data</w:t>
      </w:r>
      <w:r w:rsidR="00B52067" w:rsidRPr="002A60E4">
        <w:rPr>
          <w:rFonts w:ascii="Cambria" w:hAnsi="Cambria"/>
        </w:rPr>
        <w:t xml:space="preserve"> </w:t>
      </w:r>
      <w:r w:rsidR="00A712E8" w:rsidRPr="002A60E4">
        <w:rPr>
          <w:rFonts w:ascii="Cambria" w:hAnsi="Cambria"/>
        </w:rPr>
        <w:t>uložen</w:t>
      </w:r>
      <w:r w:rsidR="00B52067" w:rsidRPr="002A60E4">
        <w:rPr>
          <w:rFonts w:ascii="Cambria" w:hAnsi="Cambria"/>
        </w:rPr>
        <w:t>á</w:t>
      </w:r>
      <w:r w:rsidR="00A712E8" w:rsidRPr="002A60E4">
        <w:rPr>
          <w:rFonts w:ascii="Cambria" w:hAnsi="Cambria"/>
        </w:rPr>
        <w:t xml:space="preserve"> na </w:t>
      </w:r>
      <w:r w:rsidR="00B52067" w:rsidRPr="002A60E4">
        <w:rPr>
          <w:rFonts w:ascii="Cambria" w:hAnsi="Cambria"/>
        </w:rPr>
        <w:t xml:space="preserve">daném </w:t>
      </w:r>
      <w:r w:rsidR="00A712E8" w:rsidRPr="002A60E4">
        <w:rPr>
          <w:rFonts w:ascii="Cambria" w:hAnsi="Cambria"/>
        </w:rPr>
        <w:t>serveru.</w:t>
      </w:r>
      <w:r w:rsidR="009D772F" w:rsidRPr="002A60E4">
        <w:rPr>
          <w:rFonts w:ascii="Cambria" w:hAnsi="Cambria"/>
        </w:rPr>
        <w:t xml:space="preserve"> Ten přitom může obsahovat data, která nemusí být veřejně přístupná, případně mohou být maskována takovým způsobem, aby </w:t>
      </w:r>
      <w:r w:rsidR="007B100D" w:rsidRPr="002A60E4">
        <w:rPr>
          <w:rFonts w:ascii="Cambria" w:hAnsi="Cambria"/>
        </w:rPr>
        <w:t>byl k nim byl om</w:t>
      </w:r>
      <w:r w:rsidR="00623A93" w:rsidRPr="002A60E4">
        <w:rPr>
          <w:rFonts w:ascii="Cambria" w:hAnsi="Cambria"/>
        </w:rPr>
        <w:t>e</w:t>
      </w:r>
      <w:r w:rsidR="007B100D" w:rsidRPr="002A60E4">
        <w:rPr>
          <w:rFonts w:ascii="Cambria" w:hAnsi="Cambria"/>
        </w:rPr>
        <w:t>zen přístup</w:t>
      </w:r>
      <w:r w:rsidR="00623A93" w:rsidRPr="002A60E4">
        <w:rPr>
          <w:rFonts w:ascii="Cambria" w:hAnsi="Cambria"/>
        </w:rPr>
        <w:t xml:space="preserve"> policii či například z určitého státu</w:t>
      </w:r>
      <w:r w:rsidR="007B100D" w:rsidRPr="002A60E4">
        <w:rPr>
          <w:rFonts w:ascii="Cambria" w:hAnsi="Cambria"/>
        </w:rPr>
        <w:t>.</w:t>
      </w:r>
      <w:r w:rsidR="00A712E8" w:rsidRPr="002A60E4">
        <w:rPr>
          <w:rStyle w:val="Znakapoznpodarou"/>
          <w:rFonts w:ascii="Cambria" w:hAnsi="Cambria"/>
        </w:rPr>
        <w:footnoteReference w:id="63"/>
      </w:r>
      <w:r w:rsidR="001F4187" w:rsidRPr="002A60E4">
        <w:rPr>
          <w:rFonts w:ascii="Cambria" w:hAnsi="Cambria"/>
        </w:rPr>
        <w:t xml:space="preserve"> Pokud jde o data, </w:t>
      </w:r>
      <w:r w:rsidRPr="002A60E4">
        <w:rPr>
          <w:rFonts w:ascii="Cambria" w:hAnsi="Cambria"/>
        </w:rPr>
        <w:t>která volně dostupná nejsou,</w:t>
      </w:r>
      <w:r w:rsidRPr="002A60E4">
        <w:rPr>
          <w:rStyle w:val="Znakapoznpodarou"/>
          <w:rFonts w:ascii="Cambria" w:hAnsi="Cambria"/>
        </w:rPr>
        <w:footnoteReference w:id="64"/>
      </w:r>
      <w:r w:rsidRPr="002A60E4">
        <w:rPr>
          <w:rFonts w:ascii="Cambria" w:hAnsi="Cambria"/>
        </w:rPr>
        <w:t xml:space="preserve"> </w:t>
      </w:r>
      <w:r w:rsidR="001F4187" w:rsidRPr="002A60E4">
        <w:rPr>
          <w:rFonts w:ascii="Cambria" w:hAnsi="Cambria"/>
        </w:rPr>
        <w:t xml:space="preserve">ta </w:t>
      </w:r>
      <w:r w:rsidRPr="002A60E4">
        <w:rPr>
          <w:rFonts w:ascii="Cambria" w:hAnsi="Cambria"/>
        </w:rPr>
        <w:t xml:space="preserve">jsou považována </w:t>
      </w:r>
      <w:r w:rsidRPr="00F93261">
        <w:rPr>
          <w:rFonts w:ascii="Cambria" w:hAnsi="Cambria"/>
        </w:rPr>
        <w:t>za záznamy uchovávané v soukromí ve smyslu § 158d odst. 3 trestního řádu a mohou být jako důkaz použity pouze v případě, že soudce udělil souhlas k užití operativně pátracího prostředku sledování věci dle § 158d odst. 3 trestního řádu (popřípadě se souhlasem osoby, do jejíchž práv a svobod je tímto zasahováno).</w:t>
      </w:r>
      <w:r w:rsidRPr="00F93261">
        <w:rPr>
          <w:rStyle w:val="Znakapoznpodarou"/>
          <w:rFonts w:ascii="Cambria" w:hAnsi="Cambria"/>
        </w:rPr>
        <w:footnoteReference w:id="65"/>
      </w:r>
      <w:r w:rsidR="00F86C2C" w:rsidRPr="00F93261">
        <w:rPr>
          <w:rFonts w:ascii="Cambria" w:hAnsi="Cambria"/>
          <w:vertAlign w:val="superscript"/>
        </w:rPr>
        <w:t xml:space="preserve">, </w:t>
      </w:r>
      <w:r w:rsidR="00F86C2C" w:rsidRPr="00F93261">
        <w:rPr>
          <w:rStyle w:val="Znakapoznpodarou"/>
          <w:rFonts w:ascii="Cambria" w:hAnsi="Cambria"/>
        </w:rPr>
        <w:footnoteReference w:id="66"/>
      </w:r>
      <w:r w:rsidRPr="00F93261">
        <w:rPr>
          <w:rFonts w:ascii="Cambria" w:hAnsi="Cambria"/>
        </w:rPr>
        <w:t xml:space="preserve"> I v takovém případě je třeba rozlišovat mezi zprávami doručenými a nedoručenými v okamžiku</w:t>
      </w:r>
      <w:r w:rsidRPr="002A60E4">
        <w:rPr>
          <w:rFonts w:ascii="Cambria" w:hAnsi="Cambria"/>
        </w:rPr>
        <w:t xml:space="preserve"> zajištění, přičemž ve druhém případě se uplatní postup dle § 88</w:t>
      </w:r>
      <w:r w:rsidR="00207E0D" w:rsidRPr="002A60E4">
        <w:rPr>
          <w:rFonts w:ascii="Cambria" w:hAnsi="Cambria"/>
        </w:rPr>
        <w:t xml:space="preserve"> </w:t>
      </w:r>
      <w:r w:rsidRPr="002A60E4">
        <w:rPr>
          <w:rFonts w:ascii="Cambria" w:hAnsi="Cambria"/>
        </w:rPr>
        <w:t>trestního řádu.</w:t>
      </w:r>
      <w:r w:rsidRPr="002A60E4">
        <w:rPr>
          <w:rStyle w:val="Znakapoznpodarou"/>
          <w:rFonts w:ascii="Cambria" w:hAnsi="Cambria"/>
        </w:rPr>
        <w:footnoteReference w:id="67"/>
      </w:r>
    </w:p>
    <w:p w14:paraId="4874FCBE" w14:textId="158A9840" w:rsidR="000A0C8F" w:rsidRPr="002A60E4" w:rsidRDefault="005A5B08">
      <w:pPr>
        <w:pStyle w:val="Notmln"/>
        <w:jc w:val="both"/>
        <w:rPr>
          <w:rFonts w:ascii="Cambria" w:hAnsi="Cambria"/>
        </w:rPr>
      </w:pPr>
      <w:r w:rsidRPr="002A60E4">
        <w:rPr>
          <w:rFonts w:ascii="Cambria" w:hAnsi="Cambria"/>
        </w:rPr>
        <w:t>Ve vztahu k zajišťování dat uložených ve výpočetní technice je třeba podotknout, že i</w:t>
      </w:r>
      <w:r w:rsidR="00F1333E" w:rsidRPr="002A60E4">
        <w:rPr>
          <w:rFonts w:ascii="Cambria" w:hAnsi="Cambria"/>
        </w:rPr>
        <w:t xml:space="preserve">nstitut odposlechu </w:t>
      </w:r>
      <w:r w:rsidR="0012683B" w:rsidRPr="002A60E4">
        <w:rPr>
          <w:rFonts w:ascii="Cambria" w:hAnsi="Cambria"/>
        </w:rPr>
        <w:t>telekomunikačního</w:t>
      </w:r>
      <w:r w:rsidR="003C17EB" w:rsidRPr="002A60E4">
        <w:rPr>
          <w:rFonts w:ascii="Cambria" w:hAnsi="Cambria"/>
        </w:rPr>
        <w:t xml:space="preserve"> provozu</w:t>
      </w:r>
      <w:r w:rsidR="00460374" w:rsidRPr="002A60E4">
        <w:rPr>
          <w:rFonts w:ascii="Cambria" w:hAnsi="Cambria"/>
        </w:rPr>
        <w:t xml:space="preserve"> </w:t>
      </w:r>
      <w:r w:rsidR="003950A1" w:rsidRPr="002A60E4">
        <w:rPr>
          <w:rFonts w:ascii="Cambria" w:hAnsi="Cambria"/>
        </w:rPr>
        <w:t xml:space="preserve">se netýká čistě jen </w:t>
      </w:r>
      <w:r w:rsidR="0012683B" w:rsidRPr="002A60E4">
        <w:rPr>
          <w:rFonts w:ascii="Cambria" w:hAnsi="Cambria"/>
        </w:rPr>
        <w:t>hlasové</w:t>
      </w:r>
      <w:r w:rsidR="000A0C8F" w:rsidRPr="002A60E4">
        <w:rPr>
          <w:rFonts w:ascii="Cambria" w:hAnsi="Cambria"/>
        </w:rPr>
        <w:t xml:space="preserve"> komunikace</w:t>
      </w:r>
      <w:r w:rsidR="00F45E3B" w:rsidRPr="002A60E4">
        <w:rPr>
          <w:rFonts w:ascii="Cambria" w:hAnsi="Cambria"/>
        </w:rPr>
        <w:t>,</w:t>
      </w:r>
      <w:r w:rsidR="00460374" w:rsidRPr="002A60E4">
        <w:rPr>
          <w:rStyle w:val="Znakapoznpodarou"/>
          <w:rFonts w:ascii="Cambria" w:hAnsi="Cambria"/>
        </w:rPr>
        <w:footnoteReference w:id="68"/>
      </w:r>
      <w:r w:rsidR="000A0C8F" w:rsidRPr="002A60E4">
        <w:rPr>
          <w:rFonts w:ascii="Cambria" w:hAnsi="Cambria"/>
        </w:rPr>
        <w:t xml:space="preserve"> ale vešker</w:t>
      </w:r>
      <w:r w:rsidR="003950A1" w:rsidRPr="002A60E4">
        <w:rPr>
          <w:rFonts w:ascii="Cambria" w:hAnsi="Cambria"/>
        </w:rPr>
        <w:t>é</w:t>
      </w:r>
      <w:r w:rsidR="00C6186C" w:rsidRPr="002A60E4">
        <w:rPr>
          <w:rFonts w:ascii="Cambria" w:hAnsi="Cambria"/>
        </w:rPr>
        <w:t xml:space="preserve"> komunikace uskutečňované</w:t>
      </w:r>
      <w:r w:rsidR="000A0C8F" w:rsidRPr="002A60E4">
        <w:rPr>
          <w:rFonts w:ascii="Cambria" w:hAnsi="Cambria"/>
        </w:rPr>
        <w:t xml:space="preserve"> </w:t>
      </w:r>
      <w:r w:rsidR="00C6186C" w:rsidRPr="002A60E4">
        <w:rPr>
          <w:rFonts w:ascii="Cambria" w:hAnsi="Cambria"/>
        </w:rPr>
        <w:t xml:space="preserve">prostřednictvím </w:t>
      </w:r>
      <w:r w:rsidR="004B41EF" w:rsidRPr="002A60E4">
        <w:rPr>
          <w:rFonts w:ascii="Cambria" w:hAnsi="Cambria"/>
        </w:rPr>
        <w:t xml:space="preserve">telekomunikačních sítí a </w:t>
      </w:r>
      <w:r w:rsidR="00977398" w:rsidRPr="002A60E4">
        <w:rPr>
          <w:rFonts w:ascii="Cambria" w:hAnsi="Cambria"/>
        </w:rPr>
        <w:t xml:space="preserve">sítí elektronických komunikací </w:t>
      </w:r>
      <w:r w:rsidR="000A0C8F" w:rsidRPr="002A60E4">
        <w:rPr>
          <w:rFonts w:ascii="Cambria" w:hAnsi="Cambria"/>
        </w:rPr>
        <w:t>mezi konečným počtem uživatel</w:t>
      </w:r>
      <w:r w:rsidR="00977398" w:rsidRPr="002A60E4">
        <w:rPr>
          <w:rFonts w:ascii="Cambria" w:hAnsi="Cambria"/>
        </w:rPr>
        <w:t>ů</w:t>
      </w:r>
      <w:r w:rsidR="004B41EF" w:rsidRPr="002A60E4">
        <w:rPr>
          <w:rFonts w:ascii="Cambria" w:hAnsi="Cambria"/>
        </w:rPr>
        <w:t>.</w:t>
      </w:r>
      <w:r w:rsidR="000A0C8F" w:rsidRPr="002A60E4">
        <w:rPr>
          <w:rStyle w:val="Znakapoznpodarou"/>
          <w:rFonts w:ascii="Cambria" w:hAnsi="Cambria"/>
        </w:rPr>
        <w:footnoteReference w:id="69"/>
      </w:r>
      <w:r w:rsidRPr="002A60E4">
        <w:rPr>
          <w:rFonts w:ascii="Cambria" w:hAnsi="Cambria"/>
        </w:rPr>
        <w:t xml:space="preserve"> Prostřednictvím odposlechu tak lze zachytit </w:t>
      </w:r>
      <w:r w:rsidR="00207E0D" w:rsidRPr="002A60E4">
        <w:rPr>
          <w:rFonts w:ascii="Cambria" w:hAnsi="Cambria"/>
        </w:rPr>
        <w:t xml:space="preserve">jakákoliv </w:t>
      </w:r>
      <w:r w:rsidR="0058282B" w:rsidRPr="002A60E4">
        <w:rPr>
          <w:rFonts w:ascii="Cambria" w:hAnsi="Cambria"/>
        </w:rPr>
        <w:t>data přenášená prostřednictvím telekomunikačních sítí a sítí elektronických komunikací</w:t>
      </w:r>
      <w:r w:rsidR="00207E0D" w:rsidRPr="002A60E4">
        <w:rPr>
          <w:rFonts w:ascii="Cambria" w:hAnsi="Cambria"/>
        </w:rPr>
        <w:t xml:space="preserve">. </w:t>
      </w:r>
      <w:r w:rsidR="00677084" w:rsidRPr="002A60E4">
        <w:rPr>
          <w:rFonts w:ascii="Cambria" w:hAnsi="Cambria"/>
        </w:rPr>
        <w:t xml:space="preserve">S ohledem na </w:t>
      </w:r>
      <w:r w:rsidR="00AF4131" w:rsidRPr="002A60E4">
        <w:rPr>
          <w:rFonts w:ascii="Cambria" w:hAnsi="Cambria"/>
        </w:rPr>
        <w:t>skutečnost, že se jedná o velmi výrazný zásah do soukromí</w:t>
      </w:r>
      <w:r w:rsidR="00385AA6" w:rsidRPr="002A60E4">
        <w:rPr>
          <w:rFonts w:ascii="Cambria" w:hAnsi="Cambria"/>
        </w:rPr>
        <w:t xml:space="preserve"> odposlouchávaných osob</w:t>
      </w:r>
      <w:r w:rsidR="00E25C69" w:rsidRPr="002A60E4">
        <w:rPr>
          <w:rFonts w:ascii="Cambria" w:hAnsi="Cambria"/>
        </w:rPr>
        <w:t xml:space="preserve"> </w:t>
      </w:r>
      <w:r w:rsidR="000A0C8F" w:rsidRPr="002A60E4">
        <w:rPr>
          <w:rFonts w:ascii="Cambria" w:hAnsi="Cambria"/>
        </w:rPr>
        <w:t>ústavně garantované práva na ochranu poštovního tajemství</w:t>
      </w:r>
      <w:r w:rsidR="00E25C69" w:rsidRPr="002A60E4">
        <w:rPr>
          <w:rFonts w:ascii="Cambria" w:hAnsi="Cambria"/>
        </w:rPr>
        <w:t xml:space="preserve"> </w:t>
      </w:r>
      <w:r w:rsidR="000A0C8F" w:rsidRPr="002A60E4">
        <w:rPr>
          <w:rFonts w:ascii="Cambria" w:hAnsi="Cambria"/>
        </w:rPr>
        <w:t>a tajemství přepravovaných zpráv</w:t>
      </w:r>
      <w:r w:rsidR="00E25C69" w:rsidRPr="002A60E4">
        <w:rPr>
          <w:rFonts w:ascii="Cambria" w:hAnsi="Cambria"/>
        </w:rPr>
        <w:t xml:space="preserve">, je takový zásah možný </w:t>
      </w:r>
      <w:r w:rsidR="000A0C8F" w:rsidRPr="002A60E4">
        <w:rPr>
          <w:rFonts w:ascii="Cambria" w:hAnsi="Cambria"/>
        </w:rPr>
        <w:t>jen za podmínek a v mezích stanovených</w:t>
      </w:r>
      <w:r w:rsidR="00E25C69" w:rsidRPr="002A60E4">
        <w:rPr>
          <w:rFonts w:ascii="Cambria" w:hAnsi="Cambria"/>
        </w:rPr>
        <w:t xml:space="preserve"> </w:t>
      </w:r>
      <w:r w:rsidR="000A0C8F" w:rsidRPr="002A60E4">
        <w:rPr>
          <w:rFonts w:ascii="Cambria" w:hAnsi="Cambria"/>
        </w:rPr>
        <w:t>zákonem</w:t>
      </w:r>
      <w:r w:rsidR="00E25C69" w:rsidRPr="002A60E4">
        <w:rPr>
          <w:rFonts w:ascii="Cambria" w:hAnsi="Cambria"/>
        </w:rPr>
        <w:t>.</w:t>
      </w:r>
      <w:r w:rsidR="000A0C8F" w:rsidRPr="002A60E4">
        <w:rPr>
          <w:rStyle w:val="Znakapoznpodarou"/>
          <w:rFonts w:ascii="Cambria" w:hAnsi="Cambria"/>
        </w:rPr>
        <w:footnoteReference w:id="70"/>
      </w:r>
      <w:r w:rsidR="00EC087F" w:rsidRPr="002A60E4">
        <w:rPr>
          <w:rFonts w:ascii="Cambria" w:hAnsi="Cambria"/>
        </w:rPr>
        <w:t xml:space="preserve"> P</w:t>
      </w:r>
      <w:r w:rsidR="000A0C8F" w:rsidRPr="002A60E4">
        <w:rPr>
          <w:rFonts w:ascii="Cambria" w:hAnsi="Cambria"/>
        </w:rPr>
        <w:t>oužití odposlechu a záznamu telekomunikačního</w:t>
      </w:r>
      <w:r w:rsidR="00EC087F" w:rsidRPr="002A60E4">
        <w:rPr>
          <w:rFonts w:ascii="Cambria" w:hAnsi="Cambria"/>
        </w:rPr>
        <w:t xml:space="preserve"> je tak přípustné pouze v případě </w:t>
      </w:r>
      <w:r w:rsidR="000A0C8F" w:rsidRPr="002A60E4">
        <w:rPr>
          <w:rFonts w:ascii="Cambria" w:hAnsi="Cambria"/>
        </w:rPr>
        <w:t>závažnější trestné činnosti</w:t>
      </w:r>
      <w:r w:rsidR="00EC087F" w:rsidRPr="002A60E4">
        <w:rPr>
          <w:rStyle w:val="Znakapoznpodarou"/>
          <w:rFonts w:ascii="Cambria" w:hAnsi="Cambria"/>
        </w:rPr>
        <w:footnoteReference w:id="71"/>
      </w:r>
      <w:r w:rsidR="000A0C8F" w:rsidRPr="002A60E4">
        <w:rPr>
          <w:rFonts w:ascii="Cambria" w:hAnsi="Cambria"/>
        </w:rPr>
        <w:t xml:space="preserve"> a</w:t>
      </w:r>
      <w:r w:rsidR="006C3463" w:rsidRPr="002A60E4">
        <w:rPr>
          <w:rFonts w:ascii="Cambria" w:hAnsi="Cambria"/>
        </w:rPr>
        <w:t xml:space="preserve"> to pouze na základě principu</w:t>
      </w:r>
      <w:r w:rsidR="000A0C8F" w:rsidRPr="002A60E4">
        <w:rPr>
          <w:rFonts w:ascii="Cambria" w:hAnsi="Cambria"/>
        </w:rPr>
        <w:t xml:space="preserve"> subsidiarity</w:t>
      </w:r>
      <w:r w:rsidR="006C3463" w:rsidRPr="002A60E4">
        <w:rPr>
          <w:rFonts w:ascii="Cambria" w:hAnsi="Cambria"/>
        </w:rPr>
        <w:t>, tedy nelze-li požadovaných výsledků dosáhnout jiným</w:t>
      </w:r>
      <w:r w:rsidR="00406C59" w:rsidRPr="002A60E4">
        <w:rPr>
          <w:rFonts w:ascii="Cambria" w:hAnsi="Cambria"/>
        </w:rPr>
        <w:t xml:space="preserve"> způsobem.</w:t>
      </w:r>
      <w:r w:rsidR="00B3165A" w:rsidRPr="002A60E4">
        <w:rPr>
          <w:rFonts w:ascii="Cambria" w:hAnsi="Cambria"/>
        </w:rPr>
        <w:t xml:space="preserve"> O</w:t>
      </w:r>
      <w:r w:rsidR="000A0C8F" w:rsidRPr="002A60E4">
        <w:rPr>
          <w:rFonts w:ascii="Cambria" w:hAnsi="Cambria"/>
        </w:rPr>
        <w:t>dposlech nařizuje předseda senátu a v</w:t>
      </w:r>
      <w:r w:rsidR="00B3165A" w:rsidRPr="002A60E4">
        <w:rPr>
          <w:rFonts w:ascii="Cambria" w:hAnsi="Cambria"/>
        </w:rPr>
        <w:t> </w:t>
      </w:r>
      <w:r w:rsidR="0012683B" w:rsidRPr="002A60E4">
        <w:rPr>
          <w:rFonts w:ascii="Cambria" w:hAnsi="Cambria"/>
        </w:rPr>
        <w:t>přípravným</w:t>
      </w:r>
      <w:r w:rsidR="00B3165A" w:rsidRPr="002A60E4">
        <w:rPr>
          <w:rFonts w:ascii="Cambria" w:hAnsi="Cambria"/>
        </w:rPr>
        <w:t xml:space="preserve"> </w:t>
      </w:r>
      <w:r w:rsidR="000A0C8F" w:rsidRPr="002A60E4">
        <w:rPr>
          <w:rFonts w:ascii="Cambria" w:hAnsi="Cambria"/>
        </w:rPr>
        <w:t>řízení na návrh státního zástupce soudce.</w:t>
      </w:r>
      <w:r w:rsidR="00B3165A" w:rsidRPr="002A60E4">
        <w:rPr>
          <w:rStyle w:val="Znakapoznpodarou"/>
          <w:rFonts w:ascii="Cambria" w:hAnsi="Cambria"/>
        </w:rPr>
        <w:footnoteReference w:id="72"/>
      </w:r>
      <w:r w:rsidR="000A0C8F" w:rsidRPr="002A60E4">
        <w:rPr>
          <w:rFonts w:ascii="Cambria" w:hAnsi="Cambria"/>
        </w:rPr>
        <w:t xml:space="preserve"> </w:t>
      </w:r>
    </w:p>
    <w:p w14:paraId="35AE9BD6" w14:textId="766B852E" w:rsidR="00B43FC8" w:rsidRPr="002A60E4" w:rsidRDefault="00B43FC8" w:rsidP="0031599C">
      <w:pPr>
        <w:pStyle w:val="Nadpis3"/>
        <w:rPr>
          <w:rFonts w:ascii="Cambria" w:hAnsi="Cambria"/>
        </w:rPr>
      </w:pPr>
      <w:bookmarkStart w:id="19" w:name="_Toc29227975"/>
      <w:r w:rsidRPr="002A60E4">
        <w:rPr>
          <w:rFonts w:ascii="Cambria" w:hAnsi="Cambria"/>
        </w:rPr>
        <w:t>Získání od třetí osoby</w:t>
      </w:r>
      <w:bookmarkEnd w:id="19"/>
    </w:p>
    <w:p w14:paraId="4252C0D4" w14:textId="6C727215" w:rsidR="006B1962" w:rsidRPr="002A60E4" w:rsidRDefault="006B1962" w:rsidP="006B1962">
      <w:pPr>
        <w:pStyle w:val="Notmln"/>
        <w:jc w:val="both"/>
        <w:rPr>
          <w:rFonts w:ascii="Cambria" w:hAnsi="Cambria"/>
        </w:rPr>
      </w:pPr>
      <w:r w:rsidRPr="002A60E4">
        <w:rPr>
          <w:rFonts w:ascii="Cambria" w:hAnsi="Cambria"/>
        </w:rPr>
        <w:t xml:space="preserve">Posledním způsobem </w:t>
      </w:r>
      <w:r w:rsidRPr="00F93261">
        <w:rPr>
          <w:rFonts w:ascii="Cambria" w:hAnsi="Cambria"/>
        </w:rPr>
        <w:t>je získání požadovaných dat od poskytovatelů služeb. Dle Stupky</w:t>
      </w:r>
      <w:r w:rsidRPr="00F93261">
        <w:rPr>
          <w:rStyle w:val="Znakapoznpodarou"/>
          <w:rFonts w:ascii="Cambria" w:hAnsi="Cambria"/>
        </w:rPr>
        <w:footnoteReference w:id="73"/>
      </w:r>
      <w:r w:rsidRPr="00F93261">
        <w:rPr>
          <w:rFonts w:ascii="Cambria" w:hAnsi="Cambria"/>
        </w:rPr>
        <w:t xml:space="preserve"> je třeba rozlišovat jednak mezi různými typu poskytovatelů služeb, a jednak i s ohledem na charakter žádaných dat. Rozdílný režim se uplatní v případě poskytovatelů telekomunikačních služeb,</w:t>
      </w:r>
      <w:r w:rsidRPr="00F93261">
        <w:rPr>
          <w:rStyle w:val="Znakapoznpodarou"/>
          <w:rFonts w:ascii="Cambria" w:hAnsi="Cambria"/>
        </w:rPr>
        <w:footnoteReference w:id="74"/>
      </w:r>
      <w:r w:rsidRPr="00F93261">
        <w:rPr>
          <w:rFonts w:ascii="Cambria" w:hAnsi="Cambria"/>
        </w:rPr>
        <w:t xml:space="preserve"> kteří poskytují infrastrukturu veřejné komunikační sítě nebo poskytují připojení k takové síti, a poskytovatelů služeb informační společnosti,</w:t>
      </w:r>
      <w:r w:rsidRPr="00F93261">
        <w:rPr>
          <w:rStyle w:val="Znakapoznpodarou"/>
          <w:rFonts w:ascii="Cambria" w:hAnsi="Cambria"/>
        </w:rPr>
        <w:footnoteReference w:id="75"/>
      </w:r>
      <w:r w:rsidRPr="00F93261">
        <w:rPr>
          <w:rFonts w:ascii="Cambria" w:hAnsi="Cambria"/>
        </w:rPr>
        <w:t xml:space="preserve"> kteří elektronickými prostředky a prostřednictvím infrastruktury a připojení poskytovatelů telekomunikačních služeb poskytují na individuální žádost uživatele konkrétní služby. Obecně platí, že data, která nepodléhají povinnosti mlčenlivosti mohou být dožádána prostřednictvím § 8 odst. 1 trestního řádu. Jestliže ale předmětná data mají charakter záznamů uchovávaných v soukromí (například proto, že jsou chráněna heslem), je třeba postupovat podle § 158d odst. 3 trestního řádu. Zvláštní právní úprava se pak uplatní v případě poskytovatelů telekomunikačních služeb, kteří mají povinnost uchovávat tzv. provozní a lokalizační údaje.</w:t>
      </w:r>
      <w:r w:rsidRPr="00F93261">
        <w:rPr>
          <w:rStyle w:val="Znakapoznpodarou"/>
          <w:rFonts w:ascii="Cambria" w:hAnsi="Cambria"/>
        </w:rPr>
        <w:footnoteReference w:id="76"/>
      </w:r>
      <w:r w:rsidRPr="00F93261">
        <w:rPr>
          <w:rFonts w:ascii="Cambria" w:hAnsi="Cambria"/>
        </w:rPr>
        <w:t xml:space="preserve"> Tyto provozní a lokalizační údaje</w:t>
      </w:r>
      <w:r w:rsidRPr="00F93261">
        <w:rPr>
          <w:rStyle w:val="Znakapoznpodarou"/>
          <w:rFonts w:ascii="Cambria" w:hAnsi="Cambria"/>
        </w:rPr>
        <w:footnoteReference w:id="77"/>
      </w:r>
      <w:r w:rsidRPr="00F93261">
        <w:rPr>
          <w:rFonts w:ascii="Cambria" w:hAnsi="Cambria"/>
        </w:rPr>
        <w:t xml:space="preserve"> je možné za specifických podmínek získat postupem dle § 88a trestního řádu. Pokud jde o data tvořící obsah komunikace prostřednictvím sítě elektronických komunikací, je k jejich odposlechu nebo</w:t>
      </w:r>
      <w:r w:rsidRPr="002A60E4">
        <w:rPr>
          <w:rFonts w:ascii="Cambria" w:hAnsi="Cambria"/>
        </w:rPr>
        <w:t xml:space="preserve"> zachytávání v průběhu jejich přenosu, stejně jako v případě zpráv došlých po zajištění mobilního komunikačního zařízení, třeba postupovat podle § 88 trestního řádu. Postupem dle § 88 a 88a trestního řádu lze navíc postupovat jen při stíhání určitých trestných činů.</w:t>
      </w:r>
    </w:p>
    <w:p w14:paraId="72BF4DAC" w14:textId="2C0083DA" w:rsidR="00EB042F" w:rsidRPr="002A60E4" w:rsidRDefault="006B1962">
      <w:pPr>
        <w:pStyle w:val="Notmln"/>
        <w:jc w:val="both"/>
        <w:rPr>
          <w:rFonts w:ascii="Cambria" w:hAnsi="Cambria"/>
        </w:rPr>
      </w:pPr>
      <w:r w:rsidRPr="002A60E4">
        <w:rPr>
          <w:rFonts w:ascii="Cambria" w:hAnsi="Cambria"/>
        </w:rPr>
        <w:t xml:space="preserve">Pokud jde o posledně dva jmenované </w:t>
      </w:r>
      <w:r w:rsidRPr="00F93261">
        <w:rPr>
          <w:rFonts w:ascii="Cambria" w:hAnsi="Cambria"/>
        </w:rPr>
        <w:t>instituty, je třeba poznamenat, že povahu metadat mají především provozní a lokalizační údaje ve smyslu § 88a trestního řádu. Na druhou stranu metadata mohou být i předmětem odposlechu komunikace ve smyslu § 88 trestního</w:t>
      </w:r>
      <w:r w:rsidRPr="002A60E4">
        <w:rPr>
          <w:rFonts w:ascii="Cambria" w:hAnsi="Cambria"/>
        </w:rPr>
        <w:t xml:space="preserve"> řádu, jestliže se jedná o metadata, která tvoří součást přenášené komunikace (z hlediska poskytovatele telekomunikačních služeb se jedná o obsahová data, zatímco z hlediska uživatele se může jednat o metadata).</w:t>
      </w:r>
      <w:r w:rsidR="008E4BAE" w:rsidRPr="002A60E4">
        <w:rPr>
          <w:rFonts w:ascii="Cambria" w:hAnsi="Cambria"/>
        </w:rPr>
        <w:t xml:space="preserve"> </w:t>
      </w:r>
      <w:r w:rsidR="00140397" w:rsidRPr="002A60E4">
        <w:rPr>
          <w:rFonts w:ascii="Cambria" w:hAnsi="Cambria"/>
        </w:rPr>
        <w:t xml:space="preserve">V této souvislosti je třeba upozornit, že dle některých výkladů lze pod údaje o telekomunikačním provozu dle § 88a </w:t>
      </w:r>
      <w:r w:rsidR="0012683B" w:rsidRPr="002A60E4">
        <w:rPr>
          <w:rFonts w:ascii="Cambria" w:hAnsi="Cambria"/>
        </w:rPr>
        <w:t>trestního</w:t>
      </w:r>
      <w:r w:rsidR="00140397" w:rsidRPr="002A60E4">
        <w:rPr>
          <w:rFonts w:ascii="Cambria" w:hAnsi="Cambria"/>
        </w:rPr>
        <w:t xml:space="preserve"> řádu zahrnout i obsah e-mailových zpráv</w:t>
      </w:r>
      <w:r w:rsidR="0072266B" w:rsidRPr="002A60E4">
        <w:rPr>
          <w:rFonts w:ascii="Cambria" w:hAnsi="Cambria"/>
        </w:rPr>
        <w:t>.</w:t>
      </w:r>
      <w:r w:rsidR="0072266B" w:rsidRPr="002A60E4">
        <w:rPr>
          <w:rStyle w:val="Znakapoznpodarou"/>
          <w:rFonts w:ascii="Cambria" w:hAnsi="Cambria"/>
        </w:rPr>
        <w:footnoteReference w:id="78"/>
      </w:r>
      <w:r w:rsidR="0072266B" w:rsidRPr="002A60E4">
        <w:rPr>
          <w:rFonts w:ascii="Cambria" w:hAnsi="Cambria"/>
        </w:rPr>
        <w:t xml:space="preserve"> Autor se však domnívá, že takový výklad je nepřípustně extenzivní a vzhledem k</w:t>
      </w:r>
      <w:r w:rsidR="005971CA" w:rsidRPr="002A60E4">
        <w:rPr>
          <w:rFonts w:ascii="Cambria" w:hAnsi="Cambria"/>
        </w:rPr>
        <w:t xml:space="preserve">e skutečnosti, že emailové zprávy </w:t>
      </w:r>
      <w:r w:rsidR="009B5039" w:rsidRPr="002A60E4">
        <w:rPr>
          <w:rFonts w:ascii="Cambria" w:hAnsi="Cambria"/>
        </w:rPr>
        <w:t>mají povahu zpráv uchovávaných v </w:t>
      </w:r>
      <w:r w:rsidR="0012683B" w:rsidRPr="002A60E4">
        <w:rPr>
          <w:rFonts w:ascii="Cambria" w:hAnsi="Cambria"/>
        </w:rPr>
        <w:t>soukromí</w:t>
      </w:r>
      <w:r w:rsidR="009B5039" w:rsidRPr="002A60E4">
        <w:rPr>
          <w:rFonts w:ascii="Cambria" w:hAnsi="Cambria"/>
        </w:rPr>
        <w:t>, je žádoucí trvat na uplatnění právní úpravy odposlechu podle § 88 trestního řádu.</w:t>
      </w:r>
    </w:p>
    <w:p w14:paraId="388E6E62" w14:textId="495F5EF3" w:rsidR="00A27F23" w:rsidRPr="002A60E4" w:rsidRDefault="00A27F23" w:rsidP="00A27F23">
      <w:pPr>
        <w:pStyle w:val="Nadpis20"/>
        <w:rPr>
          <w:lang w:val="cs-CZ"/>
        </w:rPr>
      </w:pPr>
      <w:bookmarkStart w:id="20" w:name="_Toc29227976"/>
      <w:r w:rsidRPr="002A60E4">
        <w:rPr>
          <w:lang w:val="cs-CZ"/>
        </w:rPr>
        <w:t>Co dál – zpracování, analýza, dokazování</w:t>
      </w:r>
      <w:bookmarkEnd w:id="20"/>
    </w:p>
    <w:p w14:paraId="53FFA80C" w14:textId="15953147" w:rsidR="002729DF" w:rsidRPr="002A60E4" w:rsidRDefault="007F5246" w:rsidP="00E75005">
      <w:pPr>
        <w:pStyle w:val="Notmln"/>
        <w:tabs>
          <w:tab w:val="left" w:pos="2244"/>
        </w:tabs>
        <w:jc w:val="both"/>
        <w:rPr>
          <w:rFonts w:ascii="Cambria" w:hAnsi="Cambria"/>
        </w:rPr>
      </w:pPr>
      <w:r w:rsidRPr="002A60E4">
        <w:rPr>
          <w:rFonts w:ascii="Cambria" w:hAnsi="Cambria"/>
          <w:bCs/>
          <w:iCs/>
          <w:kern w:val="32"/>
        </w:rPr>
        <w:t xml:space="preserve">Jakmile jsou data jako prameny důkazů </w:t>
      </w:r>
      <w:r w:rsidR="00B71DEA" w:rsidRPr="002A60E4">
        <w:rPr>
          <w:rFonts w:ascii="Cambria" w:hAnsi="Cambria"/>
          <w:bCs/>
          <w:iCs/>
          <w:kern w:val="32"/>
        </w:rPr>
        <w:t xml:space="preserve">některým z výše uvedených způsobů </w:t>
      </w:r>
      <w:r w:rsidRPr="002A60E4">
        <w:rPr>
          <w:rFonts w:ascii="Cambria" w:hAnsi="Cambria"/>
          <w:bCs/>
          <w:iCs/>
          <w:kern w:val="32"/>
        </w:rPr>
        <w:t>zajištěna</w:t>
      </w:r>
      <w:r w:rsidR="00510408" w:rsidRPr="002A60E4">
        <w:rPr>
          <w:rFonts w:ascii="Cambria" w:hAnsi="Cambria"/>
          <w:bCs/>
          <w:iCs/>
          <w:kern w:val="32"/>
        </w:rPr>
        <w:t xml:space="preserve">, </w:t>
      </w:r>
      <w:r w:rsidR="00F42CEA" w:rsidRPr="002A60E4">
        <w:rPr>
          <w:rFonts w:ascii="Cambria" w:hAnsi="Cambria"/>
          <w:bCs/>
          <w:iCs/>
          <w:kern w:val="32"/>
        </w:rPr>
        <w:t>lze přistoupit k jejich praktickému využití</w:t>
      </w:r>
      <w:r w:rsidR="00B826C7" w:rsidRPr="002A60E4">
        <w:rPr>
          <w:rFonts w:ascii="Cambria" w:hAnsi="Cambria"/>
          <w:bCs/>
          <w:iCs/>
          <w:kern w:val="32"/>
        </w:rPr>
        <w:t xml:space="preserve"> k zamýšlenému účelu, tedy </w:t>
      </w:r>
      <w:r w:rsidR="00E26656" w:rsidRPr="002A60E4">
        <w:rPr>
          <w:rFonts w:ascii="Cambria" w:hAnsi="Cambria"/>
          <w:bCs/>
          <w:iCs/>
          <w:kern w:val="32"/>
        </w:rPr>
        <w:t>poskytnutí informace důležité pro rozhodování v trestním řízní</w:t>
      </w:r>
      <w:r w:rsidR="00D31C63" w:rsidRPr="002A60E4">
        <w:rPr>
          <w:rFonts w:ascii="Cambria" w:hAnsi="Cambria"/>
          <w:bCs/>
          <w:iCs/>
          <w:kern w:val="32"/>
        </w:rPr>
        <w:t xml:space="preserve"> – za tímto účelem je třeba důkazy před soudem provést. </w:t>
      </w:r>
      <w:r w:rsidR="00D268B5" w:rsidRPr="002A60E4">
        <w:rPr>
          <w:rFonts w:ascii="Cambria" w:hAnsi="Cambria"/>
          <w:bCs/>
          <w:iCs/>
          <w:kern w:val="32"/>
        </w:rPr>
        <w:t xml:space="preserve">V případě elektronických důkazů se nabízí několik možností jejich provedení – </w:t>
      </w:r>
      <w:r w:rsidR="002118C2" w:rsidRPr="002A60E4">
        <w:rPr>
          <w:rFonts w:ascii="Cambria" w:hAnsi="Cambria"/>
          <w:bCs/>
          <w:iCs/>
          <w:kern w:val="32"/>
        </w:rPr>
        <w:t xml:space="preserve">v jednodušších případech je </w:t>
      </w:r>
      <w:r w:rsidR="00D268B5" w:rsidRPr="002A60E4">
        <w:rPr>
          <w:rFonts w:ascii="Cambria" w:hAnsi="Cambria"/>
          <w:bCs/>
          <w:iCs/>
          <w:kern w:val="32"/>
        </w:rPr>
        <w:t>lze provést jako věcné či listinné důkazy</w:t>
      </w:r>
      <w:r w:rsidR="005F25A0" w:rsidRPr="002A60E4">
        <w:rPr>
          <w:rFonts w:ascii="Cambria" w:hAnsi="Cambria"/>
          <w:bCs/>
          <w:iCs/>
          <w:kern w:val="32"/>
        </w:rPr>
        <w:t>,</w:t>
      </w:r>
      <w:r w:rsidR="00D268B5" w:rsidRPr="002A60E4">
        <w:rPr>
          <w:rStyle w:val="Znakapoznpodarou"/>
          <w:rFonts w:ascii="Cambria" w:hAnsi="Cambria"/>
          <w:bCs/>
          <w:iCs/>
          <w:kern w:val="32"/>
        </w:rPr>
        <w:footnoteReference w:id="79"/>
      </w:r>
      <w:r w:rsidR="005F25A0" w:rsidRPr="002A60E4">
        <w:rPr>
          <w:rFonts w:ascii="Cambria" w:hAnsi="Cambria"/>
          <w:bCs/>
          <w:iCs/>
          <w:kern w:val="32"/>
        </w:rPr>
        <w:t xml:space="preserve"> ve složitějších případech je možné </w:t>
      </w:r>
      <w:r w:rsidR="00B15371" w:rsidRPr="002A60E4">
        <w:rPr>
          <w:rFonts w:ascii="Cambria" w:hAnsi="Cambria"/>
          <w:bCs/>
          <w:iCs/>
          <w:kern w:val="32"/>
        </w:rPr>
        <w:t>vyžádat si odborné vyjádření</w:t>
      </w:r>
      <w:r w:rsidR="00B15371" w:rsidRPr="002A60E4">
        <w:rPr>
          <w:rStyle w:val="Znakapoznpodarou"/>
          <w:rFonts w:ascii="Cambria" w:hAnsi="Cambria"/>
          <w:bCs/>
          <w:iCs/>
          <w:kern w:val="32"/>
        </w:rPr>
        <w:footnoteReference w:id="80"/>
      </w:r>
      <w:r w:rsidR="0073572B" w:rsidRPr="002A60E4">
        <w:rPr>
          <w:rFonts w:ascii="Cambria" w:hAnsi="Cambria"/>
          <w:bCs/>
          <w:iCs/>
          <w:kern w:val="32"/>
        </w:rPr>
        <w:t xml:space="preserve"> či přibrat znalce.</w:t>
      </w:r>
      <w:r w:rsidR="0073572B" w:rsidRPr="002A60E4">
        <w:rPr>
          <w:rStyle w:val="Znakapoznpodarou"/>
          <w:rFonts w:ascii="Cambria" w:hAnsi="Cambria"/>
          <w:bCs/>
          <w:iCs/>
          <w:kern w:val="32"/>
        </w:rPr>
        <w:footnoteReference w:id="81"/>
      </w:r>
      <w:r w:rsidR="00F959DD" w:rsidRPr="002A60E4">
        <w:rPr>
          <w:rFonts w:ascii="Cambria" w:hAnsi="Cambria"/>
          <w:bCs/>
          <w:iCs/>
          <w:kern w:val="32"/>
        </w:rPr>
        <w:t xml:space="preserve"> </w:t>
      </w:r>
      <w:r w:rsidR="002118C2" w:rsidRPr="002A60E4">
        <w:rPr>
          <w:rFonts w:ascii="Cambria" w:hAnsi="Cambria"/>
          <w:bCs/>
          <w:iCs/>
          <w:kern w:val="32"/>
        </w:rPr>
        <w:t xml:space="preserve">S ohledem na klíčový rys elektronických důkazů – tedy že </w:t>
      </w:r>
      <w:r w:rsidR="004A662A" w:rsidRPr="002A60E4">
        <w:rPr>
          <w:rFonts w:ascii="Cambria" w:hAnsi="Cambria"/>
          <w:bCs/>
          <w:iCs/>
          <w:kern w:val="32"/>
        </w:rPr>
        <w:t xml:space="preserve">nejsou pro člověka </w:t>
      </w:r>
      <w:r w:rsidR="006351C8" w:rsidRPr="002A60E4">
        <w:rPr>
          <w:rFonts w:ascii="Cambria" w:hAnsi="Cambria"/>
          <w:bCs/>
          <w:iCs/>
          <w:kern w:val="32"/>
        </w:rPr>
        <w:t>bez dalšího srozumitelné</w:t>
      </w:r>
      <w:r w:rsidR="009A25BA" w:rsidRPr="002A60E4">
        <w:rPr>
          <w:rFonts w:ascii="Cambria" w:hAnsi="Cambria"/>
          <w:bCs/>
          <w:iCs/>
          <w:kern w:val="32"/>
        </w:rPr>
        <w:t xml:space="preserve"> a přímo </w:t>
      </w:r>
      <w:r w:rsidR="006351C8" w:rsidRPr="002A60E4">
        <w:rPr>
          <w:rFonts w:ascii="Cambria" w:hAnsi="Cambria"/>
          <w:bCs/>
          <w:iCs/>
          <w:kern w:val="32"/>
        </w:rPr>
        <w:t xml:space="preserve">vnímatelné </w:t>
      </w:r>
      <w:r w:rsidR="002118C2" w:rsidRPr="002A60E4">
        <w:rPr>
          <w:rFonts w:ascii="Cambria" w:hAnsi="Cambria"/>
          <w:bCs/>
          <w:iCs/>
          <w:kern w:val="32"/>
        </w:rPr>
        <w:t>–</w:t>
      </w:r>
      <w:r w:rsidR="006351C8" w:rsidRPr="002A60E4">
        <w:rPr>
          <w:rFonts w:ascii="Cambria" w:hAnsi="Cambria"/>
          <w:bCs/>
          <w:iCs/>
          <w:kern w:val="32"/>
        </w:rPr>
        <w:t xml:space="preserve"> </w:t>
      </w:r>
      <w:r w:rsidR="009A25BA" w:rsidRPr="002A60E4">
        <w:rPr>
          <w:rFonts w:ascii="Cambria" w:hAnsi="Cambria"/>
          <w:bCs/>
          <w:iCs/>
          <w:kern w:val="32"/>
        </w:rPr>
        <w:t xml:space="preserve">je nezbytné zajistit jejich </w:t>
      </w:r>
      <w:r w:rsidR="000B6F77" w:rsidRPr="002A60E4">
        <w:rPr>
          <w:rFonts w:ascii="Cambria" w:hAnsi="Cambria"/>
          <w:bCs/>
          <w:iCs/>
          <w:kern w:val="32"/>
        </w:rPr>
        <w:t>převod do pro člověka smyslově vnímatelné podoby</w:t>
      </w:r>
      <w:r w:rsidR="00C85297" w:rsidRPr="002A60E4">
        <w:rPr>
          <w:rFonts w:ascii="Cambria" w:hAnsi="Cambria"/>
          <w:bCs/>
          <w:iCs/>
          <w:kern w:val="32"/>
        </w:rPr>
        <w:t xml:space="preserve"> P</w:t>
      </w:r>
      <w:r w:rsidR="000B6F77" w:rsidRPr="002A60E4">
        <w:rPr>
          <w:rFonts w:ascii="Cambria" w:hAnsi="Cambria"/>
          <w:bCs/>
          <w:iCs/>
          <w:kern w:val="32"/>
        </w:rPr>
        <w:t>ro získávání</w:t>
      </w:r>
      <w:r w:rsidR="00C85297" w:rsidRPr="002A60E4">
        <w:rPr>
          <w:rFonts w:ascii="Cambria" w:hAnsi="Cambria"/>
          <w:bCs/>
          <w:iCs/>
          <w:kern w:val="32"/>
        </w:rPr>
        <w:t xml:space="preserve"> </w:t>
      </w:r>
      <w:r w:rsidR="000B6F77" w:rsidRPr="002A60E4">
        <w:rPr>
          <w:rFonts w:ascii="Cambria" w:hAnsi="Cambria"/>
          <w:bCs/>
          <w:iCs/>
          <w:kern w:val="32"/>
        </w:rPr>
        <w:t xml:space="preserve">důkazu z elektronického důkazního prostředku </w:t>
      </w:r>
      <w:r w:rsidR="003C51DF" w:rsidRPr="002A60E4">
        <w:rPr>
          <w:rFonts w:ascii="Cambria" w:hAnsi="Cambria"/>
          <w:bCs/>
          <w:iCs/>
          <w:kern w:val="32"/>
        </w:rPr>
        <w:t xml:space="preserve">je třeba zvolit </w:t>
      </w:r>
      <w:r w:rsidR="000655EA" w:rsidRPr="002A60E4">
        <w:rPr>
          <w:rFonts w:ascii="Cambria" w:hAnsi="Cambria"/>
          <w:bCs/>
          <w:iCs/>
          <w:kern w:val="32"/>
        </w:rPr>
        <w:t xml:space="preserve">vhodné </w:t>
      </w:r>
      <w:r w:rsidR="003C51DF" w:rsidRPr="002A60E4">
        <w:rPr>
          <w:rFonts w:ascii="Cambria" w:hAnsi="Cambria"/>
          <w:bCs/>
          <w:iCs/>
          <w:kern w:val="32"/>
        </w:rPr>
        <w:t>prostředky</w:t>
      </w:r>
      <w:r w:rsidR="000B6F77" w:rsidRPr="002A60E4">
        <w:rPr>
          <w:rFonts w:ascii="Cambria" w:hAnsi="Cambria"/>
          <w:bCs/>
          <w:iCs/>
          <w:kern w:val="32"/>
        </w:rPr>
        <w:t xml:space="preserve">, </w:t>
      </w:r>
      <w:r w:rsidR="000655EA" w:rsidRPr="002A60E4">
        <w:rPr>
          <w:rFonts w:ascii="Cambria" w:hAnsi="Cambria"/>
          <w:bCs/>
          <w:iCs/>
          <w:kern w:val="32"/>
        </w:rPr>
        <w:t xml:space="preserve">jejichž prostřednictvím </w:t>
      </w:r>
      <w:r w:rsidR="00E61529" w:rsidRPr="002A60E4">
        <w:rPr>
          <w:rFonts w:ascii="Cambria" w:hAnsi="Cambria"/>
          <w:bCs/>
          <w:iCs/>
          <w:kern w:val="32"/>
        </w:rPr>
        <w:t xml:space="preserve">získáme </w:t>
      </w:r>
      <w:r w:rsidR="002A377F" w:rsidRPr="002A60E4">
        <w:rPr>
          <w:rFonts w:ascii="Cambria" w:hAnsi="Cambria"/>
          <w:bCs/>
          <w:iCs/>
          <w:kern w:val="32"/>
        </w:rPr>
        <w:t>veškeré údaje</w:t>
      </w:r>
      <w:r w:rsidR="0078731E" w:rsidRPr="002A60E4">
        <w:rPr>
          <w:rFonts w:ascii="Cambria" w:hAnsi="Cambria"/>
          <w:bCs/>
          <w:iCs/>
          <w:kern w:val="32"/>
        </w:rPr>
        <w:t>, které mohou být pro trestní řízení relevantní</w:t>
      </w:r>
      <w:r w:rsidR="002A377F" w:rsidRPr="002A60E4">
        <w:rPr>
          <w:rFonts w:ascii="Cambria" w:hAnsi="Cambria"/>
          <w:bCs/>
          <w:iCs/>
          <w:kern w:val="32"/>
        </w:rPr>
        <w:t>.</w:t>
      </w:r>
      <w:r w:rsidR="0078731E" w:rsidRPr="002A60E4">
        <w:rPr>
          <w:rFonts w:ascii="Cambria" w:hAnsi="Cambria"/>
          <w:bCs/>
          <w:iCs/>
          <w:kern w:val="32"/>
        </w:rPr>
        <w:t xml:space="preserve"> Stupka jako příklad uvádí</w:t>
      </w:r>
      <w:r w:rsidR="00356A21" w:rsidRPr="002A60E4">
        <w:rPr>
          <w:rFonts w:ascii="Cambria" w:hAnsi="Cambria"/>
          <w:bCs/>
          <w:iCs/>
          <w:kern w:val="32"/>
        </w:rPr>
        <w:t xml:space="preserve"> </w:t>
      </w:r>
      <w:r w:rsidR="004548C3" w:rsidRPr="002A60E4">
        <w:rPr>
          <w:rFonts w:ascii="Cambria" w:hAnsi="Cambria"/>
          <w:bCs/>
          <w:iCs/>
          <w:kern w:val="32"/>
        </w:rPr>
        <w:t xml:space="preserve">provedení věcného důkazu zobrazením </w:t>
      </w:r>
      <w:r w:rsidR="000B6F77" w:rsidRPr="002A60E4">
        <w:rPr>
          <w:rFonts w:ascii="Cambria" w:hAnsi="Cambria"/>
          <w:bCs/>
          <w:iCs/>
          <w:kern w:val="32"/>
        </w:rPr>
        <w:t>webov</w:t>
      </w:r>
      <w:r w:rsidR="004548C3" w:rsidRPr="002A60E4">
        <w:rPr>
          <w:rFonts w:ascii="Cambria" w:hAnsi="Cambria"/>
          <w:bCs/>
          <w:iCs/>
          <w:kern w:val="32"/>
        </w:rPr>
        <w:t>é</w:t>
      </w:r>
      <w:r w:rsidR="000B6F77" w:rsidRPr="002A60E4">
        <w:rPr>
          <w:rFonts w:ascii="Cambria" w:hAnsi="Cambria"/>
          <w:bCs/>
          <w:iCs/>
          <w:kern w:val="32"/>
        </w:rPr>
        <w:t xml:space="preserve"> stránk</w:t>
      </w:r>
      <w:r w:rsidR="004548C3" w:rsidRPr="002A60E4">
        <w:rPr>
          <w:rFonts w:ascii="Cambria" w:hAnsi="Cambria"/>
          <w:bCs/>
          <w:iCs/>
          <w:kern w:val="32"/>
        </w:rPr>
        <w:t>y</w:t>
      </w:r>
      <w:r w:rsidR="00BB0AE0" w:rsidRPr="002A60E4">
        <w:rPr>
          <w:rFonts w:ascii="Cambria" w:hAnsi="Cambria"/>
          <w:bCs/>
          <w:iCs/>
          <w:kern w:val="32"/>
        </w:rPr>
        <w:t xml:space="preserve"> p</w:t>
      </w:r>
      <w:r w:rsidR="000B6F77" w:rsidRPr="002A60E4">
        <w:rPr>
          <w:rFonts w:ascii="Cambria" w:hAnsi="Cambria"/>
          <w:bCs/>
          <w:iCs/>
          <w:kern w:val="32"/>
        </w:rPr>
        <w:t xml:space="preserve">rostřednictvím webového prohlížeče </w:t>
      </w:r>
      <w:r w:rsidR="00DE7707" w:rsidRPr="002A60E4">
        <w:rPr>
          <w:rFonts w:ascii="Cambria" w:hAnsi="Cambria"/>
          <w:bCs/>
          <w:iCs/>
          <w:kern w:val="32"/>
        </w:rPr>
        <w:t xml:space="preserve">na straně jedné a použití pouhého </w:t>
      </w:r>
      <w:r w:rsidR="000B6F77" w:rsidRPr="002A60E4">
        <w:rPr>
          <w:rFonts w:ascii="Cambria" w:hAnsi="Cambria"/>
          <w:bCs/>
          <w:iCs/>
          <w:kern w:val="32"/>
        </w:rPr>
        <w:t>výtisk</w:t>
      </w:r>
      <w:r w:rsidR="00DE7707" w:rsidRPr="002A60E4">
        <w:rPr>
          <w:rFonts w:ascii="Cambria" w:hAnsi="Cambria"/>
          <w:bCs/>
          <w:iCs/>
          <w:kern w:val="32"/>
        </w:rPr>
        <w:t>u</w:t>
      </w:r>
      <w:r w:rsidR="000B6F77" w:rsidRPr="002A60E4">
        <w:rPr>
          <w:rFonts w:ascii="Cambria" w:hAnsi="Cambria"/>
          <w:bCs/>
          <w:iCs/>
          <w:kern w:val="32"/>
        </w:rPr>
        <w:t xml:space="preserve"> </w:t>
      </w:r>
      <w:r w:rsidR="00DE7707" w:rsidRPr="002A60E4">
        <w:rPr>
          <w:rFonts w:ascii="Cambria" w:hAnsi="Cambria"/>
          <w:bCs/>
          <w:iCs/>
          <w:kern w:val="32"/>
        </w:rPr>
        <w:t xml:space="preserve">takto </w:t>
      </w:r>
      <w:r w:rsidR="000B6F77" w:rsidRPr="002A60E4">
        <w:rPr>
          <w:rFonts w:ascii="Cambria" w:hAnsi="Cambria"/>
          <w:bCs/>
          <w:iCs/>
          <w:kern w:val="32"/>
        </w:rPr>
        <w:t xml:space="preserve">interpretované </w:t>
      </w:r>
      <w:r w:rsidR="00DE7707" w:rsidRPr="002A60E4">
        <w:rPr>
          <w:rFonts w:ascii="Cambria" w:hAnsi="Cambria"/>
          <w:bCs/>
          <w:iCs/>
          <w:kern w:val="32"/>
        </w:rPr>
        <w:t xml:space="preserve">webové stránky jako důkazu listinného. Ve druhém případě </w:t>
      </w:r>
      <w:r w:rsidR="00E04471" w:rsidRPr="002A60E4">
        <w:rPr>
          <w:rFonts w:ascii="Cambria" w:hAnsi="Cambria"/>
          <w:bCs/>
          <w:iCs/>
          <w:kern w:val="32"/>
        </w:rPr>
        <w:t xml:space="preserve">přicházíme </w:t>
      </w:r>
      <w:r w:rsidR="000B6F77" w:rsidRPr="002A60E4">
        <w:rPr>
          <w:rFonts w:ascii="Cambria" w:hAnsi="Cambria"/>
          <w:bCs/>
          <w:iCs/>
          <w:kern w:val="32"/>
        </w:rPr>
        <w:t xml:space="preserve">o </w:t>
      </w:r>
      <w:r w:rsidR="00422957" w:rsidRPr="002A60E4">
        <w:rPr>
          <w:rFonts w:ascii="Cambria" w:hAnsi="Cambria"/>
          <w:bCs/>
          <w:iCs/>
          <w:kern w:val="32"/>
        </w:rPr>
        <w:t xml:space="preserve">možná relevantní </w:t>
      </w:r>
      <w:r w:rsidR="000B6F77" w:rsidRPr="002A60E4">
        <w:rPr>
          <w:rFonts w:ascii="Cambria" w:hAnsi="Cambria"/>
          <w:bCs/>
          <w:iCs/>
          <w:kern w:val="32"/>
        </w:rPr>
        <w:t>informace</w:t>
      </w:r>
      <w:r w:rsidR="00422957" w:rsidRPr="002A60E4">
        <w:rPr>
          <w:rFonts w:ascii="Cambria" w:hAnsi="Cambria"/>
          <w:bCs/>
          <w:iCs/>
          <w:kern w:val="32"/>
        </w:rPr>
        <w:t xml:space="preserve"> </w:t>
      </w:r>
      <w:r w:rsidR="000B6F77" w:rsidRPr="002A60E4">
        <w:rPr>
          <w:rFonts w:ascii="Cambria" w:hAnsi="Cambria"/>
          <w:bCs/>
          <w:iCs/>
          <w:kern w:val="32"/>
        </w:rPr>
        <w:t>obsažen</w:t>
      </w:r>
      <w:r w:rsidR="00422957" w:rsidRPr="002A60E4">
        <w:rPr>
          <w:rFonts w:ascii="Cambria" w:hAnsi="Cambria"/>
          <w:bCs/>
          <w:iCs/>
          <w:kern w:val="32"/>
        </w:rPr>
        <w:t>é</w:t>
      </w:r>
      <w:r w:rsidR="000B6F77" w:rsidRPr="002A60E4">
        <w:rPr>
          <w:rFonts w:ascii="Cambria" w:hAnsi="Cambria"/>
          <w:bCs/>
          <w:iCs/>
          <w:kern w:val="32"/>
        </w:rPr>
        <w:t xml:space="preserve"> ve zdrojovém</w:t>
      </w:r>
      <w:r w:rsidR="00422957" w:rsidRPr="002A60E4">
        <w:rPr>
          <w:rFonts w:ascii="Cambria" w:hAnsi="Cambria"/>
          <w:bCs/>
          <w:iCs/>
          <w:kern w:val="32"/>
        </w:rPr>
        <w:t xml:space="preserve"> </w:t>
      </w:r>
      <w:r w:rsidR="000B6F77" w:rsidRPr="002A60E4">
        <w:rPr>
          <w:rFonts w:ascii="Cambria" w:hAnsi="Cambria"/>
          <w:bCs/>
          <w:iCs/>
          <w:kern w:val="32"/>
        </w:rPr>
        <w:t>kódu nebo v metadatech.</w:t>
      </w:r>
      <w:r w:rsidR="000B6F77" w:rsidRPr="002A60E4">
        <w:rPr>
          <w:rStyle w:val="Znakapoznpodarou"/>
          <w:rFonts w:ascii="Cambria" w:hAnsi="Cambria"/>
          <w:bCs/>
          <w:iCs/>
          <w:kern w:val="32"/>
        </w:rPr>
        <w:footnoteReference w:id="82"/>
      </w:r>
      <w:r w:rsidR="006C430C" w:rsidRPr="002A60E4">
        <w:rPr>
          <w:rFonts w:ascii="Cambria" w:hAnsi="Cambria"/>
          <w:bCs/>
          <w:iCs/>
          <w:kern w:val="32"/>
        </w:rPr>
        <w:t>Navíc je třeba podotknout, že ani provedení věcného důkazu nemusí být samo o sobě dostatečné</w:t>
      </w:r>
      <w:r w:rsidR="00562FF7" w:rsidRPr="002A60E4">
        <w:rPr>
          <w:rFonts w:ascii="Cambria" w:hAnsi="Cambria"/>
          <w:bCs/>
          <w:iCs/>
          <w:kern w:val="32"/>
        </w:rPr>
        <w:t xml:space="preserve">. V některých případech je vhodné vyžádat si odborné </w:t>
      </w:r>
      <w:r w:rsidR="0012683B" w:rsidRPr="002A60E4">
        <w:rPr>
          <w:rFonts w:ascii="Cambria" w:hAnsi="Cambria"/>
          <w:bCs/>
          <w:iCs/>
          <w:kern w:val="32"/>
        </w:rPr>
        <w:t>vyjádření</w:t>
      </w:r>
      <w:r w:rsidR="00562FF7" w:rsidRPr="002A60E4">
        <w:rPr>
          <w:rFonts w:ascii="Cambria" w:hAnsi="Cambria"/>
          <w:bCs/>
          <w:iCs/>
          <w:kern w:val="32"/>
        </w:rPr>
        <w:t>, anebo znalecký posudek.</w:t>
      </w:r>
      <w:r w:rsidR="00443DA3" w:rsidRPr="002A60E4">
        <w:rPr>
          <w:rFonts w:ascii="Cambria" w:hAnsi="Cambria"/>
          <w:bCs/>
          <w:iCs/>
          <w:kern w:val="32"/>
        </w:rPr>
        <w:t xml:space="preserve"> Dle Kothánka </w:t>
      </w:r>
      <w:r w:rsidR="001676CF" w:rsidRPr="002A60E4">
        <w:rPr>
          <w:rFonts w:ascii="Cambria" w:hAnsi="Cambria"/>
          <w:bCs/>
          <w:iCs/>
          <w:kern w:val="32"/>
        </w:rPr>
        <w:t xml:space="preserve">je odborné vyjádření </w:t>
      </w:r>
      <w:r w:rsidR="006E7BAC" w:rsidRPr="002A60E4">
        <w:rPr>
          <w:rFonts w:ascii="Cambria" w:hAnsi="Cambria"/>
          <w:bCs/>
          <w:iCs/>
          <w:kern w:val="32"/>
        </w:rPr>
        <w:t xml:space="preserve">základním institutem trestního řádu pro </w:t>
      </w:r>
      <w:r w:rsidR="00802690" w:rsidRPr="002A60E4">
        <w:rPr>
          <w:rFonts w:ascii="Cambria" w:hAnsi="Cambria"/>
          <w:bCs/>
          <w:iCs/>
          <w:kern w:val="32"/>
        </w:rPr>
        <w:t>odborné otázky</w:t>
      </w:r>
      <w:r w:rsidR="00EF44AF" w:rsidRPr="002A60E4">
        <w:rPr>
          <w:rFonts w:ascii="Cambria" w:hAnsi="Cambria"/>
          <w:bCs/>
          <w:iCs/>
          <w:kern w:val="32"/>
        </w:rPr>
        <w:t>, přičemž znalec má být přibrán p</w:t>
      </w:r>
      <w:r w:rsidR="00802690" w:rsidRPr="002A60E4">
        <w:rPr>
          <w:rFonts w:ascii="Cambria" w:hAnsi="Cambria"/>
          <w:bCs/>
          <w:iCs/>
          <w:kern w:val="32"/>
        </w:rPr>
        <w:t>ouze v případ</w:t>
      </w:r>
      <w:r w:rsidR="00EF44AF" w:rsidRPr="002A60E4">
        <w:rPr>
          <w:rFonts w:ascii="Cambria" w:hAnsi="Cambria"/>
          <w:bCs/>
          <w:iCs/>
          <w:kern w:val="32"/>
        </w:rPr>
        <w:t>ě</w:t>
      </w:r>
      <w:r w:rsidR="00802690" w:rsidRPr="002A60E4">
        <w:rPr>
          <w:rFonts w:ascii="Cambria" w:hAnsi="Cambria"/>
          <w:bCs/>
          <w:iCs/>
          <w:kern w:val="32"/>
        </w:rPr>
        <w:t xml:space="preserve">, kdy </w:t>
      </w:r>
      <w:r w:rsidR="00EF44AF" w:rsidRPr="002A60E4">
        <w:rPr>
          <w:rFonts w:ascii="Cambria" w:hAnsi="Cambria"/>
          <w:bCs/>
          <w:iCs/>
          <w:kern w:val="32"/>
        </w:rPr>
        <w:t xml:space="preserve">odborné vyjádření </w:t>
      </w:r>
      <w:r w:rsidR="00802690" w:rsidRPr="002A60E4">
        <w:rPr>
          <w:rFonts w:ascii="Cambria" w:hAnsi="Cambria"/>
          <w:bCs/>
          <w:iCs/>
          <w:kern w:val="32"/>
        </w:rPr>
        <w:t xml:space="preserve">není </w:t>
      </w:r>
      <w:r w:rsidR="00D9483F" w:rsidRPr="002A60E4">
        <w:rPr>
          <w:rFonts w:ascii="Cambria" w:hAnsi="Cambria"/>
          <w:bCs/>
          <w:iCs/>
          <w:kern w:val="32"/>
        </w:rPr>
        <w:t xml:space="preserve">s ohledem na </w:t>
      </w:r>
      <w:r w:rsidR="00802690" w:rsidRPr="002A60E4">
        <w:rPr>
          <w:rFonts w:ascii="Cambria" w:hAnsi="Cambria"/>
          <w:bCs/>
          <w:iCs/>
          <w:kern w:val="32"/>
        </w:rPr>
        <w:t>složitost věci dostačující.</w:t>
      </w:r>
      <w:r w:rsidR="00802690" w:rsidRPr="002A60E4">
        <w:rPr>
          <w:rStyle w:val="Znakapoznpodarou"/>
          <w:rFonts w:ascii="Cambria" w:hAnsi="Cambria"/>
          <w:bCs/>
          <w:iCs/>
          <w:kern w:val="32"/>
        </w:rPr>
        <w:footnoteReference w:id="83"/>
      </w:r>
      <w:r w:rsidR="001D5DB6" w:rsidRPr="002A60E4">
        <w:rPr>
          <w:rFonts w:ascii="Cambria" w:hAnsi="Cambria"/>
          <w:bCs/>
          <w:iCs/>
          <w:kern w:val="32"/>
        </w:rPr>
        <w:t xml:space="preserve"> </w:t>
      </w:r>
      <w:r w:rsidR="00391AEB" w:rsidRPr="002A60E4">
        <w:rPr>
          <w:rFonts w:ascii="Cambria" w:hAnsi="Cambria"/>
          <w:bCs/>
          <w:iCs/>
          <w:kern w:val="32"/>
        </w:rPr>
        <w:t xml:space="preserve">Znalecký posudek může být poskytnut znalcem jmenovaným Ministerstvem spravedlnosti nebo předsedou krajského soudu, popřípadě znaleckým ústavem. Znalec může poskytnout posudek </w:t>
      </w:r>
      <w:r w:rsidR="001D5DB6" w:rsidRPr="002A60E4">
        <w:rPr>
          <w:rFonts w:ascii="Cambria" w:hAnsi="Cambria"/>
          <w:bCs/>
          <w:iCs/>
          <w:kern w:val="32"/>
        </w:rPr>
        <w:t xml:space="preserve">typicky </w:t>
      </w:r>
      <w:r w:rsidR="00391AEB" w:rsidRPr="002A60E4">
        <w:rPr>
          <w:rFonts w:ascii="Cambria" w:hAnsi="Cambria"/>
          <w:bCs/>
          <w:iCs/>
          <w:kern w:val="32"/>
        </w:rPr>
        <w:t xml:space="preserve">ohledně autenticity, integrity zajištěných dat a způsobu, jakým s nimi bylo nakládáno, popřípadě zda s nimi nebylo </w:t>
      </w:r>
      <w:r w:rsidR="0012683B" w:rsidRPr="002A60E4">
        <w:rPr>
          <w:rFonts w:ascii="Cambria" w:hAnsi="Cambria"/>
          <w:bCs/>
          <w:iCs/>
          <w:kern w:val="32"/>
        </w:rPr>
        <w:t>nezákonně</w:t>
      </w:r>
      <w:r w:rsidR="00391AEB" w:rsidRPr="002A60E4">
        <w:rPr>
          <w:rFonts w:ascii="Cambria" w:hAnsi="Cambria"/>
          <w:bCs/>
          <w:iCs/>
          <w:kern w:val="32"/>
        </w:rPr>
        <w:t xml:space="preserve"> manipulováno.</w:t>
      </w:r>
      <w:r w:rsidR="00391AEB" w:rsidRPr="002A60E4">
        <w:rPr>
          <w:rStyle w:val="Znakapoznpodarou"/>
          <w:rFonts w:ascii="Cambria" w:hAnsi="Cambria"/>
          <w:bCs/>
          <w:iCs/>
          <w:kern w:val="32"/>
        </w:rPr>
        <w:footnoteReference w:id="84"/>
      </w:r>
      <w:r w:rsidR="00CA7EC8" w:rsidRPr="002A60E4">
        <w:rPr>
          <w:rFonts w:ascii="Cambria" w:hAnsi="Cambria" w:cs="Arial"/>
          <w:b/>
          <w:bCs/>
          <w:iCs/>
          <w:kern w:val="32"/>
          <w:sz w:val="28"/>
          <w:szCs w:val="28"/>
        </w:rPr>
        <w:t xml:space="preserve"> </w:t>
      </w:r>
      <w:r w:rsidR="003C0E29" w:rsidRPr="002A60E4">
        <w:rPr>
          <w:rFonts w:ascii="Cambria" w:hAnsi="Cambria"/>
        </w:rPr>
        <w:t xml:space="preserve">Svetlík vypočítává základní </w:t>
      </w:r>
      <w:r w:rsidR="002729DF" w:rsidRPr="002A60E4">
        <w:rPr>
          <w:rFonts w:ascii="Cambria" w:hAnsi="Cambria"/>
        </w:rPr>
        <w:t xml:space="preserve">aspekty </w:t>
      </w:r>
      <w:r w:rsidR="0075466A" w:rsidRPr="002A60E4">
        <w:rPr>
          <w:rFonts w:ascii="Cambria" w:hAnsi="Cambria"/>
        </w:rPr>
        <w:t xml:space="preserve">činnosti soudního znalce – provádění </w:t>
      </w:r>
      <w:r w:rsidR="002729DF" w:rsidRPr="002A60E4">
        <w:rPr>
          <w:rFonts w:ascii="Cambria" w:hAnsi="Cambria"/>
        </w:rPr>
        <w:t>forenzní analýzy</w:t>
      </w:r>
      <w:r w:rsidR="00E3322C" w:rsidRPr="002A60E4">
        <w:rPr>
          <w:rStyle w:val="Znakapoznpodarou"/>
          <w:rFonts w:ascii="Cambria" w:hAnsi="Cambria"/>
        </w:rPr>
        <w:footnoteReference w:id="85"/>
      </w:r>
      <w:r w:rsidR="0075466A" w:rsidRPr="002A60E4">
        <w:rPr>
          <w:rFonts w:ascii="Cambria" w:hAnsi="Cambria"/>
        </w:rPr>
        <w:t xml:space="preserve"> </w:t>
      </w:r>
      <w:r w:rsidR="00F26461" w:rsidRPr="002A60E4">
        <w:rPr>
          <w:rFonts w:ascii="Cambria" w:hAnsi="Cambria"/>
        </w:rPr>
        <w:t xml:space="preserve"> </w:t>
      </w:r>
      <w:r w:rsidR="0075466A" w:rsidRPr="002A60E4">
        <w:rPr>
          <w:rFonts w:ascii="Cambria" w:hAnsi="Cambria"/>
        </w:rPr>
        <w:t xml:space="preserve">– </w:t>
      </w:r>
      <w:r w:rsidR="002729DF" w:rsidRPr="002A60E4">
        <w:rPr>
          <w:rFonts w:ascii="Cambria" w:hAnsi="Cambria"/>
        </w:rPr>
        <w:t xml:space="preserve">jako nezávislost, </w:t>
      </w:r>
      <w:r w:rsidR="00233A52" w:rsidRPr="002A60E4">
        <w:rPr>
          <w:rFonts w:ascii="Cambria" w:hAnsi="Cambria"/>
        </w:rPr>
        <w:t xml:space="preserve">profesionalita, </w:t>
      </w:r>
      <w:r w:rsidR="00956F82" w:rsidRPr="002A60E4">
        <w:rPr>
          <w:rFonts w:ascii="Cambria" w:hAnsi="Cambria"/>
        </w:rPr>
        <w:t xml:space="preserve">opakovatelnost, přezkoumatelnost, integrita, legalita </w:t>
      </w:r>
      <w:r w:rsidR="0008648F" w:rsidRPr="002A60E4">
        <w:rPr>
          <w:rFonts w:ascii="Cambria" w:hAnsi="Cambria"/>
        </w:rPr>
        <w:t>a dokumentace.</w:t>
      </w:r>
      <w:r w:rsidR="00623B21" w:rsidRPr="002A60E4">
        <w:rPr>
          <w:rFonts w:ascii="Cambria" w:hAnsi="Cambria"/>
        </w:rPr>
        <w:t xml:space="preserve"> To jsou všechno aspekty, které je třeba brát v úvahu v zájmu zajištění toho, aby důkaz </w:t>
      </w:r>
      <w:r w:rsidR="00E41770" w:rsidRPr="002A60E4">
        <w:rPr>
          <w:rFonts w:ascii="Cambria" w:hAnsi="Cambria"/>
        </w:rPr>
        <w:t xml:space="preserve">mohl být </w:t>
      </w:r>
      <w:r w:rsidR="00623B21" w:rsidRPr="002A60E4">
        <w:rPr>
          <w:rFonts w:ascii="Cambria" w:hAnsi="Cambria"/>
        </w:rPr>
        <w:t>u soudu</w:t>
      </w:r>
      <w:r w:rsidR="00E41770" w:rsidRPr="002A60E4">
        <w:rPr>
          <w:rFonts w:ascii="Cambria" w:hAnsi="Cambria"/>
        </w:rPr>
        <w:t xml:space="preserve"> účinně použit</w:t>
      </w:r>
      <w:r w:rsidR="00C16A1D" w:rsidRPr="002A60E4">
        <w:rPr>
          <w:rFonts w:ascii="Cambria" w:hAnsi="Cambria"/>
        </w:rPr>
        <w:t xml:space="preserve">. </w:t>
      </w:r>
    </w:p>
    <w:p w14:paraId="5502C1BC" w14:textId="058F5DDF" w:rsidR="00493755" w:rsidRPr="002A60E4" w:rsidRDefault="005E0CE7" w:rsidP="005E0CE7">
      <w:pPr>
        <w:pStyle w:val="Nadpis10"/>
        <w:rPr>
          <w:lang w:val="cs-CZ"/>
        </w:rPr>
      </w:pPr>
      <w:bookmarkStart w:id="21" w:name="_Toc29227977"/>
      <w:r w:rsidRPr="002A60E4">
        <w:rPr>
          <w:lang w:val="cs-CZ"/>
        </w:rPr>
        <w:t>Shrnutí získaných poznatků a návrh doporučení</w:t>
      </w:r>
      <w:bookmarkEnd w:id="21"/>
    </w:p>
    <w:p w14:paraId="6956A698" w14:textId="53678EF2" w:rsidR="005E1F93" w:rsidRPr="002A60E4" w:rsidRDefault="00F53D32" w:rsidP="008C3E02">
      <w:pPr>
        <w:pStyle w:val="MPDalodstavce"/>
        <w:ind w:firstLine="0"/>
        <w:rPr>
          <w:lang w:val="cs-CZ"/>
        </w:rPr>
      </w:pPr>
      <w:r w:rsidRPr="002A60E4">
        <w:rPr>
          <w:lang w:val="cs-CZ"/>
        </w:rPr>
        <w:t xml:space="preserve">Z výše uvedeného je zřejmé, že </w:t>
      </w:r>
      <w:r w:rsidR="003E68C0" w:rsidRPr="002A60E4">
        <w:rPr>
          <w:lang w:val="cs-CZ"/>
        </w:rPr>
        <w:t xml:space="preserve">pro zdárný průběh trestního řízení je naprosto klíčové, aby byla ve všech fázích získávání pramenů důkazů a provádění důkazů striktně zajištěna zákonnost. </w:t>
      </w:r>
      <w:r w:rsidR="00A425E3" w:rsidRPr="002A60E4">
        <w:rPr>
          <w:lang w:val="cs-CZ"/>
        </w:rPr>
        <w:t xml:space="preserve">Zajišťování pramenů důkazů totiž často představuje významný </w:t>
      </w:r>
      <w:r w:rsidR="003E68C0" w:rsidRPr="002A60E4">
        <w:rPr>
          <w:lang w:val="cs-CZ"/>
        </w:rPr>
        <w:t>zásah do práv a svobod</w:t>
      </w:r>
      <w:r w:rsidR="004654B5" w:rsidRPr="002A60E4">
        <w:rPr>
          <w:lang w:val="cs-CZ"/>
        </w:rPr>
        <w:t>. A</w:t>
      </w:r>
      <w:r w:rsidR="003E68C0" w:rsidRPr="002A60E4">
        <w:rPr>
          <w:lang w:val="cs-CZ"/>
        </w:rPr>
        <w:t xml:space="preserve">by byl důkaz v trestním řízení použitelný, musí být získán právně přípustným způsobem. </w:t>
      </w:r>
      <w:r w:rsidR="00C2730F" w:rsidRPr="002A60E4">
        <w:rPr>
          <w:lang w:val="cs-CZ"/>
        </w:rPr>
        <w:t xml:space="preserve">Problematické je, že </w:t>
      </w:r>
      <w:r w:rsidR="003E68C0" w:rsidRPr="002A60E4">
        <w:rPr>
          <w:lang w:val="cs-CZ"/>
        </w:rPr>
        <w:t>stávající trestní řád neobsahuje žádná specifická ustanovení pro zajišťování elektronických důkazů</w:t>
      </w:r>
      <w:r w:rsidR="00C2730F" w:rsidRPr="002A60E4">
        <w:rPr>
          <w:lang w:val="cs-CZ"/>
        </w:rPr>
        <w:t xml:space="preserve"> a</w:t>
      </w:r>
      <w:r w:rsidR="003E68C0" w:rsidRPr="002A60E4">
        <w:rPr>
          <w:lang w:val="cs-CZ"/>
        </w:rPr>
        <w:t xml:space="preserve"> </w:t>
      </w:r>
      <w:r w:rsidR="00C2730F" w:rsidRPr="002A60E4">
        <w:rPr>
          <w:lang w:val="cs-CZ"/>
        </w:rPr>
        <w:t>t</w:t>
      </w:r>
      <w:r w:rsidR="003E68C0" w:rsidRPr="002A60E4">
        <w:rPr>
          <w:lang w:val="cs-CZ"/>
        </w:rPr>
        <w:t xml:space="preserve">y jsou proto zajišťovány </w:t>
      </w:r>
      <w:r w:rsidR="00B13D45" w:rsidRPr="002A60E4">
        <w:rPr>
          <w:lang w:val="cs-CZ"/>
        </w:rPr>
        <w:t xml:space="preserve">na základě analogické aplikace </w:t>
      </w:r>
      <w:r w:rsidR="003E68C0" w:rsidRPr="002A60E4">
        <w:rPr>
          <w:lang w:val="cs-CZ"/>
        </w:rPr>
        <w:t xml:space="preserve">stávajících </w:t>
      </w:r>
      <w:r w:rsidR="00B13D45" w:rsidRPr="002A60E4">
        <w:rPr>
          <w:lang w:val="cs-CZ"/>
        </w:rPr>
        <w:t>důkazních prostředků</w:t>
      </w:r>
      <w:r w:rsidR="00D279E8" w:rsidRPr="002A60E4">
        <w:rPr>
          <w:lang w:val="cs-CZ"/>
        </w:rPr>
        <w:t xml:space="preserve">. </w:t>
      </w:r>
      <w:r w:rsidR="00207B25" w:rsidRPr="002A60E4">
        <w:rPr>
          <w:lang w:val="cs-CZ"/>
        </w:rPr>
        <w:t>Současná praxe je však roztříštěná a jsou v</w:t>
      </w:r>
      <w:r w:rsidR="005E1F93" w:rsidRPr="002A60E4">
        <w:rPr>
          <w:lang w:val="cs-CZ"/>
        </w:rPr>
        <w:t xml:space="preserve">yužívány různé procesní nástroje s přihlédnutím nejen k charakteru konkrétního důkazního prostředku, ale také v závislosti na zkušenostech konkrétního vyšetřovatele </w:t>
      </w:r>
      <w:r w:rsidR="00207B25" w:rsidRPr="002A60E4">
        <w:rPr>
          <w:lang w:val="cs-CZ"/>
        </w:rPr>
        <w:t>a jiných okolnostech.</w:t>
      </w:r>
    </w:p>
    <w:p w14:paraId="1635CAC1" w14:textId="5D5362D9" w:rsidR="003746F0" w:rsidRPr="002A60E4" w:rsidRDefault="001117CF" w:rsidP="008C3E02">
      <w:pPr>
        <w:pStyle w:val="MPDalodstavce"/>
        <w:ind w:firstLine="0"/>
        <w:rPr>
          <w:lang w:val="cs-CZ"/>
        </w:rPr>
      </w:pPr>
      <w:r>
        <w:rPr>
          <w:lang w:val="cs-CZ"/>
        </w:rPr>
        <w:t xml:space="preserve">Orgány činné v trestním řízení si musí být vědomi, </w:t>
      </w:r>
      <w:r w:rsidR="003746F0" w:rsidRPr="002A60E4">
        <w:rPr>
          <w:lang w:val="cs-CZ"/>
        </w:rPr>
        <w:t xml:space="preserve">kde jsou </w:t>
      </w:r>
      <w:r>
        <w:rPr>
          <w:lang w:val="cs-CZ"/>
        </w:rPr>
        <w:t xml:space="preserve">nebo mohou být </w:t>
      </w:r>
      <w:r w:rsidR="003746F0" w:rsidRPr="002A60E4">
        <w:rPr>
          <w:lang w:val="cs-CZ"/>
        </w:rPr>
        <w:t>data uložen</w:t>
      </w:r>
      <w:r>
        <w:rPr>
          <w:lang w:val="cs-CZ"/>
        </w:rPr>
        <w:t>a</w:t>
      </w:r>
      <w:r w:rsidR="003746F0" w:rsidRPr="002A60E4">
        <w:rPr>
          <w:lang w:val="cs-CZ"/>
        </w:rPr>
        <w:t xml:space="preserve"> –</w:t>
      </w:r>
      <w:r w:rsidR="007A10F2">
        <w:rPr>
          <w:lang w:val="cs-CZ"/>
        </w:rPr>
        <w:t xml:space="preserve"> ta se</w:t>
      </w:r>
      <w:r w:rsidR="003746F0" w:rsidRPr="002A60E4">
        <w:rPr>
          <w:lang w:val="cs-CZ"/>
        </w:rPr>
        <w:t xml:space="preserve"> mohou nacházet buď přímo v paměti počítače či jiného obdobného elektronického zařízení, jako jsou chytré mobilní telefony či například fotoaparáty</w:t>
      </w:r>
      <w:r w:rsidR="00A5127F">
        <w:rPr>
          <w:lang w:val="cs-CZ"/>
        </w:rPr>
        <w:t xml:space="preserve">, </w:t>
      </w:r>
      <w:r w:rsidR="00A5127F" w:rsidRPr="002A60E4">
        <w:rPr>
          <w:lang w:val="cs-CZ"/>
        </w:rPr>
        <w:t>na nejrůznějších přenosných paměťových médiích, ať už jde o optické disky (CD, DVD, Blu-Ray), paměti typu flash (USB klíčenky, paměťové karty), či některé staré typy paměťových médií, jako jsou diskety</w:t>
      </w:r>
      <w:r w:rsidR="00A5127F">
        <w:rPr>
          <w:lang w:val="cs-CZ"/>
        </w:rPr>
        <w:t xml:space="preserve">, dále pak </w:t>
      </w:r>
      <w:r w:rsidR="00A5127F" w:rsidRPr="002A60E4">
        <w:rPr>
          <w:lang w:val="cs-CZ"/>
        </w:rPr>
        <w:t>externí pevné disky typu HDD či SSD</w:t>
      </w:r>
      <w:r w:rsidR="00183897">
        <w:rPr>
          <w:lang w:val="cs-CZ"/>
        </w:rPr>
        <w:t xml:space="preserve"> a v</w:t>
      </w:r>
      <w:r w:rsidR="00A5127F" w:rsidRPr="002A60E4">
        <w:rPr>
          <w:lang w:val="cs-CZ"/>
        </w:rPr>
        <w:t xml:space="preserve"> dnešní době </w:t>
      </w:r>
      <w:r w:rsidR="0012683B" w:rsidRPr="002A60E4">
        <w:rPr>
          <w:lang w:val="cs-CZ"/>
        </w:rPr>
        <w:t>rovněž</w:t>
      </w:r>
      <w:r w:rsidR="00A5127F" w:rsidRPr="002A60E4">
        <w:rPr>
          <w:lang w:val="cs-CZ"/>
        </w:rPr>
        <w:t xml:space="preserve"> tzv. v cloudu, tedy na infrastruktuře třetích stran </w:t>
      </w:r>
      <w:r w:rsidR="00183897">
        <w:rPr>
          <w:lang w:val="cs-CZ"/>
        </w:rPr>
        <w:t xml:space="preserve">přístupné </w:t>
      </w:r>
      <w:r w:rsidR="00A5127F" w:rsidRPr="002A60E4">
        <w:rPr>
          <w:lang w:val="cs-CZ"/>
        </w:rPr>
        <w:t>prostřednictvím sítě Internet.</w:t>
      </w:r>
      <w:r w:rsidR="00183897">
        <w:rPr>
          <w:lang w:val="cs-CZ"/>
        </w:rPr>
        <w:t xml:space="preserve"> </w:t>
      </w:r>
      <w:r w:rsidR="003746F0" w:rsidRPr="002A60E4">
        <w:rPr>
          <w:lang w:val="cs-CZ"/>
        </w:rPr>
        <w:t>Místo uložení zájmových souborů ovlivňuje volbu procesního nástroje pro jejich zajištění.</w:t>
      </w:r>
    </w:p>
    <w:p w14:paraId="28B011ED" w14:textId="4B677A0A" w:rsidR="003746F0" w:rsidRDefault="0057274B" w:rsidP="0057274B">
      <w:pPr>
        <w:pStyle w:val="MPDalodstavce"/>
        <w:ind w:firstLine="0"/>
        <w:rPr>
          <w:lang w:val="cs-CZ"/>
        </w:rPr>
      </w:pPr>
      <w:r>
        <w:rPr>
          <w:lang w:val="cs-CZ"/>
        </w:rPr>
        <w:t xml:space="preserve">Pokud jde o </w:t>
      </w:r>
      <w:r w:rsidR="003746F0" w:rsidRPr="002A60E4">
        <w:rPr>
          <w:lang w:val="cs-CZ"/>
        </w:rPr>
        <w:t>možné způsoby získání počítačových dat</w:t>
      </w:r>
      <w:r w:rsidR="007B4AA8">
        <w:rPr>
          <w:lang w:val="cs-CZ"/>
        </w:rPr>
        <w:t xml:space="preserve">, orgány činné v trestním řízení mohou </w:t>
      </w:r>
      <w:r w:rsidR="003746F0" w:rsidRPr="002A60E4">
        <w:rPr>
          <w:lang w:val="cs-CZ"/>
        </w:rPr>
        <w:t>zaji</w:t>
      </w:r>
      <w:r w:rsidR="007B4AA8">
        <w:rPr>
          <w:lang w:val="cs-CZ"/>
        </w:rPr>
        <w:t>stit</w:t>
      </w:r>
      <w:r w:rsidR="003746F0" w:rsidRPr="002A60E4">
        <w:rPr>
          <w:lang w:val="cs-CZ"/>
        </w:rPr>
        <w:t xml:space="preserve"> zařízení nebo datov</w:t>
      </w:r>
      <w:r w:rsidR="007B4AA8">
        <w:rPr>
          <w:lang w:val="cs-CZ"/>
        </w:rPr>
        <w:t>é</w:t>
      </w:r>
      <w:r w:rsidR="003746F0" w:rsidRPr="002A60E4">
        <w:rPr>
          <w:lang w:val="cs-CZ"/>
        </w:rPr>
        <w:t xml:space="preserve"> nosič</w:t>
      </w:r>
      <w:r w:rsidR="007B4AA8">
        <w:rPr>
          <w:lang w:val="cs-CZ"/>
        </w:rPr>
        <w:t>e jako takové</w:t>
      </w:r>
      <w:r w:rsidR="003746F0" w:rsidRPr="002A60E4">
        <w:rPr>
          <w:lang w:val="cs-CZ"/>
        </w:rPr>
        <w:t>, získ</w:t>
      </w:r>
      <w:r w:rsidR="007B4AA8">
        <w:rPr>
          <w:lang w:val="cs-CZ"/>
        </w:rPr>
        <w:t>at</w:t>
      </w:r>
      <w:r w:rsidR="003746F0" w:rsidRPr="002A60E4">
        <w:rPr>
          <w:lang w:val="cs-CZ"/>
        </w:rPr>
        <w:t xml:space="preserve"> přístupu k počítačovým datům</w:t>
      </w:r>
      <w:r w:rsidR="00AA0307">
        <w:rPr>
          <w:lang w:val="cs-CZ"/>
        </w:rPr>
        <w:t xml:space="preserve"> vzdáleným způsobem, popřípadě je získat </w:t>
      </w:r>
      <w:r w:rsidR="003746F0" w:rsidRPr="002A60E4">
        <w:rPr>
          <w:lang w:val="cs-CZ"/>
        </w:rPr>
        <w:t>od poskytovatelů služeb.</w:t>
      </w:r>
    </w:p>
    <w:p w14:paraId="78BF582B" w14:textId="19782FCF" w:rsidR="002C285D" w:rsidRDefault="009E4AA8" w:rsidP="009E4AA8">
      <w:pPr>
        <w:pStyle w:val="MPDalodstavce"/>
        <w:ind w:firstLine="0"/>
        <w:rPr>
          <w:lang w:val="cs-CZ"/>
        </w:rPr>
      </w:pPr>
      <w:r>
        <w:rPr>
          <w:lang w:val="cs-CZ"/>
        </w:rPr>
        <w:t>V případě přímého získání počítačových dat</w:t>
      </w:r>
      <w:r w:rsidR="009350D0">
        <w:rPr>
          <w:lang w:val="cs-CZ"/>
        </w:rPr>
        <w:t xml:space="preserve"> uložených na zařízeních či </w:t>
      </w:r>
      <w:r w:rsidR="0012683B">
        <w:rPr>
          <w:lang w:val="cs-CZ"/>
        </w:rPr>
        <w:t>médiích</w:t>
      </w:r>
      <w:r w:rsidR="009350D0">
        <w:rPr>
          <w:lang w:val="cs-CZ"/>
        </w:rPr>
        <w:t xml:space="preserve"> jsou </w:t>
      </w:r>
      <w:r w:rsidR="003746F0" w:rsidRPr="002A60E4">
        <w:rPr>
          <w:lang w:val="cs-CZ"/>
        </w:rPr>
        <w:t xml:space="preserve">použitelnými důkazními prostředky </w:t>
      </w:r>
      <w:r w:rsidR="009350D0">
        <w:rPr>
          <w:lang w:val="cs-CZ"/>
        </w:rPr>
        <w:t xml:space="preserve">instituty </w:t>
      </w:r>
      <w:r w:rsidR="003746F0" w:rsidRPr="002A60E4">
        <w:rPr>
          <w:lang w:val="cs-CZ"/>
        </w:rPr>
        <w:t>vydání či odnětí věci pro důkazní účely, domovní či osobní prohlídka či prohlídka pozemků a prostor nesloužících k</w:t>
      </w:r>
      <w:r w:rsidR="00C61449">
        <w:rPr>
          <w:lang w:val="cs-CZ"/>
        </w:rPr>
        <w:t> </w:t>
      </w:r>
      <w:r w:rsidR="003746F0" w:rsidRPr="002A60E4">
        <w:rPr>
          <w:lang w:val="cs-CZ"/>
        </w:rPr>
        <w:t>bydlení</w:t>
      </w:r>
      <w:r w:rsidR="00C61449">
        <w:rPr>
          <w:lang w:val="cs-CZ"/>
        </w:rPr>
        <w:t xml:space="preserve">. Tyto instituty zajišťují </w:t>
      </w:r>
      <w:r w:rsidR="003746F0" w:rsidRPr="002A60E4">
        <w:rPr>
          <w:lang w:val="cs-CZ"/>
        </w:rPr>
        <w:t xml:space="preserve">přístup </w:t>
      </w:r>
      <w:r w:rsidR="00C61449">
        <w:rPr>
          <w:lang w:val="cs-CZ"/>
        </w:rPr>
        <w:t xml:space="preserve">nejen </w:t>
      </w:r>
      <w:r w:rsidR="003746F0" w:rsidRPr="002A60E4">
        <w:rPr>
          <w:lang w:val="cs-CZ"/>
        </w:rPr>
        <w:t>k zařízení nebo datovému nosiči jako takovému, ale také k v nich obsaženým datům nebo k </w:t>
      </w:r>
      <w:r w:rsidR="0012683B" w:rsidRPr="002A60E4">
        <w:rPr>
          <w:lang w:val="cs-CZ"/>
        </w:rPr>
        <w:t>listinným</w:t>
      </w:r>
      <w:r w:rsidR="003746F0" w:rsidRPr="002A60E4">
        <w:rPr>
          <w:lang w:val="cs-CZ"/>
        </w:rPr>
        <w:t xml:space="preserve"> důkazům vytvořeným na jejich základě</w:t>
      </w:r>
      <w:r w:rsidR="00C61449">
        <w:rPr>
          <w:lang w:val="cs-CZ"/>
        </w:rPr>
        <w:t>. To však platí pouze v případě, že</w:t>
      </w:r>
      <w:r w:rsidR="003746F0" w:rsidRPr="002A60E4">
        <w:rPr>
          <w:lang w:val="cs-CZ"/>
        </w:rPr>
        <w:t xml:space="preserve"> dané předměty </w:t>
      </w:r>
      <w:r w:rsidR="00C61449">
        <w:rPr>
          <w:lang w:val="cs-CZ"/>
        </w:rPr>
        <w:t xml:space="preserve">nemají </w:t>
      </w:r>
      <w:r w:rsidR="003746F0" w:rsidRPr="002A60E4">
        <w:rPr>
          <w:lang w:val="cs-CZ"/>
        </w:rPr>
        <w:t xml:space="preserve">povahu zpráv uchovávaných v soukromí. </w:t>
      </w:r>
      <w:r w:rsidR="00C61449">
        <w:rPr>
          <w:lang w:val="cs-CZ"/>
        </w:rPr>
        <w:t>D</w:t>
      </w:r>
      <w:r w:rsidR="003746F0" w:rsidRPr="002A60E4">
        <w:rPr>
          <w:lang w:val="cs-CZ"/>
        </w:rPr>
        <w:t>at</w:t>
      </w:r>
      <w:r w:rsidR="00C61449">
        <w:rPr>
          <w:lang w:val="cs-CZ"/>
        </w:rPr>
        <w:t>a</w:t>
      </w:r>
      <w:r w:rsidR="003746F0" w:rsidRPr="002A60E4">
        <w:rPr>
          <w:lang w:val="cs-CZ"/>
        </w:rPr>
        <w:t>, která jsou předmětem komunikace, jako třeba textová nebo emailová zpráva nebo vzkaz na Skypu či ICQ</w:t>
      </w:r>
      <w:r w:rsidR="00337B8A">
        <w:rPr>
          <w:lang w:val="cs-CZ"/>
        </w:rPr>
        <w:t xml:space="preserve">, mají povahu zpráv uchovávaných </w:t>
      </w:r>
      <w:r w:rsidR="009E1E89">
        <w:rPr>
          <w:lang w:val="cs-CZ"/>
        </w:rPr>
        <w:t>v</w:t>
      </w:r>
      <w:r w:rsidR="00EA380E">
        <w:rPr>
          <w:lang w:val="cs-CZ"/>
        </w:rPr>
        <w:t> </w:t>
      </w:r>
      <w:r w:rsidR="009E1E89">
        <w:rPr>
          <w:lang w:val="cs-CZ"/>
        </w:rPr>
        <w:t>soukromí</w:t>
      </w:r>
      <w:r w:rsidR="00EA380E">
        <w:rPr>
          <w:lang w:val="cs-CZ"/>
        </w:rPr>
        <w:t xml:space="preserve"> a jejich j</w:t>
      </w:r>
      <w:r w:rsidR="003746F0" w:rsidRPr="002A60E4">
        <w:rPr>
          <w:lang w:val="cs-CZ"/>
        </w:rPr>
        <w:t xml:space="preserve">ednorázové zajištění se realizuje prostřednictvím operativně pátracího prostředku sledování věci, zatímco ke sledování další komunikace, která se uskuteční teprve v době po zajištění, je třeba souhlas s nasazením odposlechu a záznamu telekomunikačního provozu. </w:t>
      </w:r>
    </w:p>
    <w:p w14:paraId="7BDE81FF" w14:textId="23861BAD" w:rsidR="0093796E" w:rsidRDefault="002C285D" w:rsidP="009E4AA8">
      <w:pPr>
        <w:pStyle w:val="MPDalodstavce"/>
        <w:ind w:firstLine="0"/>
        <w:rPr>
          <w:lang w:val="cs-CZ"/>
        </w:rPr>
      </w:pPr>
      <w:r>
        <w:rPr>
          <w:lang w:val="cs-CZ"/>
        </w:rPr>
        <w:t xml:space="preserve">V případě získání dat </w:t>
      </w:r>
      <w:r w:rsidR="003746F0" w:rsidRPr="002A60E4">
        <w:rPr>
          <w:lang w:val="cs-CZ"/>
        </w:rPr>
        <w:t>vzdáleným způsobem</w:t>
      </w:r>
      <w:r>
        <w:rPr>
          <w:lang w:val="cs-CZ"/>
        </w:rPr>
        <w:t xml:space="preserve"> je</w:t>
      </w:r>
      <w:r w:rsidR="003746F0" w:rsidRPr="002A60E4">
        <w:rPr>
          <w:lang w:val="cs-CZ"/>
        </w:rPr>
        <w:t xml:space="preserve"> třeba rozlišovat mezi přístupem k datům volně dostupným a datům, která volně dostupná nejsou. Volně dostupná data lze v rámci dokazování využít bez omezení, </w:t>
      </w:r>
      <w:r>
        <w:rPr>
          <w:lang w:val="cs-CZ"/>
        </w:rPr>
        <w:t>avšak</w:t>
      </w:r>
      <w:r w:rsidR="003746F0" w:rsidRPr="002A60E4">
        <w:rPr>
          <w:lang w:val="cs-CZ"/>
        </w:rPr>
        <w:t xml:space="preserve"> data, která volně dostupná nejsou, jsou považována za záznamy uchovávané v soukromí a mohou být jako důkaz použity pouze v případě, že soudce udělil souhlas k užití operativně pátracího prostředku sledování věci</w:t>
      </w:r>
      <w:r>
        <w:rPr>
          <w:lang w:val="cs-CZ"/>
        </w:rPr>
        <w:t xml:space="preserve">. Opět je pak třeba </w:t>
      </w:r>
      <w:r w:rsidR="003746F0" w:rsidRPr="002C285D">
        <w:rPr>
          <w:lang w:val="cs-CZ"/>
        </w:rPr>
        <w:t>rozlišovat mezi zprávami doručenými a nedoručenými</w:t>
      </w:r>
      <w:r w:rsidR="003746F0" w:rsidRPr="002A60E4">
        <w:rPr>
          <w:lang w:val="cs-CZ"/>
        </w:rPr>
        <w:t xml:space="preserve"> v okamžiku zajištění, přičemž ve druhém případě se uplatní postup </w:t>
      </w:r>
      <w:r w:rsidR="008D4755">
        <w:rPr>
          <w:lang w:val="cs-CZ"/>
        </w:rPr>
        <w:t>určený pro odposlech telekomunikačního provozu.</w:t>
      </w:r>
      <w:r w:rsidR="003746F0" w:rsidRPr="002A60E4">
        <w:rPr>
          <w:lang w:val="cs-CZ"/>
        </w:rPr>
        <w:t xml:space="preserve"> </w:t>
      </w:r>
      <w:r w:rsidR="008D4755">
        <w:rPr>
          <w:lang w:val="cs-CZ"/>
        </w:rPr>
        <w:t>I</w:t>
      </w:r>
      <w:r w:rsidR="003746F0" w:rsidRPr="002A60E4">
        <w:rPr>
          <w:lang w:val="cs-CZ"/>
        </w:rPr>
        <w:t xml:space="preserve">nstitut odposlechu </w:t>
      </w:r>
      <w:r w:rsidR="0012683B" w:rsidRPr="002A60E4">
        <w:rPr>
          <w:lang w:val="cs-CZ"/>
        </w:rPr>
        <w:t>telekomunikačního</w:t>
      </w:r>
      <w:r w:rsidR="003746F0" w:rsidRPr="002A60E4">
        <w:rPr>
          <w:lang w:val="cs-CZ"/>
        </w:rPr>
        <w:t xml:space="preserve"> provozu se </w:t>
      </w:r>
      <w:r w:rsidR="008D4755">
        <w:rPr>
          <w:lang w:val="cs-CZ"/>
        </w:rPr>
        <w:t xml:space="preserve">přitom </w:t>
      </w:r>
      <w:r w:rsidR="003746F0" w:rsidRPr="002A60E4">
        <w:rPr>
          <w:lang w:val="cs-CZ"/>
        </w:rPr>
        <w:t xml:space="preserve">netýká čistě jen </w:t>
      </w:r>
      <w:r w:rsidR="0012683B" w:rsidRPr="002A60E4">
        <w:rPr>
          <w:lang w:val="cs-CZ"/>
        </w:rPr>
        <w:t>hlasové</w:t>
      </w:r>
      <w:r w:rsidR="003746F0" w:rsidRPr="002A60E4">
        <w:rPr>
          <w:lang w:val="cs-CZ"/>
        </w:rPr>
        <w:t xml:space="preserve"> komunikace, ale veškeré komunikace uskutečňované prostřednictvím telekomunikačních sítí a sítí elektronických komunikací mezi konečným počtem uživatelů. Prostřednictvím odposlechu tak lze zachytit jakákoliv data přenášená prostřednictvím telekomunikačních sítí a sítí elektronických komunikací. či vyžádání údajů o uskutečněném telekomunikačním provozu.</w:t>
      </w:r>
    </w:p>
    <w:p w14:paraId="05AC7357" w14:textId="5787389F" w:rsidR="003746F0" w:rsidRPr="002A60E4" w:rsidRDefault="0093796E" w:rsidP="009E4AA8">
      <w:pPr>
        <w:pStyle w:val="MPDalodstavce"/>
        <w:ind w:firstLine="0"/>
        <w:rPr>
          <w:lang w:val="cs-CZ"/>
        </w:rPr>
      </w:pPr>
      <w:r>
        <w:rPr>
          <w:lang w:val="cs-CZ"/>
        </w:rPr>
        <w:t>Třetí možností je získání zájmových dat od poskytovatelů služeb. D</w:t>
      </w:r>
      <w:r w:rsidR="003746F0" w:rsidRPr="002A60E4">
        <w:rPr>
          <w:lang w:val="cs-CZ"/>
        </w:rPr>
        <w:t xml:space="preserve">ata, která nepodléhají povinnosti mlčenlivosti mohou být </w:t>
      </w:r>
      <w:r w:rsidR="003746F0" w:rsidRPr="0093796E">
        <w:rPr>
          <w:lang w:val="cs-CZ"/>
        </w:rPr>
        <w:t>dožádána</w:t>
      </w:r>
      <w:r>
        <w:rPr>
          <w:b/>
          <w:bCs/>
          <w:lang w:val="cs-CZ"/>
        </w:rPr>
        <w:t xml:space="preserve">. </w:t>
      </w:r>
      <w:r w:rsidRPr="0093796E">
        <w:rPr>
          <w:lang w:val="cs-CZ"/>
        </w:rPr>
        <w:t>Naopak v případě</w:t>
      </w:r>
      <w:r w:rsidR="003746F0" w:rsidRPr="002A60E4">
        <w:rPr>
          <w:lang w:val="cs-CZ"/>
        </w:rPr>
        <w:t xml:space="preserve"> záznamů uchovávaných v soukromí </w:t>
      </w:r>
      <w:r w:rsidR="00033A50">
        <w:rPr>
          <w:lang w:val="cs-CZ"/>
        </w:rPr>
        <w:sym w:font="Symbol" w:char="F02D"/>
      </w:r>
      <w:r w:rsidR="00033A50">
        <w:rPr>
          <w:lang w:val="cs-CZ"/>
        </w:rPr>
        <w:t xml:space="preserve"> </w:t>
      </w:r>
      <w:r w:rsidR="003746F0" w:rsidRPr="002A60E4">
        <w:rPr>
          <w:lang w:val="cs-CZ"/>
        </w:rPr>
        <w:t>například chráněn</w:t>
      </w:r>
      <w:r w:rsidR="00033A50">
        <w:rPr>
          <w:lang w:val="cs-CZ"/>
        </w:rPr>
        <w:t>ých</w:t>
      </w:r>
      <w:r w:rsidR="003746F0" w:rsidRPr="002A60E4">
        <w:rPr>
          <w:lang w:val="cs-CZ"/>
        </w:rPr>
        <w:t xml:space="preserve"> heslem</w:t>
      </w:r>
      <w:r w:rsidR="00033A50">
        <w:rPr>
          <w:lang w:val="cs-CZ"/>
        </w:rPr>
        <w:t xml:space="preserve"> </w:t>
      </w:r>
      <w:r w:rsidR="00033A50">
        <w:rPr>
          <w:lang w:val="cs-CZ"/>
        </w:rPr>
        <w:sym w:font="Symbol" w:char="F02D"/>
      </w:r>
      <w:r w:rsidR="003746F0" w:rsidRPr="002A60E4">
        <w:rPr>
          <w:lang w:val="cs-CZ"/>
        </w:rPr>
        <w:t xml:space="preserve"> je třeba postupovat </w:t>
      </w:r>
      <w:r w:rsidR="00D85A7A">
        <w:rPr>
          <w:lang w:val="cs-CZ"/>
        </w:rPr>
        <w:t>prostřednictvím operativně pátracího prostředku sledování osob a věci</w:t>
      </w:r>
      <w:r w:rsidR="003746F0" w:rsidRPr="002A60E4">
        <w:rPr>
          <w:lang w:val="cs-CZ"/>
        </w:rPr>
        <w:t xml:space="preserve">. Zvláštní právní úprava se pak uplatní v případě poskytovatelů telekomunikačních služeb, kteří mají povinnost uchovávat tzv. </w:t>
      </w:r>
      <w:r w:rsidR="003746F0" w:rsidRPr="00D85A7A">
        <w:rPr>
          <w:lang w:val="cs-CZ"/>
        </w:rPr>
        <w:t>provozní a lokalizační údaje</w:t>
      </w:r>
      <w:r w:rsidR="00D85A7A">
        <w:rPr>
          <w:lang w:val="cs-CZ"/>
        </w:rPr>
        <w:t>.</w:t>
      </w:r>
    </w:p>
    <w:p w14:paraId="43D17399" w14:textId="0ECF3C65" w:rsidR="003746F0" w:rsidRPr="002A60E4" w:rsidRDefault="006219E7" w:rsidP="006219E7">
      <w:pPr>
        <w:pStyle w:val="MPDalodstavce"/>
        <w:ind w:firstLine="0"/>
        <w:rPr>
          <w:lang w:val="cs-CZ"/>
        </w:rPr>
      </w:pPr>
      <w:r>
        <w:rPr>
          <w:lang w:val="cs-CZ"/>
        </w:rPr>
        <w:t>P</w:t>
      </w:r>
      <w:r w:rsidR="003746F0" w:rsidRPr="002A60E4">
        <w:rPr>
          <w:lang w:val="cs-CZ"/>
        </w:rPr>
        <w:t xml:space="preserve">ři provádění zajištění výpočetní techniky, zejména v případě využití institutu domovní prohlídky, je nezbytné postupovat </w:t>
      </w:r>
      <w:r w:rsidR="000516B0">
        <w:rPr>
          <w:lang w:val="cs-CZ"/>
        </w:rPr>
        <w:t>s </w:t>
      </w:r>
      <w:r w:rsidR="0012683B">
        <w:rPr>
          <w:lang w:val="cs-CZ"/>
        </w:rPr>
        <w:t>patřičnou</w:t>
      </w:r>
      <w:r w:rsidR="000516B0">
        <w:rPr>
          <w:lang w:val="cs-CZ"/>
        </w:rPr>
        <w:t xml:space="preserve"> odborností a je proto žádoucí přizvat </w:t>
      </w:r>
      <w:r w:rsidR="008B13F7">
        <w:rPr>
          <w:lang w:val="cs-CZ"/>
        </w:rPr>
        <w:t xml:space="preserve">k úkonu odborně způsobilou osobu </w:t>
      </w:r>
      <w:r w:rsidR="008B13F7">
        <w:rPr>
          <w:lang w:val="cs-CZ"/>
        </w:rPr>
        <w:sym w:font="Symbol" w:char="F02D"/>
      </w:r>
      <w:r w:rsidR="008B13F7">
        <w:rPr>
          <w:lang w:val="cs-CZ"/>
        </w:rPr>
        <w:t xml:space="preserve"> ať už vyškoleného policistu, anebo znalce </w:t>
      </w:r>
      <w:r w:rsidR="006A2292">
        <w:rPr>
          <w:lang w:val="cs-CZ"/>
        </w:rPr>
        <w:t xml:space="preserve">v oboru výpočetní techniky. Je třeba postupovat </w:t>
      </w:r>
      <w:r w:rsidR="003746F0" w:rsidRPr="002A60E4">
        <w:rPr>
          <w:lang w:val="cs-CZ"/>
        </w:rPr>
        <w:t>rychle</w:t>
      </w:r>
      <w:r>
        <w:rPr>
          <w:lang w:val="cs-CZ"/>
        </w:rPr>
        <w:t xml:space="preserve"> a po pečlivé přípravě</w:t>
      </w:r>
      <w:r w:rsidR="003746F0" w:rsidRPr="002A60E4">
        <w:rPr>
          <w:lang w:val="cs-CZ"/>
        </w:rPr>
        <w:t>, aby nedošlo ke ztrátě</w:t>
      </w:r>
      <w:r>
        <w:rPr>
          <w:lang w:val="cs-CZ"/>
        </w:rPr>
        <w:t xml:space="preserve"> či </w:t>
      </w:r>
      <w:r w:rsidR="003746F0" w:rsidRPr="002A60E4">
        <w:rPr>
          <w:lang w:val="cs-CZ"/>
        </w:rPr>
        <w:t xml:space="preserve">poškození </w:t>
      </w:r>
      <w:r w:rsidRPr="002A60E4">
        <w:rPr>
          <w:lang w:val="cs-CZ"/>
        </w:rPr>
        <w:t>důkazů</w:t>
      </w:r>
      <w:r>
        <w:rPr>
          <w:lang w:val="cs-CZ"/>
        </w:rPr>
        <w:t>, a veškeré korky dokumentovat</w:t>
      </w:r>
      <w:r w:rsidR="003746F0" w:rsidRPr="002A60E4">
        <w:rPr>
          <w:lang w:val="cs-CZ"/>
        </w:rPr>
        <w:t>.</w:t>
      </w:r>
    </w:p>
    <w:p w14:paraId="117ECA29" w14:textId="131284E8" w:rsidR="001A24EA" w:rsidRPr="002A60E4" w:rsidRDefault="003746F0" w:rsidP="006219E7">
      <w:pPr>
        <w:pStyle w:val="MPDalodstavce"/>
        <w:ind w:firstLine="0"/>
        <w:rPr>
          <w:lang w:val="cs-CZ"/>
        </w:rPr>
      </w:pPr>
      <w:r w:rsidRPr="002A60E4">
        <w:rPr>
          <w:bCs/>
          <w:iCs/>
          <w:kern w:val="32"/>
          <w:lang w:val="cs-CZ"/>
        </w:rPr>
        <w:t xml:space="preserve">Pro </w:t>
      </w:r>
      <w:r w:rsidR="006219E7">
        <w:rPr>
          <w:bCs/>
          <w:iCs/>
          <w:kern w:val="32"/>
          <w:lang w:val="cs-CZ"/>
        </w:rPr>
        <w:t xml:space="preserve">samotné </w:t>
      </w:r>
      <w:r w:rsidRPr="002A60E4">
        <w:rPr>
          <w:bCs/>
          <w:iCs/>
          <w:kern w:val="32"/>
          <w:lang w:val="cs-CZ"/>
        </w:rPr>
        <w:t>získávání důkazu z elektronického důkazního prostředku je třeba zvolit vhodné prostředky, jejichž prostřednictvím získáme veškeré údaje, které mohou být pro trestní řízení relevantní</w:t>
      </w:r>
      <w:r w:rsidR="006219E7">
        <w:rPr>
          <w:bCs/>
          <w:iCs/>
          <w:kern w:val="32"/>
          <w:lang w:val="cs-CZ"/>
        </w:rPr>
        <w:t>. P</w:t>
      </w:r>
      <w:r w:rsidRPr="002A60E4">
        <w:rPr>
          <w:bCs/>
          <w:iCs/>
          <w:kern w:val="32"/>
          <w:lang w:val="cs-CZ"/>
        </w:rPr>
        <w:t xml:space="preserve">rovedení věcného důkazu nemusí být samo o sobě dostatečné. V některých případech je vhodné vyžádat si odborné </w:t>
      </w:r>
      <w:r w:rsidR="0012683B" w:rsidRPr="002A60E4">
        <w:rPr>
          <w:bCs/>
          <w:iCs/>
          <w:kern w:val="32"/>
          <w:lang w:val="cs-CZ"/>
        </w:rPr>
        <w:t>vyjádření</w:t>
      </w:r>
      <w:r w:rsidRPr="002A60E4">
        <w:rPr>
          <w:bCs/>
          <w:iCs/>
          <w:kern w:val="32"/>
          <w:lang w:val="cs-CZ"/>
        </w:rPr>
        <w:t>, anebo znalecký posudek.</w:t>
      </w:r>
    </w:p>
    <w:p w14:paraId="7D872EEC" w14:textId="0C7643AB" w:rsidR="001820BC" w:rsidRPr="002A60E4" w:rsidRDefault="006219E7" w:rsidP="006219E7">
      <w:pPr>
        <w:pStyle w:val="MPDalodstavce"/>
        <w:ind w:firstLine="0"/>
        <w:rPr>
          <w:lang w:val="cs-CZ"/>
        </w:rPr>
      </w:pPr>
      <w:r>
        <w:rPr>
          <w:lang w:val="cs-CZ"/>
        </w:rPr>
        <w:t xml:space="preserve">Obecně lze </w:t>
      </w:r>
      <w:r w:rsidR="0012683B">
        <w:rPr>
          <w:lang w:val="cs-CZ"/>
        </w:rPr>
        <w:t>říct</w:t>
      </w:r>
      <w:r>
        <w:rPr>
          <w:lang w:val="cs-CZ"/>
        </w:rPr>
        <w:t>, že ačkoliv současná právní úprava implicitně umožňuje zajišťování elektronických pramenů důkazů uložených ve výpočetní technice</w:t>
      </w:r>
      <w:r w:rsidR="009D2D67">
        <w:rPr>
          <w:lang w:val="cs-CZ"/>
        </w:rPr>
        <w:t>, s</w:t>
      </w:r>
      <w:r w:rsidR="005E1F93" w:rsidRPr="002A60E4">
        <w:rPr>
          <w:lang w:val="cs-CZ"/>
        </w:rPr>
        <w:t xml:space="preserve">ituaci by významně prospěla novelizace trestního řádu a přijetí </w:t>
      </w:r>
      <w:r w:rsidR="0012683B" w:rsidRPr="002A60E4">
        <w:rPr>
          <w:lang w:val="cs-CZ"/>
        </w:rPr>
        <w:t>specifických</w:t>
      </w:r>
      <w:r w:rsidR="005E1F93" w:rsidRPr="002A60E4">
        <w:rPr>
          <w:lang w:val="cs-CZ"/>
        </w:rPr>
        <w:t xml:space="preserve"> procesních institutů pro zajišťování elektronických důkazů. Česká republika se </w:t>
      </w:r>
      <w:r w:rsidR="00900CB3">
        <w:rPr>
          <w:lang w:val="cs-CZ"/>
        </w:rPr>
        <w:t xml:space="preserve">přitom </w:t>
      </w:r>
      <w:r w:rsidR="005E1F93" w:rsidRPr="002A60E4">
        <w:rPr>
          <w:lang w:val="cs-CZ"/>
        </w:rPr>
        <w:t>k přijetí takové právní úpravy zavázala svým přistoupením k tzv. Budapešťské úmluvě</w:t>
      </w:r>
      <w:r w:rsidR="00033AB0">
        <w:rPr>
          <w:lang w:val="cs-CZ"/>
        </w:rPr>
        <w:t xml:space="preserve"> </w:t>
      </w:r>
      <w:r w:rsidR="0087260D" w:rsidRPr="002A60E4">
        <w:rPr>
          <w:lang w:val="cs-CZ"/>
        </w:rPr>
        <w:t>o počítačové kriminalitě a český právní řád by proto měl být s touto úmluvou uveden do souladu a měla by být zavedena procesní ustanovení týkající se specifik počítačových dat</w:t>
      </w:r>
      <w:r w:rsidR="00033AB0">
        <w:rPr>
          <w:lang w:val="cs-CZ"/>
        </w:rPr>
        <w:t>.</w:t>
      </w:r>
    </w:p>
    <w:p w14:paraId="65CF2C5A" w14:textId="7DBCC523" w:rsidR="005F224B" w:rsidRPr="002A60E4" w:rsidRDefault="00493755" w:rsidP="00C72D17">
      <w:pPr>
        <w:pStyle w:val="Nadpis10"/>
        <w:rPr>
          <w:lang w:val="cs-CZ"/>
        </w:rPr>
      </w:pPr>
      <w:bookmarkStart w:id="22" w:name="_Toc257117029"/>
      <w:bookmarkStart w:id="23" w:name="_Toc381564281"/>
      <w:bookmarkStart w:id="24" w:name="_Toc29227978"/>
      <w:r w:rsidRPr="002A60E4">
        <w:rPr>
          <w:lang w:val="cs-CZ"/>
        </w:rPr>
        <w:t>Závě</w:t>
      </w:r>
      <w:r w:rsidR="005F224B" w:rsidRPr="002A60E4">
        <w:rPr>
          <w:lang w:val="cs-CZ"/>
        </w:rPr>
        <w:t>r</w:t>
      </w:r>
      <w:bookmarkEnd w:id="22"/>
      <w:bookmarkEnd w:id="23"/>
      <w:bookmarkEnd w:id="24"/>
    </w:p>
    <w:p w14:paraId="1E7F80D2" w14:textId="20A8C223" w:rsidR="005E1F93" w:rsidRPr="002A60E4" w:rsidRDefault="00506265" w:rsidP="008D07EB">
      <w:pPr>
        <w:pStyle w:val="MPOdstavec"/>
        <w:jc w:val="both"/>
        <w:rPr>
          <w:rFonts w:ascii="Cambria" w:hAnsi="Cambria"/>
        </w:rPr>
      </w:pPr>
      <w:r w:rsidRPr="002A60E4">
        <w:rPr>
          <w:rFonts w:ascii="Cambria" w:hAnsi="Cambria"/>
        </w:rPr>
        <w:t>V této stati jsme se zabývali problematikou zajišťování dat</w:t>
      </w:r>
      <w:r w:rsidR="00CD73B8" w:rsidRPr="002A60E4">
        <w:rPr>
          <w:rFonts w:ascii="Cambria" w:hAnsi="Cambria"/>
        </w:rPr>
        <w:t xml:space="preserve"> uložených ve výpočetní technice v rámci trestního řízení. Ukázali jsme, že s ohledem na mohutný technický rozmach a začlenění prostředků výpočetní techniky do takřka všech aspektů našich každodenních životů na nás mohou </w:t>
      </w:r>
      <w:r w:rsidR="00BA6C16" w:rsidRPr="002A60E4">
        <w:rPr>
          <w:rFonts w:ascii="Cambria" w:hAnsi="Cambria"/>
        </w:rPr>
        <w:t xml:space="preserve">data uložená na těchto zařízeních </w:t>
      </w:r>
      <w:r w:rsidR="00CD73B8" w:rsidRPr="002A60E4">
        <w:rPr>
          <w:rFonts w:ascii="Cambria" w:hAnsi="Cambria"/>
        </w:rPr>
        <w:t>mnoho prozradit</w:t>
      </w:r>
      <w:r w:rsidR="00BA6C16" w:rsidRPr="002A60E4">
        <w:rPr>
          <w:rFonts w:ascii="Cambria" w:hAnsi="Cambria"/>
        </w:rPr>
        <w:t>, a to mimo jiné i v rámci procesu dokazování v rámci trestního řízení.</w:t>
      </w:r>
      <w:r w:rsidR="004A4FFB" w:rsidRPr="002A60E4">
        <w:rPr>
          <w:rFonts w:ascii="Cambria" w:hAnsi="Cambria"/>
        </w:rPr>
        <w:t xml:space="preserve"> Rozebrali jsme, jakou podobu mohou prameny důkazů uložené v</w:t>
      </w:r>
      <w:r w:rsidR="000B6E54" w:rsidRPr="002A60E4">
        <w:rPr>
          <w:rFonts w:ascii="Cambria" w:hAnsi="Cambria"/>
        </w:rPr>
        <w:t xml:space="preserve">e výpočetní technice </w:t>
      </w:r>
      <w:r w:rsidR="004A4FFB" w:rsidRPr="002A60E4">
        <w:rPr>
          <w:rFonts w:ascii="Cambria" w:hAnsi="Cambria"/>
        </w:rPr>
        <w:t>mít, kde mohou být uložen</w:t>
      </w:r>
      <w:r w:rsidR="000B6E54" w:rsidRPr="002A60E4">
        <w:rPr>
          <w:rFonts w:ascii="Cambria" w:hAnsi="Cambria"/>
        </w:rPr>
        <w:t>y</w:t>
      </w:r>
      <w:r w:rsidR="004A4FFB" w:rsidRPr="002A60E4">
        <w:rPr>
          <w:rFonts w:ascii="Cambria" w:hAnsi="Cambria"/>
        </w:rPr>
        <w:t xml:space="preserve"> a v čem mohou být v rámci dokazování v průběhu trestního řízení užitečn</w:t>
      </w:r>
      <w:r w:rsidR="000B6E54" w:rsidRPr="002A60E4">
        <w:rPr>
          <w:rFonts w:ascii="Cambria" w:hAnsi="Cambria"/>
        </w:rPr>
        <w:t>é</w:t>
      </w:r>
      <w:r w:rsidR="004A4FFB" w:rsidRPr="002A60E4">
        <w:rPr>
          <w:rFonts w:ascii="Cambria" w:hAnsi="Cambria"/>
        </w:rPr>
        <w:t>.</w:t>
      </w:r>
      <w:r w:rsidR="000B6E54" w:rsidRPr="002A60E4">
        <w:rPr>
          <w:rFonts w:ascii="Cambria" w:hAnsi="Cambria"/>
        </w:rPr>
        <w:t xml:space="preserve"> S ohledem na zajištění zákonnosti a práva na spravedlivý proces jsme rozebrali</w:t>
      </w:r>
      <w:r w:rsidR="009E53B6" w:rsidRPr="002A60E4">
        <w:rPr>
          <w:rFonts w:ascii="Cambria" w:hAnsi="Cambria"/>
        </w:rPr>
        <w:t>, na základě kterých institutů trestního řádu mohou o</w:t>
      </w:r>
      <w:r w:rsidR="006872CF" w:rsidRPr="002A60E4">
        <w:rPr>
          <w:rFonts w:ascii="Cambria" w:hAnsi="Cambria"/>
        </w:rPr>
        <w:t xml:space="preserve">rgány činné v trestním řízení prameny důkazů </w:t>
      </w:r>
      <w:r w:rsidR="009E53B6" w:rsidRPr="002A60E4">
        <w:rPr>
          <w:rFonts w:ascii="Cambria" w:hAnsi="Cambria"/>
        </w:rPr>
        <w:t xml:space="preserve">spočívající v datech uložených ve výpočetní technice </w:t>
      </w:r>
      <w:r w:rsidR="00196869" w:rsidRPr="002A60E4">
        <w:rPr>
          <w:rFonts w:ascii="Cambria" w:hAnsi="Cambria"/>
        </w:rPr>
        <w:t xml:space="preserve">za účelem získání důkazu o nějakém tvrzení relevantním pro trestní řízení </w:t>
      </w:r>
      <w:r w:rsidR="006872CF" w:rsidRPr="002A60E4">
        <w:rPr>
          <w:rFonts w:ascii="Cambria" w:hAnsi="Cambria"/>
        </w:rPr>
        <w:t>opatřit a nakládat s nimi.</w:t>
      </w:r>
      <w:r w:rsidR="002730C3" w:rsidRPr="002A60E4">
        <w:rPr>
          <w:rFonts w:ascii="Cambria" w:hAnsi="Cambria"/>
        </w:rPr>
        <w:t xml:space="preserve"> Argumentovali jsme zároveň, že ačkoliv současná právní úprava implicitně umožňuje dokazování za užití elektronických pramenů důkazů, děje se tak pouze na základě analogické aplikace obecných institutů, které nejsou specifi</w:t>
      </w:r>
      <w:r w:rsidR="00C71CFC" w:rsidRPr="002A60E4">
        <w:rPr>
          <w:rFonts w:ascii="Cambria" w:hAnsi="Cambria"/>
        </w:rPr>
        <w:t>ckým vlastnostem elektronických pramenů důkazů přizpůsobeny.</w:t>
      </w:r>
      <w:r w:rsidR="00BE3DB0" w:rsidRPr="002A60E4">
        <w:rPr>
          <w:rFonts w:ascii="Cambria" w:hAnsi="Cambria"/>
        </w:rPr>
        <w:t xml:space="preserve"> Uvedli jsme, že by bylo vhodné českou právní úpravu novelizovat tak, aby </w:t>
      </w:r>
      <w:r w:rsidR="00953F7F" w:rsidRPr="002A60E4">
        <w:rPr>
          <w:rFonts w:ascii="Cambria" w:hAnsi="Cambria"/>
        </w:rPr>
        <w:t xml:space="preserve">odrážela specifické důkazní prostředky pro nakládání s elektronickými prameny důkazů. Vhodné by v tomto ohledu bylo </w:t>
      </w:r>
      <w:r w:rsidR="00C11DF4" w:rsidRPr="002A60E4">
        <w:rPr>
          <w:rFonts w:ascii="Cambria" w:hAnsi="Cambria"/>
        </w:rPr>
        <w:t>implementovat procesní ustanovení budapešťské Úmluvy o počítačové kriminalitě.</w:t>
      </w:r>
    </w:p>
    <w:p w14:paraId="1459DAE9" w14:textId="4CA2EF2A" w:rsidR="00C4518A" w:rsidRPr="002A60E4" w:rsidRDefault="00C4518A" w:rsidP="002451C9">
      <w:pPr>
        <w:pStyle w:val="MPDalodstavce"/>
        <w:rPr>
          <w:lang w:val="cs-CZ"/>
        </w:rPr>
        <w:sectPr w:rsidR="00C4518A" w:rsidRPr="002A60E4" w:rsidSect="00CC5FAC">
          <w:headerReference w:type="even" r:id="rId17"/>
          <w:headerReference w:type="default" r:id="rId18"/>
          <w:type w:val="oddPage"/>
          <w:pgSz w:w="11906" w:h="16838" w:code="9"/>
          <w:pgMar w:top="1418" w:right="1418" w:bottom="2268" w:left="851" w:header="1276" w:footer="1276" w:gutter="1134"/>
          <w:cols w:space="708"/>
          <w:docGrid w:linePitch="360"/>
        </w:sectPr>
      </w:pPr>
    </w:p>
    <w:p w14:paraId="562FCC39" w14:textId="05D16AF1" w:rsidR="00E273E7" w:rsidRPr="002A60E4" w:rsidRDefault="00E273E7" w:rsidP="00734B15">
      <w:pPr>
        <w:pStyle w:val="Nadpis1"/>
        <w:numPr>
          <w:ilvl w:val="0"/>
          <w:numId w:val="0"/>
        </w:numPr>
        <w:rPr>
          <w:lang w:val="en-GB"/>
        </w:rPr>
      </w:pPr>
      <w:bookmarkStart w:id="25" w:name="_Toc29227979"/>
      <w:bookmarkStart w:id="26" w:name="_Toc257117031"/>
      <w:bookmarkStart w:id="27" w:name="_Toc381564283"/>
      <w:r w:rsidRPr="002A60E4">
        <w:rPr>
          <w:lang w:val="en-GB"/>
        </w:rPr>
        <w:t>Summary</w:t>
      </w:r>
      <w:bookmarkEnd w:id="25"/>
    </w:p>
    <w:p w14:paraId="4E0043AA" w14:textId="6D7A7A1B" w:rsidR="008D07EB" w:rsidRPr="002A60E4" w:rsidRDefault="008D07EB" w:rsidP="008D07EB">
      <w:pPr>
        <w:pStyle w:val="MPOdstavec"/>
        <w:jc w:val="both"/>
        <w:rPr>
          <w:rFonts w:ascii="Cambria" w:hAnsi="Cambria"/>
          <w:lang w:val="en-GB"/>
        </w:rPr>
      </w:pPr>
      <w:r w:rsidRPr="002A60E4">
        <w:rPr>
          <w:rFonts w:ascii="Cambria" w:hAnsi="Cambria"/>
          <w:lang w:val="en-GB"/>
        </w:rPr>
        <w:t xml:space="preserve">Given the massive technical boom and the incorporation of information technology into almost every aspect of our daily lives, it is clear that the data stored on these devices can tell a lot about us. This may </w:t>
      </w:r>
      <w:r w:rsidR="00E311D6" w:rsidRPr="002A60E4">
        <w:rPr>
          <w:rFonts w:ascii="Cambria" w:hAnsi="Cambria"/>
          <w:lang w:val="en-GB"/>
        </w:rPr>
        <w:t>prove true</w:t>
      </w:r>
      <w:r w:rsidRPr="002A60E4">
        <w:rPr>
          <w:rFonts w:ascii="Cambria" w:hAnsi="Cambria"/>
          <w:lang w:val="en-GB"/>
        </w:rPr>
        <w:t xml:space="preserve">, inter alia, in the context of criminal proceedings where data stored in </w:t>
      </w:r>
      <w:r w:rsidR="00E311D6" w:rsidRPr="002A60E4">
        <w:rPr>
          <w:rFonts w:ascii="Cambria" w:hAnsi="Cambria"/>
          <w:lang w:val="en-GB"/>
        </w:rPr>
        <w:t xml:space="preserve">information </w:t>
      </w:r>
      <w:r w:rsidRPr="002A60E4">
        <w:rPr>
          <w:rFonts w:ascii="Cambria" w:hAnsi="Cambria"/>
          <w:lang w:val="en-GB"/>
        </w:rPr>
        <w:t xml:space="preserve">technology can serve as eloquent sources of evidence, enabling law enforcement authorities to reconstruct the facts of the crime to the extent required by the law </w:t>
      </w:r>
      <w:r w:rsidR="00E311D6" w:rsidRPr="002A60E4">
        <w:rPr>
          <w:rFonts w:ascii="Cambria" w:hAnsi="Cambria"/>
          <w:lang w:val="en-GB"/>
        </w:rPr>
        <w:t xml:space="preserve">for a </w:t>
      </w:r>
      <w:r w:rsidRPr="002A60E4">
        <w:rPr>
          <w:rFonts w:ascii="Cambria" w:hAnsi="Cambria"/>
          <w:lang w:val="en-GB"/>
        </w:rPr>
        <w:t>substantive decision</w:t>
      </w:r>
      <w:r w:rsidR="00E311D6" w:rsidRPr="002A60E4">
        <w:rPr>
          <w:rFonts w:ascii="Cambria" w:hAnsi="Cambria"/>
          <w:lang w:val="en-GB"/>
        </w:rPr>
        <w:t xml:space="preserve"> on guilt</w:t>
      </w:r>
      <w:r w:rsidRPr="002A60E4">
        <w:rPr>
          <w:rFonts w:ascii="Cambria" w:hAnsi="Cambria"/>
          <w:lang w:val="en-GB"/>
        </w:rPr>
        <w:t xml:space="preserve"> and punishment or </w:t>
      </w:r>
      <w:r w:rsidR="00E311D6" w:rsidRPr="002A60E4">
        <w:rPr>
          <w:rFonts w:ascii="Cambria" w:hAnsi="Cambria"/>
          <w:lang w:val="en-GB"/>
        </w:rPr>
        <w:t xml:space="preserve">for </w:t>
      </w:r>
      <w:r w:rsidRPr="002A60E4">
        <w:rPr>
          <w:rFonts w:ascii="Cambria" w:hAnsi="Cambria"/>
          <w:lang w:val="en-GB"/>
        </w:rPr>
        <w:t xml:space="preserve">claims of the victim. Criminal law enforcement authorities can obtain sources of evidence and handle them through institutes </w:t>
      </w:r>
      <w:r w:rsidR="00E311D6" w:rsidRPr="002A60E4">
        <w:rPr>
          <w:rFonts w:ascii="Cambria" w:hAnsi="Cambria"/>
          <w:lang w:val="en-GB"/>
        </w:rPr>
        <w:t xml:space="preserve">of </w:t>
      </w:r>
      <w:r w:rsidR="00C978A7" w:rsidRPr="002A60E4">
        <w:rPr>
          <w:rFonts w:ascii="Cambria" w:hAnsi="Cambria"/>
          <w:lang w:val="en-GB"/>
        </w:rPr>
        <w:t>criminal</w:t>
      </w:r>
      <w:r w:rsidR="00E311D6" w:rsidRPr="002A60E4">
        <w:rPr>
          <w:rFonts w:ascii="Cambria" w:hAnsi="Cambria"/>
          <w:lang w:val="en-GB"/>
        </w:rPr>
        <w:t xml:space="preserve"> law for taking </w:t>
      </w:r>
      <w:r w:rsidR="00C978A7" w:rsidRPr="002A60E4">
        <w:rPr>
          <w:rFonts w:ascii="Cambria" w:hAnsi="Cambria"/>
          <w:lang w:val="en-GB"/>
        </w:rPr>
        <w:t>evidence</w:t>
      </w:r>
      <w:r w:rsidRPr="002A60E4">
        <w:rPr>
          <w:rFonts w:ascii="Cambria" w:hAnsi="Cambria"/>
          <w:lang w:val="en-GB"/>
        </w:rPr>
        <w:t>. In order to be usable in criminal proceedings, evidence must be obtained in a legally permissible manner. Thus, in obtaining evidence, compliance with all relevant provisions of the Code of Criminal Procedure concerning the taking of evidence must be ensured</w:t>
      </w:r>
      <w:r w:rsidR="00B617DC" w:rsidRPr="002A60E4">
        <w:rPr>
          <w:rFonts w:ascii="Cambria" w:hAnsi="Cambria"/>
          <w:lang w:val="en-GB"/>
        </w:rPr>
        <w:t>,</w:t>
      </w:r>
      <w:r w:rsidRPr="002A60E4">
        <w:rPr>
          <w:rFonts w:ascii="Cambria" w:hAnsi="Cambria"/>
          <w:lang w:val="en-GB"/>
        </w:rPr>
        <w:t xml:space="preserve"> so that admissible evidence does not become inadmissible or ineffective. However, the current legislation is obsolete in this respect and does not contain any specific provisions for the securing of electronic evidence. These are therefore ensured through the existing institutes, often by a procedure that has not been tested in practice and unfounded in law, which carries the risk that the evidence thus obtained may become unusable in criminal proceedings. This </w:t>
      </w:r>
      <w:r w:rsidR="00B617DC" w:rsidRPr="002A60E4">
        <w:rPr>
          <w:rFonts w:ascii="Cambria" w:hAnsi="Cambria"/>
          <w:lang w:val="en-GB"/>
        </w:rPr>
        <w:t xml:space="preserve">paper </w:t>
      </w:r>
      <w:r w:rsidRPr="002A60E4">
        <w:rPr>
          <w:rFonts w:ascii="Cambria" w:hAnsi="Cambria"/>
          <w:lang w:val="en-GB"/>
        </w:rPr>
        <w:t xml:space="preserve">focuses on the issue of securing data stored in </w:t>
      </w:r>
      <w:r w:rsidR="00B617DC" w:rsidRPr="002A60E4">
        <w:rPr>
          <w:rFonts w:ascii="Cambria" w:hAnsi="Cambria"/>
          <w:lang w:val="en-GB"/>
        </w:rPr>
        <w:t xml:space="preserve">information </w:t>
      </w:r>
      <w:r w:rsidRPr="002A60E4">
        <w:rPr>
          <w:rFonts w:ascii="Cambria" w:hAnsi="Cambria"/>
          <w:lang w:val="en-GB"/>
        </w:rPr>
        <w:t xml:space="preserve">technology for the purpose of </w:t>
      </w:r>
      <w:r w:rsidR="00B617DC" w:rsidRPr="002A60E4">
        <w:rPr>
          <w:rFonts w:ascii="Cambria" w:hAnsi="Cambria"/>
          <w:lang w:val="en-GB"/>
        </w:rPr>
        <w:t xml:space="preserve">providing evidence </w:t>
      </w:r>
      <w:r w:rsidRPr="002A60E4">
        <w:rPr>
          <w:rFonts w:ascii="Cambria" w:hAnsi="Cambria"/>
          <w:lang w:val="en-GB"/>
        </w:rPr>
        <w:t>in criminal proceedings.</w:t>
      </w:r>
    </w:p>
    <w:p w14:paraId="49D955E6" w14:textId="4CB14E7C" w:rsidR="00710C27" w:rsidRPr="002A60E4" w:rsidRDefault="00D80A2A" w:rsidP="00734B15">
      <w:pPr>
        <w:pStyle w:val="Nadpis1"/>
        <w:numPr>
          <w:ilvl w:val="0"/>
          <w:numId w:val="0"/>
        </w:numPr>
        <w:rPr>
          <w:lang w:val="cs-CZ"/>
        </w:rPr>
      </w:pPr>
      <w:bookmarkStart w:id="28" w:name="_Toc29227980"/>
      <w:r w:rsidRPr="002A60E4">
        <w:rPr>
          <w:lang w:val="cs-CZ"/>
        </w:rPr>
        <w:t>Použité zdroje</w:t>
      </w:r>
      <w:bookmarkEnd w:id="26"/>
      <w:bookmarkEnd w:id="27"/>
      <w:bookmarkEnd w:id="28"/>
    </w:p>
    <w:p w14:paraId="31C139AA" w14:textId="4DC91338" w:rsidR="00DF505D" w:rsidRPr="002A60E4" w:rsidRDefault="00DF505D" w:rsidP="00ED191D">
      <w:pPr>
        <w:pStyle w:val="MPDalodstavce"/>
        <w:spacing w:before="360" w:line="240" w:lineRule="auto"/>
        <w:ind w:firstLine="0"/>
        <w:contextualSpacing/>
        <w:rPr>
          <w:b/>
          <w:bCs/>
          <w:lang w:val="cs-CZ"/>
        </w:rPr>
      </w:pPr>
      <w:bookmarkStart w:id="29" w:name="_Toc257117032"/>
      <w:bookmarkStart w:id="30" w:name="_Toc381564284"/>
      <w:bookmarkStart w:id="31" w:name="_Toc503382143"/>
      <w:bookmarkStart w:id="32" w:name="_Toc521590539"/>
      <w:r w:rsidRPr="002A60E4">
        <w:rPr>
          <w:b/>
          <w:bCs/>
          <w:lang w:val="cs-CZ"/>
        </w:rPr>
        <w:t>Monografie</w:t>
      </w:r>
      <w:bookmarkEnd w:id="29"/>
      <w:bookmarkEnd w:id="30"/>
      <w:bookmarkEnd w:id="31"/>
      <w:bookmarkEnd w:id="32"/>
    </w:p>
    <w:p w14:paraId="4B13311A" w14:textId="671FA0E2" w:rsidR="006D5852" w:rsidRPr="002A60E4" w:rsidRDefault="006D5852" w:rsidP="007B0A07">
      <w:pPr>
        <w:pStyle w:val="MPOdstavec"/>
        <w:numPr>
          <w:ilvl w:val="0"/>
          <w:numId w:val="39"/>
        </w:numPr>
        <w:rPr>
          <w:rFonts w:ascii="Cambria" w:hAnsi="Cambria"/>
        </w:rPr>
      </w:pPr>
      <w:r w:rsidRPr="002A60E4">
        <w:rPr>
          <w:rFonts w:ascii="Cambria" w:hAnsi="Cambria"/>
        </w:rPr>
        <w:t xml:space="preserve">KALVODOVÁ, Věra; HRUŠÁKOVÁ, Milana a kol. </w:t>
      </w:r>
      <w:r w:rsidRPr="002A60E4">
        <w:rPr>
          <w:rFonts w:ascii="Cambria" w:hAnsi="Cambria"/>
          <w:i/>
          <w:iCs/>
        </w:rPr>
        <w:t>Dokazování v trestním řízení – právní, kriminologické a kriminalistické aspekty</w:t>
      </w:r>
      <w:r w:rsidR="00676E3B" w:rsidRPr="002A60E4">
        <w:rPr>
          <w:rFonts w:ascii="Cambria" w:hAnsi="Cambria"/>
          <w:i/>
          <w:iCs/>
        </w:rPr>
        <w:t xml:space="preserve"> </w:t>
      </w:r>
      <w:r w:rsidR="00676E3B" w:rsidRPr="002A60E4">
        <w:rPr>
          <w:rFonts w:ascii="Cambria" w:hAnsi="Cambria"/>
        </w:rPr>
        <w:t>[online]</w:t>
      </w:r>
      <w:r w:rsidRPr="002A60E4">
        <w:rPr>
          <w:rFonts w:ascii="Cambria" w:hAnsi="Cambria"/>
        </w:rPr>
        <w:t>. 1. vyd. Brno : Masarykova univerzita, Právnická fakulta, 2015</w:t>
      </w:r>
      <w:r w:rsidR="00720B66" w:rsidRPr="002A60E4">
        <w:rPr>
          <w:rFonts w:ascii="Cambria" w:hAnsi="Cambria"/>
        </w:rPr>
        <w:t>, 503 s</w:t>
      </w:r>
      <w:r w:rsidR="009176FF" w:rsidRPr="002A60E4">
        <w:rPr>
          <w:rFonts w:ascii="Cambria" w:hAnsi="Cambria"/>
        </w:rPr>
        <w:t>.</w:t>
      </w:r>
      <w:r w:rsidR="005761F0" w:rsidRPr="002A60E4">
        <w:rPr>
          <w:rFonts w:ascii="Cambria" w:hAnsi="Cambria"/>
        </w:rPr>
        <w:t xml:space="preserve"> [cit. </w:t>
      </w:r>
      <w:r w:rsidR="00E55BA1" w:rsidRPr="002A60E4">
        <w:rPr>
          <w:rFonts w:ascii="Cambria" w:hAnsi="Cambria"/>
        </w:rPr>
        <w:t>12. 10. 2019</w:t>
      </w:r>
      <w:r w:rsidR="005761F0" w:rsidRPr="002A60E4">
        <w:rPr>
          <w:rFonts w:ascii="Cambria" w:hAnsi="Cambria"/>
        </w:rPr>
        <w:t>]</w:t>
      </w:r>
      <w:r w:rsidRPr="002A60E4">
        <w:rPr>
          <w:rFonts w:ascii="Cambria" w:hAnsi="Cambria"/>
        </w:rPr>
        <w:t>. ISBN 978‐80‐210‐8072‐0.</w:t>
      </w:r>
      <w:r w:rsidR="005761F0" w:rsidRPr="002A60E4">
        <w:rPr>
          <w:rFonts w:ascii="Cambria" w:hAnsi="Cambria"/>
        </w:rPr>
        <w:t xml:space="preserve"> Dostupné z: </w:t>
      </w:r>
      <w:hyperlink r:id="rId19" w:history="1">
        <w:r w:rsidR="005761F0" w:rsidRPr="002A60E4">
          <w:rPr>
            <w:rStyle w:val="Hypertextovodkaz"/>
            <w:rFonts w:ascii="Cambria" w:hAnsi="Cambria"/>
          </w:rPr>
          <w:t>http://science.law.muni.cz/knihy/monografie/Kalvodova_Dokazovani.pdf</w:t>
        </w:r>
      </w:hyperlink>
      <w:r w:rsidR="005761F0" w:rsidRPr="002A60E4">
        <w:rPr>
          <w:rFonts w:ascii="Cambria" w:hAnsi="Cambria"/>
        </w:rPr>
        <w:t xml:space="preserve"> </w:t>
      </w:r>
    </w:p>
    <w:p w14:paraId="35F31A8B" w14:textId="79D78C64" w:rsidR="00696483" w:rsidRPr="002A60E4" w:rsidRDefault="00E75BE4" w:rsidP="007B0A07">
      <w:pPr>
        <w:pStyle w:val="MPOdstavec"/>
        <w:numPr>
          <w:ilvl w:val="0"/>
          <w:numId w:val="39"/>
        </w:numPr>
        <w:rPr>
          <w:rFonts w:ascii="Cambria" w:hAnsi="Cambria"/>
        </w:rPr>
      </w:pPr>
      <w:r w:rsidRPr="002A60E4">
        <w:rPr>
          <w:rFonts w:ascii="Cambria" w:hAnsi="Cambria"/>
        </w:rPr>
        <w:t>POLČÁK, Radim</w:t>
      </w:r>
      <w:r w:rsidR="006010D8" w:rsidRPr="002A60E4">
        <w:rPr>
          <w:rFonts w:ascii="Cambria" w:hAnsi="Cambria"/>
        </w:rPr>
        <w:t>;</w:t>
      </w:r>
      <w:r w:rsidRPr="002A60E4">
        <w:rPr>
          <w:rFonts w:ascii="Cambria" w:hAnsi="Cambria"/>
        </w:rPr>
        <w:t xml:space="preserve"> PÚRY, František, HARAŠTA, Jakub a kol. </w:t>
      </w:r>
      <w:r w:rsidRPr="002A60E4">
        <w:rPr>
          <w:rFonts w:ascii="Cambria" w:hAnsi="Cambria"/>
          <w:i/>
        </w:rPr>
        <w:t>Elektronické důkazy v</w:t>
      </w:r>
      <w:r w:rsidR="002F4AD3" w:rsidRPr="002A60E4">
        <w:rPr>
          <w:rFonts w:ascii="Cambria" w:hAnsi="Cambria"/>
          <w:i/>
        </w:rPr>
        <w:t> </w:t>
      </w:r>
      <w:r w:rsidRPr="002A60E4">
        <w:rPr>
          <w:rFonts w:ascii="Cambria" w:hAnsi="Cambria"/>
          <w:i/>
        </w:rPr>
        <w:t>trestním řízení</w:t>
      </w:r>
      <w:r w:rsidR="00B95FA9" w:rsidRPr="002A60E4">
        <w:rPr>
          <w:rFonts w:ascii="Cambria" w:hAnsi="Cambria"/>
          <w:i/>
        </w:rPr>
        <w:t xml:space="preserve"> </w:t>
      </w:r>
      <w:r w:rsidR="00B95FA9" w:rsidRPr="002A60E4">
        <w:rPr>
          <w:rFonts w:ascii="Cambria" w:hAnsi="Cambria"/>
        </w:rPr>
        <w:t>[online]</w:t>
      </w:r>
      <w:r w:rsidRPr="002A60E4">
        <w:rPr>
          <w:rFonts w:ascii="Cambria" w:hAnsi="Cambria"/>
        </w:rPr>
        <w:t xml:space="preserve">. 1. vyd. Brno: Masarykova univerzita, 2015, </w:t>
      </w:r>
      <w:r w:rsidR="00244DA6" w:rsidRPr="002A60E4">
        <w:rPr>
          <w:rFonts w:ascii="Cambria" w:hAnsi="Cambria"/>
        </w:rPr>
        <w:t>253 s</w:t>
      </w:r>
      <w:r w:rsidRPr="002A60E4">
        <w:rPr>
          <w:rFonts w:ascii="Cambria" w:hAnsi="Cambria"/>
        </w:rPr>
        <w:t>.</w:t>
      </w:r>
      <w:r w:rsidR="00FF7E1C" w:rsidRPr="002A60E4">
        <w:rPr>
          <w:rFonts w:ascii="Cambria" w:hAnsi="Cambria"/>
        </w:rPr>
        <w:t xml:space="preserve"> </w:t>
      </w:r>
      <w:r w:rsidR="006F39C1" w:rsidRPr="002A60E4">
        <w:rPr>
          <w:rFonts w:ascii="Cambria" w:hAnsi="Cambria"/>
        </w:rPr>
        <w:t>[cit.</w:t>
      </w:r>
      <w:r w:rsidR="00BB5298" w:rsidRPr="002A60E4">
        <w:rPr>
          <w:rFonts w:ascii="Cambria" w:hAnsi="Cambria"/>
        </w:rPr>
        <w:t> </w:t>
      </w:r>
      <w:r w:rsidR="006F39C1" w:rsidRPr="002A60E4">
        <w:rPr>
          <w:rFonts w:ascii="Cambria" w:hAnsi="Cambria"/>
        </w:rPr>
        <w:t>3.</w:t>
      </w:r>
      <w:r w:rsidR="00BB5298" w:rsidRPr="002A60E4">
        <w:rPr>
          <w:rFonts w:ascii="Cambria" w:hAnsi="Cambria"/>
        </w:rPr>
        <w:t> </w:t>
      </w:r>
      <w:r w:rsidR="006F39C1" w:rsidRPr="002A60E4">
        <w:rPr>
          <w:rFonts w:ascii="Cambria" w:hAnsi="Cambria"/>
        </w:rPr>
        <w:t xml:space="preserve">10. 2019]. </w:t>
      </w:r>
      <w:r w:rsidR="00FF7E1C" w:rsidRPr="002A60E4">
        <w:rPr>
          <w:rFonts w:ascii="Cambria" w:hAnsi="Cambria"/>
        </w:rPr>
        <w:t>ISBN 978-80-210-8073-7.</w:t>
      </w:r>
      <w:r w:rsidR="006F39C1" w:rsidRPr="002A60E4">
        <w:rPr>
          <w:rFonts w:ascii="Cambria" w:hAnsi="Cambria"/>
        </w:rPr>
        <w:t xml:space="preserve"> Dostupné z: </w:t>
      </w:r>
      <w:hyperlink r:id="rId20" w:history="1">
        <w:r w:rsidR="00BB5298" w:rsidRPr="002A60E4">
          <w:rPr>
            <w:rStyle w:val="Hypertextovodkaz"/>
            <w:rFonts w:ascii="Cambria" w:hAnsi="Cambria"/>
          </w:rPr>
          <w:t>http://science.law.muni.cz/knihy/monografie/Polcak_Elektronicke_dukazy.pdf</w:t>
        </w:r>
      </w:hyperlink>
      <w:r w:rsidR="00BB5298" w:rsidRPr="002A60E4">
        <w:rPr>
          <w:rFonts w:ascii="Cambria" w:hAnsi="Cambria"/>
        </w:rPr>
        <w:t xml:space="preserve"> </w:t>
      </w:r>
    </w:p>
    <w:p w14:paraId="0017A66F" w14:textId="741132CD" w:rsidR="00A30B40" w:rsidRPr="002A60E4" w:rsidRDefault="00A30B40" w:rsidP="00A30B40">
      <w:pPr>
        <w:pStyle w:val="MPDalodstavce"/>
        <w:numPr>
          <w:ilvl w:val="0"/>
          <w:numId w:val="39"/>
        </w:numPr>
        <w:rPr>
          <w:lang w:val="cs-CZ"/>
        </w:rPr>
      </w:pPr>
      <w:r w:rsidRPr="002A60E4">
        <w:rPr>
          <w:lang w:val="cs-CZ"/>
        </w:rPr>
        <w:t>POLČÁK, Radim</w:t>
      </w:r>
      <w:r w:rsidR="006010D8" w:rsidRPr="002A60E4">
        <w:rPr>
          <w:lang w:val="cs-CZ"/>
        </w:rPr>
        <w:t>;</w:t>
      </w:r>
      <w:r w:rsidRPr="002A60E4">
        <w:rPr>
          <w:lang w:val="cs-CZ"/>
        </w:rPr>
        <w:t xml:space="preserve"> Jiří ČERMÁK</w:t>
      </w:r>
      <w:r w:rsidR="006010D8" w:rsidRPr="002A60E4">
        <w:rPr>
          <w:lang w:val="cs-CZ"/>
        </w:rPr>
        <w:t>;</w:t>
      </w:r>
      <w:r w:rsidRPr="002A60E4">
        <w:rPr>
          <w:lang w:val="cs-CZ"/>
        </w:rPr>
        <w:t xml:space="preserve"> Zbyněk LOEBL, </w:t>
      </w:r>
      <w:r w:rsidR="006010D8" w:rsidRPr="002A60E4">
        <w:rPr>
          <w:lang w:val="cs-CZ"/>
        </w:rPr>
        <w:t>a kol.</w:t>
      </w:r>
      <w:r w:rsidRPr="002A60E4">
        <w:rPr>
          <w:lang w:val="cs-CZ"/>
        </w:rPr>
        <w:t xml:space="preserve"> </w:t>
      </w:r>
      <w:r w:rsidRPr="002A60E4">
        <w:rPr>
          <w:i/>
          <w:iCs/>
          <w:lang w:val="cs-CZ"/>
        </w:rPr>
        <w:t>Cyber law in the Czech Republic.</w:t>
      </w:r>
      <w:r w:rsidRPr="002A60E4">
        <w:rPr>
          <w:lang w:val="cs-CZ"/>
        </w:rPr>
        <w:t xml:space="preserve"> </w:t>
      </w:r>
      <w:r w:rsidR="00DA00C1" w:rsidRPr="002A60E4">
        <w:rPr>
          <w:lang w:val="cs-CZ"/>
        </w:rPr>
        <w:t xml:space="preserve">2. vyd. </w:t>
      </w:r>
      <w:r w:rsidRPr="002A60E4">
        <w:rPr>
          <w:lang w:val="cs-CZ"/>
        </w:rPr>
        <w:t>Alphen aan den Rijn</w:t>
      </w:r>
      <w:r w:rsidR="006204F8" w:rsidRPr="002A60E4">
        <w:rPr>
          <w:lang w:val="cs-CZ"/>
        </w:rPr>
        <w:t xml:space="preserve"> </w:t>
      </w:r>
      <w:r w:rsidRPr="002A60E4">
        <w:rPr>
          <w:lang w:val="cs-CZ"/>
        </w:rPr>
        <w:t>: Kluwer Law International, 2015.</w:t>
      </w:r>
      <w:r w:rsidR="006010D8" w:rsidRPr="002A60E4">
        <w:rPr>
          <w:lang w:val="cs-CZ"/>
        </w:rPr>
        <w:t xml:space="preserve"> 236 s.</w:t>
      </w:r>
      <w:r w:rsidRPr="002A60E4">
        <w:rPr>
          <w:lang w:val="cs-CZ"/>
        </w:rPr>
        <w:t xml:space="preserve"> ISBN 978-90-411-6076-8.</w:t>
      </w:r>
    </w:p>
    <w:p w14:paraId="52D6D69C" w14:textId="373255D9" w:rsidR="00BB0196" w:rsidRPr="002A60E4" w:rsidRDefault="00BB0196" w:rsidP="0031599C">
      <w:pPr>
        <w:pStyle w:val="MPDalodstavce"/>
        <w:numPr>
          <w:ilvl w:val="0"/>
          <w:numId w:val="39"/>
        </w:numPr>
        <w:rPr>
          <w:lang w:val="cs-CZ"/>
        </w:rPr>
      </w:pPr>
      <w:r w:rsidRPr="002A60E4">
        <w:rPr>
          <w:lang w:val="cs-CZ"/>
        </w:rPr>
        <w:t xml:space="preserve">POLČÁK, Radim a kol. </w:t>
      </w:r>
      <w:r w:rsidRPr="002A60E4">
        <w:rPr>
          <w:i/>
          <w:iCs/>
          <w:lang w:val="cs-CZ"/>
        </w:rPr>
        <w:t>Právo informačních technologií</w:t>
      </w:r>
      <w:r w:rsidRPr="002A60E4">
        <w:rPr>
          <w:lang w:val="cs-CZ"/>
        </w:rPr>
        <w:t>. 1. vyd. Praha: Wolters Kluwer, 2018. 640 s. ISBN 978-80-7598-045-8.</w:t>
      </w:r>
    </w:p>
    <w:p w14:paraId="4879DADB" w14:textId="6F27FD67" w:rsidR="0084720D" w:rsidRPr="002A60E4" w:rsidRDefault="00103836" w:rsidP="00ED191D">
      <w:pPr>
        <w:pStyle w:val="MPDalodstavce"/>
        <w:numPr>
          <w:ilvl w:val="0"/>
          <w:numId w:val="39"/>
        </w:numPr>
        <w:spacing w:after="240" w:line="240" w:lineRule="auto"/>
        <w:ind w:left="357" w:hanging="357"/>
        <w:rPr>
          <w:lang w:val="cs-CZ"/>
        </w:rPr>
      </w:pPr>
      <w:r w:rsidRPr="002A60E4">
        <w:rPr>
          <w:lang w:val="cs-CZ"/>
        </w:rPr>
        <w:t xml:space="preserve">MYŠKA, Matěj. </w:t>
      </w:r>
      <w:r w:rsidR="0041718E" w:rsidRPr="002A60E4">
        <w:rPr>
          <w:i/>
          <w:lang w:val="cs-CZ"/>
        </w:rPr>
        <w:t>Právní aspekty uchovávání provozních a lokalizačních údajů</w:t>
      </w:r>
      <w:r w:rsidR="00264F60" w:rsidRPr="002A60E4">
        <w:rPr>
          <w:i/>
          <w:lang w:val="cs-CZ"/>
        </w:rPr>
        <w:t xml:space="preserve"> </w:t>
      </w:r>
      <w:r w:rsidR="00264F60" w:rsidRPr="002A60E4">
        <w:rPr>
          <w:lang w:val="cs-CZ"/>
        </w:rPr>
        <w:t>[online]</w:t>
      </w:r>
      <w:r w:rsidR="0041718E" w:rsidRPr="002A60E4">
        <w:rPr>
          <w:lang w:val="cs-CZ"/>
        </w:rPr>
        <w:t xml:space="preserve">. </w:t>
      </w:r>
      <w:r w:rsidR="009964B7" w:rsidRPr="002A60E4">
        <w:rPr>
          <w:lang w:val="cs-CZ"/>
        </w:rPr>
        <w:t>1.</w:t>
      </w:r>
      <w:r w:rsidR="00B05ED4" w:rsidRPr="002A60E4">
        <w:rPr>
          <w:lang w:val="cs-CZ"/>
        </w:rPr>
        <w:t> </w:t>
      </w:r>
      <w:r w:rsidR="009964B7" w:rsidRPr="002A60E4">
        <w:rPr>
          <w:lang w:val="cs-CZ"/>
        </w:rPr>
        <w:t xml:space="preserve">vyd. Brno: Masarykova univerzita, Právnická fakulta, 2013, </w:t>
      </w:r>
      <w:r w:rsidR="00AE5498" w:rsidRPr="002A60E4">
        <w:rPr>
          <w:lang w:val="cs-CZ"/>
        </w:rPr>
        <w:t>136 s</w:t>
      </w:r>
      <w:r w:rsidR="009964B7" w:rsidRPr="002A60E4">
        <w:rPr>
          <w:lang w:val="cs-CZ"/>
        </w:rPr>
        <w:t>.</w:t>
      </w:r>
      <w:r w:rsidR="00264F60" w:rsidRPr="002A60E4">
        <w:rPr>
          <w:lang w:val="cs-CZ"/>
        </w:rPr>
        <w:t xml:space="preserve"> [cit. </w:t>
      </w:r>
      <w:r w:rsidR="001E026C" w:rsidRPr="002A60E4">
        <w:rPr>
          <w:lang w:val="cs-CZ"/>
        </w:rPr>
        <w:t>2. 1. 2020</w:t>
      </w:r>
      <w:r w:rsidR="00264F60" w:rsidRPr="002A60E4">
        <w:rPr>
          <w:lang w:val="cs-CZ"/>
        </w:rPr>
        <w:t>].</w:t>
      </w:r>
      <w:r w:rsidR="009964B7" w:rsidRPr="002A60E4">
        <w:rPr>
          <w:lang w:val="cs-CZ"/>
        </w:rPr>
        <w:t xml:space="preserve"> ISBN 978-80-210-6462-1.</w:t>
      </w:r>
      <w:r w:rsidR="001E026C" w:rsidRPr="002A60E4">
        <w:rPr>
          <w:lang w:val="cs-CZ"/>
        </w:rPr>
        <w:t xml:space="preserve"> Dostupné z: </w:t>
      </w:r>
      <w:hyperlink r:id="rId21" w:history="1">
        <w:r w:rsidR="009E4C73" w:rsidRPr="002A60E4">
          <w:rPr>
            <w:rStyle w:val="Hypertextovodkaz"/>
            <w:lang w:val="cs-CZ"/>
          </w:rPr>
          <w:t>http://science.law.muni.cz/knihy/monografie/Pravni_aspekty_Myska.pdf</w:t>
        </w:r>
      </w:hyperlink>
      <w:r w:rsidR="009E4C73" w:rsidRPr="002A60E4">
        <w:rPr>
          <w:lang w:val="cs-CZ"/>
        </w:rPr>
        <w:t xml:space="preserve"> </w:t>
      </w:r>
    </w:p>
    <w:p w14:paraId="673546DD" w14:textId="73A13500" w:rsidR="00DF505D" w:rsidRPr="002A60E4" w:rsidRDefault="00DF505D" w:rsidP="00ED191D">
      <w:pPr>
        <w:pStyle w:val="MPDalodstavce"/>
        <w:spacing w:before="360" w:line="240" w:lineRule="auto"/>
        <w:ind w:firstLine="0"/>
        <w:contextualSpacing/>
        <w:rPr>
          <w:b/>
          <w:bCs/>
          <w:lang w:val="cs-CZ"/>
        </w:rPr>
      </w:pPr>
      <w:bookmarkStart w:id="33" w:name="_Toc257117033"/>
      <w:bookmarkStart w:id="34" w:name="_Toc381564285"/>
      <w:bookmarkStart w:id="35" w:name="_Toc503382144"/>
      <w:bookmarkStart w:id="36" w:name="_Toc521590540"/>
      <w:r w:rsidRPr="002A60E4">
        <w:rPr>
          <w:b/>
          <w:bCs/>
          <w:lang w:val="cs-CZ"/>
        </w:rPr>
        <w:t>Články</w:t>
      </w:r>
      <w:bookmarkEnd w:id="33"/>
      <w:bookmarkEnd w:id="34"/>
      <w:bookmarkEnd w:id="35"/>
      <w:bookmarkEnd w:id="36"/>
    </w:p>
    <w:p w14:paraId="0A7B458D" w14:textId="2F87E120" w:rsidR="00EA2CB6" w:rsidRPr="002A60E4" w:rsidRDefault="00814B68" w:rsidP="007B0A07">
      <w:pPr>
        <w:pStyle w:val="MPOdstavec"/>
        <w:numPr>
          <w:ilvl w:val="0"/>
          <w:numId w:val="38"/>
        </w:numPr>
        <w:rPr>
          <w:rFonts w:ascii="Cambria" w:hAnsi="Cambria"/>
        </w:rPr>
      </w:pPr>
      <w:r w:rsidRPr="002A60E4">
        <w:rPr>
          <w:rFonts w:ascii="Cambria" w:hAnsi="Cambria"/>
        </w:rPr>
        <w:t xml:space="preserve">SVETLÍK, Marián. Základní atributy forenzní analýzy. </w:t>
      </w:r>
      <w:r w:rsidRPr="002A60E4">
        <w:rPr>
          <w:rFonts w:ascii="Cambria" w:hAnsi="Cambria"/>
          <w:i/>
        </w:rPr>
        <w:t>Digital forensic review</w:t>
      </w:r>
      <w:r w:rsidRPr="002A60E4">
        <w:rPr>
          <w:rFonts w:ascii="Cambria" w:hAnsi="Cambria"/>
        </w:rPr>
        <w:t xml:space="preserve"> [online]. 2018, roč. 2, č. 4, s. 5-13 [cit. 6. 8. 2018]. ISSN 2570-5059. Dostupné z: </w:t>
      </w:r>
      <w:hyperlink r:id="rId22" w:history="1">
        <w:r w:rsidRPr="002A60E4">
          <w:rPr>
            <w:rStyle w:val="Hypertextovodkaz"/>
            <w:rFonts w:ascii="Cambria" w:hAnsi="Cambria"/>
          </w:rPr>
          <w:t>https://issuu.com/digitalforensicreview/docs/dfr_2_2018</w:t>
        </w:r>
      </w:hyperlink>
      <w:r w:rsidRPr="002A60E4">
        <w:rPr>
          <w:rFonts w:ascii="Cambria" w:hAnsi="Cambria"/>
        </w:rPr>
        <w:t xml:space="preserve"> </w:t>
      </w:r>
    </w:p>
    <w:p w14:paraId="3528771A" w14:textId="14BCF208" w:rsidR="00814B68" w:rsidRPr="002A60E4" w:rsidRDefault="00814B68" w:rsidP="00ED191D">
      <w:pPr>
        <w:pStyle w:val="MPDalodstavce"/>
        <w:numPr>
          <w:ilvl w:val="0"/>
          <w:numId w:val="38"/>
        </w:numPr>
        <w:spacing w:after="240"/>
        <w:ind w:left="357" w:hanging="357"/>
        <w:rPr>
          <w:lang w:val="cs-CZ"/>
        </w:rPr>
      </w:pPr>
      <w:r w:rsidRPr="002A60E4">
        <w:rPr>
          <w:lang w:val="cs-CZ"/>
        </w:rPr>
        <w:t xml:space="preserve">SVETLÍK, Marián. Analýza mobilních zařízení s důrazem na využití JTAG. </w:t>
      </w:r>
      <w:r w:rsidRPr="002A60E4">
        <w:rPr>
          <w:i/>
          <w:iCs/>
          <w:lang w:val="cs-CZ"/>
        </w:rPr>
        <w:t>Digital forensic review</w:t>
      </w:r>
      <w:r w:rsidRPr="002A60E4">
        <w:rPr>
          <w:lang w:val="cs-CZ"/>
        </w:rPr>
        <w:t xml:space="preserve"> [online]. 2017, roč. 1, č. 1, s. 17-23 [cit. 6. 8. 2018]. ISSN 2570-5059. Dostupné z: </w:t>
      </w:r>
      <w:hyperlink r:id="rId23" w:history="1">
        <w:r w:rsidRPr="002A60E4">
          <w:rPr>
            <w:rStyle w:val="Hypertextovodkaz"/>
            <w:lang w:val="cs-CZ"/>
          </w:rPr>
          <w:t>https://issuu.com/digitalforensicreview/docs/dfr_1-2017</w:t>
        </w:r>
      </w:hyperlink>
      <w:r w:rsidRPr="002A60E4">
        <w:rPr>
          <w:lang w:val="cs-CZ"/>
        </w:rPr>
        <w:t xml:space="preserve"> </w:t>
      </w:r>
    </w:p>
    <w:p w14:paraId="68EADF32" w14:textId="7682A2D9" w:rsidR="00DF505D" w:rsidRPr="002A60E4" w:rsidRDefault="007A1A9E" w:rsidP="00ED191D">
      <w:pPr>
        <w:pStyle w:val="MPDalodstavce"/>
        <w:spacing w:before="360" w:line="240" w:lineRule="auto"/>
        <w:ind w:firstLine="0"/>
        <w:contextualSpacing/>
        <w:rPr>
          <w:b/>
          <w:bCs/>
          <w:lang w:val="cs-CZ"/>
        </w:rPr>
      </w:pPr>
      <w:bookmarkStart w:id="37" w:name="_Toc521590541"/>
      <w:r w:rsidRPr="002A60E4">
        <w:rPr>
          <w:b/>
          <w:bCs/>
          <w:lang w:val="cs-CZ"/>
        </w:rPr>
        <w:t>Prezentace</w:t>
      </w:r>
      <w:bookmarkEnd w:id="37"/>
    </w:p>
    <w:p w14:paraId="158168B8" w14:textId="72AF08A1" w:rsidR="00DF505D" w:rsidRPr="002A60E4" w:rsidRDefault="007A1A9E" w:rsidP="00ED191D">
      <w:pPr>
        <w:pStyle w:val="ZPLiteratura"/>
        <w:numPr>
          <w:ilvl w:val="0"/>
          <w:numId w:val="37"/>
        </w:numPr>
        <w:spacing w:after="240" w:line="240" w:lineRule="auto"/>
        <w:ind w:left="357" w:hanging="357"/>
        <w:rPr>
          <w:lang w:val="cs-CZ"/>
        </w:rPr>
      </w:pPr>
      <w:r w:rsidRPr="002A60E4">
        <w:rPr>
          <w:lang w:val="cs-CZ"/>
        </w:rPr>
        <w:t xml:space="preserve">PÚRY, František. </w:t>
      </w:r>
      <w:r w:rsidRPr="002A60E4">
        <w:rPr>
          <w:i/>
          <w:lang w:val="cs-CZ"/>
        </w:rPr>
        <w:t>Dokazování v trestním řízení. Elektronické důkazy</w:t>
      </w:r>
      <w:r w:rsidRPr="002A60E4">
        <w:rPr>
          <w:lang w:val="cs-CZ"/>
        </w:rPr>
        <w:t xml:space="preserve"> [prezentace]. Brno: Právnická fakulta Masarykovy univerzity, 14. 4. 2018, </w:t>
      </w:r>
      <w:r w:rsidR="0069298A" w:rsidRPr="002A60E4">
        <w:rPr>
          <w:lang w:val="cs-CZ"/>
        </w:rPr>
        <w:t>42 s.</w:t>
      </w:r>
      <w:r w:rsidRPr="002A60E4">
        <w:rPr>
          <w:lang w:val="cs-CZ"/>
        </w:rPr>
        <w:t xml:space="preserve"> [cit. 14. 4. 2018]. Dostupný z: </w:t>
      </w:r>
      <w:hyperlink r:id="rId24" w:history="1">
        <w:r w:rsidR="00E61C54" w:rsidRPr="002A60E4">
          <w:rPr>
            <w:rStyle w:val="Hypertextovodkaz"/>
            <w:lang w:val="cs-CZ"/>
          </w:rPr>
          <w:t>https://is.muni.cz/auth/el/1422/jaro2018/LI203Zk/um/JUDr._Pury_-_Dokazovani_a_el._dukazy_v_TR-PrF_MU_-_upravene.ppt</w:t>
        </w:r>
      </w:hyperlink>
      <w:r w:rsidR="00E61C54" w:rsidRPr="002A60E4">
        <w:rPr>
          <w:lang w:val="cs-CZ"/>
        </w:rPr>
        <w:t xml:space="preserve"> </w:t>
      </w:r>
    </w:p>
    <w:p w14:paraId="3FEAEFE4" w14:textId="77777777" w:rsidR="00ED191D" w:rsidRPr="002A60E4" w:rsidRDefault="00ED191D" w:rsidP="00ED191D">
      <w:pPr>
        <w:pStyle w:val="ZPLiteratura"/>
        <w:numPr>
          <w:ilvl w:val="0"/>
          <w:numId w:val="0"/>
        </w:numPr>
        <w:spacing w:after="240" w:line="240" w:lineRule="auto"/>
        <w:ind w:left="357"/>
        <w:rPr>
          <w:lang w:val="cs-CZ"/>
        </w:rPr>
      </w:pPr>
    </w:p>
    <w:p w14:paraId="789E1C28" w14:textId="19756C3A" w:rsidR="00DF505D" w:rsidRPr="002A60E4" w:rsidRDefault="002F109A" w:rsidP="00ED191D">
      <w:pPr>
        <w:pStyle w:val="MPDalodstavce"/>
        <w:spacing w:before="240" w:line="240" w:lineRule="auto"/>
        <w:ind w:firstLine="0"/>
        <w:rPr>
          <w:b/>
          <w:bCs/>
          <w:lang w:val="cs-CZ"/>
        </w:rPr>
      </w:pPr>
      <w:bookmarkStart w:id="38" w:name="_Toc257117036"/>
      <w:bookmarkStart w:id="39" w:name="_Toc381564288"/>
      <w:bookmarkStart w:id="40" w:name="_Toc503382146"/>
      <w:bookmarkStart w:id="41" w:name="_Toc521590542"/>
      <w:r w:rsidRPr="002A60E4">
        <w:rPr>
          <w:b/>
          <w:bCs/>
          <w:lang w:val="cs-CZ"/>
        </w:rPr>
        <w:t>Právní</w:t>
      </w:r>
      <w:r w:rsidR="00DF505D" w:rsidRPr="002A60E4">
        <w:rPr>
          <w:b/>
          <w:bCs/>
          <w:lang w:val="cs-CZ"/>
        </w:rPr>
        <w:t xml:space="preserve"> </w:t>
      </w:r>
      <w:bookmarkEnd w:id="38"/>
      <w:bookmarkEnd w:id="39"/>
      <w:r w:rsidR="00E038BD" w:rsidRPr="002A60E4">
        <w:rPr>
          <w:b/>
          <w:bCs/>
          <w:lang w:val="cs-CZ"/>
        </w:rPr>
        <w:t>předpisy</w:t>
      </w:r>
      <w:bookmarkEnd w:id="40"/>
      <w:bookmarkEnd w:id="41"/>
    </w:p>
    <w:p w14:paraId="25C93DF5" w14:textId="24CFC69F" w:rsidR="00363C16" w:rsidRPr="002A60E4" w:rsidRDefault="0020666D" w:rsidP="007B0A07">
      <w:pPr>
        <w:pStyle w:val="MPDalodstavce"/>
        <w:numPr>
          <w:ilvl w:val="0"/>
          <w:numId w:val="35"/>
        </w:numPr>
        <w:rPr>
          <w:lang w:val="cs-CZ"/>
        </w:rPr>
      </w:pPr>
      <w:r w:rsidRPr="002A60E4">
        <w:rPr>
          <w:lang w:val="cs-CZ"/>
        </w:rPr>
        <w:t>Usnesení předsednictva České národní rady č. 2/1993 Sb., o vyhlášení Listiny základních práv a svobod jako součástí ústavního pořádku České republiky</w:t>
      </w:r>
      <w:r w:rsidR="00A1118E" w:rsidRPr="002A60E4">
        <w:rPr>
          <w:lang w:val="cs-CZ"/>
        </w:rPr>
        <w:t xml:space="preserve">. In: </w:t>
      </w:r>
      <w:r w:rsidR="00A1118E" w:rsidRPr="002A60E4">
        <w:rPr>
          <w:i/>
          <w:lang w:val="cs-CZ"/>
        </w:rPr>
        <w:t>Zákony pro lidi</w:t>
      </w:r>
      <w:r w:rsidR="00705021" w:rsidRPr="002A60E4">
        <w:rPr>
          <w:i/>
          <w:lang w:val="cs-CZ"/>
        </w:rPr>
        <w:t xml:space="preserve"> </w:t>
      </w:r>
      <w:r w:rsidR="00705021" w:rsidRPr="002A60E4">
        <w:rPr>
          <w:lang w:val="cs-CZ"/>
        </w:rPr>
        <w:t xml:space="preserve">[právní informační systém]. </w:t>
      </w:r>
      <w:r w:rsidR="007E6572" w:rsidRPr="002A60E4">
        <w:rPr>
          <w:lang w:val="cs-CZ"/>
        </w:rPr>
        <w:t xml:space="preserve">AION CS, s.r.o. [cit. </w:t>
      </w:r>
      <w:r w:rsidR="00B75C69" w:rsidRPr="002A60E4">
        <w:rPr>
          <w:lang w:val="cs-CZ"/>
        </w:rPr>
        <w:t>17. 12. 2019</w:t>
      </w:r>
      <w:r w:rsidR="007E6572" w:rsidRPr="002A60E4">
        <w:rPr>
          <w:lang w:val="cs-CZ"/>
        </w:rPr>
        <w:t>].</w:t>
      </w:r>
      <w:r w:rsidR="00974663" w:rsidRPr="002A60E4">
        <w:rPr>
          <w:lang w:val="cs-CZ"/>
        </w:rPr>
        <w:t xml:space="preserve"> </w:t>
      </w:r>
      <w:r w:rsidR="00F75868" w:rsidRPr="002A60E4">
        <w:rPr>
          <w:lang w:val="cs-CZ"/>
        </w:rPr>
        <w:t xml:space="preserve">Dostupný z: </w:t>
      </w:r>
      <w:hyperlink r:id="rId25" w:history="1">
        <w:r w:rsidR="00F75868" w:rsidRPr="002A60E4">
          <w:rPr>
            <w:rStyle w:val="Hypertextovodkaz"/>
            <w:lang w:val="cs-CZ"/>
          </w:rPr>
          <w:t>https://zakonyprolidi.cz/cs/1993-2</w:t>
        </w:r>
      </w:hyperlink>
      <w:r w:rsidR="00F75868" w:rsidRPr="002A60E4">
        <w:rPr>
          <w:lang w:val="cs-CZ"/>
        </w:rPr>
        <w:t xml:space="preserve"> </w:t>
      </w:r>
    </w:p>
    <w:p w14:paraId="61EDC031" w14:textId="3BD44EE8" w:rsidR="007E6572" w:rsidRPr="002A60E4" w:rsidRDefault="007E6572" w:rsidP="007B0A07">
      <w:pPr>
        <w:pStyle w:val="MPDalodstavce"/>
        <w:numPr>
          <w:ilvl w:val="0"/>
          <w:numId w:val="35"/>
        </w:numPr>
        <w:rPr>
          <w:lang w:val="cs-CZ"/>
        </w:rPr>
      </w:pPr>
      <w:r w:rsidRPr="002A60E4">
        <w:rPr>
          <w:lang w:val="cs-CZ"/>
        </w:rPr>
        <w:t xml:space="preserve">Zákon č. </w:t>
      </w:r>
      <w:r w:rsidR="00974663" w:rsidRPr="002A60E4">
        <w:rPr>
          <w:lang w:val="cs-CZ"/>
        </w:rPr>
        <w:t>141/1961 Sb., o trestním řízení soudním (trestní řád), ve znění pozdějších předpisů</w:t>
      </w:r>
      <w:r w:rsidR="00F75868" w:rsidRPr="002A60E4">
        <w:rPr>
          <w:lang w:val="cs-CZ"/>
        </w:rPr>
        <w:t xml:space="preserve">. In: </w:t>
      </w:r>
      <w:r w:rsidR="00F75868" w:rsidRPr="002A60E4">
        <w:rPr>
          <w:i/>
          <w:lang w:val="cs-CZ"/>
        </w:rPr>
        <w:t xml:space="preserve">Zákony pro lidi </w:t>
      </w:r>
      <w:r w:rsidR="00F75868" w:rsidRPr="002A60E4">
        <w:rPr>
          <w:lang w:val="cs-CZ"/>
        </w:rPr>
        <w:t xml:space="preserve">[právní informační systém]. AION CS, s.r.o. [cit. </w:t>
      </w:r>
      <w:r w:rsidR="009F0D25" w:rsidRPr="002A60E4">
        <w:rPr>
          <w:lang w:val="cs-CZ"/>
        </w:rPr>
        <w:t>17</w:t>
      </w:r>
      <w:r w:rsidR="00F75868" w:rsidRPr="002A60E4">
        <w:rPr>
          <w:lang w:val="cs-CZ"/>
        </w:rPr>
        <w:t xml:space="preserve">. </w:t>
      </w:r>
      <w:r w:rsidR="009F0D25" w:rsidRPr="002A60E4">
        <w:rPr>
          <w:lang w:val="cs-CZ"/>
        </w:rPr>
        <w:t>12</w:t>
      </w:r>
      <w:r w:rsidR="00F75868" w:rsidRPr="002A60E4">
        <w:rPr>
          <w:lang w:val="cs-CZ"/>
        </w:rPr>
        <w:t>. 201</w:t>
      </w:r>
      <w:r w:rsidR="009F0D25" w:rsidRPr="002A60E4">
        <w:rPr>
          <w:lang w:val="cs-CZ"/>
        </w:rPr>
        <w:t>9</w:t>
      </w:r>
      <w:r w:rsidR="00F75868" w:rsidRPr="002A60E4">
        <w:rPr>
          <w:lang w:val="cs-CZ"/>
        </w:rPr>
        <w:t xml:space="preserve">]. Dostupný z: </w:t>
      </w:r>
      <w:hyperlink r:id="rId26" w:history="1">
        <w:r w:rsidR="00F75868" w:rsidRPr="002A60E4">
          <w:rPr>
            <w:rStyle w:val="Hypertextovodkaz"/>
            <w:lang w:val="cs-CZ"/>
          </w:rPr>
          <w:t>https://www.zakonyprolidi.cz/cs/1961-141</w:t>
        </w:r>
      </w:hyperlink>
    </w:p>
    <w:p w14:paraId="199CBEED" w14:textId="5AE3F05F" w:rsidR="00B956C7" w:rsidRPr="002A60E4" w:rsidRDefault="002E47D4" w:rsidP="007B0A07">
      <w:pPr>
        <w:pStyle w:val="MPDalodstavce"/>
        <w:numPr>
          <w:ilvl w:val="0"/>
          <w:numId w:val="35"/>
        </w:numPr>
        <w:rPr>
          <w:lang w:val="cs-CZ"/>
        </w:rPr>
      </w:pPr>
      <w:r w:rsidRPr="002A60E4">
        <w:rPr>
          <w:lang w:val="cs-CZ"/>
        </w:rPr>
        <w:t xml:space="preserve">Zákon č. 480/2004 Sb., o některých službách informační společnosti, ve znění pozdějších předpisů. In: </w:t>
      </w:r>
      <w:r w:rsidRPr="002A60E4">
        <w:rPr>
          <w:i/>
          <w:lang w:val="cs-CZ"/>
        </w:rPr>
        <w:t xml:space="preserve">Zákony pro lidi </w:t>
      </w:r>
      <w:r w:rsidRPr="002A60E4">
        <w:rPr>
          <w:lang w:val="cs-CZ"/>
        </w:rPr>
        <w:t xml:space="preserve">[právní informační systém]. AION CS, s.r.o. [cit. </w:t>
      </w:r>
      <w:r w:rsidR="00B75C69" w:rsidRPr="002A60E4">
        <w:rPr>
          <w:lang w:val="cs-CZ"/>
        </w:rPr>
        <w:t>17. 12. 2019</w:t>
      </w:r>
      <w:r w:rsidRPr="002A60E4">
        <w:rPr>
          <w:lang w:val="cs-CZ"/>
        </w:rPr>
        <w:t xml:space="preserve">]. Dostupný z: </w:t>
      </w:r>
      <w:hyperlink r:id="rId27" w:history="1">
        <w:r w:rsidR="00B956C7" w:rsidRPr="002A60E4">
          <w:rPr>
            <w:rStyle w:val="Hypertextovodkaz"/>
            <w:lang w:val="cs-CZ"/>
          </w:rPr>
          <w:t>https://zakonyprolidi.cz/cs/2004-480</w:t>
        </w:r>
      </w:hyperlink>
      <w:r w:rsidR="00B956C7" w:rsidRPr="002A60E4">
        <w:rPr>
          <w:lang w:val="cs-CZ"/>
        </w:rPr>
        <w:t>.</w:t>
      </w:r>
    </w:p>
    <w:p w14:paraId="17872843" w14:textId="60996410" w:rsidR="00B956C7" w:rsidRPr="002A60E4" w:rsidRDefault="00B956C7" w:rsidP="007B0A07">
      <w:pPr>
        <w:pStyle w:val="MPDalodstavce"/>
        <w:numPr>
          <w:ilvl w:val="0"/>
          <w:numId w:val="35"/>
        </w:numPr>
        <w:rPr>
          <w:rStyle w:val="Hypertextovodkaz"/>
          <w:color w:val="auto"/>
          <w:u w:val="none"/>
          <w:lang w:val="cs-CZ"/>
        </w:rPr>
      </w:pPr>
      <w:r w:rsidRPr="002A60E4">
        <w:rPr>
          <w:lang w:val="cs-CZ"/>
        </w:rPr>
        <w:t>Zákon č. 127/2005 Sb., o elektronických komunikacích</w:t>
      </w:r>
      <w:r w:rsidR="007B0A07" w:rsidRPr="002A60E4">
        <w:rPr>
          <w:lang w:val="cs-CZ"/>
        </w:rPr>
        <w:t xml:space="preserve">, ve znění pozdějších předpisů. In: </w:t>
      </w:r>
      <w:r w:rsidR="007B0A07" w:rsidRPr="002A60E4">
        <w:rPr>
          <w:i/>
          <w:lang w:val="cs-CZ"/>
        </w:rPr>
        <w:t xml:space="preserve">Zákony pro lidi </w:t>
      </w:r>
      <w:r w:rsidR="007B0A07" w:rsidRPr="002A60E4">
        <w:rPr>
          <w:lang w:val="cs-CZ"/>
        </w:rPr>
        <w:t xml:space="preserve">[právní informační systém]. AION CS, s.r.o. [cit. </w:t>
      </w:r>
      <w:r w:rsidR="00B75C69" w:rsidRPr="002A60E4">
        <w:rPr>
          <w:lang w:val="cs-CZ"/>
        </w:rPr>
        <w:t>17. 12. 2019</w:t>
      </w:r>
      <w:r w:rsidR="007B0A07" w:rsidRPr="002A60E4">
        <w:rPr>
          <w:lang w:val="cs-CZ"/>
        </w:rPr>
        <w:t xml:space="preserve">]. Dostupný z: </w:t>
      </w:r>
      <w:hyperlink r:id="rId28" w:history="1">
        <w:r w:rsidR="007B0A07" w:rsidRPr="002A60E4">
          <w:rPr>
            <w:rStyle w:val="Hypertextovodkaz"/>
            <w:lang w:val="cs-CZ"/>
          </w:rPr>
          <w:t>https://zakonyprolidi.cz/cs/2005-127</w:t>
        </w:r>
      </w:hyperlink>
    </w:p>
    <w:p w14:paraId="2425D18A" w14:textId="66AC0430" w:rsidR="007A1A9E" w:rsidRPr="002A60E4" w:rsidRDefault="002936F9" w:rsidP="0093445B">
      <w:pPr>
        <w:pStyle w:val="MPDalodstavce"/>
        <w:numPr>
          <w:ilvl w:val="0"/>
          <w:numId w:val="35"/>
        </w:numPr>
        <w:rPr>
          <w:lang w:val="cs-CZ"/>
        </w:rPr>
      </w:pPr>
      <w:r w:rsidRPr="002A60E4">
        <w:rPr>
          <w:i/>
          <w:iCs/>
          <w:lang w:val="cs-CZ"/>
        </w:rPr>
        <w:t>Sdělení Ministerstva zahraničních věcí o sjednání Úmluvy o počítačové kriminalitě</w:t>
      </w:r>
      <w:r w:rsidRPr="002A60E4">
        <w:rPr>
          <w:lang w:val="cs-CZ"/>
        </w:rPr>
        <w:t xml:space="preserve"> [online]. Sbírka mezinárodních smluv č. 104/2013 ze dne 23. 12. 2013 [cit. 12. 12. 2019]. Dostupn</w:t>
      </w:r>
      <w:r w:rsidR="00244505" w:rsidRPr="002A60E4">
        <w:rPr>
          <w:lang w:val="cs-CZ"/>
        </w:rPr>
        <w:t xml:space="preserve">ý z: </w:t>
      </w:r>
      <w:hyperlink r:id="rId29" w:history="1">
        <w:r w:rsidR="00BC46C0" w:rsidRPr="002A60E4">
          <w:rPr>
            <w:rStyle w:val="Hypertextovodkaz"/>
            <w:lang w:val="cs-CZ"/>
          </w:rPr>
          <w:t>https://aplikace.mvcr.cz/sbirka-zakonu/ViewFile.aspx?type=c&amp;id=6571</w:t>
        </w:r>
      </w:hyperlink>
      <w:r w:rsidR="00BC46C0" w:rsidRPr="002A60E4">
        <w:rPr>
          <w:lang w:val="cs-CZ"/>
        </w:rPr>
        <w:t xml:space="preserve"> </w:t>
      </w:r>
      <w:r w:rsidR="001E13BA" w:rsidRPr="002A60E4">
        <w:rPr>
          <w:lang w:val="cs-CZ"/>
        </w:rPr>
        <w:t xml:space="preserve"> </w:t>
      </w:r>
    </w:p>
    <w:p w14:paraId="0B5949EF" w14:textId="062469B5" w:rsidR="00A0604B" w:rsidRPr="002A60E4" w:rsidRDefault="00A0604B" w:rsidP="00ED191D">
      <w:pPr>
        <w:pStyle w:val="MPDalodstavce"/>
        <w:spacing w:before="240" w:line="240" w:lineRule="auto"/>
        <w:ind w:firstLine="0"/>
        <w:rPr>
          <w:b/>
          <w:bCs/>
          <w:lang w:val="cs-CZ"/>
        </w:rPr>
      </w:pPr>
      <w:r w:rsidRPr="002A60E4">
        <w:rPr>
          <w:b/>
          <w:bCs/>
          <w:lang w:val="cs-CZ"/>
        </w:rPr>
        <w:t>Kvalifikační práce</w:t>
      </w:r>
    </w:p>
    <w:p w14:paraId="5E6321B6" w14:textId="04A35EFE" w:rsidR="00FE02B7" w:rsidRPr="002A60E4" w:rsidRDefault="00FE02B7" w:rsidP="00FE02B7">
      <w:pPr>
        <w:pStyle w:val="MPDalodstavce"/>
        <w:numPr>
          <w:ilvl w:val="0"/>
          <w:numId w:val="42"/>
        </w:numPr>
        <w:rPr>
          <w:lang w:val="cs-CZ"/>
        </w:rPr>
      </w:pPr>
      <w:r w:rsidRPr="002A60E4">
        <w:rPr>
          <w:lang w:val="cs-CZ"/>
        </w:rPr>
        <w:t xml:space="preserve">KOTHÁNEK, Jakub. </w:t>
      </w:r>
      <w:r w:rsidRPr="002A60E4">
        <w:rPr>
          <w:i/>
          <w:iCs/>
          <w:lang w:val="cs-CZ"/>
        </w:rPr>
        <w:t>Vytěžování důkazů z výpočetní techniky</w:t>
      </w:r>
      <w:r w:rsidR="005470D7" w:rsidRPr="002A60E4">
        <w:rPr>
          <w:i/>
          <w:iCs/>
          <w:lang w:val="cs-CZ"/>
        </w:rPr>
        <w:t xml:space="preserve"> </w:t>
      </w:r>
      <w:r w:rsidR="005470D7" w:rsidRPr="002A60E4">
        <w:rPr>
          <w:lang w:val="cs-CZ"/>
        </w:rPr>
        <w:t>[online]</w:t>
      </w:r>
      <w:r w:rsidRPr="002A60E4">
        <w:rPr>
          <w:lang w:val="cs-CZ"/>
        </w:rPr>
        <w:t xml:space="preserve">. Brno, 2014. 97 s. </w:t>
      </w:r>
      <w:r w:rsidR="00CB3A46" w:rsidRPr="002A60E4">
        <w:rPr>
          <w:lang w:val="cs-CZ"/>
        </w:rPr>
        <w:t xml:space="preserve">[cit. </w:t>
      </w:r>
      <w:r w:rsidR="002F3577" w:rsidRPr="002A60E4">
        <w:rPr>
          <w:lang w:val="cs-CZ"/>
        </w:rPr>
        <w:t>10. 10. 2019</w:t>
      </w:r>
      <w:r w:rsidR="00CB3A46" w:rsidRPr="002A60E4">
        <w:rPr>
          <w:lang w:val="cs-CZ"/>
        </w:rPr>
        <w:t>]</w:t>
      </w:r>
      <w:r w:rsidR="002F3577" w:rsidRPr="002A60E4">
        <w:rPr>
          <w:lang w:val="cs-CZ"/>
        </w:rPr>
        <w:t>.</w:t>
      </w:r>
      <w:r w:rsidR="00CB3A46" w:rsidRPr="002A60E4">
        <w:rPr>
          <w:lang w:val="cs-CZ"/>
        </w:rPr>
        <w:t xml:space="preserve"> </w:t>
      </w:r>
      <w:r w:rsidRPr="002A60E4">
        <w:rPr>
          <w:lang w:val="cs-CZ"/>
        </w:rPr>
        <w:t xml:space="preserve">Diplomová práce. Masarykova univerzita, Právnická fakulta. Vedoucí práce </w:t>
      </w:r>
      <w:r w:rsidR="00C329FA" w:rsidRPr="002A60E4">
        <w:rPr>
          <w:lang w:val="cs-CZ"/>
        </w:rPr>
        <w:t>Václav STUPKA</w:t>
      </w:r>
      <w:r w:rsidRPr="002A60E4">
        <w:rPr>
          <w:lang w:val="cs-CZ"/>
        </w:rPr>
        <w:t>.</w:t>
      </w:r>
      <w:r w:rsidR="002F3577" w:rsidRPr="002A60E4">
        <w:rPr>
          <w:lang w:val="cs-CZ"/>
        </w:rPr>
        <w:t xml:space="preserve"> </w:t>
      </w:r>
      <w:r w:rsidR="00C978A7" w:rsidRPr="002A60E4">
        <w:rPr>
          <w:lang w:val="cs-CZ"/>
        </w:rPr>
        <w:t>Dostupné</w:t>
      </w:r>
      <w:r w:rsidR="002F3577" w:rsidRPr="002A60E4">
        <w:rPr>
          <w:lang w:val="cs-CZ"/>
        </w:rPr>
        <w:t xml:space="preserve"> z: </w:t>
      </w:r>
      <w:hyperlink r:id="rId30" w:history="1">
        <w:r w:rsidR="008D0220" w:rsidRPr="002A60E4">
          <w:rPr>
            <w:rStyle w:val="Hypertextovodkaz"/>
            <w:lang w:val="cs-CZ"/>
          </w:rPr>
          <w:t>https://is.muni.cz/th/d3pt3/Diplomova_prace_-_Kothanek__Jakub.pdf</w:t>
        </w:r>
      </w:hyperlink>
      <w:r w:rsidR="008D0220" w:rsidRPr="002A60E4">
        <w:rPr>
          <w:lang w:val="cs-CZ"/>
        </w:rPr>
        <w:t xml:space="preserve"> </w:t>
      </w:r>
    </w:p>
    <w:p w14:paraId="4547AA16" w14:textId="6CED4AFE" w:rsidR="00A0604B" w:rsidRPr="002A60E4" w:rsidRDefault="00A0604B" w:rsidP="0031599C">
      <w:pPr>
        <w:pStyle w:val="Odstavecseseznamem"/>
        <w:numPr>
          <w:ilvl w:val="0"/>
          <w:numId w:val="42"/>
        </w:numPr>
        <w:rPr>
          <w:rFonts w:ascii="Cambria" w:hAnsi="Cambria"/>
        </w:rPr>
      </w:pPr>
      <w:r w:rsidRPr="002A60E4">
        <w:rPr>
          <w:rFonts w:ascii="Cambria" w:hAnsi="Cambria"/>
        </w:rPr>
        <w:t>ŠMÝD, Patrik</w:t>
      </w:r>
      <w:r w:rsidR="00FE02B7" w:rsidRPr="002A60E4">
        <w:rPr>
          <w:rFonts w:ascii="Cambria" w:hAnsi="Cambria"/>
        </w:rPr>
        <w:t>.</w:t>
      </w:r>
      <w:r w:rsidRPr="002A60E4">
        <w:rPr>
          <w:rFonts w:ascii="Cambria" w:hAnsi="Cambria"/>
        </w:rPr>
        <w:t xml:space="preserve"> </w:t>
      </w:r>
      <w:r w:rsidRPr="002A60E4">
        <w:rPr>
          <w:rFonts w:ascii="Cambria" w:hAnsi="Cambria"/>
          <w:i/>
          <w:iCs/>
        </w:rPr>
        <w:t>Dokazování metadaty z mobilního komunikačního zařízení</w:t>
      </w:r>
      <w:r w:rsidR="00FE02B7" w:rsidRPr="002A60E4">
        <w:rPr>
          <w:rFonts w:ascii="Cambria" w:hAnsi="Cambria"/>
          <w:i/>
          <w:iCs/>
        </w:rPr>
        <w:t>.</w:t>
      </w:r>
      <w:r w:rsidRPr="002A60E4">
        <w:rPr>
          <w:rFonts w:ascii="Cambria" w:hAnsi="Cambria"/>
        </w:rPr>
        <w:t xml:space="preserve"> </w:t>
      </w:r>
      <w:bookmarkStart w:id="42" w:name="_Hlk27574322"/>
      <w:r w:rsidRPr="002A60E4">
        <w:rPr>
          <w:rFonts w:ascii="Cambria" w:hAnsi="Cambria"/>
        </w:rPr>
        <w:t>Brno, 2018. 25 s. Modulová práce. Masarykova univerzita, Právnická fakulta. Vedoucí práce Marián SVETLÍK.</w:t>
      </w:r>
      <w:bookmarkEnd w:id="42"/>
    </w:p>
    <w:sectPr w:rsidR="00A0604B" w:rsidRPr="002A60E4" w:rsidSect="00CC5FAC">
      <w:headerReference w:type="default" r:id="rId31"/>
      <w:type w:val="oddPage"/>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39E9" w14:textId="77777777" w:rsidR="001D114D" w:rsidRDefault="001D114D">
      <w:r>
        <w:separator/>
      </w:r>
    </w:p>
    <w:p w14:paraId="08EE6807" w14:textId="77777777" w:rsidR="001D114D" w:rsidRDefault="001D114D"/>
    <w:p w14:paraId="3D1999DA" w14:textId="77777777" w:rsidR="001D114D" w:rsidRDefault="001D114D"/>
    <w:p w14:paraId="1A301AB6" w14:textId="77777777" w:rsidR="001D114D" w:rsidRDefault="001D114D"/>
    <w:p w14:paraId="427D7BC7" w14:textId="77777777" w:rsidR="001D114D" w:rsidRDefault="001D114D"/>
    <w:p w14:paraId="63025BF4" w14:textId="77777777" w:rsidR="001D114D" w:rsidRDefault="001D114D"/>
  </w:endnote>
  <w:endnote w:type="continuationSeparator" w:id="0">
    <w:p w14:paraId="355AC15E" w14:textId="77777777" w:rsidR="001D114D" w:rsidRDefault="001D114D">
      <w:r>
        <w:continuationSeparator/>
      </w:r>
    </w:p>
    <w:p w14:paraId="75B9057E" w14:textId="77777777" w:rsidR="001D114D" w:rsidRDefault="001D114D"/>
    <w:p w14:paraId="5614A483" w14:textId="77777777" w:rsidR="001D114D" w:rsidRDefault="001D114D"/>
    <w:p w14:paraId="70F82B99" w14:textId="77777777" w:rsidR="001D114D" w:rsidRDefault="001D114D"/>
    <w:p w14:paraId="7BAD9001" w14:textId="77777777" w:rsidR="001D114D" w:rsidRDefault="001D114D"/>
    <w:p w14:paraId="4C7A6748" w14:textId="77777777" w:rsidR="001D114D" w:rsidRDefault="001D1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7B20" w14:textId="77777777" w:rsidR="003D03B9" w:rsidRPr="00857E7E" w:rsidRDefault="003D03B9" w:rsidP="00BA04D2">
    <w:pPr>
      <w:jc w:val="right"/>
      <w:rPr>
        <w:color w:val="D0CECE" w:themeColor="background2" w:themeShade="E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2ED3" w14:textId="77777777" w:rsidR="003D03B9" w:rsidRPr="00920AB6" w:rsidRDefault="003D03B9"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792E" w14:textId="77777777" w:rsidR="003D03B9" w:rsidRDefault="003D03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75FC" w14:textId="77777777" w:rsidR="001D114D" w:rsidRDefault="001D114D">
      <w:r>
        <w:separator/>
      </w:r>
    </w:p>
    <w:p w14:paraId="523E328A" w14:textId="77777777" w:rsidR="001D114D" w:rsidRDefault="001D114D"/>
  </w:footnote>
  <w:footnote w:type="continuationSeparator" w:id="0">
    <w:p w14:paraId="3FE3C431" w14:textId="77777777" w:rsidR="001D114D" w:rsidRDefault="001D114D">
      <w:r>
        <w:continuationSeparator/>
      </w:r>
    </w:p>
    <w:p w14:paraId="1FEA7215" w14:textId="77777777" w:rsidR="001D114D" w:rsidRDefault="001D114D"/>
    <w:p w14:paraId="002740C9" w14:textId="77777777" w:rsidR="001D114D" w:rsidRDefault="001D114D"/>
    <w:p w14:paraId="7CED187C" w14:textId="77777777" w:rsidR="001D114D" w:rsidRDefault="001D114D"/>
    <w:p w14:paraId="2ED15977" w14:textId="77777777" w:rsidR="001D114D" w:rsidRDefault="001D114D"/>
    <w:p w14:paraId="3061FB3B" w14:textId="77777777" w:rsidR="001D114D" w:rsidRDefault="001D114D"/>
  </w:footnote>
  <w:footnote w:id="1">
    <w:p w14:paraId="48C78178" w14:textId="6FB82E41" w:rsidR="00706C87" w:rsidRPr="002A60E4" w:rsidRDefault="00706C87" w:rsidP="0093445B">
      <w:pPr>
        <w:pStyle w:val="Textpoznpodarou"/>
        <w:jc w:val="both"/>
        <w:rPr>
          <w:lang w:val="cs-CZ"/>
        </w:rPr>
      </w:pPr>
      <w:r w:rsidRPr="002A60E4">
        <w:rPr>
          <w:rStyle w:val="Znakapoznpodarou"/>
          <w:lang w:val="cs-CZ"/>
        </w:rPr>
        <w:footnoteRef/>
      </w:r>
      <w:r w:rsidRPr="002A60E4">
        <w:rPr>
          <w:lang w:val="cs-CZ"/>
        </w:rPr>
        <w:t xml:space="preserve"> Tato</w:t>
      </w:r>
      <w:r w:rsidR="00CA6448" w:rsidRPr="002A60E4">
        <w:rPr>
          <w:lang w:val="cs-CZ"/>
        </w:rPr>
        <w:t xml:space="preserve"> kapitola</w:t>
      </w:r>
      <w:r w:rsidRPr="002A60E4">
        <w:rPr>
          <w:lang w:val="cs-CZ"/>
        </w:rPr>
        <w:t xml:space="preserve"> </w:t>
      </w:r>
      <w:r w:rsidR="00586C1E" w:rsidRPr="002A60E4">
        <w:rPr>
          <w:lang w:val="cs-CZ"/>
        </w:rPr>
        <w:t xml:space="preserve">částečně </w:t>
      </w:r>
      <w:r w:rsidR="00FF0DE1" w:rsidRPr="002A60E4">
        <w:rPr>
          <w:lang w:val="cs-CZ"/>
        </w:rPr>
        <w:t xml:space="preserve">vychází </w:t>
      </w:r>
      <w:r w:rsidR="007F5B37" w:rsidRPr="002A60E4">
        <w:rPr>
          <w:lang w:val="cs-CZ"/>
        </w:rPr>
        <w:t>z</w:t>
      </w:r>
      <w:r w:rsidR="0059430E" w:rsidRPr="002A60E4">
        <w:rPr>
          <w:lang w:val="cs-CZ"/>
        </w:rPr>
        <w:t> autorova dřívějšího pojednání</w:t>
      </w:r>
      <w:r w:rsidR="000B260D" w:rsidRPr="002A60E4">
        <w:rPr>
          <w:lang w:val="cs-CZ"/>
        </w:rPr>
        <w:t xml:space="preserve"> na související téma</w:t>
      </w:r>
      <w:r w:rsidR="0059430E" w:rsidRPr="002A60E4">
        <w:rPr>
          <w:lang w:val="cs-CZ"/>
        </w:rPr>
        <w:t xml:space="preserve"> </w:t>
      </w:r>
      <w:r w:rsidR="000B260D" w:rsidRPr="002A60E4">
        <w:rPr>
          <w:lang w:val="cs-CZ"/>
        </w:rPr>
        <w:t>(</w:t>
      </w:r>
      <w:r w:rsidR="0088456D" w:rsidRPr="002A60E4">
        <w:rPr>
          <w:lang w:val="cs-CZ"/>
        </w:rPr>
        <w:t>dokazování</w:t>
      </w:r>
      <w:r w:rsidR="0059430E" w:rsidRPr="002A60E4">
        <w:rPr>
          <w:lang w:val="cs-CZ"/>
        </w:rPr>
        <w:t xml:space="preserve"> v trestním řízení pomocí metadat z mobilního komunikačního zařízení</w:t>
      </w:r>
      <w:r w:rsidR="000B260D" w:rsidRPr="002A60E4">
        <w:rPr>
          <w:lang w:val="cs-CZ"/>
        </w:rPr>
        <w:t>)</w:t>
      </w:r>
      <w:r w:rsidR="006B5F35" w:rsidRPr="002A60E4">
        <w:rPr>
          <w:lang w:val="cs-CZ"/>
        </w:rPr>
        <w:t xml:space="preserve"> a dále ji rozpracovává</w:t>
      </w:r>
      <w:r w:rsidR="007459C0" w:rsidRPr="002A60E4">
        <w:rPr>
          <w:lang w:val="cs-CZ"/>
        </w:rPr>
        <w:t>, viz ŠMÝD, P</w:t>
      </w:r>
      <w:r w:rsidR="00CC7D43" w:rsidRPr="002A60E4">
        <w:rPr>
          <w:lang w:val="cs-CZ"/>
        </w:rPr>
        <w:t>atrik</w:t>
      </w:r>
      <w:r w:rsidR="007459C0" w:rsidRPr="002A60E4">
        <w:rPr>
          <w:lang w:val="cs-CZ"/>
        </w:rPr>
        <w:t>,</w:t>
      </w:r>
      <w:r w:rsidR="00CC7D43" w:rsidRPr="002A60E4">
        <w:rPr>
          <w:lang w:val="cs-CZ"/>
        </w:rPr>
        <w:t xml:space="preserve"> </w:t>
      </w:r>
      <w:r w:rsidR="00B60037" w:rsidRPr="002A60E4">
        <w:rPr>
          <w:i/>
          <w:iCs/>
          <w:lang w:val="cs-CZ"/>
        </w:rPr>
        <w:t>Dokazování metadaty z mobilního komunikačního zařízení</w:t>
      </w:r>
      <w:r w:rsidR="00B60037" w:rsidRPr="002A60E4">
        <w:rPr>
          <w:lang w:val="cs-CZ"/>
        </w:rPr>
        <w:t>,</w:t>
      </w:r>
      <w:r w:rsidR="00061D01" w:rsidRPr="002A60E4">
        <w:rPr>
          <w:lang w:val="cs-CZ"/>
        </w:rPr>
        <w:t xml:space="preserve"> Brno, 2018</w:t>
      </w:r>
      <w:r w:rsidR="00B177C2" w:rsidRPr="002A60E4">
        <w:rPr>
          <w:lang w:val="cs-CZ"/>
        </w:rPr>
        <w:t>.</w:t>
      </w:r>
      <w:r w:rsidR="00CB4D55" w:rsidRPr="002A60E4">
        <w:rPr>
          <w:lang w:val="cs-CZ"/>
        </w:rPr>
        <w:t xml:space="preserve"> 25 s. Modulová práce</w:t>
      </w:r>
      <w:r w:rsidR="003B726F" w:rsidRPr="002A60E4">
        <w:rPr>
          <w:lang w:val="cs-CZ"/>
        </w:rPr>
        <w:t>. Masarykova univerzita, Právnická fakulta.</w:t>
      </w:r>
      <w:r w:rsidR="00544736" w:rsidRPr="002A60E4">
        <w:rPr>
          <w:lang w:val="cs-CZ"/>
        </w:rPr>
        <w:t xml:space="preserve"> Vedoucí práce Marián </w:t>
      </w:r>
      <w:r w:rsidR="003B726F" w:rsidRPr="002A60E4">
        <w:rPr>
          <w:lang w:val="cs-CZ"/>
        </w:rPr>
        <w:t>SVETLÍK.</w:t>
      </w:r>
      <w:r w:rsidR="007459C0" w:rsidRPr="002A60E4">
        <w:rPr>
          <w:lang w:val="cs-CZ"/>
        </w:rPr>
        <w:t xml:space="preserve"> </w:t>
      </w:r>
    </w:p>
  </w:footnote>
  <w:footnote w:id="2">
    <w:p w14:paraId="7E35FDF4" w14:textId="27118BCD" w:rsidR="00583C68" w:rsidRPr="002A60E4" w:rsidRDefault="00583C68" w:rsidP="0093445B">
      <w:pPr>
        <w:pStyle w:val="Textpoznpodarou"/>
        <w:jc w:val="both"/>
        <w:rPr>
          <w:lang w:val="cs-CZ"/>
        </w:rPr>
      </w:pPr>
      <w:r w:rsidRPr="002A60E4">
        <w:rPr>
          <w:rStyle w:val="Znakapoznpodarou"/>
          <w:lang w:val="cs-CZ"/>
        </w:rPr>
        <w:footnoteRef/>
      </w:r>
      <w:r w:rsidRPr="002A60E4">
        <w:rPr>
          <w:lang w:val="cs-CZ"/>
        </w:rPr>
        <w:t xml:space="preserve"> </w:t>
      </w:r>
      <w:r w:rsidR="00826AD9" w:rsidRPr="002A60E4">
        <w:rPr>
          <w:lang w:val="cs-CZ"/>
        </w:rPr>
        <w:t xml:space="preserve">PÚRY, František. </w:t>
      </w:r>
      <w:r w:rsidR="004D66F2" w:rsidRPr="002A60E4">
        <w:rPr>
          <w:i/>
          <w:lang w:val="cs-CZ"/>
        </w:rPr>
        <w:t>Dokazování v trestním řízení. Elektronické důkazy</w:t>
      </w:r>
      <w:r w:rsidR="00847FE6" w:rsidRPr="002A60E4">
        <w:rPr>
          <w:lang w:val="cs-CZ"/>
        </w:rPr>
        <w:t xml:space="preserve"> [prezentace]. </w:t>
      </w:r>
      <w:r w:rsidR="004176A1" w:rsidRPr="002A60E4">
        <w:rPr>
          <w:lang w:val="cs-CZ"/>
        </w:rPr>
        <w:t xml:space="preserve">Brno: </w:t>
      </w:r>
      <w:r w:rsidR="003A0391" w:rsidRPr="002A60E4">
        <w:rPr>
          <w:lang w:val="cs-CZ"/>
        </w:rPr>
        <w:t xml:space="preserve">Právnická fakulta </w:t>
      </w:r>
      <w:r w:rsidR="004176A1" w:rsidRPr="002A60E4">
        <w:rPr>
          <w:lang w:val="cs-CZ"/>
        </w:rPr>
        <w:t>Masarykov</w:t>
      </w:r>
      <w:r w:rsidR="003A0391" w:rsidRPr="002A60E4">
        <w:rPr>
          <w:lang w:val="cs-CZ"/>
        </w:rPr>
        <w:t>y</w:t>
      </w:r>
      <w:r w:rsidR="004176A1" w:rsidRPr="002A60E4">
        <w:rPr>
          <w:lang w:val="cs-CZ"/>
        </w:rPr>
        <w:t xml:space="preserve"> univerzit</w:t>
      </w:r>
      <w:r w:rsidR="003A0391" w:rsidRPr="002A60E4">
        <w:rPr>
          <w:lang w:val="cs-CZ"/>
        </w:rPr>
        <w:t>y</w:t>
      </w:r>
      <w:r w:rsidR="004176A1" w:rsidRPr="002A60E4">
        <w:rPr>
          <w:lang w:val="cs-CZ"/>
        </w:rPr>
        <w:t>,</w:t>
      </w:r>
      <w:r w:rsidR="00513702" w:rsidRPr="002A60E4">
        <w:rPr>
          <w:lang w:val="cs-CZ"/>
        </w:rPr>
        <w:t xml:space="preserve"> 14. 4. 2018</w:t>
      </w:r>
      <w:r w:rsidR="006714D9" w:rsidRPr="002A60E4">
        <w:rPr>
          <w:lang w:val="cs-CZ"/>
        </w:rPr>
        <w:t xml:space="preserve">, s. </w:t>
      </w:r>
      <w:r w:rsidR="0077137A" w:rsidRPr="002A60E4">
        <w:rPr>
          <w:lang w:val="cs-CZ"/>
        </w:rPr>
        <w:t>3</w:t>
      </w:r>
      <w:r w:rsidR="004176A1" w:rsidRPr="002A60E4">
        <w:rPr>
          <w:lang w:val="cs-CZ"/>
        </w:rPr>
        <w:t xml:space="preserve"> [cit. </w:t>
      </w:r>
      <w:r w:rsidR="001A4B4E" w:rsidRPr="002A60E4">
        <w:rPr>
          <w:lang w:val="cs-CZ"/>
        </w:rPr>
        <w:t>14. 4. 2018</w:t>
      </w:r>
      <w:r w:rsidR="004176A1" w:rsidRPr="002A60E4">
        <w:rPr>
          <w:lang w:val="cs-CZ"/>
        </w:rPr>
        <w:t>]</w:t>
      </w:r>
      <w:r w:rsidR="001A4B4E" w:rsidRPr="002A60E4">
        <w:rPr>
          <w:lang w:val="cs-CZ"/>
        </w:rPr>
        <w:t>.</w:t>
      </w:r>
      <w:r w:rsidR="00076795" w:rsidRPr="002A60E4">
        <w:rPr>
          <w:lang w:val="cs-CZ"/>
        </w:rPr>
        <w:t xml:space="preserve"> </w:t>
      </w:r>
    </w:p>
  </w:footnote>
  <w:footnote w:id="3">
    <w:p w14:paraId="4A56676D" w14:textId="34DD95F3" w:rsidR="00750267" w:rsidRPr="002A60E4" w:rsidRDefault="00750267" w:rsidP="0093445B">
      <w:pPr>
        <w:pStyle w:val="Textpoznpodarou"/>
        <w:jc w:val="both"/>
        <w:rPr>
          <w:lang w:val="cs-CZ"/>
        </w:rPr>
      </w:pPr>
      <w:r w:rsidRPr="002A60E4">
        <w:rPr>
          <w:rStyle w:val="Znakapoznpodarou"/>
          <w:lang w:val="cs-CZ"/>
        </w:rPr>
        <w:footnoteRef/>
      </w:r>
      <w:r w:rsidRPr="002A60E4">
        <w:rPr>
          <w:lang w:val="cs-CZ"/>
        </w:rPr>
        <w:t xml:space="preserve"> </w:t>
      </w:r>
      <w:r w:rsidR="00CD00A2" w:rsidRPr="002A60E4">
        <w:rPr>
          <w:lang w:val="cs-CZ"/>
        </w:rPr>
        <w:t xml:space="preserve">KALVODOVÁ, Věra; HRUŠÁKOVÁ, Milana a kol. </w:t>
      </w:r>
      <w:r w:rsidR="00CD00A2" w:rsidRPr="002A60E4">
        <w:rPr>
          <w:i/>
          <w:iCs/>
          <w:lang w:val="cs-CZ"/>
        </w:rPr>
        <w:t>Dokazování v trestním řízení – právní, kriminologické a kriminalistické aspekty</w:t>
      </w:r>
      <w:r w:rsidR="00CD00A2" w:rsidRPr="002A60E4">
        <w:rPr>
          <w:lang w:val="cs-CZ"/>
        </w:rPr>
        <w:t xml:space="preserve"> [online]. 1. vyd. Brno : Masarykova univerzita, Právnická fakulta, 2015 [cit. 12. 10. 2019]. </w:t>
      </w:r>
      <w:r w:rsidR="007D2880" w:rsidRPr="002A60E4">
        <w:rPr>
          <w:lang w:val="cs-CZ"/>
        </w:rPr>
        <w:t>s</w:t>
      </w:r>
      <w:r w:rsidR="00346BBD" w:rsidRPr="002A60E4">
        <w:rPr>
          <w:lang w:val="cs-CZ"/>
        </w:rPr>
        <w:t>.</w:t>
      </w:r>
      <w:r w:rsidR="007D2880" w:rsidRPr="002A60E4">
        <w:rPr>
          <w:lang w:val="cs-CZ"/>
        </w:rPr>
        <w:t xml:space="preserve"> </w:t>
      </w:r>
      <w:r w:rsidR="00530201" w:rsidRPr="002A60E4">
        <w:rPr>
          <w:lang w:val="cs-CZ"/>
        </w:rPr>
        <w:t>29.</w:t>
      </w:r>
      <w:r w:rsidR="00D620D5" w:rsidRPr="002A60E4">
        <w:rPr>
          <w:lang w:val="cs-CZ"/>
        </w:rPr>
        <w:t xml:space="preserve"> </w:t>
      </w:r>
    </w:p>
  </w:footnote>
  <w:footnote w:id="4">
    <w:p w14:paraId="0C9AFB53" w14:textId="6E49FBAA" w:rsidR="00180B1F" w:rsidRPr="002A60E4" w:rsidRDefault="00180B1F" w:rsidP="0093445B">
      <w:pPr>
        <w:pStyle w:val="Textpoznpodarou"/>
        <w:jc w:val="both"/>
        <w:rPr>
          <w:lang w:val="cs-CZ"/>
        </w:rPr>
      </w:pPr>
      <w:r w:rsidRPr="002A60E4">
        <w:rPr>
          <w:rStyle w:val="Znakapoznpodarou"/>
          <w:lang w:val="cs-CZ"/>
        </w:rPr>
        <w:footnoteRef/>
      </w:r>
      <w:r w:rsidRPr="002A60E4">
        <w:rPr>
          <w:lang w:val="cs-CZ"/>
        </w:rPr>
        <w:t xml:space="preserve"> </w:t>
      </w:r>
      <w:r w:rsidR="005A3995" w:rsidRPr="002A60E4">
        <w:rPr>
          <w:lang w:val="cs-CZ"/>
        </w:rPr>
        <w:t>Zákon č. 141/1961 Sb., o trestním řízení soudním (trestní řád), ve znění pozdějších předpisů</w:t>
      </w:r>
      <w:r w:rsidR="006A7D7D" w:rsidRPr="002A60E4">
        <w:rPr>
          <w:lang w:val="cs-CZ"/>
        </w:rPr>
        <w:t xml:space="preserve"> (dále jen </w:t>
      </w:r>
      <w:r w:rsidR="00101FAC" w:rsidRPr="002A60E4">
        <w:rPr>
          <w:lang w:val="cs-CZ"/>
        </w:rPr>
        <w:t>„</w:t>
      </w:r>
      <w:r w:rsidR="007C446C" w:rsidRPr="002A60E4">
        <w:rPr>
          <w:lang w:val="cs-CZ"/>
        </w:rPr>
        <w:t>trestní řád</w:t>
      </w:r>
      <w:r w:rsidR="00101FAC" w:rsidRPr="002A60E4">
        <w:rPr>
          <w:lang w:val="cs-CZ"/>
        </w:rPr>
        <w:t>“</w:t>
      </w:r>
      <w:r w:rsidR="006A7D7D" w:rsidRPr="002A60E4">
        <w:rPr>
          <w:lang w:val="cs-CZ"/>
        </w:rPr>
        <w:t>)</w:t>
      </w:r>
      <w:r w:rsidR="00101FAC" w:rsidRPr="002A60E4">
        <w:rPr>
          <w:lang w:val="cs-CZ"/>
        </w:rPr>
        <w:t>.</w:t>
      </w:r>
    </w:p>
  </w:footnote>
  <w:footnote w:id="5">
    <w:p w14:paraId="2B8D71F3" w14:textId="455F8B4C" w:rsidR="00742325" w:rsidRPr="002A60E4" w:rsidRDefault="00742325" w:rsidP="0093445B">
      <w:pPr>
        <w:pStyle w:val="Textpoznpodarou"/>
        <w:jc w:val="both"/>
        <w:rPr>
          <w:lang w:val="cs-CZ"/>
        </w:rPr>
      </w:pPr>
      <w:r w:rsidRPr="002A60E4">
        <w:rPr>
          <w:rStyle w:val="Znakapoznpodarou"/>
          <w:lang w:val="cs-CZ"/>
        </w:rPr>
        <w:footnoteRef/>
      </w:r>
      <w:r w:rsidRPr="002A60E4">
        <w:rPr>
          <w:lang w:val="cs-CZ"/>
        </w:rPr>
        <w:t xml:space="preserve"> </w:t>
      </w:r>
      <w:r w:rsidR="00AA5E29" w:rsidRPr="002A60E4">
        <w:rPr>
          <w:lang w:val="cs-CZ"/>
        </w:rPr>
        <w:t xml:space="preserve">Problematika dokazování má pochopitelně zásadní přesah do </w:t>
      </w:r>
      <w:r w:rsidR="008D570B" w:rsidRPr="002A60E4">
        <w:rPr>
          <w:lang w:val="cs-CZ"/>
        </w:rPr>
        <w:t>práva ústavního a</w:t>
      </w:r>
      <w:r w:rsidR="00560EB5" w:rsidRPr="002A60E4">
        <w:rPr>
          <w:lang w:val="cs-CZ"/>
        </w:rPr>
        <w:t xml:space="preserve"> do </w:t>
      </w:r>
      <w:r w:rsidR="008D570B" w:rsidRPr="002A60E4">
        <w:rPr>
          <w:lang w:val="cs-CZ"/>
        </w:rPr>
        <w:t>ochrany základních lidských práv a</w:t>
      </w:r>
      <w:r w:rsidR="008B440E" w:rsidRPr="002A60E4">
        <w:rPr>
          <w:lang w:val="cs-CZ"/>
        </w:rPr>
        <w:t> </w:t>
      </w:r>
      <w:r w:rsidR="008D570B" w:rsidRPr="002A60E4">
        <w:rPr>
          <w:lang w:val="cs-CZ"/>
        </w:rPr>
        <w:t>svobod</w:t>
      </w:r>
      <w:r w:rsidR="008B440E" w:rsidRPr="002A60E4">
        <w:rPr>
          <w:lang w:val="cs-CZ"/>
        </w:rPr>
        <w:t xml:space="preserve">, jakož i do </w:t>
      </w:r>
      <w:r w:rsidR="00560EB5" w:rsidRPr="002A60E4">
        <w:rPr>
          <w:lang w:val="cs-CZ"/>
        </w:rPr>
        <w:t>některých dalších oblastí</w:t>
      </w:r>
      <w:r w:rsidR="008D570B" w:rsidRPr="002A60E4">
        <w:rPr>
          <w:lang w:val="cs-CZ"/>
        </w:rPr>
        <w:t xml:space="preserve">. Vedle Listiny </w:t>
      </w:r>
      <w:r w:rsidR="009E2F74" w:rsidRPr="002A60E4">
        <w:rPr>
          <w:lang w:val="cs-CZ"/>
        </w:rPr>
        <w:t>základních</w:t>
      </w:r>
      <w:r w:rsidR="008D570B" w:rsidRPr="002A60E4">
        <w:rPr>
          <w:lang w:val="cs-CZ"/>
        </w:rPr>
        <w:t xml:space="preserve"> práv a svobod </w:t>
      </w:r>
      <w:r w:rsidR="008B440E" w:rsidRPr="002A60E4">
        <w:rPr>
          <w:lang w:val="cs-CZ"/>
        </w:rPr>
        <w:t>a bohaté judikatury Ústavního soudu je</w:t>
      </w:r>
      <w:r w:rsidR="00560EB5" w:rsidRPr="002A60E4">
        <w:rPr>
          <w:lang w:val="cs-CZ"/>
        </w:rPr>
        <w:t xml:space="preserve"> relevantní i Ú</w:t>
      </w:r>
      <w:r w:rsidRPr="002A60E4">
        <w:rPr>
          <w:lang w:val="cs-CZ"/>
        </w:rPr>
        <w:t>mluva o ochraně lidských práv a svobod a některé další zákony</w:t>
      </w:r>
      <w:r w:rsidR="00560EB5" w:rsidRPr="002A60E4">
        <w:rPr>
          <w:lang w:val="cs-CZ"/>
        </w:rPr>
        <w:t>.</w:t>
      </w:r>
      <w:r w:rsidRPr="002A60E4">
        <w:rPr>
          <w:lang w:val="cs-CZ"/>
        </w:rPr>
        <w:t xml:space="preserve"> </w:t>
      </w:r>
      <w:r w:rsidR="00560EB5" w:rsidRPr="002A60E4">
        <w:rPr>
          <w:lang w:val="cs-CZ"/>
        </w:rPr>
        <w:t>Ty však přesahují rozsah této práce.</w:t>
      </w:r>
      <w:r w:rsidR="00B331D6" w:rsidRPr="002A60E4">
        <w:rPr>
          <w:lang w:val="cs-CZ"/>
        </w:rPr>
        <w:t xml:space="preserve"> Podrobněji viz </w:t>
      </w:r>
      <w:r w:rsidR="0060068A" w:rsidRPr="002A60E4">
        <w:rPr>
          <w:lang w:val="cs-CZ"/>
        </w:rPr>
        <w:t xml:space="preserve">POLČÁK, Radim, PÚRY, František, HARAŠTA, Jakub a kol. </w:t>
      </w:r>
      <w:r w:rsidR="0060068A" w:rsidRPr="002A60E4">
        <w:rPr>
          <w:i/>
          <w:iCs/>
          <w:lang w:val="cs-CZ"/>
        </w:rPr>
        <w:t>Elektronické důkazy v trestním řízení</w:t>
      </w:r>
      <w:r w:rsidR="00687B2B" w:rsidRPr="002A60E4">
        <w:rPr>
          <w:i/>
          <w:iCs/>
          <w:lang w:val="cs-CZ"/>
        </w:rPr>
        <w:t xml:space="preserve"> </w:t>
      </w:r>
      <w:r w:rsidR="00687B2B" w:rsidRPr="002A60E4">
        <w:rPr>
          <w:lang w:val="cs-CZ"/>
        </w:rPr>
        <w:t>[online]</w:t>
      </w:r>
      <w:r w:rsidR="0060068A" w:rsidRPr="002A60E4">
        <w:rPr>
          <w:lang w:val="cs-CZ"/>
        </w:rPr>
        <w:t>. 1. vyd. Brno: Masarykova univerzita, 2015</w:t>
      </w:r>
      <w:r w:rsidR="00687B2B" w:rsidRPr="002A60E4">
        <w:rPr>
          <w:lang w:val="cs-CZ"/>
        </w:rPr>
        <w:t xml:space="preserve"> [cit. </w:t>
      </w:r>
      <w:r w:rsidR="00B95FA9" w:rsidRPr="002A60E4">
        <w:rPr>
          <w:lang w:val="cs-CZ"/>
        </w:rPr>
        <w:t>9. 10. 2019</w:t>
      </w:r>
      <w:r w:rsidR="00687B2B" w:rsidRPr="002A60E4">
        <w:rPr>
          <w:lang w:val="cs-CZ"/>
        </w:rPr>
        <w:t>]</w:t>
      </w:r>
      <w:r w:rsidR="00B95FA9" w:rsidRPr="002A60E4">
        <w:rPr>
          <w:lang w:val="cs-CZ"/>
        </w:rPr>
        <w:t>.</w:t>
      </w:r>
      <w:r w:rsidR="0060068A" w:rsidRPr="002A60E4">
        <w:rPr>
          <w:lang w:val="cs-CZ"/>
        </w:rPr>
        <w:t xml:space="preserve"> </w:t>
      </w:r>
      <w:r w:rsidR="00687B2B" w:rsidRPr="002A60E4">
        <w:rPr>
          <w:lang w:val="cs-CZ"/>
        </w:rPr>
        <w:t>s. 49</w:t>
      </w:r>
      <w:r w:rsidR="00B95FA9" w:rsidRPr="002A60E4">
        <w:rPr>
          <w:lang w:val="cs-CZ"/>
        </w:rPr>
        <w:t>.</w:t>
      </w:r>
    </w:p>
  </w:footnote>
  <w:footnote w:id="6">
    <w:p w14:paraId="1A18C860" w14:textId="5B0B1F05" w:rsidR="003B2359" w:rsidRPr="002A60E4" w:rsidRDefault="003B2359" w:rsidP="0093445B">
      <w:pPr>
        <w:pStyle w:val="Textpoznpodarou"/>
        <w:jc w:val="both"/>
        <w:rPr>
          <w:lang w:val="cs-CZ"/>
        </w:rPr>
      </w:pPr>
      <w:r w:rsidRPr="002A60E4">
        <w:rPr>
          <w:rStyle w:val="Znakapoznpodarou"/>
          <w:lang w:val="cs-CZ"/>
        </w:rPr>
        <w:footnoteRef/>
      </w:r>
      <w:r w:rsidRPr="002A60E4">
        <w:rPr>
          <w:lang w:val="cs-CZ"/>
        </w:rPr>
        <w:t xml:space="preserve"> </w:t>
      </w:r>
      <w:r w:rsidR="00897642" w:rsidRPr="002A60E4">
        <w:rPr>
          <w:lang w:val="cs-CZ"/>
        </w:rPr>
        <w:t xml:space="preserve">POLČÁK, </w:t>
      </w:r>
      <w:r w:rsidR="00213399" w:rsidRPr="002A60E4">
        <w:rPr>
          <w:lang w:val="cs-CZ"/>
        </w:rPr>
        <w:t xml:space="preserve">2015, </w:t>
      </w:r>
      <w:r w:rsidR="00897642" w:rsidRPr="002A60E4">
        <w:rPr>
          <w:i/>
          <w:lang w:val="cs-CZ"/>
        </w:rPr>
        <w:t xml:space="preserve">Elektronické důkazy v trestním řízení, </w:t>
      </w:r>
      <w:r w:rsidR="00897642" w:rsidRPr="002A60E4">
        <w:rPr>
          <w:lang w:val="cs-CZ"/>
        </w:rPr>
        <w:t xml:space="preserve">op. cit., </w:t>
      </w:r>
      <w:r w:rsidRPr="002A60E4">
        <w:rPr>
          <w:lang w:val="cs-CZ"/>
        </w:rPr>
        <w:t>s. 45.</w:t>
      </w:r>
    </w:p>
  </w:footnote>
  <w:footnote w:id="7">
    <w:p w14:paraId="1D607DEF" w14:textId="30603B6F" w:rsidR="000722AC" w:rsidRPr="002A60E4" w:rsidRDefault="000722AC" w:rsidP="0093445B">
      <w:pPr>
        <w:pStyle w:val="Textpoznpodarou"/>
        <w:jc w:val="both"/>
        <w:rPr>
          <w:lang w:val="cs-CZ"/>
        </w:rPr>
      </w:pPr>
      <w:r w:rsidRPr="002A60E4">
        <w:rPr>
          <w:rStyle w:val="Znakapoznpodarou"/>
          <w:lang w:val="cs-CZ"/>
        </w:rPr>
        <w:footnoteRef/>
      </w:r>
      <w:r w:rsidRPr="002A60E4">
        <w:rPr>
          <w:lang w:val="cs-CZ"/>
        </w:rPr>
        <w:t xml:space="preserve"> </w:t>
      </w:r>
      <w:r w:rsidR="00897642" w:rsidRPr="002A60E4">
        <w:rPr>
          <w:lang w:val="cs-CZ"/>
        </w:rPr>
        <w:t xml:space="preserve">POLČÁK, </w:t>
      </w:r>
      <w:r w:rsidR="00B533ED" w:rsidRPr="002A60E4">
        <w:rPr>
          <w:lang w:val="cs-CZ"/>
        </w:rPr>
        <w:t xml:space="preserve">2015, </w:t>
      </w:r>
      <w:r w:rsidR="00897642" w:rsidRPr="002A60E4">
        <w:rPr>
          <w:i/>
          <w:lang w:val="cs-CZ"/>
        </w:rPr>
        <w:t xml:space="preserve">Elektronické důkazy v trestním řízení, </w:t>
      </w:r>
      <w:r w:rsidR="00897642" w:rsidRPr="002A60E4">
        <w:rPr>
          <w:lang w:val="cs-CZ"/>
        </w:rPr>
        <w:t xml:space="preserve">op. cit., </w:t>
      </w:r>
      <w:r w:rsidRPr="002A60E4">
        <w:rPr>
          <w:lang w:val="cs-CZ"/>
        </w:rPr>
        <w:t>s. 46.</w:t>
      </w:r>
    </w:p>
  </w:footnote>
  <w:footnote w:id="8">
    <w:p w14:paraId="42D75AFE" w14:textId="191D7E3C" w:rsidR="00AE783A" w:rsidRPr="002A60E4" w:rsidRDefault="00AE783A" w:rsidP="0093445B">
      <w:pPr>
        <w:pStyle w:val="Textpoznpodarou"/>
        <w:jc w:val="both"/>
        <w:rPr>
          <w:lang w:val="cs-CZ"/>
        </w:rPr>
      </w:pPr>
      <w:r w:rsidRPr="002A60E4">
        <w:rPr>
          <w:rStyle w:val="Znakapoznpodarou"/>
          <w:lang w:val="cs-CZ"/>
        </w:rPr>
        <w:footnoteRef/>
      </w:r>
      <w:r w:rsidRPr="002A60E4">
        <w:rPr>
          <w:lang w:val="cs-CZ"/>
        </w:rPr>
        <w:t xml:space="preserve"> </w:t>
      </w:r>
      <w:r w:rsidR="00897642" w:rsidRPr="002A60E4">
        <w:rPr>
          <w:lang w:val="cs-CZ"/>
        </w:rPr>
        <w:t xml:space="preserve">POLČÁK, </w:t>
      </w:r>
      <w:r w:rsidR="00B533ED" w:rsidRPr="002A60E4">
        <w:rPr>
          <w:lang w:val="cs-CZ"/>
        </w:rPr>
        <w:t xml:space="preserve">2015, </w:t>
      </w:r>
      <w:r w:rsidR="00897642" w:rsidRPr="002A60E4">
        <w:rPr>
          <w:i/>
          <w:lang w:val="cs-CZ"/>
        </w:rPr>
        <w:t xml:space="preserve">Elektronické důkazy v trestním řízení, </w:t>
      </w:r>
      <w:r w:rsidR="00897642" w:rsidRPr="002A60E4">
        <w:rPr>
          <w:lang w:val="cs-CZ"/>
        </w:rPr>
        <w:t xml:space="preserve">op. cit., </w:t>
      </w:r>
      <w:r w:rsidRPr="002A60E4">
        <w:rPr>
          <w:lang w:val="cs-CZ"/>
        </w:rPr>
        <w:t>s. 57.</w:t>
      </w:r>
    </w:p>
  </w:footnote>
  <w:footnote w:id="9">
    <w:p w14:paraId="6C9BE26E" w14:textId="77777777" w:rsidR="005C109D" w:rsidRPr="002A60E4" w:rsidRDefault="005C109D" w:rsidP="0093445B">
      <w:pPr>
        <w:pStyle w:val="Textpoznpodarou"/>
        <w:jc w:val="both"/>
        <w:rPr>
          <w:lang w:val="cs-CZ"/>
        </w:rPr>
      </w:pPr>
      <w:r w:rsidRPr="002A60E4">
        <w:rPr>
          <w:rStyle w:val="Znakapoznpodarou"/>
          <w:lang w:val="cs-CZ"/>
        </w:rPr>
        <w:footnoteRef/>
      </w:r>
      <w:r w:rsidRPr="002A60E4">
        <w:rPr>
          <w:lang w:val="cs-CZ"/>
        </w:rPr>
        <w:t xml:space="preserve"> Srov. § 89(2) trestního řádu.</w:t>
      </w:r>
    </w:p>
  </w:footnote>
  <w:footnote w:id="10">
    <w:p w14:paraId="64B4643F" w14:textId="4E789AC8" w:rsidR="006275EE" w:rsidRPr="002A60E4" w:rsidRDefault="006275EE" w:rsidP="0093445B">
      <w:pPr>
        <w:pStyle w:val="Textpoznpodarou"/>
        <w:jc w:val="both"/>
        <w:rPr>
          <w:lang w:val="cs-CZ"/>
        </w:rPr>
      </w:pPr>
      <w:r w:rsidRPr="002A60E4">
        <w:rPr>
          <w:rStyle w:val="Znakapoznpodarou"/>
          <w:lang w:val="cs-CZ"/>
        </w:rPr>
        <w:footnoteRef/>
      </w:r>
      <w:r w:rsidRPr="002A60E4">
        <w:rPr>
          <w:lang w:val="cs-CZ"/>
        </w:rPr>
        <w:t xml:space="preserve"> </w:t>
      </w:r>
      <w:r w:rsidR="00C772DB" w:rsidRPr="002A60E4">
        <w:rPr>
          <w:lang w:val="cs-CZ"/>
        </w:rPr>
        <w:t xml:space="preserve">Ke získání důkaz však mohou posloužit i jiné důkazní prostředky, </w:t>
      </w:r>
      <w:r w:rsidR="002E4968" w:rsidRPr="002A60E4">
        <w:rPr>
          <w:lang w:val="cs-CZ"/>
        </w:rPr>
        <w:t xml:space="preserve">byť </w:t>
      </w:r>
      <w:r w:rsidR="00B26DA8" w:rsidRPr="002A60E4">
        <w:rPr>
          <w:lang w:val="cs-CZ"/>
        </w:rPr>
        <w:t xml:space="preserve">trestní řád </w:t>
      </w:r>
      <w:r w:rsidR="002E4968" w:rsidRPr="002A60E4">
        <w:rPr>
          <w:lang w:val="cs-CZ"/>
        </w:rPr>
        <w:t xml:space="preserve">nestanovuje </w:t>
      </w:r>
      <w:r w:rsidR="00B26DA8" w:rsidRPr="002A60E4">
        <w:rPr>
          <w:lang w:val="cs-CZ"/>
        </w:rPr>
        <w:t xml:space="preserve">zvláštní postup při </w:t>
      </w:r>
      <w:r w:rsidR="009164AD" w:rsidRPr="002A60E4">
        <w:rPr>
          <w:lang w:val="cs-CZ"/>
        </w:rPr>
        <w:t xml:space="preserve">jejich </w:t>
      </w:r>
      <w:r w:rsidR="00B26DA8" w:rsidRPr="002A60E4">
        <w:rPr>
          <w:lang w:val="cs-CZ"/>
        </w:rPr>
        <w:t>provádění</w:t>
      </w:r>
      <w:r w:rsidR="009164AD" w:rsidRPr="002A60E4">
        <w:rPr>
          <w:lang w:val="cs-CZ"/>
        </w:rPr>
        <w:t xml:space="preserve">. Podmínkou je, aby daný důkazní prostředek měl </w:t>
      </w:r>
      <w:r w:rsidR="0049396E" w:rsidRPr="002A60E4">
        <w:rPr>
          <w:lang w:val="cs-CZ"/>
        </w:rPr>
        <w:t xml:space="preserve">obecné </w:t>
      </w:r>
      <w:r w:rsidR="009164AD" w:rsidRPr="002A60E4">
        <w:rPr>
          <w:lang w:val="cs-CZ"/>
        </w:rPr>
        <w:t xml:space="preserve">náležitosti </w:t>
      </w:r>
      <w:r w:rsidR="0049396E" w:rsidRPr="002A60E4">
        <w:rPr>
          <w:lang w:val="cs-CZ"/>
        </w:rPr>
        <w:t xml:space="preserve">úkonu podle trestního řádu a byl způsobilý k prokazování skutečností důležitých pro trestní řízení. Viz </w:t>
      </w:r>
      <w:r w:rsidR="00897642" w:rsidRPr="002A60E4">
        <w:rPr>
          <w:lang w:val="cs-CZ"/>
        </w:rPr>
        <w:t>POLČÁK,</w:t>
      </w:r>
      <w:r w:rsidR="00A5497C" w:rsidRPr="002A60E4">
        <w:rPr>
          <w:lang w:val="cs-CZ"/>
        </w:rPr>
        <w:t xml:space="preserve"> 2015, </w:t>
      </w:r>
      <w:r w:rsidR="00897642" w:rsidRPr="002A60E4">
        <w:rPr>
          <w:i/>
          <w:lang w:val="cs-CZ"/>
        </w:rPr>
        <w:t xml:space="preserve">Elektronické důkazy v trestním řízení, </w:t>
      </w:r>
      <w:r w:rsidR="00897642" w:rsidRPr="002A60E4">
        <w:rPr>
          <w:lang w:val="cs-CZ"/>
        </w:rPr>
        <w:t xml:space="preserve">op. cit., </w:t>
      </w:r>
      <w:r w:rsidR="0049396E" w:rsidRPr="002A60E4">
        <w:rPr>
          <w:lang w:val="cs-CZ"/>
        </w:rPr>
        <w:t>s. 58.</w:t>
      </w:r>
    </w:p>
  </w:footnote>
  <w:footnote w:id="11">
    <w:p w14:paraId="3DADF989" w14:textId="3706C420" w:rsidR="009B6DC4" w:rsidRPr="002A60E4" w:rsidRDefault="009B6DC4" w:rsidP="0093445B">
      <w:pPr>
        <w:pStyle w:val="Textpoznpodarou"/>
        <w:jc w:val="both"/>
        <w:rPr>
          <w:lang w:val="cs-CZ"/>
        </w:rPr>
      </w:pPr>
      <w:r w:rsidRPr="002A60E4">
        <w:rPr>
          <w:rStyle w:val="Znakapoznpodarou"/>
          <w:lang w:val="cs-CZ"/>
        </w:rPr>
        <w:footnoteRef/>
      </w:r>
      <w:r w:rsidRPr="002A60E4">
        <w:rPr>
          <w:lang w:val="cs-CZ"/>
        </w:rPr>
        <w:t xml:space="preserve"> </w:t>
      </w:r>
      <w:r w:rsidR="00897642" w:rsidRPr="002A60E4">
        <w:rPr>
          <w:lang w:val="cs-CZ"/>
        </w:rPr>
        <w:t xml:space="preserve">POLČÁK, </w:t>
      </w:r>
      <w:r w:rsidR="00B533ED" w:rsidRPr="002A60E4">
        <w:rPr>
          <w:lang w:val="cs-CZ"/>
        </w:rPr>
        <w:t xml:space="preserve">2015, </w:t>
      </w:r>
      <w:r w:rsidR="00897642" w:rsidRPr="002A60E4">
        <w:rPr>
          <w:i/>
          <w:lang w:val="cs-CZ"/>
        </w:rPr>
        <w:t xml:space="preserve">Elektronické důkazy v trestním řízení, </w:t>
      </w:r>
      <w:r w:rsidR="00897642" w:rsidRPr="002A60E4">
        <w:rPr>
          <w:lang w:val="cs-CZ"/>
        </w:rPr>
        <w:t xml:space="preserve">op. cit., </w:t>
      </w:r>
      <w:r w:rsidRPr="002A60E4">
        <w:rPr>
          <w:lang w:val="cs-CZ"/>
        </w:rPr>
        <w:t>s. 61.</w:t>
      </w:r>
    </w:p>
  </w:footnote>
  <w:footnote w:id="12">
    <w:p w14:paraId="5CF1F8CE" w14:textId="067DFFAE" w:rsidR="004D5125" w:rsidRPr="002A60E4" w:rsidRDefault="004D5125" w:rsidP="0093445B">
      <w:pPr>
        <w:pStyle w:val="Textpoznpodarou"/>
        <w:jc w:val="both"/>
        <w:rPr>
          <w:lang w:val="cs-CZ"/>
        </w:rPr>
      </w:pPr>
      <w:r w:rsidRPr="002A60E4">
        <w:rPr>
          <w:rStyle w:val="Znakapoznpodarou"/>
          <w:lang w:val="cs-CZ"/>
        </w:rPr>
        <w:footnoteRef/>
      </w:r>
      <w:r w:rsidRPr="002A60E4">
        <w:rPr>
          <w:lang w:val="cs-CZ"/>
        </w:rPr>
        <w:t xml:space="preserve"> </w:t>
      </w:r>
      <w:r w:rsidR="00897642" w:rsidRPr="002A60E4">
        <w:rPr>
          <w:lang w:val="cs-CZ"/>
        </w:rPr>
        <w:t xml:space="preserve">POLČÁK, </w:t>
      </w:r>
      <w:r w:rsidR="00B533ED" w:rsidRPr="002A60E4">
        <w:rPr>
          <w:lang w:val="cs-CZ"/>
        </w:rPr>
        <w:t xml:space="preserve">2015, </w:t>
      </w:r>
      <w:r w:rsidR="00897642" w:rsidRPr="002A60E4">
        <w:rPr>
          <w:i/>
          <w:lang w:val="cs-CZ"/>
        </w:rPr>
        <w:t xml:space="preserve">Elektronické důkazy v trestním řízení, </w:t>
      </w:r>
      <w:r w:rsidR="00897642" w:rsidRPr="002A60E4">
        <w:rPr>
          <w:lang w:val="cs-CZ"/>
        </w:rPr>
        <w:t xml:space="preserve">op. cit., </w:t>
      </w:r>
      <w:r w:rsidRPr="002A60E4">
        <w:rPr>
          <w:lang w:val="cs-CZ"/>
        </w:rPr>
        <w:t>s. 64.</w:t>
      </w:r>
    </w:p>
  </w:footnote>
  <w:footnote w:id="13">
    <w:p w14:paraId="11CEFC87" w14:textId="32815351" w:rsidR="00100AF9" w:rsidRPr="002A60E4" w:rsidRDefault="00100AF9" w:rsidP="0093445B">
      <w:pPr>
        <w:pStyle w:val="Textpoznpodarou"/>
        <w:jc w:val="both"/>
        <w:rPr>
          <w:lang w:val="cs-CZ"/>
        </w:rPr>
      </w:pPr>
      <w:r w:rsidRPr="002A60E4">
        <w:rPr>
          <w:rStyle w:val="Znakapoznpodarou"/>
          <w:lang w:val="cs-CZ"/>
        </w:rPr>
        <w:footnoteRef/>
      </w:r>
      <w:r w:rsidRPr="002A60E4">
        <w:rPr>
          <w:lang w:val="cs-CZ"/>
        </w:rPr>
        <w:t xml:space="preserve"> KALVODOVÁ,</w:t>
      </w:r>
      <w:r w:rsidR="00145680" w:rsidRPr="002A60E4">
        <w:rPr>
          <w:lang w:val="cs-CZ"/>
        </w:rPr>
        <w:t xml:space="preserve"> 2015,</w:t>
      </w:r>
      <w:r w:rsidRPr="002A60E4">
        <w:rPr>
          <w:lang w:val="cs-CZ"/>
        </w:rPr>
        <w:t xml:space="preserve"> op. cit., s. 30. </w:t>
      </w:r>
    </w:p>
  </w:footnote>
  <w:footnote w:id="14">
    <w:p w14:paraId="4CBA8948" w14:textId="145A5F3A" w:rsidR="00100AF9" w:rsidRPr="002A60E4" w:rsidRDefault="00100AF9"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30. </w:t>
      </w:r>
    </w:p>
  </w:footnote>
  <w:footnote w:id="15">
    <w:p w14:paraId="2B316404" w14:textId="1DA2B581" w:rsidR="00100AF9" w:rsidRPr="002A60E4" w:rsidRDefault="00100AF9"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 </w:t>
      </w:r>
    </w:p>
  </w:footnote>
  <w:footnote w:id="16">
    <w:p w14:paraId="20D6A8F3" w14:textId="7EA9169A" w:rsidR="00100AF9" w:rsidRPr="002A60E4" w:rsidRDefault="00100AF9"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32. </w:t>
      </w:r>
    </w:p>
  </w:footnote>
  <w:footnote w:id="17">
    <w:p w14:paraId="7B40AE43" w14:textId="30567E8E" w:rsidR="00F2245D" w:rsidRPr="002A60E4" w:rsidRDefault="00F2245D"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69. </w:t>
      </w:r>
    </w:p>
  </w:footnote>
  <w:footnote w:id="18">
    <w:p w14:paraId="7B6A4256" w14:textId="6566728E" w:rsidR="00F2245D" w:rsidRPr="002A60E4" w:rsidRDefault="00F2245D"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74. </w:t>
      </w:r>
    </w:p>
  </w:footnote>
  <w:footnote w:id="19">
    <w:p w14:paraId="6339A655" w14:textId="183266EB" w:rsidR="00F2245D" w:rsidRPr="002A60E4" w:rsidRDefault="00F2245D"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85. </w:t>
      </w:r>
    </w:p>
  </w:footnote>
  <w:footnote w:id="20">
    <w:p w14:paraId="65CC8DCA" w14:textId="7CE542B2" w:rsidR="0054335F" w:rsidRPr="002A60E4" w:rsidRDefault="0054335F" w:rsidP="0093445B">
      <w:pPr>
        <w:pStyle w:val="Textpoznpodarou"/>
        <w:jc w:val="both"/>
        <w:rPr>
          <w:lang w:val="cs-CZ"/>
        </w:rPr>
      </w:pPr>
      <w:r w:rsidRPr="002A60E4">
        <w:rPr>
          <w:rStyle w:val="Znakapoznpodarou"/>
          <w:lang w:val="cs-CZ"/>
        </w:rPr>
        <w:footnoteRef/>
      </w:r>
      <w:r w:rsidRPr="002A60E4">
        <w:rPr>
          <w:lang w:val="cs-CZ"/>
        </w:rPr>
        <w:t xml:space="preserve"> Typicky důkaz získaný nezákonným donucením, viz § 89 odst. 3 trestního řádu.</w:t>
      </w:r>
    </w:p>
  </w:footnote>
  <w:footnote w:id="21">
    <w:p w14:paraId="661C2E4B" w14:textId="3689C009" w:rsidR="00100AF9" w:rsidRPr="002A60E4" w:rsidRDefault="00100AF9" w:rsidP="0093445B">
      <w:pPr>
        <w:pStyle w:val="Textpoznpodarou"/>
        <w:jc w:val="both"/>
        <w:rPr>
          <w:lang w:val="cs-CZ"/>
        </w:rPr>
      </w:pPr>
      <w:r w:rsidRPr="002A60E4">
        <w:rPr>
          <w:rStyle w:val="Znakapoznpodarou"/>
          <w:lang w:val="cs-CZ"/>
        </w:rPr>
        <w:footnoteRef/>
      </w:r>
      <w:r w:rsidRPr="002A60E4">
        <w:rPr>
          <w:lang w:val="cs-CZ"/>
        </w:rPr>
        <w:t xml:space="preserve"> POLČÁK, Radim a kol. </w:t>
      </w:r>
      <w:r w:rsidRPr="002A60E4">
        <w:rPr>
          <w:i/>
          <w:iCs/>
          <w:lang w:val="cs-CZ"/>
        </w:rPr>
        <w:t>Právo informačních technologií</w:t>
      </w:r>
      <w:r w:rsidRPr="002A60E4">
        <w:rPr>
          <w:lang w:val="cs-CZ"/>
        </w:rPr>
        <w:t>. 1. vyd. Praha: Wolters Kluwer, 2018, s. 572.</w:t>
      </w:r>
    </w:p>
  </w:footnote>
  <w:footnote w:id="22">
    <w:p w14:paraId="0D5C5616" w14:textId="7415D11B" w:rsidR="009B5028" w:rsidRPr="002A60E4" w:rsidRDefault="009B5028"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315. </w:t>
      </w:r>
    </w:p>
  </w:footnote>
  <w:footnote w:id="23">
    <w:p w14:paraId="45C0D3B0" w14:textId="3DB40792" w:rsidR="00CD5365" w:rsidRPr="002A60E4" w:rsidRDefault="00CD5365" w:rsidP="0093445B">
      <w:pPr>
        <w:pStyle w:val="Textpoznpodarou"/>
        <w:jc w:val="both"/>
        <w:rPr>
          <w:lang w:val="cs-CZ"/>
        </w:rPr>
      </w:pPr>
      <w:r w:rsidRPr="002A60E4">
        <w:rPr>
          <w:rStyle w:val="Znakapoznpodarou"/>
          <w:lang w:val="cs-CZ"/>
        </w:rPr>
        <w:footnoteRef/>
      </w:r>
      <w:r w:rsidRPr="002A60E4">
        <w:rPr>
          <w:lang w:val="cs-CZ"/>
        </w:rPr>
        <w:t xml:space="preserve"> </w:t>
      </w:r>
      <w:r w:rsidR="00B44255" w:rsidRPr="002A60E4">
        <w:rPr>
          <w:i/>
          <w:iCs/>
          <w:lang w:val="cs-CZ"/>
        </w:rPr>
        <w:t xml:space="preserve">Sdělení Ministerstva zahraničních věcí </w:t>
      </w:r>
      <w:r w:rsidR="00BA2525" w:rsidRPr="002A60E4">
        <w:rPr>
          <w:i/>
          <w:iCs/>
          <w:lang w:val="cs-CZ"/>
        </w:rPr>
        <w:t>o sjednání Úmluvy o počítačové kriminalitě</w:t>
      </w:r>
      <w:r w:rsidR="00BA2525" w:rsidRPr="002A60E4">
        <w:rPr>
          <w:lang w:val="cs-CZ"/>
        </w:rPr>
        <w:t xml:space="preserve"> </w:t>
      </w:r>
      <w:r w:rsidR="00A9636A" w:rsidRPr="002A60E4">
        <w:rPr>
          <w:lang w:val="cs-CZ"/>
        </w:rPr>
        <w:t>[online]</w:t>
      </w:r>
      <w:r w:rsidR="00AA352D" w:rsidRPr="002A60E4">
        <w:rPr>
          <w:lang w:val="cs-CZ"/>
        </w:rPr>
        <w:t>.</w:t>
      </w:r>
      <w:r w:rsidR="00A9636A" w:rsidRPr="002A60E4">
        <w:rPr>
          <w:lang w:val="cs-CZ"/>
        </w:rPr>
        <w:t xml:space="preserve"> </w:t>
      </w:r>
      <w:r w:rsidR="00AC595A" w:rsidRPr="002A60E4">
        <w:rPr>
          <w:lang w:val="cs-CZ"/>
        </w:rPr>
        <w:t xml:space="preserve">Sbírka mezinárodních smluv č. 104/2013 ze dne 23. 12. 2013 [cit. </w:t>
      </w:r>
      <w:r w:rsidR="009F5E60" w:rsidRPr="002A60E4">
        <w:rPr>
          <w:lang w:val="cs-CZ"/>
        </w:rPr>
        <w:t>12. 12. 2019</w:t>
      </w:r>
      <w:r w:rsidR="00AC595A" w:rsidRPr="002A60E4">
        <w:rPr>
          <w:lang w:val="cs-CZ"/>
        </w:rPr>
        <w:t>]</w:t>
      </w:r>
      <w:r w:rsidR="009F5E60" w:rsidRPr="002A60E4">
        <w:rPr>
          <w:lang w:val="cs-CZ"/>
        </w:rPr>
        <w:t>.</w:t>
      </w:r>
    </w:p>
  </w:footnote>
  <w:footnote w:id="24">
    <w:p w14:paraId="1DDC3233" w14:textId="38A2FDE6" w:rsidR="001534E3" w:rsidRPr="002A60E4" w:rsidRDefault="001534E3"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312. </w:t>
      </w:r>
    </w:p>
  </w:footnote>
  <w:footnote w:id="25">
    <w:p w14:paraId="6340D9B0" w14:textId="60A15749" w:rsidR="001534E3" w:rsidRPr="002A60E4" w:rsidRDefault="001534E3"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313. </w:t>
      </w:r>
    </w:p>
  </w:footnote>
  <w:footnote w:id="26">
    <w:p w14:paraId="61C0420E" w14:textId="7137E8E3" w:rsidR="00587462" w:rsidRPr="002A60E4" w:rsidRDefault="00587462" w:rsidP="0093445B">
      <w:pPr>
        <w:pStyle w:val="Textpoznpodarou"/>
        <w:jc w:val="both"/>
        <w:rPr>
          <w:lang w:val="cs-CZ"/>
        </w:rPr>
      </w:pPr>
      <w:r w:rsidRPr="002A60E4">
        <w:rPr>
          <w:rStyle w:val="Znakapoznpodarou"/>
          <w:lang w:val="cs-CZ"/>
        </w:rPr>
        <w:footnoteRef/>
      </w:r>
      <w:r w:rsidRPr="002A60E4">
        <w:rPr>
          <w:lang w:val="cs-CZ"/>
        </w:rPr>
        <w:t xml:space="preserve"> </w:t>
      </w:r>
      <w:r w:rsidR="002A568D" w:rsidRPr="002A60E4">
        <w:rPr>
          <w:lang w:val="cs-CZ"/>
        </w:rPr>
        <w:t>Např. trestná činnost související s hackingem či porušováním autorských práv.</w:t>
      </w:r>
    </w:p>
  </w:footnote>
  <w:footnote w:id="27">
    <w:p w14:paraId="4A5ECC18" w14:textId="0CFCED20" w:rsidR="00CC467C" w:rsidRPr="002A60E4" w:rsidRDefault="00CC467C" w:rsidP="0093445B">
      <w:pPr>
        <w:pStyle w:val="Textpoznpodarou"/>
        <w:jc w:val="both"/>
        <w:rPr>
          <w:lang w:val="cs-CZ"/>
        </w:rPr>
      </w:pPr>
      <w:r w:rsidRPr="002A60E4">
        <w:rPr>
          <w:rStyle w:val="Znakapoznpodarou"/>
          <w:lang w:val="cs-CZ"/>
        </w:rPr>
        <w:footnoteRef/>
      </w:r>
      <w:r w:rsidRPr="002A60E4">
        <w:rPr>
          <w:lang w:val="cs-CZ"/>
        </w:rPr>
        <w:t xml:space="preserve"> V případě chytrých mobilních telefonů (které samozřejmě také spadají do kategorie výpočetní techniky) lze navíc zmínit i SMS a MMS zprávy či zprávy typu iMessage aj.</w:t>
      </w:r>
    </w:p>
  </w:footnote>
  <w:footnote w:id="28">
    <w:p w14:paraId="499FFE0D" w14:textId="320EB7D5" w:rsidR="00D5006A" w:rsidRPr="002A60E4" w:rsidRDefault="00D5006A" w:rsidP="0093445B">
      <w:pPr>
        <w:pStyle w:val="Textpoznpodarou"/>
        <w:jc w:val="both"/>
        <w:rPr>
          <w:lang w:val="cs-CZ"/>
        </w:rPr>
      </w:pPr>
      <w:r w:rsidRPr="002A60E4">
        <w:rPr>
          <w:rStyle w:val="Znakapoznpodarou"/>
          <w:lang w:val="cs-CZ"/>
        </w:rPr>
        <w:footnoteRef/>
      </w:r>
      <w:r w:rsidRPr="002A60E4">
        <w:rPr>
          <w:lang w:val="cs-CZ"/>
        </w:rPr>
        <w:t xml:space="preserve"> S ohledem na nepřeberné množství typů souborů je zpravidla do forenzní analýzy nutno zahrnout veškeré známé formáty, aby došlo ke komplexní analýze.</w:t>
      </w:r>
    </w:p>
  </w:footnote>
  <w:footnote w:id="29">
    <w:p w14:paraId="19F94596" w14:textId="3461D8F6" w:rsidR="00F554EF" w:rsidRPr="002A60E4" w:rsidRDefault="00F554EF" w:rsidP="0093445B">
      <w:pPr>
        <w:pStyle w:val="Textpoznpodarou"/>
        <w:jc w:val="both"/>
        <w:rPr>
          <w:lang w:val="cs-CZ"/>
        </w:rPr>
      </w:pPr>
      <w:r w:rsidRPr="002A60E4">
        <w:rPr>
          <w:rStyle w:val="Znakapoznpodarou"/>
          <w:lang w:val="cs-CZ"/>
        </w:rPr>
        <w:footnoteRef/>
      </w:r>
      <w:r w:rsidRPr="002A60E4">
        <w:rPr>
          <w:lang w:val="cs-CZ"/>
        </w:rPr>
        <w:t xml:space="preserve"> </w:t>
      </w:r>
      <w:r w:rsidR="008D0220" w:rsidRPr="002A60E4">
        <w:rPr>
          <w:lang w:val="cs-CZ"/>
        </w:rPr>
        <w:t>KOTHÁNEK, Jakub. Vytěžování důkazů z výpočetní techniky [online]. Brno, 2014 [cit. 10. 10. 2019]. Diplomová práce. Masarykova univerzita, Právnická fakulta. Vedoucí práce Václav STUPKA.</w:t>
      </w:r>
      <w:r w:rsidRPr="002A60E4">
        <w:rPr>
          <w:lang w:val="cs-CZ"/>
        </w:rPr>
        <w:t xml:space="preserve"> s. 39an.</w:t>
      </w:r>
    </w:p>
  </w:footnote>
  <w:footnote w:id="30">
    <w:p w14:paraId="66E0B1AF" w14:textId="5A2318CD" w:rsidR="00733B58" w:rsidRPr="002A60E4" w:rsidRDefault="00733B58" w:rsidP="0093445B">
      <w:pPr>
        <w:pStyle w:val="Textpoznpodarou"/>
        <w:jc w:val="both"/>
        <w:rPr>
          <w:lang w:val="cs-CZ"/>
        </w:rPr>
      </w:pPr>
      <w:r w:rsidRPr="002A60E4">
        <w:rPr>
          <w:rStyle w:val="Znakapoznpodarou"/>
          <w:lang w:val="cs-CZ"/>
        </w:rPr>
        <w:footnoteRef/>
      </w:r>
      <w:r w:rsidRPr="002A60E4">
        <w:rPr>
          <w:lang w:val="cs-CZ"/>
        </w:rPr>
        <w:t xml:space="preserve"> KOTHÁNEK,</w:t>
      </w:r>
      <w:r w:rsidR="008D0220" w:rsidRPr="002A60E4">
        <w:rPr>
          <w:lang w:val="cs-CZ"/>
        </w:rPr>
        <w:t xml:space="preserve"> 2014,</w:t>
      </w:r>
      <w:r w:rsidRPr="002A60E4">
        <w:rPr>
          <w:lang w:val="cs-CZ"/>
        </w:rPr>
        <w:t xml:space="preserve"> op. cit., s. 54.</w:t>
      </w:r>
    </w:p>
  </w:footnote>
  <w:footnote w:id="31">
    <w:p w14:paraId="5F568DE3" w14:textId="33FDE351" w:rsidR="00865529" w:rsidRPr="002A60E4" w:rsidRDefault="00865529"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83.</w:t>
      </w:r>
    </w:p>
  </w:footnote>
  <w:footnote w:id="32">
    <w:p w14:paraId="064D5530" w14:textId="69C83235"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101.</w:t>
      </w:r>
    </w:p>
  </w:footnote>
  <w:footnote w:id="33">
    <w:p w14:paraId="260FAD0E" w14:textId="699CD468" w:rsidR="00C223CF" w:rsidRPr="002A60E4" w:rsidRDefault="00C223CF" w:rsidP="0093445B">
      <w:pPr>
        <w:pStyle w:val="Textpoznpodarou"/>
        <w:jc w:val="both"/>
        <w:rPr>
          <w:lang w:val="cs-CZ"/>
        </w:rPr>
      </w:pPr>
      <w:r w:rsidRPr="002A60E4">
        <w:rPr>
          <w:rStyle w:val="Znakapoznpodarou"/>
          <w:lang w:val="cs-CZ"/>
        </w:rPr>
        <w:footnoteRef/>
      </w:r>
      <w:r w:rsidRPr="002A60E4">
        <w:rPr>
          <w:lang w:val="cs-CZ"/>
        </w:rPr>
        <w:t xml:space="preserve"> </w:t>
      </w:r>
      <w:r w:rsidR="008C31A7" w:rsidRPr="002A60E4">
        <w:rPr>
          <w:lang w:val="cs-CZ"/>
        </w:rPr>
        <w:t xml:space="preserve">POLČÁK, Radim; Jiří ČERMÁK; Zbyněk LOEBL, a kol. </w:t>
      </w:r>
      <w:r w:rsidR="008C31A7" w:rsidRPr="002A60E4">
        <w:rPr>
          <w:i/>
          <w:iCs/>
          <w:lang w:val="cs-CZ"/>
        </w:rPr>
        <w:t>Cyber law in the Czech Republic</w:t>
      </w:r>
      <w:r w:rsidR="008C31A7" w:rsidRPr="002A60E4">
        <w:rPr>
          <w:lang w:val="cs-CZ"/>
        </w:rPr>
        <w:t xml:space="preserve">. 2. vyd. Alphen aan den Rijn : Kluwer Law International, 2015. </w:t>
      </w:r>
      <w:r w:rsidRPr="002A60E4">
        <w:rPr>
          <w:lang w:val="cs-CZ"/>
        </w:rPr>
        <w:t>s. 223.</w:t>
      </w:r>
    </w:p>
  </w:footnote>
  <w:footnote w:id="34">
    <w:p w14:paraId="42CDBBF3" w14:textId="15318B5B" w:rsidR="00985525" w:rsidRPr="002A60E4" w:rsidRDefault="00985525"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311. </w:t>
      </w:r>
    </w:p>
  </w:footnote>
  <w:footnote w:id="35">
    <w:p w14:paraId="23FE1DDE" w14:textId="2DACEECD" w:rsidR="00C00E1E" w:rsidRPr="002A60E4" w:rsidRDefault="00C00E1E" w:rsidP="0093445B">
      <w:pPr>
        <w:pStyle w:val="Textpoznpodarou"/>
        <w:jc w:val="both"/>
        <w:rPr>
          <w:lang w:val="cs-CZ"/>
        </w:rPr>
      </w:pPr>
      <w:r w:rsidRPr="002A60E4">
        <w:rPr>
          <w:rStyle w:val="Znakapoznpodarou"/>
          <w:lang w:val="cs-CZ"/>
        </w:rPr>
        <w:footnoteRef/>
      </w:r>
      <w:r w:rsidRPr="002A60E4">
        <w:rPr>
          <w:lang w:val="cs-CZ"/>
        </w:rPr>
        <w:t xml:space="preserve"> KOTHÁNEK</w:t>
      </w:r>
      <w:r w:rsidR="00234A37" w:rsidRPr="002A60E4">
        <w:rPr>
          <w:lang w:val="cs-CZ"/>
        </w:rPr>
        <w:t xml:space="preserve">, 2014, op. cit., </w:t>
      </w:r>
      <w:r w:rsidRPr="002A60E4">
        <w:rPr>
          <w:lang w:val="cs-CZ"/>
        </w:rPr>
        <w:t>s. 11.</w:t>
      </w:r>
    </w:p>
  </w:footnote>
  <w:footnote w:id="36">
    <w:p w14:paraId="7BC6B2A2" w14:textId="7E187AC1" w:rsidR="00A2092F" w:rsidRPr="002A60E4" w:rsidRDefault="00A2092F" w:rsidP="0093445B">
      <w:pPr>
        <w:pStyle w:val="Textpoznpodarou"/>
        <w:jc w:val="both"/>
        <w:rPr>
          <w:lang w:val="cs-CZ"/>
        </w:rPr>
      </w:pPr>
      <w:r w:rsidRPr="002A60E4">
        <w:rPr>
          <w:rStyle w:val="Znakapoznpodarou"/>
          <w:lang w:val="cs-CZ"/>
        </w:rPr>
        <w:footnoteRef/>
      </w:r>
      <w:r w:rsidRPr="002A60E4">
        <w:rPr>
          <w:lang w:val="cs-CZ"/>
        </w:rPr>
        <w:t xml:space="preserve"> KOTHÁNEK, </w:t>
      </w:r>
      <w:r w:rsidR="00234A37" w:rsidRPr="002A60E4">
        <w:rPr>
          <w:lang w:val="cs-CZ"/>
        </w:rPr>
        <w:t xml:space="preserve">2014, op. cit., </w:t>
      </w:r>
      <w:r w:rsidRPr="002A60E4">
        <w:rPr>
          <w:lang w:val="cs-CZ"/>
        </w:rPr>
        <w:t>s. 60.</w:t>
      </w:r>
    </w:p>
  </w:footnote>
  <w:footnote w:id="37">
    <w:p w14:paraId="5FC9D2F3"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78 trestního řádu.</w:t>
      </w:r>
    </w:p>
  </w:footnote>
  <w:footnote w:id="38">
    <w:p w14:paraId="5CAE9D2D"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79 trestního řádu.</w:t>
      </w:r>
    </w:p>
  </w:footnote>
  <w:footnote w:id="39">
    <w:p w14:paraId="31D0AC94"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82 až 85b trestního řádu.</w:t>
      </w:r>
    </w:p>
  </w:footnote>
  <w:footnote w:id="40">
    <w:p w14:paraId="2D796C74"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113 trestního řádu.</w:t>
      </w:r>
    </w:p>
  </w:footnote>
  <w:footnote w:id="41">
    <w:p w14:paraId="26426AF2"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105 až 111 trestního řádu.</w:t>
      </w:r>
    </w:p>
  </w:footnote>
  <w:footnote w:id="42">
    <w:p w14:paraId="5D0D805B"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158d trestního řádu.</w:t>
      </w:r>
    </w:p>
  </w:footnote>
  <w:footnote w:id="43">
    <w:p w14:paraId="6A0216F8"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88 trestního řádu.</w:t>
      </w:r>
    </w:p>
  </w:footnote>
  <w:footnote w:id="44">
    <w:p w14:paraId="6D382838"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88a trestního řádu.</w:t>
      </w:r>
    </w:p>
  </w:footnote>
  <w:footnote w:id="45">
    <w:p w14:paraId="1E6BDD6A" w14:textId="013948A4"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19.</w:t>
      </w:r>
    </w:p>
  </w:footnote>
  <w:footnote w:id="46">
    <w:p w14:paraId="2B19E2BB" w14:textId="49E1359E"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61.</w:t>
      </w:r>
    </w:p>
  </w:footnote>
  <w:footnote w:id="47">
    <w:p w14:paraId="1B1BF4C1"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Viz § 258(1)(a) trestního řádu, který hovoří o podstatných vadách řízení, „</w:t>
      </w:r>
      <w:r w:rsidRPr="002A60E4">
        <w:rPr>
          <w:i/>
          <w:iCs/>
          <w:lang w:val="cs-CZ"/>
        </w:rPr>
        <w:t>které rozsudku předcházelo, zejména proto, že v tomto řízení byla porušena ustanovení, jimiž se má zabezpečit objasnění věci nebo právo obhajoby, jestliže mohly mít vliv na správnost a zákonnost přezkoumávané části rozsudku</w:t>
      </w:r>
      <w:r w:rsidRPr="002A60E4">
        <w:rPr>
          <w:lang w:val="cs-CZ"/>
        </w:rPr>
        <w:t>“.</w:t>
      </w:r>
    </w:p>
  </w:footnote>
  <w:footnote w:id="48">
    <w:p w14:paraId="1A895B45" w14:textId="632D88D6"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100.</w:t>
      </w:r>
    </w:p>
  </w:footnote>
  <w:footnote w:id="49">
    <w:p w14:paraId="227F20AA" w14:textId="21D060B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101.</w:t>
      </w:r>
    </w:p>
  </w:footnote>
  <w:footnote w:id="50">
    <w:p w14:paraId="5D11AB82" w14:textId="77777777" w:rsidR="00A57A63" w:rsidRPr="002A60E4" w:rsidRDefault="00A57A63" w:rsidP="0093445B">
      <w:pPr>
        <w:pStyle w:val="Textpoznpodarou"/>
        <w:jc w:val="both"/>
        <w:rPr>
          <w:lang w:val="cs-CZ"/>
        </w:rPr>
      </w:pPr>
      <w:r w:rsidRPr="002A60E4">
        <w:rPr>
          <w:rStyle w:val="Znakapoznpodarou"/>
          <w:lang w:val="cs-CZ"/>
        </w:rPr>
        <w:footnoteRef/>
      </w:r>
      <w:r w:rsidRPr="002A60E4">
        <w:rPr>
          <w:lang w:val="cs-CZ"/>
        </w:rPr>
        <w:t xml:space="preserve"> V takovém případě nemusí dojít k zajištění zařízení nebo nosiče, ale je pouze vytvořena tzv. bitová kopie zájmových dat.</w:t>
      </w:r>
    </w:p>
  </w:footnote>
  <w:footnote w:id="51">
    <w:p w14:paraId="09ED74AB" w14:textId="77777777" w:rsidR="00A57A63" w:rsidRPr="002A60E4" w:rsidRDefault="00A57A63" w:rsidP="0093445B">
      <w:pPr>
        <w:pStyle w:val="Textpoznpodarou"/>
        <w:jc w:val="both"/>
        <w:rPr>
          <w:lang w:val="cs-CZ"/>
        </w:rPr>
      </w:pPr>
      <w:r w:rsidRPr="002A60E4">
        <w:rPr>
          <w:rStyle w:val="Znakapoznpodarou"/>
          <w:lang w:val="cs-CZ"/>
        </w:rPr>
        <w:footnoteRef/>
      </w:r>
      <w:r w:rsidRPr="002A60E4">
        <w:rPr>
          <w:lang w:val="cs-CZ"/>
        </w:rPr>
        <w:t xml:space="preserve"> Listinné důkazy v podobě výtisků e-mailových zpráv, nebo fotografií zachycujících obsah e</w:t>
      </w:r>
      <w:r w:rsidRPr="002A60E4">
        <w:rPr>
          <w:lang w:val="cs-CZ"/>
        </w:rPr>
        <w:noBreakHyphen/>
        <w:t>mailové zprávy na monitoru.</w:t>
      </w:r>
    </w:p>
  </w:footnote>
  <w:footnote w:id="52">
    <w:p w14:paraId="28D213C0" w14:textId="3139F0D5" w:rsidR="00537C5B" w:rsidRPr="002A60E4" w:rsidRDefault="00537C5B"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316. </w:t>
      </w:r>
    </w:p>
  </w:footnote>
  <w:footnote w:id="53">
    <w:p w14:paraId="0214CEE3" w14:textId="56DEAB9F"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210.</w:t>
      </w:r>
    </w:p>
  </w:footnote>
  <w:footnote w:id="54">
    <w:p w14:paraId="7351859F" w14:textId="505236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Okamžikem doručení zprávy příjemci totiž zpráva přestává požívat zvýšené ochrany přenášené zprávy podle čl. 13 Listiny základních práv a svobod. </w:t>
      </w:r>
      <w:r w:rsidR="003E3444" w:rsidRPr="002A60E4">
        <w:rPr>
          <w:lang w:val="cs-CZ"/>
        </w:rPr>
        <w:t>Viz</w:t>
      </w:r>
      <w:r w:rsidRPr="002A60E4">
        <w:rPr>
          <w:lang w:val="cs-CZ"/>
        </w:rPr>
        <w:t xml:space="preserve"> Usnesení předsednictva České národní rady č. 2/1993 Sb., o vyhlášení Listiny základních práv a svobod jako součástí ústavního pořádku České republiky. In: </w:t>
      </w:r>
      <w:r w:rsidRPr="002A60E4">
        <w:rPr>
          <w:i/>
          <w:iCs/>
          <w:lang w:val="cs-CZ"/>
        </w:rPr>
        <w:t>Zákony pro lidi</w:t>
      </w:r>
      <w:r w:rsidRPr="002A60E4">
        <w:rPr>
          <w:lang w:val="cs-CZ"/>
        </w:rPr>
        <w:t xml:space="preserve"> [právní informační systém]. AION CS, s.r.o. [cit. 17. 12. 2019]. </w:t>
      </w:r>
    </w:p>
  </w:footnote>
  <w:footnote w:id="55">
    <w:p w14:paraId="19801695" w14:textId="1F1A381D"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105.</w:t>
      </w:r>
    </w:p>
  </w:footnote>
  <w:footnote w:id="56">
    <w:p w14:paraId="18C69DF8" w14:textId="060ECB4A" w:rsidR="001E2547" w:rsidRPr="002A60E4" w:rsidRDefault="001E2547" w:rsidP="0093445B">
      <w:pPr>
        <w:pStyle w:val="Textpoznpodarou"/>
        <w:jc w:val="both"/>
        <w:rPr>
          <w:lang w:val="cs-CZ"/>
        </w:rPr>
      </w:pPr>
      <w:r w:rsidRPr="002A60E4">
        <w:rPr>
          <w:rStyle w:val="Znakapoznpodarou"/>
          <w:lang w:val="cs-CZ"/>
        </w:rPr>
        <w:footnoteRef/>
      </w:r>
      <w:r w:rsidRPr="002A60E4">
        <w:rPr>
          <w:lang w:val="cs-CZ"/>
        </w:rPr>
        <w:t xml:space="preserve"> Dokumentace by měla zahrnovat veškeré detaily, jako např. zapojení techniky do sítě, zapojení disků, připojení dalších</w:t>
      </w:r>
      <w:r w:rsidR="001669BD" w:rsidRPr="002A60E4">
        <w:rPr>
          <w:lang w:val="cs-CZ"/>
        </w:rPr>
        <w:t xml:space="preserve"> </w:t>
      </w:r>
      <w:r w:rsidRPr="002A60E4">
        <w:rPr>
          <w:lang w:val="cs-CZ"/>
        </w:rPr>
        <w:t>zařízení apod</w:t>
      </w:r>
      <w:r w:rsidR="001669BD" w:rsidRPr="002A60E4">
        <w:rPr>
          <w:lang w:val="cs-CZ"/>
        </w:rPr>
        <w:t xml:space="preserve">. Viz KOTHÁNEK, </w:t>
      </w:r>
      <w:r w:rsidR="00CE7582" w:rsidRPr="002A60E4">
        <w:rPr>
          <w:lang w:val="cs-CZ"/>
        </w:rPr>
        <w:t>2014, o</w:t>
      </w:r>
      <w:r w:rsidR="001669BD" w:rsidRPr="002A60E4">
        <w:rPr>
          <w:lang w:val="cs-CZ"/>
        </w:rPr>
        <w:t>p. cit.,  s. 11.</w:t>
      </w:r>
    </w:p>
  </w:footnote>
  <w:footnote w:id="57">
    <w:p w14:paraId="5CDC1D88" w14:textId="6C7F774C" w:rsidR="000A0C8F" w:rsidRPr="002A60E4" w:rsidRDefault="000A0C8F" w:rsidP="0093445B">
      <w:pPr>
        <w:pStyle w:val="Textpoznpodarou"/>
        <w:jc w:val="both"/>
        <w:rPr>
          <w:lang w:val="cs-CZ"/>
        </w:rPr>
      </w:pPr>
      <w:r w:rsidRPr="002A60E4">
        <w:rPr>
          <w:rStyle w:val="Znakapoznpodarou"/>
          <w:lang w:val="cs-CZ"/>
        </w:rPr>
        <w:footnoteRef/>
      </w:r>
      <w:r w:rsidRPr="002A60E4">
        <w:rPr>
          <w:lang w:val="cs-CZ"/>
        </w:rPr>
        <w:t xml:space="preserve"> KOTHÁNEK,</w:t>
      </w:r>
      <w:r w:rsidR="00CE7582" w:rsidRPr="002A60E4">
        <w:rPr>
          <w:lang w:val="cs-CZ"/>
        </w:rPr>
        <w:t xml:space="preserve"> 2014,</w:t>
      </w:r>
      <w:r w:rsidRPr="002A60E4">
        <w:rPr>
          <w:lang w:val="cs-CZ"/>
        </w:rPr>
        <w:t xml:space="preserve"> op. cit., s. 24.</w:t>
      </w:r>
    </w:p>
  </w:footnote>
  <w:footnote w:id="58">
    <w:p w14:paraId="367D9B90" w14:textId="72E8BF69" w:rsidR="006169C9" w:rsidRPr="002A60E4" w:rsidRDefault="006169C9" w:rsidP="0093445B">
      <w:pPr>
        <w:pStyle w:val="Textpoznpodarou"/>
        <w:jc w:val="both"/>
        <w:rPr>
          <w:lang w:val="cs-CZ"/>
        </w:rPr>
      </w:pPr>
      <w:r w:rsidRPr="002A60E4">
        <w:rPr>
          <w:rStyle w:val="Znakapoznpodarou"/>
          <w:lang w:val="cs-CZ"/>
        </w:rPr>
        <w:footnoteRef/>
      </w:r>
      <w:r w:rsidRPr="002A60E4">
        <w:rPr>
          <w:lang w:val="cs-CZ"/>
        </w:rPr>
        <w:t xml:space="preserve"> KOTHÁNEK, </w:t>
      </w:r>
      <w:r w:rsidR="00CE7582" w:rsidRPr="002A60E4">
        <w:rPr>
          <w:lang w:val="cs-CZ"/>
        </w:rPr>
        <w:t xml:space="preserve">2014, </w:t>
      </w:r>
      <w:r w:rsidRPr="002A60E4">
        <w:rPr>
          <w:lang w:val="cs-CZ"/>
        </w:rPr>
        <w:t>op. cit., s. 34.</w:t>
      </w:r>
    </w:p>
  </w:footnote>
  <w:footnote w:id="59">
    <w:p w14:paraId="7A3E3E06" w14:textId="13D1B0FF" w:rsidR="0099655E" w:rsidRPr="002A60E4" w:rsidRDefault="0099655E" w:rsidP="0093445B">
      <w:pPr>
        <w:pStyle w:val="Textpoznpodarou"/>
        <w:jc w:val="both"/>
        <w:rPr>
          <w:lang w:val="cs-CZ"/>
        </w:rPr>
      </w:pPr>
      <w:r w:rsidRPr="002A60E4">
        <w:rPr>
          <w:rStyle w:val="Znakapoznpodarou"/>
          <w:lang w:val="cs-CZ"/>
        </w:rPr>
        <w:footnoteRef/>
      </w:r>
      <w:r w:rsidRPr="002A60E4">
        <w:rPr>
          <w:lang w:val="cs-CZ"/>
        </w:rPr>
        <w:t xml:space="preserve"> SVETLÍK, Marián. Analýza mobilních zařízení s důrazem na využití JTAG. </w:t>
      </w:r>
      <w:r w:rsidRPr="002A60E4">
        <w:rPr>
          <w:i/>
          <w:lang w:val="cs-CZ"/>
        </w:rPr>
        <w:t xml:space="preserve">Digital forensic review </w:t>
      </w:r>
      <w:r w:rsidRPr="002A60E4">
        <w:rPr>
          <w:lang w:val="cs-CZ"/>
        </w:rPr>
        <w:t>[online]. 2017, roč. 1, č. 1</w:t>
      </w:r>
      <w:r w:rsidR="00D545B4" w:rsidRPr="002A60E4">
        <w:rPr>
          <w:lang w:val="cs-CZ"/>
        </w:rPr>
        <w:t xml:space="preserve"> </w:t>
      </w:r>
      <w:r w:rsidRPr="002A60E4">
        <w:rPr>
          <w:lang w:val="cs-CZ"/>
        </w:rPr>
        <w:t>[cit. 6. 8. 2018]. ISSN 2570-5059.</w:t>
      </w:r>
    </w:p>
  </w:footnote>
  <w:footnote w:id="60">
    <w:p w14:paraId="40DE74C6" w14:textId="77777777" w:rsidR="0099655E" w:rsidRPr="002A60E4" w:rsidRDefault="0099655E" w:rsidP="0093445B">
      <w:pPr>
        <w:pStyle w:val="Textpoznpodarou"/>
        <w:jc w:val="both"/>
        <w:rPr>
          <w:lang w:val="cs-CZ"/>
        </w:rPr>
      </w:pPr>
      <w:r w:rsidRPr="002A60E4">
        <w:rPr>
          <w:rStyle w:val="Znakapoznpodarou"/>
          <w:lang w:val="cs-CZ"/>
        </w:rPr>
        <w:footnoteRef/>
      </w:r>
      <w:r w:rsidRPr="002A60E4">
        <w:rPr>
          <w:lang w:val="cs-CZ"/>
        </w:rPr>
        <w:t xml:space="preserve"> SVETLÍK, 2017, op. cit., s. 17.</w:t>
      </w:r>
    </w:p>
  </w:footnote>
  <w:footnote w:id="61">
    <w:p w14:paraId="61EF193C" w14:textId="55CBE93C"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104.</w:t>
      </w:r>
    </w:p>
  </w:footnote>
  <w:footnote w:id="62">
    <w:p w14:paraId="2CA7FB19"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Například informace z fotografie uložené na veřejném profilu na sociální síti.</w:t>
      </w:r>
    </w:p>
  </w:footnote>
  <w:footnote w:id="63">
    <w:p w14:paraId="5CB120B8" w14:textId="2D0D89C0" w:rsidR="00A712E8" w:rsidRPr="002A60E4" w:rsidRDefault="00A712E8" w:rsidP="0093445B">
      <w:pPr>
        <w:pStyle w:val="Textpoznpodarou"/>
        <w:jc w:val="both"/>
        <w:rPr>
          <w:lang w:val="cs-CZ"/>
        </w:rPr>
      </w:pPr>
      <w:r w:rsidRPr="002A60E4">
        <w:rPr>
          <w:rStyle w:val="Znakapoznpodarou"/>
          <w:lang w:val="cs-CZ"/>
        </w:rPr>
        <w:footnoteRef/>
      </w:r>
      <w:r w:rsidRPr="002A60E4">
        <w:rPr>
          <w:lang w:val="cs-CZ"/>
        </w:rPr>
        <w:t xml:space="preserve"> KOTHÁNEK, </w:t>
      </w:r>
      <w:r w:rsidR="00CE7582" w:rsidRPr="002A60E4">
        <w:rPr>
          <w:lang w:val="cs-CZ"/>
        </w:rPr>
        <w:t xml:space="preserve">2014, </w:t>
      </w:r>
      <w:r w:rsidRPr="002A60E4">
        <w:rPr>
          <w:lang w:val="cs-CZ"/>
        </w:rPr>
        <w:t>op. cit., s. 37.</w:t>
      </w:r>
    </w:p>
  </w:footnote>
  <w:footnote w:id="64">
    <w:p w14:paraId="4358C1ED" w14:textId="1FF1F92B"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A je irelevantní, zda se jedná o zajištění heslem, anebo jsou tyto údaje uloženy mimo mobilní telefon v cloudové službě. Pouhá skutečnost, že je mobilní komunikační zařízení k účtu cloudové služby přihlášen, neopravňuje orgány činné v trestním řízení tyto údaje bez dalšího vytěžovat. Srov. POLČÁK, </w:t>
      </w:r>
      <w:r w:rsidR="005212F8" w:rsidRPr="002A60E4">
        <w:rPr>
          <w:lang w:val="cs-CZ"/>
        </w:rPr>
        <w:t xml:space="preserve">2015, </w:t>
      </w:r>
      <w:r w:rsidRPr="002A60E4">
        <w:rPr>
          <w:i/>
          <w:lang w:val="cs-CZ"/>
        </w:rPr>
        <w:t xml:space="preserve">Elektronické důkazy v trestním řízení, </w:t>
      </w:r>
      <w:r w:rsidRPr="002A60E4">
        <w:rPr>
          <w:lang w:val="cs-CZ"/>
        </w:rPr>
        <w:t>op. cit., s. 213.</w:t>
      </w:r>
    </w:p>
  </w:footnote>
  <w:footnote w:id="65">
    <w:p w14:paraId="3F1484C1" w14:textId="614F2086"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To platí i v případě, že orgány činné v trestním řízení získají přístupové údaje jiným způsobem, např. nálezem nebo prolomením.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104.</w:t>
      </w:r>
    </w:p>
  </w:footnote>
  <w:footnote w:id="66">
    <w:p w14:paraId="1CAE10B4" w14:textId="619791A5" w:rsidR="00F86C2C" w:rsidRPr="002A60E4" w:rsidRDefault="00F86C2C" w:rsidP="0093445B">
      <w:pPr>
        <w:pStyle w:val="Textpoznpodarou"/>
        <w:jc w:val="both"/>
        <w:rPr>
          <w:lang w:val="cs-CZ"/>
        </w:rPr>
      </w:pPr>
      <w:r w:rsidRPr="002A60E4">
        <w:rPr>
          <w:rStyle w:val="Znakapoznpodarou"/>
          <w:lang w:val="cs-CZ"/>
        </w:rPr>
        <w:footnoteRef/>
      </w:r>
      <w:r w:rsidRPr="002A60E4">
        <w:rPr>
          <w:lang w:val="cs-CZ"/>
        </w:rPr>
        <w:t xml:space="preserve"> </w:t>
      </w:r>
      <w:r w:rsidR="005E414D" w:rsidRPr="002A60E4">
        <w:rPr>
          <w:lang w:val="cs-CZ"/>
        </w:rPr>
        <w:t xml:space="preserve">Kothánek uvádí, že v případě </w:t>
      </w:r>
      <w:r w:rsidRPr="002A60E4">
        <w:rPr>
          <w:lang w:val="cs-CZ"/>
        </w:rPr>
        <w:t>neveřejn</w:t>
      </w:r>
      <w:r w:rsidR="005E414D" w:rsidRPr="002A60E4">
        <w:rPr>
          <w:lang w:val="cs-CZ"/>
        </w:rPr>
        <w:t>ých</w:t>
      </w:r>
      <w:r w:rsidRPr="002A60E4">
        <w:rPr>
          <w:lang w:val="cs-CZ"/>
        </w:rPr>
        <w:t xml:space="preserve"> dat</w:t>
      </w:r>
      <w:r w:rsidR="0011497F" w:rsidRPr="002A60E4">
        <w:rPr>
          <w:lang w:val="cs-CZ"/>
        </w:rPr>
        <w:t xml:space="preserve"> </w:t>
      </w:r>
      <w:r w:rsidR="00D2703B" w:rsidRPr="002A60E4">
        <w:rPr>
          <w:lang w:val="cs-CZ"/>
        </w:rPr>
        <w:t xml:space="preserve">lze také </w:t>
      </w:r>
      <w:r w:rsidRPr="002A60E4">
        <w:rPr>
          <w:lang w:val="cs-CZ"/>
        </w:rPr>
        <w:t xml:space="preserve">využít institutu dožádání dle § 8 odst. 1 </w:t>
      </w:r>
      <w:r w:rsidR="0011497F" w:rsidRPr="002A60E4">
        <w:rPr>
          <w:lang w:val="cs-CZ"/>
        </w:rPr>
        <w:t>t</w:t>
      </w:r>
      <w:r w:rsidRPr="002A60E4">
        <w:rPr>
          <w:lang w:val="cs-CZ"/>
        </w:rPr>
        <w:t>restního</w:t>
      </w:r>
      <w:r w:rsidR="0011497F" w:rsidRPr="002A60E4">
        <w:rPr>
          <w:lang w:val="cs-CZ"/>
        </w:rPr>
        <w:t xml:space="preserve"> </w:t>
      </w:r>
      <w:r w:rsidRPr="002A60E4">
        <w:rPr>
          <w:lang w:val="cs-CZ"/>
        </w:rPr>
        <w:t>řádu</w:t>
      </w:r>
      <w:r w:rsidR="00BF28B8" w:rsidRPr="002A60E4">
        <w:rPr>
          <w:lang w:val="cs-CZ"/>
        </w:rPr>
        <w:t xml:space="preserve"> </w:t>
      </w:r>
      <w:r w:rsidR="00D2703B" w:rsidRPr="002A60E4">
        <w:rPr>
          <w:lang w:val="cs-CZ"/>
        </w:rPr>
        <w:t xml:space="preserve">a požádat </w:t>
      </w:r>
      <w:r w:rsidRPr="002A60E4">
        <w:rPr>
          <w:lang w:val="cs-CZ"/>
        </w:rPr>
        <w:t>poskytovatel</w:t>
      </w:r>
      <w:r w:rsidR="00D2703B" w:rsidRPr="002A60E4">
        <w:rPr>
          <w:lang w:val="cs-CZ"/>
        </w:rPr>
        <w:t>e služby</w:t>
      </w:r>
      <w:r w:rsidRPr="002A60E4">
        <w:rPr>
          <w:lang w:val="cs-CZ"/>
        </w:rPr>
        <w:t xml:space="preserve"> o zadokumentování stavu serveru</w:t>
      </w:r>
      <w:r w:rsidR="00D2703B" w:rsidRPr="002A60E4">
        <w:rPr>
          <w:lang w:val="cs-CZ"/>
        </w:rPr>
        <w:t xml:space="preserve"> </w:t>
      </w:r>
      <w:r w:rsidRPr="002A60E4">
        <w:rPr>
          <w:lang w:val="cs-CZ"/>
        </w:rPr>
        <w:t xml:space="preserve">k dalšímu opatření. </w:t>
      </w:r>
      <w:r w:rsidR="00D2703B" w:rsidRPr="002A60E4">
        <w:rPr>
          <w:lang w:val="cs-CZ"/>
        </w:rPr>
        <w:t xml:space="preserve">Viz </w:t>
      </w:r>
      <w:r w:rsidRPr="002A60E4">
        <w:rPr>
          <w:lang w:val="cs-CZ"/>
        </w:rPr>
        <w:t xml:space="preserve">KOTHÁNEK, </w:t>
      </w:r>
      <w:r w:rsidR="00CE7582" w:rsidRPr="002A60E4">
        <w:rPr>
          <w:lang w:val="cs-CZ"/>
        </w:rPr>
        <w:t xml:space="preserve">2014, </w:t>
      </w:r>
      <w:r w:rsidRPr="002A60E4">
        <w:rPr>
          <w:lang w:val="cs-CZ"/>
        </w:rPr>
        <w:t>op. cit., s. 37.</w:t>
      </w:r>
    </w:p>
  </w:footnote>
  <w:footnote w:id="67">
    <w:p w14:paraId="1135A9EC" w14:textId="267A1FCE"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Srov. POLČÁK, </w:t>
      </w:r>
      <w:r w:rsidR="005212F8" w:rsidRPr="002A60E4">
        <w:rPr>
          <w:lang w:val="cs-CZ"/>
        </w:rPr>
        <w:t xml:space="preserve">2015, </w:t>
      </w:r>
      <w:r w:rsidRPr="002A60E4">
        <w:rPr>
          <w:i/>
          <w:lang w:val="cs-CZ"/>
        </w:rPr>
        <w:t xml:space="preserve">Elektronické důkazy v trestním řízení, </w:t>
      </w:r>
      <w:r w:rsidRPr="002A60E4">
        <w:rPr>
          <w:lang w:val="cs-CZ"/>
        </w:rPr>
        <w:t>op. cit., s. 214.</w:t>
      </w:r>
    </w:p>
  </w:footnote>
  <w:footnote w:id="68">
    <w:p w14:paraId="347FCECA" w14:textId="33185183" w:rsidR="00460374" w:rsidRPr="002A60E4" w:rsidRDefault="00460374" w:rsidP="0093445B">
      <w:pPr>
        <w:pStyle w:val="Textpoznpodarou"/>
        <w:jc w:val="both"/>
        <w:rPr>
          <w:lang w:val="cs-CZ"/>
        </w:rPr>
      </w:pPr>
      <w:r w:rsidRPr="002A60E4">
        <w:rPr>
          <w:rStyle w:val="Znakapoznpodarou"/>
          <w:lang w:val="cs-CZ"/>
        </w:rPr>
        <w:footnoteRef/>
      </w:r>
      <w:r w:rsidRPr="002A60E4">
        <w:rPr>
          <w:lang w:val="cs-CZ"/>
        </w:rPr>
        <w:t xml:space="preserve"> </w:t>
      </w:r>
      <w:r w:rsidR="00260699" w:rsidRPr="002A60E4">
        <w:rPr>
          <w:lang w:val="cs-CZ"/>
        </w:rPr>
        <w:t>Typicky prostřednictvím telefonu</w:t>
      </w:r>
      <w:r w:rsidR="00F45E3B" w:rsidRPr="002A60E4">
        <w:rPr>
          <w:lang w:val="cs-CZ"/>
        </w:rPr>
        <w:t xml:space="preserve"> či vysílaček.</w:t>
      </w:r>
    </w:p>
  </w:footnote>
  <w:footnote w:id="69">
    <w:p w14:paraId="4B10D2F3" w14:textId="3261124C" w:rsidR="000A0C8F" w:rsidRPr="002A60E4" w:rsidRDefault="000A0C8F" w:rsidP="0093445B">
      <w:pPr>
        <w:pStyle w:val="Textpoznpodarou"/>
        <w:jc w:val="both"/>
        <w:rPr>
          <w:lang w:val="cs-CZ"/>
        </w:rPr>
      </w:pPr>
      <w:r w:rsidRPr="002A60E4">
        <w:rPr>
          <w:rStyle w:val="Znakapoznpodarou"/>
          <w:lang w:val="cs-CZ"/>
        </w:rPr>
        <w:footnoteRef/>
      </w:r>
      <w:r w:rsidRPr="002A60E4">
        <w:rPr>
          <w:lang w:val="cs-CZ"/>
        </w:rPr>
        <w:t xml:space="preserve"> POLČÁK, </w:t>
      </w:r>
      <w:r w:rsidR="005212F8" w:rsidRPr="002A60E4">
        <w:rPr>
          <w:lang w:val="cs-CZ"/>
        </w:rPr>
        <w:t xml:space="preserve">2015, </w:t>
      </w:r>
      <w:r w:rsidRPr="002A60E4">
        <w:rPr>
          <w:i/>
          <w:lang w:val="cs-CZ"/>
        </w:rPr>
        <w:t xml:space="preserve">Elektronické důkazy v trestním řízení, </w:t>
      </w:r>
      <w:r w:rsidRPr="002A60E4">
        <w:rPr>
          <w:lang w:val="cs-CZ"/>
        </w:rPr>
        <w:t>op. cit., s. 183an.</w:t>
      </w:r>
    </w:p>
  </w:footnote>
  <w:footnote w:id="70">
    <w:p w14:paraId="5F798A85" w14:textId="1A6CE05D" w:rsidR="000A0C8F" w:rsidRPr="002A60E4" w:rsidRDefault="000A0C8F"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223. </w:t>
      </w:r>
    </w:p>
  </w:footnote>
  <w:footnote w:id="71">
    <w:p w14:paraId="36C65C80" w14:textId="0D13B03D" w:rsidR="00EC087F" w:rsidRPr="002A60E4" w:rsidRDefault="00EC087F" w:rsidP="0093445B">
      <w:pPr>
        <w:pStyle w:val="Textpoznpodarou"/>
        <w:jc w:val="both"/>
        <w:rPr>
          <w:lang w:val="cs-CZ"/>
        </w:rPr>
      </w:pPr>
      <w:r w:rsidRPr="002A60E4">
        <w:rPr>
          <w:rStyle w:val="Znakapoznpodarou"/>
          <w:lang w:val="cs-CZ"/>
        </w:rPr>
        <w:footnoteRef/>
      </w:r>
      <w:r w:rsidRPr="002A60E4">
        <w:rPr>
          <w:lang w:val="cs-CZ"/>
        </w:rPr>
        <w:t xml:space="preserve"> </w:t>
      </w:r>
      <w:r w:rsidR="001A2908" w:rsidRPr="002A60E4">
        <w:rPr>
          <w:lang w:val="cs-CZ"/>
        </w:rPr>
        <w:t>Výčet trestných činů je obsažen v § 88 odst. 1 trestního řádu.</w:t>
      </w:r>
    </w:p>
  </w:footnote>
  <w:footnote w:id="72">
    <w:p w14:paraId="6D4FFB46" w14:textId="2082FD71" w:rsidR="00B3165A" w:rsidRPr="002A60E4" w:rsidRDefault="00B3165A" w:rsidP="0093445B">
      <w:pPr>
        <w:pStyle w:val="Textpoznpodarou"/>
        <w:jc w:val="both"/>
        <w:rPr>
          <w:lang w:val="cs-CZ"/>
        </w:rPr>
      </w:pPr>
      <w:r w:rsidRPr="002A60E4">
        <w:rPr>
          <w:rStyle w:val="Znakapoznpodarou"/>
          <w:lang w:val="cs-CZ"/>
        </w:rPr>
        <w:footnoteRef/>
      </w:r>
      <w:r w:rsidRPr="002A60E4">
        <w:rPr>
          <w:lang w:val="cs-CZ"/>
        </w:rPr>
        <w:t xml:space="preserve"> </w:t>
      </w:r>
      <w:r w:rsidR="00375DFF" w:rsidRPr="002A60E4">
        <w:rPr>
          <w:lang w:val="cs-CZ"/>
        </w:rPr>
        <w:t>Srov. § 88 odst. 2 trestního řádu.</w:t>
      </w:r>
    </w:p>
  </w:footnote>
  <w:footnote w:id="73">
    <w:p w14:paraId="52C472FD" w14:textId="53A6585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POLČÁK, </w:t>
      </w:r>
      <w:r w:rsidR="00A5497C" w:rsidRPr="002A60E4">
        <w:rPr>
          <w:lang w:val="cs-CZ"/>
        </w:rPr>
        <w:t xml:space="preserve">2015, </w:t>
      </w:r>
      <w:r w:rsidRPr="002A60E4">
        <w:rPr>
          <w:i/>
          <w:lang w:val="cs-CZ"/>
        </w:rPr>
        <w:t xml:space="preserve">Elektronické důkazy v trestním řízení, </w:t>
      </w:r>
      <w:r w:rsidRPr="002A60E4">
        <w:rPr>
          <w:lang w:val="cs-CZ"/>
        </w:rPr>
        <w:t>op. cit., s. 106.</w:t>
      </w:r>
    </w:p>
  </w:footnote>
  <w:footnote w:id="74">
    <w:p w14:paraId="557C2CD9" w14:textId="46850130"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Ve smyslu zákona č. 127/2005 Sb., č. 127/2005 Sb., o elektronických komunikacích, ve znění pozdějších předpisů. In: Zákony pro lidi [právní informační systém]. AION CS, s.r.o. [cit. 17. 12. 2019].</w:t>
      </w:r>
    </w:p>
  </w:footnote>
  <w:footnote w:id="75">
    <w:p w14:paraId="17D171FA" w14:textId="14C5B05B"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Ve smyslu zákona č. 480/2004 Sb., o některých službách informační společnosti, ve znění pozdějších předpisů. In: Zákony pro lidi [právní informační systém]. AION CS, s.r.o. [cit. 17. 12. 2019]. </w:t>
      </w:r>
    </w:p>
  </w:footnote>
  <w:footnote w:id="76">
    <w:p w14:paraId="590E41EF" w14:textId="77777777"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Ve smyslu § 90 a 91 zákona č. 127/2005 Sb., o elektronických komunikacích.</w:t>
      </w:r>
    </w:p>
  </w:footnote>
  <w:footnote w:id="77">
    <w:p w14:paraId="13045DEC" w14:textId="01483316" w:rsidR="006B1962" w:rsidRPr="002A60E4" w:rsidRDefault="006B1962" w:rsidP="0093445B">
      <w:pPr>
        <w:pStyle w:val="Textpoznpodarou"/>
        <w:jc w:val="both"/>
        <w:rPr>
          <w:lang w:val="cs-CZ"/>
        </w:rPr>
      </w:pPr>
      <w:r w:rsidRPr="002A60E4">
        <w:rPr>
          <w:rStyle w:val="Znakapoznpodarou"/>
          <w:lang w:val="cs-CZ"/>
        </w:rPr>
        <w:footnoteRef/>
      </w:r>
      <w:r w:rsidRPr="002A60E4">
        <w:rPr>
          <w:lang w:val="cs-CZ"/>
        </w:rPr>
        <w:t xml:space="preserve"> Podrobněji k pojmům provozní a lokalizační údaj v souvislosti s institutem data retention viz</w:t>
      </w:r>
      <w:r w:rsidR="009E4C73" w:rsidRPr="002A60E4">
        <w:rPr>
          <w:lang w:val="cs-CZ"/>
        </w:rPr>
        <w:t xml:space="preserve"> MYŠKA, Matěj. </w:t>
      </w:r>
      <w:r w:rsidR="009E4C73" w:rsidRPr="002A60E4">
        <w:rPr>
          <w:i/>
          <w:iCs/>
          <w:lang w:val="cs-CZ"/>
        </w:rPr>
        <w:t>Právní aspekty uchovávání provozních a lokalizačních údajů</w:t>
      </w:r>
      <w:r w:rsidR="009E4C73" w:rsidRPr="002A60E4">
        <w:rPr>
          <w:lang w:val="cs-CZ"/>
        </w:rPr>
        <w:t xml:space="preserve"> [online]. 1. vyd. Brno: Masarykova univerzita, Právnická fakulta, 2013, 136 s. [cit. 2. 1. 2020].</w:t>
      </w:r>
    </w:p>
  </w:footnote>
  <w:footnote w:id="78">
    <w:p w14:paraId="78B7EE5A" w14:textId="6A0E1044" w:rsidR="0072266B" w:rsidRPr="002A60E4" w:rsidRDefault="0072266B"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316. </w:t>
      </w:r>
    </w:p>
  </w:footnote>
  <w:footnote w:id="79">
    <w:p w14:paraId="6DA52391" w14:textId="096A79DF" w:rsidR="00D268B5" w:rsidRPr="002A60E4" w:rsidRDefault="00D268B5" w:rsidP="0093445B">
      <w:pPr>
        <w:pStyle w:val="Textpoznpodarou"/>
        <w:jc w:val="both"/>
        <w:rPr>
          <w:lang w:val="cs-CZ"/>
        </w:rPr>
      </w:pPr>
      <w:r w:rsidRPr="002A60E4">
        <w:rPr>
          <w:rStyle w:val="Znakapoznpodarou"/>
          <w:lang w:val="cs-CZ"/>
        </w:rPr>
        <w:footnoteRef/>
      </w:r>
      <w:r w:rsidRPr="002A60E4">
        <w:rPr>
          <w:lang w:val="cs-CZ"/>
        </w:rPr>
        <w:t xml:space="preserve"> </w:t>
      </w:r>
      <w:r w:rsidR="005F25A0" w:rsidRPr="002A60E4">
        <w:rPr>
          <w:lang w:val="cs-CZ"/>
        </w:rPr>
        <w:t>Dle § 112 trestního řádu.</w:t>
      </w:r>
    </w:p>
  </w:footnote>
  <w:footnote w:id="80">
    <w:p w14:paraId="1F16AA37" w14:textId="671BEBE5" w:rsidR="00B15371" w:rsidRPr="002A60E4" w:rsidRDefault="00B15371" w:rsidP="0093445B">
      <w:pPr>
        <w:pStyle w:val="Textpoznpodarou"/>
        <w:jc w:val="both"/>
        <w:rPr>
          <w:lang w:val="cs-CZ"/>
        </w:rPr>
      </w:pPr>
      <w:r w:rsidRPr="002A60E4">
        <w:rPr>
          <w:rStyle w:val="Znakapoznpodarou"/>
          <w:lang w:val="cs-CZ"/>
        </w:rPr>
        <w:footnoteRef/>
      </w:r>
      <w:r w:rsidRPr="002A60E4">
        <w:rPr>
          <w:lang w:val="cs-CZ"/>
        </w:rPr>
        <w:t xml:space="preserve"> Dle § </w:t>
      </w:r>
      <w:r w:rsidR="0073572B" w:rsidRPr="002A60E4">
        <w:rPr>
          <w:lang w:val="cs-CZ"/>
        </w:rPr>
        <w:t>105</w:t>
      </w:r>
      <w:r w:rsidRPr="002A60E4">
        <w:rPr>
          <w:lang w:val="cs-CZ"/>
        </w:rPr>
        <w:t xml:space="preserve"> trestního řádu.</w:t>
      </w:r>
    </w:p>
  </w:footnote>
  <w:footnote w:id="81">
    <w:p w14:paraId="49399474" w14:textId="77777777" w:rsidR="0073572B" w:rsidRPr="002A60E4" w:rsidRDefault="0073572B" w:rsidP="0093445B">
      <w:pPr>
        <w:pStyle w:val="Textpoznpodarou"/>
        <w:jc w:val="both"/>
        <w:rPr>
          <w:lang w:val="cs-CZ"/>
        </w:rPr>
      </w:pPr>
      <w:r w:rsidRPr="002A60E4">
        <w:rPr>
          <w:rStyle w:val="Znakapoznpodarou"/>
          <w:lang w:val="cs-CZ"/>
        </w:rPr>
        <w:footnoteRef/>
      </w:r>
      <w:r w:rsidRPr="002A60E4">
        <w:rPr>
          <w:lang w:val="cs-CZ"/>
        </w:rPr>
        <w:t xml:space="preserve"> Dle § 105 trestního řádu.</w:t>
      </w:r>
    </w:p>
  </w:footnote>
  <w:footnote w:id="82">
    <w:p w14:paraId="4C6D2A6C" w14:textId="5B8D7646" w:rsidR="000B6F77" w:rsidRPr="002A60E4" w:rsidRDefault="000B6F77" w:rsidP="0093445B">
      <w:pPr>
        <w:pStyle w:val="Textpoznpodarou"/>
        <w:jc w:val="both"/>
        <w:rPr>
          <w:lang w:val="cs-CZ"/>
        </w:rPr>
      </w:pPr>
      <w:r w:rsidRPr="002A60E4">
        <w:rPr>
          <w:rStyle w:val="Znakapoznpodarou"/>
          <w:lang w:val="cs-CZ"/>
        </w:rPr>
        <w:footnoteRef/>
      </w:r>
      <w:r w:rsidRPr="002A60E4">
        <w:rPr>
          <w:lang w:val="cs-CZ"/>
        </w:rPr>
        <w:t xml:space="preserve"> KALVODOVÁ, </w:t>
      </w:r>
      <w:r w:rsidR="00145680" w:rsidRPr="002A60E4">
        <w:rPr>
          <w:lang w:val="cs-CZ"/>
        </w:rPr>
        <w:t xml:space="preserve">2015, </w:t>
      </w:r>
      <w:r w:rsidRPr="002A60E4">
        <w:rPr>
          <w:lang w:val="cs-CZ"/>
        </w:rPr>
        <w:t xml:space="preserve">op. cit., s. 314. </w:t>
      </w:r>
    </w:p>
  </w:footnote>
  <w:footnote w:id="83">
    <w:p w14:paraId="12DEF90B" w14:textId="5C55F2DE" w:rsidR="00802690" w:rsidRPr="002A60E4" w:rsidRDefault="00802690" w:rsidP="0093445B">
      <w:pPr>
        <w:pStyle w:val="Textpoznpodarou"/>
        <w:jc w:val="both"/>
        <w:rPr>
          <w:lang w:val="cs-CZ"/>
        </w:rPr>
      </w:pPr>
      <w:r w:rsidRPr="002A60E4">
        <w:rPr>
          <w:rStyle w:val="Znakapoznpodarou"/>
          <w:lang w:val="cs-CZ"/>
        </w:rPr>
        <w:footnoteRef/>
      </w:r>
      <w:r w:rsidRPr="002A60E4">
        <w:rPr>
          <w:lang w:val="cs-CZ"/>
        </w:rPr>
        <w:t xml:space="preserve"> KOTHÁNEK, </w:t>
      </w:r>
      <w:r w:rsidR="0019670B" w:rsidRPr="002A60E4">
        <w:rPr>
          <w:lang w:val="cs-CZ"/>
        </w:rPr>
        <w:t xml:space="preserve">2014, </w:t>
      </w:r>
      <w:r w:rsidRPr="002A60E4">
        <w:rPr>
          <w:lang w:val="cs-CZ"/>
        </w:rPr>
        <w:t>op. cit., s. 27.</w:t>
      </w:r>
    </w:p>
  </w:footnote>
  <w:footnote w:id="84">
    <w:p w14:paraId="7C1E4851" w14:textId="2DAF1D8F" w:rsidR="00391AEB" w:rsidRPr="002A60E4" w:rsidRDefault="00391AEB" w:rsidP="0093445B">
      <w:pPr>
        <w:pStyle w:val="Textpoznpodarou"/>
        <w:jc w:val="both"/>
        <w:rPr>
          <w:lang w:val="cs-CZ"/>
        </w:rPr>
      </w:pPr>
      <w:r w:rsidRPr="002A60E4">
        <w:rPr>
          <w:rStyle w:val="Znakapoznpodarou"/>
          <w:lang w:val="cs-CZ"/>
        </w:rPr>
        <w:footnoteRef/>
      </w:r>
      <w:r w:rsidRPr="002A60E4">
        <w:rPr>
          <w:lang w:val="cs-CZ"/>
        </w:rPr>
        <w:t xml:space="preserve"> POLČÁK, </w:t>
      </w:r>
      <w:r w:rsidR="009F16CC" w:rsidRPr="002A60E4">
        <w:rPr>
          <w:lang w:val="cs-CZ"/>
        </w:rPr>
        <w:t xml:space="preserve">2015, </w:t>
      </w:r>
      <w:r w:rsidRPr="002A60E4">
        <w:rPr>
          <w:i/>
          <w:iCs/>
          <w:lang w:val="cs-CZ"/>
        </w:rPr>
        <w:t>Cyber law in the Czech Republic</w:t>
      </w:r>
      <w:r w:rsidRPr="002A60E4">
        <w:rPr>
          <w:lang w:val="cs-CZ"/>
        </w:rPr>
        <w:t>, op. cit., s. 225.</w:t>
      </w:r>
    </w:p>
  </w:footnote>
  <w:footnote w:id="85">
    <w:p w14:paraId="7590F2E1" w14:textId="3645B33F" w:rsidR="00E3322C" w:rsidRPr="002A60E4" w:rsidRDefault="00E3322C" w:rsidP="0093445B">
      <w:pPr>
        <w:pStyle w:val="Textpoznpodarou"/>
        <w:jc w:val="both"/>
        <w:rPr>
          <w:lang w:val="cs-CZ"/>
        </w:rPr>
      </w:pPr>
      <w:r w:rsidRPr="002A60E4">
        <w:rPr>
          <w:rStyle w:val="Znakapoznpodarou"/>
          <w:lang w:val="cs-CZ"/>
        </w:rPr>
        <w:footnoteRef/>
      </w:r>
      <w:r w:rsidR="00B15BCE" w:rsidRPr="002A60E4">
        <w:rPr>
          <w:lang w:val="cs-CZ"/>
        </w:rPr>
        <w:t xml:space="preserve"> SVETLÍK, Marián. Základní atributy forenzní analýzy.</w:t>
      </w:r>
      <w:r w:rsidRPr="002A60E4">
        <w:rPr>
          <w:lang w:val="cs-CZ"/>
        </w:rPr>
        <w:t xml:space="preserve"> </w:t>
      </w:r>
      <w:r w:rsidR="006B1C69" w:rsidRPr="002A60E4">
        <w:rPr>
          <w:i/>
          <w:lang w:val="cs-CZ"/>
        </w:rPr>
        <w:t>Digital forensic review</w:t>
      </w:r>
      <w:r w:rsidR="00B34656" w:rsidRPr="002A60E4">
        <w:rPr>
          <w:i/>
          <w:lang w:val="cs-CZ"/>
        </w:rPr>
        <w:t xml:space="preserve"> </w:t>
      </w:r>
      <w:r w:rsidR="00B34656" w:rsidRPr="002A60E4">
        <w:rPr>
          <w:lang w:val="cs-CZ"/>
        </w:rPr>
        <w:t>[online]</w:t>
      </w:r>
      <w:r w:rsidR="006B1C69" w:rsidRPr="002A60E4">
        <w:rPr>
          <w:lang w:val="cs-CZ"/>
        </w:rPr>
        <w:t xml:space="preserve">. </w:t>
      </w:r>
      <w:r w:rsidR="00674B25" w:rsidRPr="002A60E4">
        <w:rPr>
          <w:lang w:val="cs-CZ"/>
        </w:rPr>
        <w:t>2018, r</w:t>
      </w:r>
      <w:r w:rsidR="004C5223" w:rsidRPr="002A60E4">
        <w:rPr>
          <w:lang w:val="cs-CZ"/>
        </w:rPr>
        <w:t>oč. 2</w:t>
      </w:r>
      <w:r w:rsidR="00674B25" w:rsidRPr="002A60E4">
        <w:rPr>
          <w:lang w:val="cs-CZ"/>
        </w:rPr>
        <w:t xml:space="preserve">, č. 4, s. </w:t>
      </w:r>
      <w:r w:rsidR="00782461" w:rsidRPr="002A60E4">
        <w:rPr>
          <w:lang w:val="cs-CZ"/>
        </w:rPr>
        <w:t>5-13</w:t>
      </w:r>
      <w:r w:rsidR="00B34656" w:rsidRPr="002A60E4">
        <w:rPr>
          <w:lang w:val="cs-CZ"/>
        </w:rPr>
        <w:t xml:space="preserve"> [cit. 6. 8. 2018]</w:t>
      </w:r>
      <w:r w:rsidR="00782461" w:rsidRPr="002A60E4">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83F2" w14:textId="559AC8FE" w:rsidR="003D03B9" w:rsidRDefault="00926A13" w:rsidP="00BA04D2">
    <w:pPr>
      <w:pStyle w:val="Zhlav"/>
    </w:pPr>
    <w:sdt>
      <w:sdtPr>
        <w:alias w:val="Autor"/>
        <w:tag w:val=""/>
        <w:id w:val="530854155"/>
        <w:placeholder>
          <w:docPart w:val="C5010AAFF14C4DD39D44F1394421D568"/>
        </w:placeholder>
        <w:dataBinding w:prefixMappings="xmlns:ns0='http://purl.org/dc/elements/1.1/' xmlns:ns1='http://schemas.openxmlformats.org/package/2006/metadata/core-properties' " w:xpath="/ns1:coreProperties[1]/ns0:creator[1]" w:storeItemID="{6C3C8BC8-F283-45AE-878A-BAB7291924A1}"/>
        <w:text/>
      </w:sdtPr>
      <w:sdtEndPr/>
      <w:sdtContent>
        <w:r w:rsidR="003D03B9">
          <w:t>Patrik Šmýd</w:t>
        </w:r>
      </w:sdtContent>
    </w:sdt>
    <w:r w:rsidR="003D03B9">
      <w:t xml:space="preserve">: </w:t>
    </w:r>
    <w:sdt>
      <w:sdtPr>
        <w:alias w:val="Název"/>
        <w:tag w:val=""/>
        <w:id w:val="-1247331347"/>
        <w:placeholder>
          <w:docPart w:val="C3B9F14B04B040F6B0CFB73EFBA4E2DE"/>
        </w:placeholder>
        <w:dataBinding w:prefixMappings="xmlns:ns0='http://purl.org/dc/elements/1.1/' xmlns:ns1='http://schemas.openxmlformats.org/package/2006/metadata/core-properties' " w:xpath="/ns1:coreProperties[1]/ns0:title[1]" w:storeItemID="{6C3C8BC8-F283-45AE-878A-BAB7291924A1}"/>
        <w:text/>
      </w:sdtPr>
      <w:sdtEndPr/>
      <w:sdtContent>
        <w:r w:rsidR="00F34B3F">
          <w:t>Zajišťování uložených dat v trestních věcech</w:t>
        </w:r>
      </w:sdtContent>
    </w:sdt>
  </w:p>
  <w:p w14:paraId="7B69A77D" w14:textId="77777777" w:rsidR="003D03B9" w:rsidRDefault="003D03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5A09" w14:textId="77777777" w:rsidR="003D03B9" w:rsidRPr="00825B26" w:rsidRDefault="003D03B9" w:rsidP="00825B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CCF0" w14:textId="2B0B54EC" w:rsidR="003D03B9" w:rsidRPr="009951BF" w:rsidRDefault="003D03B9" w:rsidP="00C612F9">
    <w:pPr>
      <w:pStyle w:val="ZPZhlavvlevo"/>
    </w:pPr>
    <w:r>
      <w:fldChar w:fldCharType="begin"/>
    </w:r>
    <w:r>
      <w:instrText xml:space="preserve"> PAGE   \* MERGEFORMAT </w:instrText>
    </w:r>
    <w:r>
      <w:fldChar w:fldCharType="separate"/>
    </w:r>
    <w:r w:rsidR="00926A13">
      <w:rPr>
        <w:noProof/>
      </w:rPr>
      <w:t>4</w:t>
    </w:r>
    <w:r>
      <w:fldChar w:fldCharType="end"/>
    </w:r>
    <w:r>
      <w:tab/>
      <w:t>Obsah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1E97" w14:textId="328BF648" w:rsidR="003D03B9" w:rsidRPr="009951BF" w:rsidRDefault="003D03B9" w:rsidP="00C612F9">
    <w:pPr>
      <w:pStyle w:val="ZPZhlavvpravo"/>
    </w:pPr>
    <w:r>
      <w:t>Obsah</w:t>
    </w:r>
    <w:r>
      <w:tab/>
    </w:r>
    <w:r>
      <w:fldChar w:fldCharType="begin"/>
    </w:r>
    <w:r>
      <w:instrText xml:space="preserve"> PAGE  \* Arabic  \* MERGEFORMAT </w:instrText>
    </w:r>
    <w:r>
      <w:fldChar w:fldCharType="separate"/>
    </w:r>
    <w:r w:rsidR="00926A13">
      <w:rPr>
        <w:noProof/>
      </w:rPr>
      <w:t>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91DE" w14:textId="3777FBEC" w:rsidR="003D03B9" w:rsidRPr="009951BF" w:rsidRDefault="003D03B9" w:rsidP="000C025C">
    <w:pPr>
      <w:pStyle w:val="ZPZhlavvlevo"/>
    </w:pPr>
    <w:r>
      <w:fldChar w:fldCharType="begin"/>
    </w:r>
    <w:r>
      <w:instrText xml:space="preserve"> PAGE   \* MERGEFORMAT </w:instrText>
    </w:r>
    <w:r>
      <w:fldChar w:fldCharType="separate"/>
    </w:r>
    <w:r w:rsidR="00926A13">
      <w:rPr>
        <w:noProof/>
      </w:rPr>
      <w:t>24</w:t>
    </w:r>
    <w:r>
      <w:fldChar w:fldCharType="end"/>
    </w:r>
    <w:r>
      <w:tab/>
    </w:r>
    <w:fldSimple w:instr=" STYLEREF  &quot;Nadpis 1&quot;  \* MERGEFORMAT ">
      <w:r w:rsidR="00926A13" w:rsidRPr="00926A13">
        <w:rPr>
          <w:b/>
          <w:bCs/>
          <w:noProof/>
          <w:lang w:val="en-US"/>
        </w:rPr>
        <w:t>Analýza</w:t>
      </w:r>
      <w:r w:rsidR="00926A13">
        <w:rPr>
          <w:noProof/>
        </w:rPr>
        <w:t xml:space="preserve"> problému</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1F7C" w14:textId="3D5AFF71" w:rsidR="003D03B9" w:rsidRPr="009951BF" w:rsidRDefault="00A40AE5" w:rsidP="00C612F9">
    <w:pPr>
      <w:pStyle w:val="ZPZhlavvpravo"/>
    </w:pPr>
    <w:fldSimple w:instr=" STYLEREF  &quot;Nadpis 1&quot;  \* MERGEFORMAT ">
      <w:r w:rsidR="00926A13" w:rsidRPr="00926A13">
        <w:rPr>
          <w:b/>
          <w:bCs/>
          <w:noProof/>
          <w:lang w:val="en-US"/>
        </w:rPr>
        <w:t>Analýza</w:t>
      </w:r>
      <w:r w:rsidR="00926A13">
        <w:rPr>
          <w:noProof/>
        </w:rPr>
        <w:t xml:space="preserve"> problému</w:t>
      </w:r>
    </w:fldSimple>
    <w:r w:rsidR="003D03B9">
      <w:tab/>
    </w:r>
    <w:r w:rsidR="003D03B9">
      <w:fldChar w:fldCharType="begin"/>
    </w:r>
    <w:r w:rsidR="003D03B9">
      <w:instrText xml:space="preserve"> PAGE  \* Arabic  \* MERGEFORMAT </w:instrText>
    </w:r>
    <w:r w:rsidR="003D03B9">
      <w:fldChar w:fldCharType="separate"/>
    </w:r>
    <w:r w:rsidR="00926A13">
      <w:rPr>
        <w:noProof/>
      </w:rPr>
      <w:t>23</w:t>
    </w:r>
    <w:r w:rsidR="003D03B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94A1" w14:textId="57C4A04B" w:rsidR="003D03B9" w:rsidRPr="009951BF" w:rsidRDefault="00865F3E" w:rsidP="00C612F9">
    <w:pPr>
      <w:pStyle w:val="ZPZhlavvpravo"/>
    </w:pPr>
    <w:r>
      <w:rPr>
        <w:noProof/>
      </w:rPr>
      <w:fldChar w:fldCharType="begin"/>
    </w:r>
    <w:r>
      <w:rPr>
        <w:noProof/>
      </w:rPr>
      <w:instrText xml:space="preserve"> STYLEREF  "Nadpis 1*"  \* MERGEFORMAT </w:instrText>
    </w:r>
    <w:r>
      <w:rPr>
        <w:noProof/>
      </w:rPr>
      <w:fldChar w:fldCharType="separate"/>
    </w:r>
    <w:r w:rsidR="00926A13">
      <w:rPr>
        <w:noProof/>
      </w:rPr>
      <w:t>Použité zdroje</w:t>
    </w:r>
    <w:r>
      <w:rPr>
        <w:noProof/>
      </w:rPr>
      <w:fldChar w:fldCharType="end"/>
    </w:r>
    <w:r w:rsidR="003D03B9">
      <w:tab/>
    </w:r>
    <w:r w:rsidR="003D03B9">
      <w:fldChar w:fldCharType="begin"/>
    </w:r>
    <w:r w:rsidR="003D03B9">
      <w:instrText xml:space="preserve"> PAGE  \* Arabic  \* MERGEFORMAT </w:instrText>
    </w:r>
    <w:r w:rsidR="003D03B9">
      <w:fldChar w:fldCharType="separate"/>
    </w:r>
    <w:r w:rsidR="00926A13">
      <w:rPr>
        <w:noProof/>
      </w:rPr>
      <w:t>31</w:t>
    </w:r>
    <w:r w:rsidR="003D03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242E65F6"/>
    <w:lvl w:ilvl="0">
      <w:start w:val="1"/>
      <w:numFmt w:val="decimal"/>
      <w:pStyle w:val="slovanseznam"/>
      <w:lvlText w:val="%1."/>
      <w:lvlJc w:val="right"/>
      <w:pPr>
        <w:ind w:left="540" w:hanging="60"/>
      </w:pPr>
      <w:rPr>
        <w:rFonts w:hint="default"/>
      </w:rPr>
    </w:lvl>
  </w:abstractNum>
  <w:abstractNum w:abstractNumId="5"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6" w15:restartNumberingAfterBreak="0">
    <w:nsid w:val="00444BF0"/>
    <w:multiLevelType w:val="hybridMultilevel"/>
    <w:tmpl w:val="79B81772"/>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4B38FB"/>
    <w:multiLevelType w:val="hybridMultilevel"/>
    <w:tmpl w:val="705AB56E"/>
    <w:lvl w:ilvl="0" w:tplc="49AA83D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7A3A3F"/>
    <w:multiLevelType w:val="hybridMultilevel"/>
    <w:tmpl w:val="A6688984"/>
    <w:lvl w:ilvl="0" w:tplc="C3C4CDF0">
      <w:start w:val="6"/>
      <w:numFmt w:val="bullet"/>
      <w:lvlText w:val="-"/>
      <w:lvlJc w:val="left"/>
      <w:pPr>
        <w:ind w:left="1069" w:hanging="360"/>
      </w:pPr>
      <w:rPr>
        <w:rFonts w:ascii="Cambria" w:eastAsia="Times New Roman"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062B4EE7"/>
    <w:multiLevelType w:val="multilevel"/>
    <w:tmpl w:val="D890AAC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616E0E"/>
    <w:multiLevelType w:val="multilevel"/>
    <w:tmpl w:val="47D64AB2"/>
    <w:styleLink w:val="slovnkapitol"/>
    <w:lvl w:ilvl="0">
      <w:start w:val="1"/>
      <w:numFmt w:val="decimal"/>
      <w:pStyle w:val="Nadpis10"/>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8B6218"/>
    <w:multiLevelType w:val="hybridMultilevel"/>
    <w:tmpl w:val="62A6E822"/>
    <w:lvl w:ilvl="0" w:tplc="C1AED3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616B8"/>
    <w:multiLevelType w:val="hybridMultilevel"/>
    <w:tmpl w:val="F9F245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54138B"/>
    <w:multiLevelType w:val="hybridMultilevel"/>
    <w:tmpl w:val="A2F63FFA"/>
    <w:lvl w:ilvl="0" w:tplc="4D5AE29C">
      <w:start w:val="1"/>
      <w:numFmt w:val="bullet"/>
      <w:pStyle w:val="Seznamsodrkami-"/>
      <w:lvlText w:val="-"/>
      <w:lvlJc w:val="left"/>
      <w:pPr>
        <w:ind w:left="840" w:hanging="360"/>
      </w:pPr>
      <w:rPr>
        <w:rFonts w:ascii="Cambria" w:eastAsia="Times New Roman" w:hAnsi="Cambria"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 w15:restartNumberingAfterBreak="0">
    <w:nsid w:val="1DF735EC"/>
    <w:multiLevelType w:val="hybridMultilevel"/>
    <w:tmpl w:val="D898CC5C"/>
    <w:lvl w:ilvl="0" w:tplc="F3D4A4D4">
      <w:start w:val="31"/>
      <w:numFmt w:val="bullet"/>
      <w:lvlText w:val=""/>
      <w:lvlJc w:val="left"/>
      <w:pPr>
        <w:ind w:left="1560" w:hanging="360"/>
      </w:pPr>
      <w:rPr>
        <w:rFonts w:ascii="Symbol" w:eastAsia="Times New Roman" w:hAnsi="Symbol" w:cs="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5" w15:restartNumberingAfterBreak="0">
    <w:nsid w:val="1E03189C"/>
    <w:multiLevelType w:val="hybridMultilevel"/>
    <w:tmpl w:val="BC58F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5021D5"/>
    <w:multiLevelType w:val="hybridMultilevel"/>
    <w:tmpl w:val="D5E8B18A"/>
    <w:lvl w:ilvl="0" w:tplc="4E56971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786DB6"/>
    <w:multiLevelType w:val="multilevel"/>
    <w:tmpl w:val="9DC642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24092587"/>
    <w:multiLevelType w:val="multilevel"/>
    <w:tmpl w:val="D890AAC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D0632A"/>
    <w:multiLevelType w:val="hybridMultilevel"/>
    <w:tmpl w:val="3B524BD8"/>
    <w:lvl w:ilvl="0" w:tplc="B70CD704">
      <w:start w:val="1"/>
      <w:numFmt w:val="bullet"/>
      <w:lvlText w:val="-"/>
      <w:lvlJc w:val="left"/>
      <w:pPr>
        <w:ind w:left="1080" w:hanging="360"/>
      </w:pPr>
      <w:rPr>
        <w:rFonts w:ascii="Cambria" w:eastAsia="Times New Roman"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8EF1BA0"/>
    <w:multiLevelType w:val="hybridMultilevel"/>
    <w:tmpl w:val="53DEBB9E"/>
    <w:lvl w:ilvl="0" w:tplc="9C1E9324">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2"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0A11CE"/>
    <w:multiLevelType w:val="multilevel"/>
    <w:tmpl w:val="02F24DAC"/>
    <w:styleLink w:val="slovnploh"/>
    <w:lvl w:ilvl="0">
      <w:start w:val="1"/>
      <w:numFmt w:val="upperLetter"/>
      <w:pStyle w:val="Ploha1"/>
      <w:lvlText w:val="Příloha %1"/>
      <w:lvlJc w:val="left"/>
      <w:pPr>
        <w:ind w:left="360"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A765A6"/>
    <w:multiLevelType w:val="hybridMultilevel"/>
    <w:tmpl w:val="C1E27C32"/>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2445C9F"/>
    <w:multiLevelType w:val="multilevel"/>
    <w:tmpl w:val="198430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354A7B"/>
    <w:multiLevelType w:val="hybridMultilevel"/>
    <w:tmpl w:val="1E04E6A6"/>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4AB828D7"/>
    <w:multiLevelType w:val="hybridMultilevel"/>
    <w:tmpl w:val="8DB0455C"/>
    <w:lvl w:ilvl="0" w:tplc="67047B82">
      <w:start w:val="6"/>
      <w:numFmt w:val="bullet"/>
      <w:lvlText w:val="-"/>
      <w:lvlJc w:val="left"/>
      <w:pPr>
        <w:ind w:left="842" w:hanging="360"/>
      </w:pPr>
      <w:rPr>
        <w:rFonts w:ascii="Cambria" w:eastAsia="Times New Roman" w:hAnsi="Cambria" w:cs="Times New Roman"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28" w15:restartNumberingAfterBreak="0">
    <w:nsid w:val="4B71713D"/>
    <w:multiLevelType w:val="multilevel"/>
    <w:tmpl w:val="198430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33568E"/>
    <w:multiLevelType w:val="hybridMultilevel"/>
    <w:tmpl w:val="A7FE6F1C"/>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8D4A58"/>
    <w:multiLevelType w:val="hybridMultilevel"/>
    <w:tmpl w:val="8AC2DFE8"/>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562B6FEB"/>
    <w:multiLevelType w:val="hybridMultilevel"/>
    <w:tmpl w:val="BD944996"/>
    <w:lvl w:ilvl="0" w:tplc="B70CD704">
      <w:start w:val="1"/>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5ABC2C14"/>
    <w:multiLevelType w:val="hybridMultilevel"/>
    <w:tmpl w:val="9DC642F0"/>
    <w:lvl w:ilvl="0" w:tplc="75D007D4">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4" w15:restartNumberingAfterBreak="0">
    <w:nsid w:val="5D6414DC"/>
    <w:multiLevelType w:val="hybridMultilevel"/>
    <w:tmpl w:val="11C62684"/>
    <w:lvl w:ilvl="0" w:tplc="283021C6">
      <w:start w:val="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F47712"/>
    <w:multiLevelType w:val="multilevel"/>
    <w:tmpl w:val="D890AAC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450D22"/>
    <w:multiLevelType w:val="hybridMultilevel"/>
    <w:tmpl w:val="19E6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F24EC"/>
    <w:multiLevelType w:val="hybridMultilevel"/>
    <w:tmpl w:val="093C86D0"/>
    <w:lvl w:ilvl="0" w:tplc="E8606C38">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39" w15:restartNumberingAfterBreak="0">
    <w:nsid w:val="75807E34"/>
    <w:multiLevelType w:val="hybridMultilevel"/>
    <w:tmpl w:val="05FAC06E"/>
    <w:lvl w:ilvl="0" w:tplc="BF62A246">
      <w:start w:val="3"/>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701474"/>
    <w:multiLevelType w:val="multilevel"/>
    <w:tmpl w:val="9DC642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7"/>
  </w:num>
  <w:num w:numId="2">
    <w:abstractNumId w:val="38"/>
  </w:num>
  <w:num w:numId="3">
    <w:abstractNumId w:val="30"/>
  </w:num>
  <w:num w:numId="4">
    <w:abstractNumId w:val="22"/>
  </w:num>
  <w:num w:numId="5">
    <w:abstractNumId w:val="10"/>
    <w:lvlOverride w:ilvl="0">
      <w:lvl w:ilvl="0">
        <w:start w:val="1"/>
        <w:numFmt w:val="decimal"/>
        <w:pStyle w:val="Nadpis10"/>
        <w:lvlText w:val="%1"/>
        <w:lvlJc w:val="left"/>
        <w:pPr>
          <w:ind w:left="360" w:hanging="360"/>
        </w:pPr>
        <w:rPr>
          <w:rFonts w:hint="default"/>
        </w:rPr>
      </w:lvl>
    </w:lvlOverride>
    <w:lvlOverride w:ilvl="1">
      <w:lvl w:ilvl="1">
        <w:start w:val="1"/>
        <w:numFmt w:val="decimal"/>
        <w:pStyle w:val="Nadpis2"/>
        <w:lvlText w:val="%1.%2"/>
        <w:lvlJc w:val="left"/>
        <w:pPr>
          <w:ind w:left="720" w:hanging="720"/>
        </w:pPr>
        <w:rPr>
          <w:rFonts w:cs="Times New Roman"/>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1080" w:hanging="1080"/>
        </w:pPr>
        <w:rPr>
          <w:rFonts w:ascii="Cambria" w:hAnsi="Cambria" w:cs="Times New Roman" w:hint="default"/>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23"/>
  </w:num>
  <w:num w:numId="7">
    <w:abstractNumId w:val="4"/>
  </w:num>
  <w:num w:numId="8">
    <w:abstractNumId w:val="3"/>
  </w:num>
  <w:num w:numId="9">
    <w:abstractNumId w:val="2"/>
  </w:num>
  <w:num w:numId="10">
    <w:abstractNumId w:val="1"/>
  </w:num>
  <w:num w:numId="11">
    <w:abstractNumId w:val="0"/>
  </w:num>
  <w:num w:numId="12">
    <w:abstractNumId w:val="5"/>
  </w:num>
  <w:num w:numId="13">
    <w:abstractNumId w:val="10"/>
  </w:num>
  <w:num w:numId="14">
    <w:abstractNumId w:val="39"/>
  </w:num>
  <w:num w:numId="15">
    <w:abstractNumId w:val="13"/>
  </w:num>
  <w:num w:numId="16">
    <w:abstractNumId w:val="33"/>
  </w:num>
  <w:num w:numId="17">
    <w:abstractNumId w:val="14"/>
  </w:num>
  <w:num w:numId="18">
    <w:abstractNumId w:val="18"/>
  </w:num>
  <w:num w:numId="19">
    <w:abstractNumId w:val="40"/>
  </w:num>
  <w:num w:numId="20">
    <w:abstractNumId w:val="7"/>
  </w:num>
  <w:num w:numId="21">
    <w:abstractNumId w:val="34"/>
  </w:num>
  <w:num w:numId="22">
    <w:abstractNumId w:val="27"/>
  </w:num>
  <w:num w:numId="23">
    <w:abstractNumId w:val="8"/>
  </w:num>
  <w:num w:numId="24">
    <w:abstractNumId w:val="21"/>
  </w:num>
  <w:num w:numId="25">
    <w:abstractNumId w:val="12"/>
  </w:num>
  <w:num w:numId="26">
    <w:abstractNumId w:val="16"/>
  </w:num>
  <w:num w:numId="27">
    <w:abstractNumId w:val="25"/>
  </w:num>
  <w:num w:numId="28">
    <w:abstractNumId w:val="28"/>
  </w:num>
  <w:num w:numId="29">
    <w:abstractNumId w:val="19"/>
  </w:num>
  <w:num w:numId="30">
    <w:abstractNumId w:val="35"/>
  </w:num>
  <w:num w:numId="31">
    <w:abstractNumId w:val="9"/>
  </w:num>
  <w:num w:numId="32">
    <w:abstractNumId w:val="11"/>
  </w:num>
  <w:num w:numId="33">
    <w:abstractNumId w:val="37"/>
  </w:num>
  <w:num w:numId="34">
    <w:abstractNumId w:val="20"/>
  </w:num>
  <w:num w:numId="35">
    <w:abstractNumId w:val="29"/>
  </w:num>
  <w:num w:numId="36">
    <w:abstractNumId w:val="32"/>
  </w:num>
  <w:num w:numId="37">
    <w:abstractNumId w:val="26"/>
  </w:num>
  <w:num w:numId="38">
    <w:abstractNumId w:val="24"/>
  </w:num>
  <w:num w:numId="39">
    <w:abstractNumId w:val="31"/>
  </w:num>
  <w:num w:numId="40">
    <w:abstractNumId w:val="15"/>
  </w:num>
  <w:num w:numId="41">
    <w:abstractNumId w:val="36"/>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9"/>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85"/>
    <w:rsid w:val="000007CE"/>
    <w:rsid w:val="000009D0"/>
    <w:rsid w:val="00001200"/>
    <w:rsid w:val="0000148B"/>
    <w:rsid w:val="000033B3"/>
    <w:rsid w:val="000033C5"/>
    <w:rsid w:val="00003644"/>
    <w:rsid w:val="00003ED2"/>
    <w:rsid w:val="00004379"/>
    <w:rsid w:val="000046C4"/>
    <w:rsid w:val="000060E6"/>
    <w:rsid w:val="00006358"/>
    <w:rsid w:val="00006A66"/>
    <w:rsid w:val="00006E8B"/>
    <w:rsid w:val="000071BE"/>
    <w:rsid w:val="00007893"/>
    <w:rsid w:val="00007A0E"/>
    <w:rsid w:val="00010301"/>
    <w:rsid w:val="00010B80"/>
    <w:rsid w:val="00011843"/>
    <w:rsid w:val="0001265C"/>
    <w:rsid w:val="000126CE"/>
    <w:rsid w:val="00012849"/>
    <w:rsid w:val="00012B3A"/>
    <w:rsid w:val="000153AF"/>
    <w:rsid w:val="00016657"/>
    <w:rsid w:val="00017E25"/>
    <w:rsid w:val="000207D1"/>
    <w:rsid w:val="00020B37"/>
    <w:rsid w:val="00021678"/>
    <w:rsid w:val="00021AA3"/>
    <w:rsid w:val="00021CED"/>
    <w:rsid w:val="00021DA6"/>
    <w:rsid w:val="00022FB0"/>
    <w:rsid w:val="000236AE"/>
    <w:rsid w:val="00023D6D"/>
    <w:rsid w:val="00023F36"/>
    <w:rsid w:val="00023FC6"/>
    <w:rsid w:val="00024FBE"/>
    <w:rsid w:val="0002598D"/>
    <w:rsid w:val="00025D11"/>
    <w:rsid w:val="000261A1"/>
    <w:rsid w:val="0002648C"/>
    <w:rsid w:val="00026639"/>
    <w:rsid w:val="00026666"/>
    <w:rsid w:val="00026E17"/>
    <w:rsid w:val="000273FF"/>
    <w:rsid w:val="00027983"/>
    <w:rsid w:val="00027D08"/>
    <w:rsid w:val="00027E71"/>
    <w:rsid w:val="00030218"/>
    <w:rsid w:val="0003031A"/>
    <w:rsid w:val="00030331"/>
    <w:rsid w:val="000306B2"/>
    <w:rsid w:val="00030919"/>
    <w:rsid w:val="0003139D"/>
    <w:rsid w:val="0003271B"/>
    <w:rsid w:val="0003276D"/>
    <w:rsid w:val="000334F1"/>
    <w:rsid w:val="00033887"/>
    <w:rsid w:val="00033A50"/>
    <w:rsid w:val="00033AB0"/>
    <w:rsid w:val="00033DB2"/>
    <w:rsid w:val="00034B2B"/>
    <w:rsid w:val="00034E3E"/>
    <w:rsid w:val="00034F29"/>
    <w:rsid w:val="000355F5"/>
    <w:rsid w:val="00035A8B"/>
    <w:rsid w:val="000364E1"/>
    <w:rsid w:val="000364E6"/>
    <w:rsid w:val="00037219"/>
    <w:rsid w:val="000378D2"/>
    <w:rsid w:val="00040782"/>
    <w:rsid w:val="00040788"/>
    <w:rsid w:val="000411A3"/>
    <w:rsid w:val="0004183D"/>
    <w:rsid w:val="00041F36"/>
    <w:rsid w:val="0004228E"/>
    <w:rsid w:val="00042887"/>
    <w:rsid w:val="00043B3B"/>
    <w:rsid w:val="00044BD3"/>
    <w:rsid w:val="00045288"/>
    <w:rsid w:val="00045CED"/>
    <w:rsid w:val="00045FF7"/>
    <w:rsid w:val="0004653E"/>
    <w:rsid w:val="0004677D"/>
    <w:rsid w:val="00047D30"/>
    <w:rsid w:val="00047FB2"/>
    <w:rsid w:val="000502A4"/>
    <w:rsid w:val="000503DC"/>
    <w:rsid w:val="00050635"/>
    <w:rsid w:val="000509A8"/>
    <w:rsid w:val="00051454"/>
    <w:rsid w:val="000516B0"/>
    <w:rsid w:val="000518BC"/>
    <w:rsid w:val="00051AEE"/>
    <w:rsid w:val="00052A37"/>
    <w:rsid w:val="000531C6"/>
    <w:rsid w:val="0005350B"/>
    <w:rsid w:val="00053799"/>
    <w:rsid w:val="00053873"/>
    <w:rsid w:val="00053B20"/>
    <w:rsid w:val="000541EB"/>
    <w:rsid w:val="00055249"/>
    <w:rsid w:val="0005583E"/>
    <w:rsid w:val="0005586A"/>
    <w:rsid w:val="00055A01"/>
    <w:rsid w:val="00056287"/>
    <w:rsid w:val="00056812"/>
    <w:rsid w:val="00056D78"/>
    <w:rsid w:val="00057C71"/>
    <w:rsid w:val="00057ECA"/>
    <w:rsid w:val="000605E2"/>
    <w:rsid w:val="00061327"/>
    <w:rsid w:val="000616AA"/>
    <w:rsid w:val="00061D01"/>
    <w:rsid w:val="0006306C"/>
    <w:rsid w:val="0006491D"/>
    <w:rsid w:val="00064AB1"/>
    <w:rsid w:val="00064D68"/>
    <w:rsid w:val="000655EA"/>
    <w:rsid w:val="000660D3"/>
    <w:rsid w:val="00066461"/>
    <w:rsid w:val="00067059"/>
    <w:rsid w:val="000674E2"/>
    <w:rsid w:val="000676BD"/>
    <w:rsid w:val="00067DC6"/>
    <w:rsid w:val="00070261"/>
    <w:rsid w:val="000704AE"/>
    <w:rsid w:val="0007051A"/>
    <w:rsid w:val="0007052C"/>
    <w:rsid w:val="00070CEC"/>
    <w:rsid w:val="000714FD"/>
    <w:rsid w:val="00071C31"/>
    <w:rsid w:val="00071E1E"/>
    <w:rsid w:val="000722AC"/>
    <w:rsid w:val="00072FBB"/>
    <w:rsid w:val="00073D3B"/>
    <w:rsid w:val="0007427B"/>
    <w:rsid w:val="00074B84"/>
    <w:rsid w:val="000752C3"/>
    <w:rsid w:val="00076795"/>
    <w:rsid w:val="00076EDC"/>
    <w:rsid w:val="0007785E"/>
    <w:rsid w:val="000778E5"/>
    <w:rsid w:val="00077FBF"/>
    <w:rsid w:val="00081D3E"/>
    <w:rsid w:val="00081E67"/>
    <w:rsid w:val="000821D6"/>
    <w:rsid w:val="00082234"/>
    <w:rsid w:val="00083015"/>
    <w:rsid w:val="0008357B"/>
    <w:rsid w:val="00083B75"/>
    <w:rsid w:val="00083E8E"/>
    <w:rsid w:val="00084237"/>
    <w:rsid w:val="000842A0"/>
    <w:rsid w:val="000846F3"/>
    <w:rsid w:val="000852A6"/>
    <w:rsid w:val="00085B48"/>
    <w:rsid w:val="00085BE4"/>
    <w:rsid w:val="000861F4"/>
    <w:rsid w:val="0008648F"/>
    <w:rsid w:val="000866DE"/>
    <w:rsid w:val="0008690B"/>
    <w:rsid w:val="00086D9A"/>
    <w:rsid w:val="00087C34"/>
    <w:rsid w:val="0009000B"/>
    <w:rsid w:val="0009078F"/>
    <w:rsid w:val="00090B9A"/>
    <w:rsid w:val="00091754"/>
    <w:rsid w:val="000917BE"/>
    <w:rsid w:val="00091FDC"/>
    <w:rsid w:val="00092B60"/>
    <w:rsid w:val="0009304D"/>
    <w:rsid w:val="000936F6"/>
    <w:rsid w:val="0009596A"/>
    <w:rsid w:val="000959E1"/>
    <w:rsid w:val="00095EBD"/>
    <w:rsid w:val="000961EA"/>
    <w:rsid w:val="000965B1"/>
    <w:rsid w:val="000966C9"/>
    <w:rsid w:val="000966DA"/>
    <w:rsid w:val="0009688C"/>
    <w:rsid w:val="000970DE"/>
    <w:rsid w:val="00097429"/>
    <w:rsid w:val="000A027F"/>
    <w:rsid w:val="000A0421"/>
    <w:rsid w:val="000A0556"/>
    <w:rsid w:val="000A0C8F"/>
    <w:rsid w:val="000A15C7"/>
    <w:rsid w:val="000A2144"/>
    <w:rsid w:val="000A2518"/>
    <w:rsid w:val="000A2695"/>
    <w:rsid w:val="000A29F8"/>
    <w:rsid w:val="000A2F55"/>
    <w:rsid w:val="000A4CA3"/>
    <w:rsid w:val="000A5FDA"/>
    <w:rsid w:val="000A6A8E"/>
    <w:rsid w:val="000B02C8"/>
    <w:rsid w:val="000B06E2"/>
    <w:rsid w:val="000B0B49"/>
    <w:rsid w:val="000B1343"/>
    <w:rsid w:val="000B1384"/>
    <w:rsid w:val="000B14D5"/>
    <w:rsid w:val="000B1F80"/>
    <w:rsid w:val="000B260D"/>
    <w:rsid w:val="000B2FE1"/>
    <w:rsid w:val="000B35CE"/>
    <w:rsid w:val="000B3CD4"/>
    <w:rsid w:val="000B535D"/>
    <w:rsid w:val="000B5697"/>
    <w:rsid w:val="000B56CB"/>
    <w:rsid w:val="000B5966"/>
    <w:rsid w:val="000B5A44"/>
    <w:rsid w:val="000B5E07"/>
    <w:rsid w:val="000B640E"/>
    <w:rsid w:val="000B6E54"/>
    <w:rsid w:val="000B6F77"/>
    <w:rsid w:val="000B732B"/>
    <w:rsid w:val="000B7594"/>
    <w:rsid w:val="000B7AFA"/>
    <w:rsid w:val="000B7FE0"/>
    <w:rsid w:val="000C025C"/>
    <w:rsid w:val="000C0F23"/>
    <w:rsid w:val="000C217E"/>
    <w:rsid w:val="000C2E71"/>
    <w:rsid w:val="000C37C0"/>
    <w:rsid w:val="000C38AD"/>
    <w:rsid w:val="000C4EF4"/>
    <w:rsid w:val="000C5411"/>
    <w:rsid w:val="000C6157"/>
    <w:rsid w:val="000C72C3"/>
    <w:rsid w:val="000C7640"/>
    <w:rsid w:val="000C7705"/>
    <w:rsid w:val="000D0E06"/>
    <w:rsid w:val="000D125A"/>
    <w:rsid w:val="000D22AC"/>
    <w:rsid w:val="000D23F5"/>
    <w:rsid w:val="000D29E7"/>
    <w:rsid w:val="000D3617"/>
    <w:rsid w:val="000D39AC"/>
    <w:rsid w:val="000D3C96"/>
    <w:rsid w:val="000D3E4B"/>
    <w:rsid w:val="000D485D"/>
    <w:rsid w:val="000D5009"/>
    <w:rsid w:val="000D5150"/>
    <w:rsid w:val="000D5541"/>
    <w:rsid w:val="000D6499"/>
    <w:rsid w:val="000D6A9D"/>
    <w:rsid w:val="000D6B02"/>
    <w:rsid w:val="000D758D"/>
    <w:rsid w:val="000D7694"/>
    <w:rsid w:val="000D791B"/>
    <w:rsid w:val="000E07D9"/>
    <w:rsid w:val="000E0DD5"/>
    <w:rsid w:val="000E17C7"/>
    <w:rsid w:val="000E242F"/>
    <w:rsid w:val="000E2574"/>
    <w:rsid w:val="000E2C9A"/>
    <w:rsid w:val="000E44C9"/>
    <w:rsid w:val="000E4AFB"/>
    <w:rsid w:val="000E57C5"/>
    <w:rsid w:val="000E60D7"/>
    <w:rsid w:val="000E714E"/>
    <w:rsid w:val="000E751F"/>
    <w:rsid w:val="000E7A8D"/>
    <w:rsid w:val="000F036A"/>
    <w:rsid w:val="000F0E9E"/>
    <w:rsid w:val="000F170E"/>
    <w:rsid w:val="000F17F4"/>
    <w:rsid w:val="000F183A"/>
    <w:rsid w:val="000F1C94"/>
    <w:rsid w:val="000F1D30"/>
    <w:rsid w:val="000F2905"/>
    <w:rsid w:val="000F3BD7"/>
    <w:rsid w:val="000F452A"/>
    <w:rsid w:val="000F5D70"/>
    <w:rsid w:val="000F682B"/>
    <w:rsid w:val="000F6AB4"/>
    <w:rsid w:val="00100381"/>
    <w:rsid w:val="00100865"/>
    <w:rsid w:val="00100AF9"/>
    <w:rsid w:val="00101FAC"/>
    <w:rsid w:val="001020BB"/>
    <w:rsid w:val="00103836"/>
    <w:rsid w:val="0010428D"/>
    <w:rsid w:val="00104DC1"/>
    <w:rsid w:val="00105377"/>
    <w:rsid w:val="00105809"/>
    <w:rsid w:val="001061C1"/>
    <w:rsid w:val="00106540"/>
    <w:rsid w:val="00106BB9"/>
    <w:rsid w:val="0010714E"/>
    <w:rsid w:val="001072AD"/>
    <w:rsid w:val="00107AE7"/>
    <w:rsid w:val="00107B11"/>
    <w:rsid w:val="00107E23"/>
    <w:rsid w:val="00110382"/>
    <w:rsid w:val="00110EA6"/>
    <w:rsid w:val="0011128A"/>
    <w:rsid w:val="001117CF"/>
    <w:rsid w:val="00111B71"/>
    <w:rsid w:val="00111C91"/>
    <w:rsid w:val="00114843"/>
    <w:rsid w:val="0011497F"/>
    <w:rsid w:val="00115649"/>
    <w:rsid w:val="00115C7D"/>
    <w:rsid w:val="00115E18"/>
    <w:rsid w:val="001165B2"/>
    <w:rsid w:val="001169B0"/>
    <w:rsid w:val="00116AF3"/>
    <w:rsid w:val="00117CAF"/>
    <w:rsid w:val="00117CCB"/>
    <w:rsid w:val="00120065"/>
    <w:rsid w:val="00120459"/>
    <w:rsid w:val="00120F33"/>
    <w:rsid w:val="001211F2"/>
    <w:rsid w:val="00121296"/>
    <w:rsid w:val="00122525"/>
    <w:rsid w:val="001225CD"/>
    <w:rsid w:val="00122F2B"/>
    <w:rsid w:val="00123134"/>
    <w:rsid w:val="001231B9"/>
    <w:rsid w:val="00124378"/>
    <w:rsid w:val="00124B2A"/>
    <w:rsid w:val="001252B6"/>
    <w:rsid w:val="001259DA"/>
    <w:rsid w:val="00126038"/>
    <w:rsid w:val="001262EF"/>
    <w:rsid w:val="0012683B"/>
    <w:rsid w:val="00127018"/>
    <w:rsid w:val="001307A2"/>
    <w:rsid w:val="00130CDD"/>
    <w:rsid w:val="001312D1"/>
    <w:rsid w:val="00131DF5"/>
    <w:rsid w:val="00132F27"/>
    <w:rsid w:val="001332D1"/>
    <w:rsid w:val="00133325"/>
    <w:rsid w:val="0013339C"/>
    <w:rsid w:val="001334BD"/>
    <w:rsid w:val="00133B2B"/>
    <w:rsid w:val="00133D5B"/>
    <w:rsid w:val="00134369"/>
    <w:rsid w:val="00134D5E"/>
    <w:rsid w:val="00135CC8"/>
    <w:rsid w:val="00135D8A"/>
    <w:rsid w:val="00136A19"/>
    <w:rsid w:val="001374C9"/>
    <w:rsid w:val="00140397"/>
    <w:rsid w:val="001415F6"/>
    <w:rsid w:val="001416B1"/>
    <w:rsid w:val="00141984"/>
    <w:rsid w:val="001423F0"/>
    <w:rsid w:val="00142611"/>
    <w:rsid w:val="00142BDC"/>
    <w:rsid w:val="00143A8D"/>
    <w:rsid w:val="00143AE4"/>
    <w:rsid w:val="00143C87"/>
    <w:rsid w:val="00143FB7"/>
    <w:rsid w:val="00144686"/>
    <w:rsid w:val="00144D48"/>
    <w:rsid w:val="0014525F"/>
    <w:rsid w:val="001452B6"/>
    <w:rsid w:val="00145680"/>
    <w:rsid w:val="00145754"/>
    <w:rsid w:val="0014590D"/>
    <w:rsid w:val="00145A85"/>
    <w:rsid w:val="00145B02"/>
    <w:rsid w:val="001468D1"/>
    <w:rsid w:val="0014698E"/>
    <w:rsid w:val="001472A6"/>
    <w:rsid w:val="00147668"/>
    <w:rsid w:val="00150325"/>
    <w:rsid w:val="00150827"/>
    <w:rsid w:val="00150B9B"/>
    <w:rsid w:val="00150EB6"/>
    <w:rsid w:val="00151010"/>
    <w:rsid w:val="00151089"/>
    <w:rsid w:val="0015262E"/>
    <w:rsid w:val="00152927"/>
    <w:rsid w:val="00152AAB"/>
    <w:rsid w:val="00153104"/>
    <w:rsid w:val="001534E3"/>
    <w:rsid w:val="00153A60"/>
    <w:rsid w:val="00153D33"/>
    <w:rsid w:val="00153F89"/>
    <w:rsid w:val="0015428B"/>
    <w:rsid w:val="001542D1"/>
    <w:rsid w:val="00154884"/>
    <w:rsid w:val="0015493C"/>
    <w:rsid w:val="00154E3B"/>
    <w:rsid w:val="00154E4B"/>
    <w:rsid w:val="00155635"/>
    <w:rsid w:val="00155684"/>
    <w:rsid w:val="001558F3"/>
    <w:rsid w:val="00155D14"/>
    <w:rsid w:val="00156355"/>
    <w:rsid w:val="001565EB"/>
    <w:rsid w:val="00156B2A"/>
    <w:rsid w:val="00156FD7"/>
    <w:rsid w:val="00157284"/>
    <w:rsid w:val="0015761A"/>
    <w:rsid w:val="001577F2"/>
    <w:rsid w:val="001578B6"/>
    <w:rsid w:val="00157BBE"/>
    <w:rsid w:val="00157CA5"/>
    <w:rsid w:val="00160739"/>
    <w:rsid w:val="0016094D"/>
    <w:rsid w:val="00160DDA"/>
    <w:rsid w:val="00161E5E"/>
    <w:rsid w:val="0016228B"/>
    <w:rsid w:val="001622D4"/>
    <w:rsid w:val="0016330D"/>
    <w:rsid w:val="00163724"/>
    <w:rsid w:val="00165404"/>
    <w:rsid w:val="0016564A"/>
    <w:rsid w:val="00165AB0"/>
    <w:rsid w:val="00166437"/>
    <w:rsid w:val="001669BD"/>
    <w:rsid w:val="001676CF"/>
    <w:rsid w:val="00167B6E"/>
    <w:rsid w:val="00170876"/>
    <w:rsid w:val="00170F10"/>
    <w:rsid w:val="001715A6"/>
    <w:rsid w:val="00171DF4"/>
    <w:rsid w:val="001726AE"/>
    <w:rsid w:val="001729DF"/>
    <w:rsid w:val="00172E47"/>
    <w:rsid w:val="001730C1"/>
    <w:rsid w:val="00174162"/>
    <w:rsid w:val="00174426"/>
    <w:rsid w:val="00174DBA"/>
    <w:rsid w:val="001764C1"/>
    <w:rsid w:val="0017653E"/>
    <w:rsid w:val="00176A39"/>
    <w:rsid w:val="00176D79"/>
    <w:rsid w:val="00176F78"/>
    <w:rsid w:val="00177036"/>
    <w:rsid w:val="00177116"/>
    <w:rsid w:val="00177293"/>
    <w:rsid w:val="0017789D"/>
    <w:rsid w:val="0017795A"/>
    <w:rsid w:val="00177B0B"/>
    <w:rsid w:val="0018041E"/>
    <w:rsid w:val="00180B1A"/>
    <w:rsid w:val="00180B1F"/>
    <w:rsid w:val="00180D4F"/>
    <w:rsid w:val="00181534"/>
    <w:rsid w:val="00181BD8"/>
    <w:rsid w:val="001820BC"/>
    <w:rsid w:val="001821F1"/>
    <w:rsid w:val="00183897"/>
    <w:rsid w:val="00183931"/>
    <w:rsid w:val="00183F1F"/>
    <w:rsid w:val="00184141"/>
    <w:rsid w:val="00184216"/>
    <w:rsid w:val="00184F20"/>
    <w:rsid w:val="00185067"/>
    <w:rsid w:val="001853F3"/>
    <w:rsid w:val="001854E3"/>
    <w:rsid w:val="00185833"/>
    <w:rsid w:val="00185E5A"/>
    <w:rsid w:val="00186A60"/>
    <w:rsid w:val="00186B9B"/>
    <w:rsid w:val="00187104"/>
    <w:rsid w:val="0018791D"/>
    <w:rsid w:val="00190930"/>
    <w:rsid w:val="00190B5E"/>
    <w:rsid w:val="00190B8B"/>
    <w:rsid w:val="00191A87"/>
    <w:rsid w:val="0019201E"/>
    <w:rsid w:val="00193BD5"/>
    <w:rsid w:val="00193D5F"/>
    <w:rsid w:val="0019480F"/>
    <w:rsid w:val="00194A04"/>
    <w:rsid w:val="00194D42"/>
    <w:rsid w:val="001952F1"/>
    <w:rsid w:val="00195343"/>
    <w:rsid w:val="00195EEC"/>
    <w:rsid w:val="00196501"/>
    <w:rsid w:val="0019661C"/>
    <w:rsid w:val="0019670B"/>
    <w:rsid w:val="0019676E"/>
    <w:rsid w:val="001967CE"/>
    <w:rsid w:val="00196869"/>
    <w:rsid w:val="00196CE0"/>
    <w:rsid w:val="00196D70"/>
    <w:rsid w:val="00197894"/>
    <w:rsid w:val="00197E3E"/>
    <w:rsid w:val="001A00A8"/>
    <w:rsid w:val="001A0806"/>
    <w:rsid w:val="001A231B"/>
    <w:rsid w:val="001A2471"/>
    <w:rsid w:val="001A24DC"/>
    <w:rsid w:val="001A24EA"/>
    <w:rsid w:val="001A277A"/>
    <w:rsid w:val="001A2784"/>
    <w:rsid w:val="001A2908"/>
    <w:rsid w:val="001A29F7"/>
    <w:rsid w:val="001A337D"/>
    <w:rsid w:val="001A35C4"/>
    <w:rsid w:val="001A3F19"/>
    <w:rsid w:val="001A4435"/>
    <w:rsid w:val="001A465F"/>
    <w:rsid w:val="001A477B"/>
    <w:rsid w:val="001A4A3A"/>
    <w:rsid w:val="001A4B4E"/>
    <w:rsid w:val="001A545F"/>
    <w:rsid w:val="001A5AA3"/>
    <w:rsid w:val="001A7329"/>
    <w:rsid w:val="001A79B8"/>
    <w:rsid w:val="001A7B44"/>
    <w:rsid w:val="001B072C"/>
    <w:rsid w:val="001B080C"/>
    <w:rsid w:val="001B0D41"/>
    <w:rsid w:val="001B0FAF"/>
    <w:rsid w:val="001B1569"/>
    <w:rsid w:val="001B210E"/>
    <w:rsid w:val="001B228A"/>
    <w:rsid w:val="001B31AE"/>
    <w:rsid w:val="001B380A"/>
    <w:rsid w:val="001B4196"/>
    <w:rsid w:val="001B45C4"/>
    <w:rsid w:val="001B4AF6"/>
    <w:rsid w:val="001B4B44"/>
    <w:rsid w:val="001B4EF6"/>
    <w:rsid w:val="001B5082"/>
    <w:rsid w:val="001B5524"/>
    <w:rsid w:val="001B77B4"/>
    <w:rsid w:val="001B7C33"/>
    <w:rsid w:val="001C083A"/>
    <w:rsid w:val="001C0FC3"/>
    <w:rsid w:val="001C1533"/>
    <w:rsid w:val="001C20B7"/>
    <w:rsid w:val="001C23E2"/>
    <w:rsid w:val="001C2523"/>
    <w:rsid w:val="001C3722"/>
    <w:rsid w:val="001C42FD"/>
    <w:rsid w:val="001C4A2B"/>
    <w:rsid w:val="001C4B1B"/>
    <w:rsid w:val="001C53AC"/>
    <w:rsid w:val="001C5A9B"/>
    <w:rsid w:val="001C5E50"/>
    <w:rsid w:val="001C6145"/>
    <w:rsid w:val="001C61B4"/>
    <w:rsid w:val="001C6699"/>
    <w:rsid w:val="001C7095"/>
    <w:rsid w:val="001D0120"/>
    <w:rsid w:val="001D0411"/>
    <w:rsid w:val="001D0FD5"/>
    <w:rsid w:val="001D114D"/>
    <w:rsid w:val="001D1288"/>
    <w:rsid w:val="001D1A65"/>
    <w:rsid w:val="001D1B2F"/>
    <w:rsid w:val="001D1CBB"/>
    <w:rsid w:val="001D2B07"/>
    <w:rsid w:val="001D2BD7"/>
    <w:rsid w:val="001D30A0"/>
    <w:rsid w:val="001D3EFC"/>
    <w:rsid w:val="001D4291"/>
    <w:rsid w:val="001D4600"/>
    <w:rsid w:val="001D469B"/>
    <w:rsid w:val="001D4AFA"/>
    <w:rsid w:val="001D544D"/>
    <w:rsid w:val="001D5DB6"/>
    <w:rsid w:val="001D5FF3"/>
    <w:rsid w:val="001D62CF"/>
    <w:rsid w:val="001D6E27"/>
    <w:rsid w:val="001D6E8C"/>
    <w:rsid w:val="001D757F"/>
    <w:rsid w:val="001D7B00"/>
    <w:rsid w:val="001D7D78"/>
    <w:rsid w:val="001E026C"/>
    <w:rsid w:val="001E07A1"/>
    <w:rsid w:val="001E07EC"/>
    <w:rsid w:val="001E128A"/>
    <w:rsid w:val="001E13BA"/>
    <w:rsid w:val="001E1714"/>
    <w:rsid w:val="001E176F"/>
    <w:rsid w:val="001E19B7"/>
    <w:rsid w:val="001E2128"/>
    <w:rsid w:val="001E2547"/>
    <w:rsid w:val="001E291C"/>
    <w:rsid w:val="001E2A05"/>
    <w:rsid w:val="001E2E50"/>
    <w:rsid w:val="001E3165"/>
    <w:rsid w:val="001E4475"/>
    <w:rsid w:val="001E4776"/>
    <w:rsid w:val="001E4C45"/>
    <w:rsid w:val="001E4CE7"/>
    <w:rsid w:val="001E4DAF"/>
    <w:rsid w:val="001E5A1F"/>
    <w:rsid w:val="001E6159"/>
    <w:rsid w:val="001E6B1F"/>
    <w:rsid w:val="001E6BFD"/>
    <w:rsid w:val="001E6C46"/>
    <w:rsid w:val="001E702E"/>
    <w:rsid w:val="001E7384"/>
    <w:rsid w:val="001E73C2"/>
    <w:rsid w:val="001E7AE7"/>
    <w:rsid w:val="001F03F8"/>
    <w:rsid w:val="001F12BE"/>
    <w:rsid w:val="001F1E55"/>
    <w:rsid w:val="001F2103"/>
    <w:rsid w:val="001F2359"/>
    <w:rsid w:val="001F28E6"/>
    <w:rsid w:val="001F3116"/>
    <w:rsid w:val="001F384D"/>
    <w:rsid w:val="001F4187"/>
    <w:rsid w:val="001F41AA"/>
    <w:rsid w:val="001F43FD"/>
    <w:rsid w:val="001F47A6"/>
    <w:rsid w:val="001F5586"/>
    <w:rsid w:val="001F5A4F"/>
    <w:rsid w:val="001F5B27"/>
    <w:rsid w:val="001F62B3"/>
    <w:rsid w:val="001F7273"/>
    <w:rsid w:val="001F7712"/>
    <w:rsid w:val="001F79DB"/>
    <w:rsid w:val="001F7EF4"/>
    <w:rsid w:val="002004F4"/>
    <w:rsid w:val="00200608"/>
    <w:rsid w:val="002017BE"/>
    <w:rsid w:val="00201946"/>
    <w:rsid w:val="00201DCE"/>
    <w:rsid w:val="00202B1B"/>
    <w:rsid w:val="00203ACE"/>
    <w:rsid w:val="002041D3"/>
    <w:rsid w:val="00204A40"/>
    <w:rsid w:val="0020536A"/>
    <w:rsid w:val="00205B89"/>
    <w:rsid w:val="00206160"/>
    <w:rsid w:val="0020666D"/>
    <w:rsid w:val="002066BF"/>
    <w:rsid w:val="00207B25"/>
    <w:rsid w:val="00207E0D"/>
    <w:rsid w:val="00207FD1"/>
    <w:rsid w:val="0021048F"/>
    <w:rsid w:val="00210BCE"/>
    <w:rsid w:val="00210C1C"/>
    <w:rsid w:val="002118C2"/>
    <w:rsid w:val="00211AAF"/>
    <w:rsid w:val="00211BC8"/>
    <w:rsid w:val="00211C3C"/>
    <w:rsid w:val="002125CA"/>
    <w:rsid w:val="00213399"/>
    <w:rsid w:val="0021366A"/>
    <w:rsid w:val="00213AEB"/>
    <w:rsid w:val="0021418B"/>
    <w:rsid w:val="00214467"/>
    <w:rsid w:val="002150B1"/>
    <w:rsid w:val="0021529D"/>
    <w:rsid w:val="002156B9"/>
    <w:rsid w:val="00215D1A"/>
    <w:rsid w:val="002172BC"/>
    <w:rsid w:val="00217E22"/>
    <w:rsid w:val="0022071E"/>
    <w:rsid w:val="00221D26"/>
    <w:rsid w:val="00221FDA"/>
    <w:rsid w:val="0022300D"/>
    <w:rsid w:val="00223090"/>
    <w:rsid w:val="00224C38"/>
    <w:rsid w:val="00225196"/>
    <w:rsid w:val="00225415"/>
    <w:rsid w:val="00225E8A"/>
    <w:rsid w:val="00226793"/>
    <w:rsid w:val="002268DD"/>
    <w:rsid w:val="00227582"/>
    <w:rsid w:val="0022788C"/>
    <w:rsid w:val="0023096C"/>
    <w:rsid w:val="002315F7"/>
    <w:rsid w:val="0023175A"/>
    <w:rsid w:val="002321BF"/>
    <w:rsid w:val="0023289C"/>
    <w:rsid w:val="00232C6F"/>
    <w:rsid w:val="002335AB"/>
    <w:rsid w:val="00233A52"/>
    <w:rsid w:val="00233EAC"/>
    <w:rsid w:val="00234A37"/>
    <w:rsid w:val="00234E2E"/>
    <w:rsid w:val="0023552D"/>
    <w:rsid w:val="0023579F"/>
    <w:rsid w:val="00235AB7"/>
    <w:rsid w:val="00235CA2"/>
    <w:rsid w:val="00235F32"/>
    <w:rsid w:val="00236206"/>
    <w:rsid w:val="00236851"/>
    <w:rsid w:val="00236A10"/>
    <w:rsid w:val="00236A4F"/>
    <w:rsid w:val="0023718D"/>
    <w:rsid w:val="00237392"/>
    <w:rsid w:val="002376BE"/>
    <w:rsid w:val="00237C09"/>
    <w:rsid w:val="00240D89"/>
    <w:rsid w:val="00241FD0"/>
    <w:rsid w:val="002428EF"/>
    <w:rsid w:val="00243984"/>
    <w:rsid w:val="0024416B"/>
    <w:rsid w:val="00244505"/>
    <w:rsid w:val="00244DA6"/>
    <w:rsid w:val="002451C9"/>
    <w:rsid w:val="00245B34"/>
    <w:rsid w:val="0024622F"/>
    <w:rsid w:val="0024680A"/>
    <w:rsid w:val="00246A52"/>
    <w:rsid w:val="00246C41"/>
    <w:rsid w:val="00247313"/>
    <w:rsid w:val="00247664"/>
    <w:rsid w:val="002477B6"/>
    <w:rsid w:val="00247935"/>
    <w:rsid w:val="00247B1C"/>
    <w:rsid w:val="00247DB8"/>
    <w:rsid w:val="00250318"/>
    <w:rsid w:val="00250546"/>
    <w:rsid w:val="0025081C"/>
    <w:rsid w:val="00250BD1"/>
    <w:rsid w:val="00250D7C"/>
    <w:rsid w:val="002513AA"/>
    <w:rsid w:val="002514F3"/>
    <w:rsid w:val="002516A2"/>
    <w:rsid w:val="00251C68"/>
    <w:rsid w:val="00252740"/>
    <w:rsid w:val="00252E87"/>
    <w:rsid w:val="00253420"/>
    <w:rsid w:val="002534F0"/>
    <w:rsid w:val="00253659"/>
    <w:rsid w:val="002543BB"/>
    <w:rsid w:val="002547B6"/>
    <w:rsid w:val="002548A7"/>
    <w:rsid w:val="002556B5"/>
    <w:rsid w:val="00255CCA"/>
    <w:rsid w:val="00257352"/>
    <w:rsid w:val="002600A7"/>
    <w:rsid w:val="00260100"/>
    <w:rsid w:val="00260699"/>
    <w:rsid w:val="00260BE0"/>
    <w:rsid w:val="00261245"/>
    <w:rsid w:val="0026182F"/>
    <w:rsid w:val="002626E4"/>
    <w:rsid w:val="00262829"/>
    <w:rsid w:val="00263964"/>
    <w:rsid w:val="00263FAD"/>
    <w:rsid w:val="002641FE"/>
    <w:rsid w:val="00264F60"/>
    <w:rsid w:val="00265022"/>
    <w:rsid w:val="002655FC"/>
    <w:rsid w:val="002656E3"/>
    <w:rsid w:val="002662AB"/>
    <w:rsid w:val="00267238"/>
    <w:rsid w:val="00267633"/>
    <w:rsid w:val="00270454"/>
    <w:rsid w:val="00270F8D"/>
    <w:rsid w:val="002714D5"/>
    <w:rsid w:val="0027199D"/>
    <w:rsid w:val="00272704"/>
    <w:rsid w:val="002729DF"/>
    <w:rsid w:val="00272EAA"/>
    <w:rsid w:val="002730C3"/>
    <w:rsid w:val="00273605"/>
    <w:rsid w:val="00273753"/>
    <w:rsid w:val="00273F68"/>
    <w:rsid w:val="002743D0"/>
    <w:rsid w:val="00274767"/>
    <w:rsid w:val="00274AEE"/>
    <w:rsid w:val="00275198"/>
    <w:rsid w:val="002752AB"/>
    <w:rsid w:val="002754FB"/>
    <w:rsid w:val="00276BFA"/>
    <w:rsid w:val="00276CD0"/>
    <w:rsid w:val="00276F6B"/>
    <w:rsid w:val="0027729F"/>
    <w:rsid w:val="00277D9B"/>
    <w:rsid w:val="002803C7"/>
    <w:rsid w:val="00280732"/>
    <w:rsid w:val="00280A6F"/>
    <w:rsid w:val="00280F8B"/>
    <w:rsid w:val="00281D26"/>
    <w:rsid w:val="00281F39"/>
    <w:rsid w:val="0028204C"/>
    <w:rsid w:val="0028267F"/>
    <w:rsid w:val="002828D3"/>
    <w:rsid w:val="00282D6B"/>
    <w:rsid w:val="00283000"/>
    <w:rsid w:val="00283847"/>
    <w:rsid w:val="00283C91"/>
    <w:rsid w:val="00284392"/>
    <w:rsid w:val="0028549D"/>
    <w:rsid w:val="002855FF"/>
    <w:rsid w:val="0028594B"/>
    <w:rsid w:val="00286142"/>
    <w:rsid w:val="00286599"/>
    <w:rsid w:val="00286643"/>
    <w:rsid w:val="00286794"/>
    <w:rsid w:val="00286C1E"/>
    <w:rsid w:val="00286CFE"/>
    <w:rsid w:val="00286ED4"/>
    <w:rsid w:val="00287999"/>
    <w:rsid w:val="00287D5D"/>
    <w:rsid w:val="00287F1C"/>
    <w:rsid w:val="00287FDE"/>
    <w:rsid w:val="00290331"/>
    <w:rsid w:val="00290E22"/>
    <w:rsid w:val="00291057"/>
    <w:rsid w:val="00291932"/>
    <w:rsid w:val="00292794"/>
    <w:rsid w:val="002936F9"/>
    <w:rsid w:val="00294007"/>
    <w:rsid w:val="00294613"/>
    <w:rsid w:val="00294FD5"/>
    <w:rsid w:val="00296453"/>
    <w:rsid w:val="0029679A"/>
    <w:rsid w:val="002A0455"/>
    <w:rsid w:val="002A11D0"/>
    <w:rsid w:val="002A2330"/>
    <w:rsid w:val="002A28AF"/>
    <w:rsid w:val="002A2906"/>
    <w:rsid w:val="002A377F"/>
    <w:rsid w:val="002A419F"/>
    <w:rsid w:val="002A44C9"/>
    <w:rsid w:val="002A4668"/>
    <w:rsid w:val="002A4883"/>
    <w:rsid w:val="002A4D4D"/>
    <w:rsid w:val="002A568D"/>
    <w:rsid w:val="002A5699"/>
    <w:rsid w:val="002A5C5C"/>
    <w:rsid w:val="002A60E4"/>
    <w:rsid w:val="002A6ACB"/>
    <w:rsid w:val="002A6BFF"/>
    <w:rsid w:val="002A6C60"/>
    <w:rsid w:val="002A7012"/>
    <w:rsid w:val="002A7566"/>
    <w:rsid w:val="002A7B7C"/>
    <w:rsid w:val="002B02AA"/>
    <w:rsid w:val="002B150D"/>
    <w:rsid w:val="002B2369"/>
    <w:rsid w:val="002B242F"/>
    <w:rsid w:val="002B31E7"/>
    <w:rsid w:val="002B41BE"/>
    <w:rsid w:val="002B585D"/>
    <w:rsid w:val="002B5AD2"/>
    <w:rsid w:val="002B5F28"/>
    <w:rsid w:val="002B603F"/>
    <w:rsid w:val="002B6170"/>
    <w:rsid w:val="002B61BD"/>
    <w:rsid w:val="002B6AC8"/>
    <w:rsid w:val="002B6CC1"/>
    <w:rsid w:val="002B6D5B"/>
    <w:rsid w:val="002C0496"/>
    <w:rsid w:val="002C1347"/>
    <w:rsid w:val="002C13B6"/>
    <w:rsid w:val="002C1AE0"/>
    <w:rsid w:val="002C2259"/>
    <w:rsid w:val="002C285D"/>
    <w:rsid w:val="002C40CC"/>
    <w:rsid w:val="002C4420"/>
    <w:rsid w:val="002C44D0"/>
    <w:rsid w:val="002C45D6"/>
    <w:rsid w:val="002C50FA"/>
    <w:rsid w:val="002C6160"/>
    <w:rsid w:val="002C64EA"/>
    <w:rsid w:val="002C659B"/>
    <w:rsid w:val="002C6A2A"/>
    <w:rsid w:val="002C6A3C"/>
    <w:rsid w:val="002C6AE0"/>
    <w:rsid w:val="002C6C11"/>
    <w:rsid w:val="002C747B"/>
    <w:rsid w:val="002C7791"/>
    <w:rsid w:val="002D02B0"/>
    <w:rsid w:val="002D092D"/>
    <w:rsid w:val="002D1F5E"/>
    <w:rsid w:val="002D2C05"/>
    <w:rsid w:val="002D2D10"/>
    <w:rsid w:val="002D3E40"/>
    <w:rsid w:val="002D511B"/>
    <w:rsid w:val="002D5235"/>
    <w:rsid w:val="002D5F86"/>
    <w:rsid w:val="002D6F0D"/>
    <w:rsid w:val="002D7200"/>
    <w:rsid w:val="002D7929"/>
    <w:rsid w:val="002E03E7"/>
    <w:rsid w:val="002E0D98"/>
    <w:rsid w:val="002E11C2"/>
    <w:rsid w:val="002E3D87"/>
    <w:rsid w:val="002E47D4"/>
    <w:rsid w:val="002E4968"/>
    <w:rsid w:val="002E5078"/>
    <w:rsid w:val="002E5E75"/>
    <w:rsid w:val="002E69A6"/>
    <w:rsid w:val="002F0603"/>
    <w:rsid w:val="002F109A"/>
    <w:rsid w:val="002F1130"/>
    <w:rsid w:val="002F1CAB"/>
    <w:rsid w:val="002F20D4"/>
    <w:rsid w:val="002F21E2"/>
    <w:rsid w:val="002F288D"/>
    <w:rsid w:val="002F2FB1"/>
    <w:rsid w:val="002F30A2"/>
    <w:rsid w:val="002F3577"/>
    <w:rsid w:val="002F36A8"/>
    <w:rsid w:val="002F3E69"/>
    <w:rsid w:val="002F4580"/>
    <w:rsid w:val="002F4AD3"/>
    <w:rsid w:val="002F51B6"/>
    <w:rsid w:val="002F5F78"/>
    <w:rsid w:val="002F69B5"/>
    <w:rsid w:val="0030042B"/>
    <w:rsid w:val="00300D63"/>
    <w:rsid w:val="003017CA"/>
    <w:rsid w:val="0030216E"/>
    <w:rsid w:val="0030249F"/>
    <w:rsid w:val="00302D98"/>
    <w:rsid w:val="003033E5"/>
    <w:rsid w:val="003040C9"/>
    <w:rsid w:val="0030413B"/>
    <w:rsid w:val="003043DA"/>
    <w:rsid w:val="003046FD"/>
    <w:rsid w:val="00304A65"/>
    <w:rsid w:val="00306247"/>
    <w:rsid w:val="003070FE"/>
    <w:rsid w:val="00307D35"/>
    <w:rsid w:val="00307F11"/>
    <w:rsid w:val="00310428"/>
    <w:rsid w:val="00310DA3"/>
    <w:rsid w:val="00311348"/>
    <w:rsid w:val="00311E99"/>
    <w:rsid w:val="0031266E"/>
    <w:rsid w:val="00312767"/>
    <w:rsid w:val="0031284D"/>
    <w:rsid w:val="003128F1"/>
    <w:rsid w:val="00312B94"/>
    <w:rsid w:val="00312D21"/>
    <w:rsid w:val="00313274"/>
    <w:rsid w:val="00314295"/>
    <w:rsid w:val="003150D3"/>
    <w:rsid w:val="0031577B"/>
    <w:rsid w:val="0031599C"/>
    <w:rsid w:val="00315CBB"/>
    <w:rsid w:val="0031764B"/>
    <w:rsid w:val="0032053E"/>
    <w:rsid w:val="00320A1F"/>
    <w:rsid w:val="00321405"/>
    <w:rsid w:val="003216FD"/>
    <w:rsid w:val="00321D49"/>
    <w:rsid w:val="003224B6"/>
    <w:rsid w:val="00322B65"/>
    <w:rsid w:val="00323D54"/>
    <w:rsid w:val="003241F4"/>
    <w:rsid w:val="0032512A"/>
    <w:rsid w:val="003258C9"/>
    <w:rsid w:val="00325AA1"/>
    <w:rsid w:val="00325FE8"/>
    <w:rsid w:val="00326484"/>
    <w:rsid w:val="00327AD2"/>
    <w:rsid w:val="00327E2D"/>
    <w:rsid w:val="0033078B"/>
    <w:rsid w:val="00331933"/>
    <w:rsid w:val="00331978"/>
    <w:rsid w:val="00331EA4"/>
    <w:rsid w:val="003322EF"/>
    <w:rsid w:val="0033354F"/>
    <w:rsid w:val="0033444D"/>
    <w:rsid w:val="00334B75"/>
    <w:rsid w:val="00334E84"/>
    <w:rsid w:val="00335673"/>
    <w:rsid w:val="00335C04"/>
    <w:rsid w:val="00336A1C"/>
    <w:rsid w:val="00336B26"/>
    <w:rsid w:val="00336B97"/>
    <w:rsid w:val="00337007"/>
    <w:rsid w:val="00337631"/>
    <w:rsid w:val="0033796B"/>
    <w:rsid w:val="00337A12"/>
    <w:rsid w:val="00337B8A"/>
    <w:rsid w:val="00340673"/>
    <w:rsid w:val="00342068"/>
    <w:rsid w:val="00342895"/>
    <w:rsid w:val="00342B8A"/>
    <w:rsid w:val="00343C5B"/>
    <w:rsid w:val="00344C72"/>
    <w:rsid w:val="00345008"/>
    <w:rsid w:val="003451DC"/>
    <w:rsid w:val="00345341"/>
    <w:rsid w:val="0034553C"/>
    <w:rsid w:val="00345C9D"/>
    <w:rsid w:val="003460B9"/>
    <w:rsid w:val="00346BBD"/>
    <w:rsid w:val="003475B3"/>
    <w:rsid w:val="003476E0"/>
    <w:rsid w:val="00347A01"/>
    <w:rsid w:val="00350523"/>
    <w:rsid w:val="00350BEC"/>
    <w:rsid w:val="00350DEE"/>
    <w:rsid w:val="00350E9A"/>
    <w:rsid w:val="00351096"/>
    <w:rsid w:val="0035154D"/>
    <w:rsid w:val="0035183D"/>
    <w:rsid w:val="0035234A"/>
    <w:rsid w:val="00352390"/>
    <w:rsid w:val="003526CE"/>
    <w:rsid w:val="00352A6E"/>
    <w:rsid w:val="00352B96"/>
    <w:rsid w:val="00352EA5"/>
    <w:rsid w:val="00353B63"/>
    <w:rsid w:val="00354090"/>
    <w:rsid w:val="00354D87"/>
    <w:rsid w:val="00354ECD"/>
    <w:rsid w:val="00355230"/>
    <w:rsid w:val="00355986"/>
    <w:rsid w:val="00356088"/>
    <w:rsid w:val="00356A21"/>
    <w:rsid w:val="00357930"/>
    <w:rsid w:val="00357C1F"/>
    <w:rsid w:val="0036039A"/>
    <w:rsid w:val="003615E6"/>
    <w:rsid w:val="003617DE"/>
    <w:rsid w:val="00361AC9"/>
    <w:rsid w:val="00361EE8"/>
    <w:rsid w:val="00362A76"/>
    <w:rsid w:val="00362DD0"/>
    <w:rsid w:val="00363511"/>
    <w:rsid w:val="00363C16"/>
    <w:rsid w:val="003649BA"/>
    <w:rsid w:val="00364EA5"/>
    <w:rsid w:val="00365964"/>
    <w:rsid w:val="00365B7D"/>
    <w:rsid w:val="0036613B"/>
    <w:rsid w:val="003662AD"/>
    <w:rsid w:val="00366A6A"/>
    <w:rsid w:val="0036704E"/>
    <w:rsid w:val="0036732B"/>
    <w:rsid w:val="003675CF"/>
    <w:rsid w:val="00370BCB"/>
    <w:rsid w:val="00371243"/>
    <w:rsid w:val="0037215F"/>
    <w:rsid w:val="003727B7"/>
    <w:rsid w:val="00372828"/>
    <w:rsid w:val="0037333E"/>
    <w:rsid w:val="003733CC"/>
    <w:rsid w:val="00373624"/>
    <w:rsid w:val="00373629"/>
    <w:rsid w:val="00373B1F"/>
    <w:rsid w:val="0037444A"/>
    <w:rsid w:val="003744D9"/>
    <w:rsid w:val="003746F0"/>
    <w:rsid w:val="00375182"/>
    <w:rsid w:val="00375409"/>
    <w:rsid w:val="00375962"/>
    <w:rsid w:val="00375DFF"/>
    <w:rsid w:val="003760A3"/>
    <w:rsid w:val="00377E14"/>
    <w:rsid w:val="00377E57"/>
    <w:rsid w:val="0038043B"/>
    <w:rsid w:val="003809CF"/>
    <w:rsid w:val="00381EE7"/>
    <w:rsid w:val="00382664"/>
    <w:rsid w:val="00383B46"/>
    <w:rsid w:val="0038526E"/>
    <w:rsid w:val="00385AA6"/>
    <w:rsid w:val="00385CD0"/>
    <w:rsid w:val="00385FE6"/>
    <w:rsid w:val="00386FD6"/>
    <w:rsid w:val="00387110"/>
    <w:rsid w:val="00387B07"/>
    <w:rsid w:val="00387CB9"/>
    <w:rsid w:val="00387FCA"/>
    <w:rsid w:val="003909C6"/>
    <w:rsid w:val="00390CDA"/>
    <w:rsid w:val="00391AEB"/>
    <w:rsid w:val="00392653"/>
    <w:rsid w:val="0039342A"/>
    <w:rsid w:val="00393662"/>
    <w:rsid w:val="00393AF8"/>
    <w:rsid w:val="00393E84"/>
    <w:rsid w:val="003940C6"/>
    <w:rsid w:val="00394360"/>
    <w:rsid w:val="00394B1E"/>
    <w:rsid w:val="00394E78"/>
    <w:rsid w:val="003950A1"/>
    <w:rsid w:val="00395CDB"/>
    <w:rsid w:val="00397826"/>
    <w:rsid w:val="00397D2B"/>
    <w:rsid w:val="003A01D7"/>
    <w:rsid w:val="003A0391"/>
    <w:rsid w:val="003A0755"/>
    <w:rsid w:val="003A0908"/>
    <w:rsid w:val="003A1D42"/>
    <w:rsid w:val="003A1FE6"/>
    <w:rsid w:val="003A2010"/>
    <w:rsid w:val="003A30E2"/>
    <w:rsid w:val="003A385C"/>
    <w:rsid w:val="003A3D90"/>
    <w:rsid w:val="003A4108"/>
    <w:rsid w:val="003A4C53"/>
    <w:rsid w:val="003A54DD"/>
    <w:rsid w:val="003A5B77"/>
    <w:rsid w:val="003A6EF7"/>
    <w:rsid w:val="003A7852"/>
    <w:rsid w:val="003A7DFB"/>
    <w:rsid w:val="003B00C1"/>
    <w:rsid w:val="003B0B63"/>
    <w:rsid w:val="003B10B1"/>
    <w:rsid w:val="003B12CF"/>
    <w:rsid w:val="003B1496"/>
    <w:rsid w:val="003B1762"/>
    <w:rsid w:val="003B20FC"/>
    <w:rsid w:val="003B2359"/>
    <w:rsid w:val="003B2FD8"/>
    <w:rsid w:val="003B33D4"/>
    <w:rsid w:val="003B3652"/>
    <w:rsid w:val="003B3C99"/>
    <w:rsid w:val="003B498F"/>
    <w:rsid w:val="003B4CEB"/>
    <w:rsid w:val="003B4D4E"/>
    <w:rsid w:val="003B4E6F"/>
    <w:rsid w:val="003B52CE"/>
    <w:rsid w:val="003B5987"/>
    <w:rsid w:val="003B6227"/>
    <w:rsid w:val="003B6927"/>
    <w:rsid w:val="003B6A24"/>
    <w:rsid w:val="003B6E5F"/>
    <w:rsid w:val="003B722F"/>
    <w:rsid w:val="003B726F"/>
    <w:rsid w:val="003B73F4"/>
    <w:rsid w:val="003B74D9"/>
    <w:rsid w:val="003B780A"/>
    <w:rsid w:val="003C0419"/>
    <w:rsid w:val="003C0865"/>
    <w:rsid w:val="003C0E29"/>
    <w:rsid w:val="003C126F"/>
    <w:rsid w:val="003C17EB"/>
    <w:rsid w:val="003C31AC"/>
    <w:rsid w:val="003C3579"/>
    <w:rsid w:val="003C3F57"/>
    <w:rsid w:val="003C3FD7"/>
    <w:rsid w:val="003C5024"/>
    <w:rsid w:val="003C51DF"/>
    <w:rsid w:val="003C5262"/>
    <w:rsid w:val="003C52A9"/>
    <w:rsid w:val="003C52CA"/>
    <w:rsid w:val="003C57FF"/>
    <w:rsid w:val="003C598B"/>
    <w:rsid w:val="003C7258"/>
    <w:rsid w:val="003D03B9"/>
    <w:rsid w:val="003D0E1B"/>
    <w:rsid w:val="003D1422"/>
    <w:rsid w:val="003D1E32"/>
    <w:rsid w:val="003D200D"/>
    <w:rsid w:val="003D218C"/>
    <w:rsid w:val="003D2A99"/>
    <w:rsid w:val="003D2D22"/>
    <w:rsid w:val="003D37DE"/>
    <w:rsid w:val="003D3882"/>
    <w:rsid w:val="003D4729"/>
    <w:rsid w:val="003D4EC7"/>
    <w:rsid w:val="003D5228"/>
    <w:rsid w:val="003D7206"/>
    <w:rsid w:val="003D7D82"/>
    <w:rsid w:val="003E1437"/>
    <w:rsid w:val="003E3444"/>
    <w:rsid w:val="003E3A5B"/>
    <w:rsid w:val="003E3CA8"/>
    <w:rsid w:val="003E4A56"/>
    <w:rsid w:val="003E4EF6"/>
    <w:rsid w:val="003E4F8A"/>
    <w:rsid w:val="003E55F9"/>
    <w:rsid w:val="003E6533"/>
    <w:rsid w:val="003E68C0"/>
    <w:rsid w:val="003E6F4C"/>
    <w:rsid w:val="003E75FB"/>
    <w:rsid w:val="003E76AB"/>
    <w:rsid w:val="003E7DFD"/>
    <w:rsid w:val="003E7E7D"/>
    <w:rsid w:val="003F0206"/>
    <w:rsid w:val="003F09E3"/>
    <w:rsid w:val="003F1260"/>
    <w:rsid w:val="003F13C0"/>
    <w:rsid w:val="003F149F"/>
    <w:rsid w:val="003F1521"/>
    <w:rsid w:val="003F1603"/>
    <w:rsid w:val="003F1BE1"/>
    <w:rsid w:val="003F6398"/>
    <w:rsid w:val="003F64A3"/>
    <w:rsid w:val="003F666A"/>
    <w:rsid w:val="003F7345"/>
    <w:rsid w:val="003F7A96"/>
    <w:rsid w:val="003F7D44"/>
    <w:rsid w:val="003F7ED2"/>
    <w:rsid w:val="0040066A"/>
    <w:rsid w:val="004013BB"/>
    <w:rsid w:val="00401EC0"/>
    <w:rsid w:val="0040248F"/>
    <w:rsid w:val="00402933"/>
    <w:rsid w:val="00402B80"/>
    <w:rsid w:val="004031F5"/>
    <w:rsid w:val="00403C72"/>
    <w:rsid w:val="00406B29"/>
    <w:rsid w:val="00406C59"/>
    <w:rsid w:val="00407612"/>
    <w:rsid w:val="00407CD8"/>
    <w:rsid w:val="004101A5"/>
    <w:rsid w:val="004101C4"/>
    <w:rsid w:val="00410BB7"/>
    <w:rsid w:val="004110DB"/>
    <w:rsid w:val="004136CB"/>
    <w:rsid w:val="004137C9"/>
    <w:rsid w:val="00413AD1"/>
    <w:rsid w:val="00413D55"/>
    <w:rsid w:val="00413D7B"/>
    <w:rsid w:val="00413EDE"/>
    <w:rsid w:val="0041503D"/>
    <w:rsid w:val="00415B11"/>
    <w:rsid w:val="00416111"/>
    <w:rsid w:val="00416AB4"/>
    <w:rsid w:val="00417009"/>
    <w:rsid w:val="0041718E"/>
    <w:rsid w:val="004176A1"/>
    <w:rsid w:val="00417CCE"/>
    <w:rsid w:val="00420C4F"/>
    <w:rsid w:val="004214D5"/>
    <w:rsid w:val="004217D5"/>
    <w:rsid w:val="0042238E"/>
    <w:rsid w:val="00422900"/>
    <w:rsid w:val="00422957"/>
    <w:rsid w:val="00422FE2"/>
    <w:rsid w:val="004235C9"/>
    <w:rsid w:val="00424FAD"/>
    <w:rsid w:val="00425B2E"/>
    <w:rsid w:val="00426016"/>
    <w:rsid w:val="00426ACF"/>
    <w:rsid w:val="00426B02"/>
    <w:rsid w:val="00430031"/>
    <w:rsid w:val="004300E4"/>
    <w:rsid w:val="00430532"/>
    <w:rsid w:val="00430F3C"/>
    <w:rsid w:val="00431044"/>
    <w:rsid w:val="00431075"/>
    <w:rsid w:val="004310BF"/>
    <w:rsid w:val="00432739"/>
    <w:rsid w:val="0043385C"/>
    <w:rsid w:val="004341B8"/>
    <w:rsid w:val="00434473"/>
    <w:rsid w:val="004344A4"/>
    <w:rsid w:val="004344B1"/>
    <w:rsid w:val="00435015"/>
    <w:rsid w:val="00436DB9"/>
    <w:rsid w:val="004375F5"/>
    <w:rsid w:val="00440597"/>
    <w:rsid w:val="004406F1"/>
    <w:rsid w:val="00440C13"/>
    <w:rsid w:val="00441687"/>
    <w:rsid w:val="004432E2"/>
    <w:rsid w:val="00443501"/>
    <w:rsid w:val="004435AA"/>
    <w:rsid w:val="0044379F"/>
    <w:rsid w:val="00443989"/>
    <w:rsid w:val="00443DA3"/>
    <w:rsid w:val="004444A9"/>
    <w:rsid w:val="00444755"/>
    <w:rsid w:val="004450DB"/>
    <w:rsid w:val="0044533D"/>
    <w:rsid w:val="00445DA0"/>
    <w:rsid w:val="00446632"/>
    <w:rsid w:val="004467CE"/>
    <w:rsid w:val="00450055"/>
    <w:rsid w:val="00450640"/>
    <w:rsid w:val="00450FD8"/>
    <w:rsid w:val="00451052"/>
    <w:rsid w:val="004525D1"/>
    <w:rsid w:val="0045273C"/>
    <w:rsid w:val="00453139"/>
    <w:rsid w:val="00454387"/>
    <w:rsid w:val="0045440E"/>
    <w:rsid w:val="004545AB"/>
    <w:rsid w:val="004548C3"/>
    <w:rsid w:val="00455471"/>
    <w:rsid w:val="004555AC"/>
    <w:rsid w:val="00455C27"/>
    <w:rsid w:val="004561F0"/>
    <w:rsid w:val="004562A5"/>
    <w:rsid w:val="00456488"/>
    <w:rsid w:val="0045673C"/>
    <w:rsid w:val="00456842"/>
    <w:rsid w:val="00456D17"/>
    <w:rsid w:val="00456FBB"/>
    <w:rsid w:val="00457969"/>
    <w:rsid w:val="00457A74"/>
    <w:rsid w:val="00460374"/>
    <w:rsid w:val="0046134B"/>
    <w:rsid w:val="004622BA"/>
    <w:rsid w:val="00462892"/>
    <w:rsid w:val="00462DEE"/>
    <w:rsid w:val="0046367C"/>
    <w:rsid w:val="004638B0"/>
    <w:rsid w:val="00463AAB"/>
    <w:rsid w:val="00463BBB"/>
    <w:rsid w:val="00464CF0"/>
    <w:rsid w:val="00465207"/>
    <w:rsid w:val="004654B5"/>
    <w:rsid w:val="004655D0"/>
    <w:rsid w:val="0046580F"/>
    <w:rsid w:val="00465AE3"/>
    <w:rsid w:val="004667E4"/>
    <w:rsid w:val="004674B1"/>
    <w:rsid w:val="004676F2"/>
    <w:rsid w:val="00470357"/>
    <w:rsid w:val="0047106E"/>
    <w:rsid w:val="00471B88"/>
    <w:rsid w:val="00471C63"/>
    <w:rsid w:val="004721CA"/>
    <w:rsid w:val="0047272D"/>
    <w:rsid w:val="004732A8"/>
    <w:rsid w:val="004732A9"/>
    <w:rsid w:val="00473CD0"/>
    <w:rsid w:val="00473D2F"/>
    <w:rsid w:val="0047414D"/>
    <w:rsid w:val="004743C2"/>
    <w:rsid w:val="00475D9D"/>
    <w:rsid w:val="00475E78"/>
    <w:rsid w:val="00476839"/>
    <w:rsid w:val="00476B49"/>
    <w:rsid w:val="00476BDE"/>
    <w:rsid w:val="00476EB7"/>
    <w:rsid w:val="00476ED5"/>
    <w:rsid w:val="0047753D"/>
    <w:rsid w:val="004777F8"/>
    <w:rsid w:val="00477BE2"/>
    <w:rsid w:val="00477F35"/>
    <w:rsid w:val="004805F6"/>
    <w:rsid w:val="0048169B"/>
    <w:rsid w:val="004821FF"/>
    <w:rsid w:val="004822B7"/>
    <w:rsid w:val="00482670"/>
    <w:rsid w:val="0048287D"/>
    <w:rsid w:val="00482CE5"/>
    <w:rsid w:val="00482E95"/>
    <w:rsid w:val="00482F36"/>
    <w:rsid w:val="004831FB"/>
    <w:rsid w:val="004838EA"/>
    <w:rsid w:val="00483A1C"/>
    <w:rsid w:val="0048470D"/>
    <w:rsid w:val="00484783"/>
    <w:rsid w:val="004849EF"/>
    <w:rsid w:val="00484DE2"/>
    <w:rsid w:val="0048527C"/>
    <w:rsid w:val="00485492"/>
    <w:rsid w:val="00485824"/>
    <w:rsid w:val="0048587A"/>
    <w:rsid w:val="00485F43"/>
    <w:rsid w:val="00485FDD"/>
    <w:rsid w:val="00486742"/>
    <w:rsid w:val="00486A7A"/>
    <w:rsid w:val="0048704E"/>
    <w:rsid w:val="004872C5"/>
    <w:rsid w:val="004874CD"/>
    <w:rsid w:val="00487B4B"/>
    <w:rsid w:val="004906B5"/>
    <w:rsid w:val="00490ED4"/>
    <w:rsid w:val="00491B12"/>
    <w:rsid w:val="004922F1"/>
    <w:rsid w:val="00492370"/>
    <w:rsid w:val="0049372C"/>
    <w:rsid w:val="00493755"/>
    <w:rsid w:val="0049396E"/>
    <w:rsid w:val="00494329"/>
    <w:rsid w:val="004945EF"/>
    <w:rsid w:val="00495FE7"/>
    <w:rsid w:val="004965E1"/>
    <w:rsid w:val="00497728"/>
    <w:rsid w:val="00497C37"/>
    <w:rsid w:val="004A0016"/>
    <w:rsid w:val="004A0582"/>
    <w:rsid w:val="004A0CE1"/>
    <w:rsid w:val="004A0EAA"/>
    <w:rsid w:val="004A14C7"/>
    <w:rsid w:val="004A15F7"/>
    <w:rsid w:val="004A1670"/>
    <w:rsid w:val="004A26CE"/>
    <w:rsid w:val="004A4FFB"/>
    <w:rsid w:val="004A56A2"/>
    <w:rsid w:val="004A57A1"/>
    <w:rsid w:val="004A58B4"/>
    <w:rsid w:val="004A662A"/>
    <w:rsid w:val="004A71F3"/>
    <w:rsid w:val="004A7B07"/>
    <w:rsid w:val="004A7DCB"/>
    <w:rsid w:val="004B0A2E"/>
    <w:rsid w:val="004B0D37"/>
    <w:rsid w:val="004B1BE5"/>
    <w:rsid w:val="004B270A"/>
    <w:rsid w:val="004B36AB"/>
    <w:rsid w:val="004B41EF"/>
    <w:rsid w:val="004B650B"/>
    <w:rsid w:val="004B6EEC"/>
    <w:rsid w:val="004B7F16"/>
    <w:rsid w:val="004C00B5"/>
    <w:rsid w:val="004C0393"/>
    <w:rsid w:val="004C042E"/>
    <w:rsid w:val="004C0BA9"/>
    <w:rsid w:val="004C15EA"/>
    <w:rsid w:val="004C1DA9"/>
    <w:rsid w:val="004C2340"/>
    <w:rsid w:val="004C47DF"/>
    <w:rsid w:val="004C4987"/>
    <w:rsid w:val="004C4E13"/>
    <w:rsid w:val="004C5223"/>
    <w:rsid w:val="004C564C"/>
    <w:rsid w:val="004C590E"/>
    <w:rsid w:val="004C6D48"/>
    <w:rsid w:val="004C7221"/>
    <w:rsid w:val="004C7245"/>
    <w:rsid w:val="004C7FAD"/>
    <w:rsid w:val="004D03AF"/>
    <w:rsid w:val="004D0F1C"/>
    <w:rsid w:val="004D27E2"/>
    <w:rsid w:val="004D298A"/>
    <w:rsid w:val="004D2F57"/>
    <w:rsid w:val="004D5125"/>
    <w:rsid w:val="004D522C"/>
    <w:rsid w:val="004D62C3"/>
    <w:rsid w:val="004D6541"/>
    <w:rsid w:val="004D66F2"/>
    <w:rsid w:val="004D6B9C"/>
    <w:rsid w:val="004E0240"/>
    <w:rsid w:val="004E11C8"/>
    <w:rsid w:val="004E1615"/>
    <w:rsid w:val="004E3592"/>
    <w:rsid w:val="004E416D"/>
    <w:rsid w:val="004E43F0"/>
    <w:rsid w:val="004E4905"/>
    <w:rsid w:val="004E4B9D"/>
    <w:rsid w:val="004E515F"/>
    <w:rsid w:val="004E5616"/>
    <w:rsid w:val="004E5EA7"/>
    <w:rsid w:val="004E713F"/>
    <w:rsid w:val="004E7E5F"/>
    <w:rsid w:val="004E7F30"/>
    <w:rsid w:val="004E7FAC"/>
    <w:rsid w:val="004F131F"/>
    <w:rsid w:val="004F18D0"/>
    <w:rsid w:val="004F2490"/>
    <w:rsid w:val="004F2B15"/>
    <w:rsid w:val="004F3D83"/>
    <w:rsid w:val="004F41CC"/>
    <w:rsid w:val="004F43B8"/>
    <w:rsid w:val="004F46AA"/>
    <w:rsid w:val="004F4CE9"/>
    <w:rsid w:val="004F5031"/>
    <w:rsid w:val="004F646B"/>
    <w:rsid w:val="004F7054"/>
    <w:rsid w:val="004F7B33"/>
    <w:rsid w:val="004F7C6E"/>
    <w:rsid w:val="005001C1"/>
    <w:rsid w:val="00500B3C"/>
    <w:rsid w:val="0050130C"/>
    <w:rsid w:val="00501969"/>
    <w:rsid w:val="00501978"/>
    <w:rsid w:val="00502231"/>
    <w:rsid w:val="0050336B"/>
    <w:rsid w:val="0050405B"/>
    <w:rsid w:val="0050455A"/>
    <w:rsid w:val="005059C7"/>
    <w:rsid w:val="00506265"/>
    <w:rsid w:val="00506397"/>
    <w:rsid w:val="00506DC5"/>
    <w:rsid w:val="00506E12"/>
    <w:rsid w:val="005073E6"/>
    <w:rsid w:val="0050769D"/>
    <w:rsid w:val="00510408"/>
    <w:rsid w:val="00510ED5"/>
    <w:rsid w:val="0051112F"/>
    <w:rsid w:val="00511543"/>
    <w:rsid w:val="0051164A"/>
    <w:rsid w:val="0051192C"/>
    <w:rsid w:val="00512C22"/>
    <w:rsid w:val="005131E8"/>
    <w:rsid w:val="00513702"/>
    <w:rsid w:val="00514AAD"/>
    <w:rsid w:val="00515906"/>
    <w:rsid w:val="0051598E"/>
    <w:rsid w:val="00515F92"/>
    <w:rsid w:val="005161BE"/>
    <w:rsid w:val="005167F6"/>
    <w:rsid w:val="00516B60"/>
    <w:rsid w:val="00516F9D"/>
    <w:rsid w:val="00517A55"/>
    <w:rsid w:val="00517FAD"/>
    <w:rsid w:val="00520D5D"/>
    <w:rsid w:val="00520DE1"/>
    <w:rsid w:val="0052103D"/>
    <w:rsid w:val="005212F8"/>
    <w:rsid w:val="0052146E"/>
    <w:rsid w:val="00521851"/>
    <w:rsid w:val="00521AA8"/>
    <w:rsid w:val="00521CCD"/>
    <w:rsid w:val="005220EE"/>
    <w:rsid w:val="00522189"/>
    <w:rsid w:val="00522BE0"/>
    <w:rsid w:val="00522C47"/>
    <w:rsid w:val="00522E1F"/>
    <w:rsid w:val="005233BF"/>
    <w:rsid w:val="005234BE"/>
    <w:rsid w:val="005236D2"/>
    <w:rsid w:val="00523C83"/>
    <w:rsid w:val="005240CF"/>
    <w:rsid w:val="00524543"/>
    <w:rsid w:val="0052483C"/>
    <w:rsid w:val="005253A0"/>
    <w:rsid w:val="00525F37"/>
    <w:rsid w:val="005262FE"/>
    <w:rsid w:val="00526403"/>
    <w:rsid w:val="005266A4"/>
    <w:rsid w:val="0052743F"/>
    <w:rsid w:val="00527568"/>
    <w:rsid w:val="00530114"/>
    <w:rsid w:val="00530201"/>
    <w:rsid w:val="00530E2F"/>
    <w:rsid w:val="00531084"/>
    <w:rsid w:val="005320BD"/>
    <w:rsid w:val="005323D2"/>
    <w:rsid w:val="00535FD6"/>
    <w:rsid w:val="005362AF"/>
    <w:rsid w:val="00536635"/>
    <w:rsid w:val="005367D5"/>
    <w:rsid w:val="00536AE6"/>
    <w:rsid w:val="00536E53"/>
    <w:rsid w:val="0053718C"/>
    <w:rsid w:val="0053745D"/>
    <w:rsid w:val="005375AD"/>
    <w:rsid w:val="00537BCE"/>
    <w:rsid w:val="00537C5B"/>
    <w:rsid w:val="0054009A"/>
    <w:rsid w:val="005412B4"/>
    <w:rsid w:val="00541AD4"/>
    <w:rsid w:val="00542760"/>
    <w:rsid w:val="00542AF9"/>
    <w:rsid w:val="0054310E"/>
    <w:rsid w:val="0054335F"/>
    <w:rsid w:val="0054338A"/>
    <w:rsid w:val="005446D8"/>
    <w:rsid w:val="00544736"/>
    <w:rsid w:val="00544969"/>
    <w:rsid w:val="00544B3F"/>
    <w:rsid w:val="00544D99"/>
    <w:rsid w:val="00544E6F"/>
    <w:rsid w:val="0054538F"/>
    <w:rsid w:val="00545544"/>
    <w:rsid w:val="00545EBF"/>
    <w:rsid w:val="00545EE2"/>
    <w:rsid w:val="00546917"/>
    <w:rsid w:val="00546E7C"/>
    <w:rsid w:val="00546ECD"/>
    <w:rsid w:val="005470D7"/>
    <w:rsid w:val="00550360"/>
    <w:rsid w:val="00550E39"/>
    <w:rsid w:val="00551B68"/>
    <w:rsid w:val="005521BC"/>
    <w:rsid w:val="0055236F"/>
    <w:rsid w:val="00552684"/>
    <w:rsid w:val="00552A30"/>
    <w:rsid w:val="00553A6C"/>
    <w:rsid w:val="00554899"/>
    <w:rsid w:val="00555E17"/>
    <w:rsid w:val="005566DB"/>
    <w:rsid w:val="0055672C"/>
    <w:rsid w:val="00556ECC"/>
    <w:rsid w:val="005573A5"/>
    <w:rsid w:val="0056033F"/>
    <w:rsid w:val="00560EB5"/>
    <w:rsid w:val="00562804"/>
    <w:rsid w:val="00562FF7"/>
    <w:rsid w:val="0056302D"/>
    <w:rsid w:val="00563110"/>
    <w:rsid w:val="00563400"/>
    <w:rsid w:val="0056361B"/>
    <w:rsid w:val="00563648"/>
    <w:rsid w:val="00563E0C"/>
    <w:rsid w:val="00564575"/>
    <w:rsid w:val="00565D43"/>
    <w:rsid w:val="005663DF"/>
    <w:rsid w:val="00566B7A"/>
    <w:rsid w:val="00566DC1"/>
    <w:rsid w:val="00567600"/>
    <w:rsid w:val="00567CEB"/>
    <w:rsid w:val="00570305"/>
    <w:rsid w:val="00570557"/>
    <w:rsid w:val="00570B41"/>
    <w:rsid w:val="00570CC4"/>
    <w:rsid w:val="00570CD8"/>
    <w:rsid w:val="005723C2"/>
    <w:rsid w:val="0057272B"/>
    <w:rsid w:val="0057274B"/>
    <w:rsid w:val="005749A5"/>
    <w:rsid w:val="00575571"/>
    <w:rsid w:val="00575E7E"/>
    <w:rsid w:val="00576107"/>
    <w:rsid w:val="005761F0"/>
    <w:rsid w:val="00576992"/>
    <w:rsid w:val="00576BDB"/>
    <w:rsid w:val="00576E11"/>
    <w:rsid w:val="00576E43"/>
    <w:rsid w:val="0057725C"/>
    <w:rsid w:val="00577415"/>
    <w:rsid w:val="00577582"/>
    <w:rsid w:val="005777A7"/>
    <w:rsid w:val="00577DC7"/>
    <w:rsid w:val="005806AB"/>
    <w:rsid w:val="005810E7"/>
    <w:rsid w:val="0058175D"/>
    <w:rsid w:val="0058177B"/>
    <w:rsid w:val="00581933"/>
    <w:rsid w:val="00581E06"/>
    <w:rsid w:val="00581E94"/>
    <w:rsid w:val="00582220"/>
    <w:rsid w:val="0058282B"/>
    <w:rsid w:val="00583050"/>
    <w:rsid w:val="00583871"/>
    <w:rsid w:val="00583886"/>
    <w:rsid w:val="00583C68"/>
    <w:rsid w:val="0058415C"/>
    <w:rsid w:val="00584191"/>
    <w:rsid w:val="005843DF"/>
    <w:rsid w:val="0058525F"/>
    <w:rsid w:val="00585637"/>
    <w:rsid w:val="00586C1E"/>
    <w:rsid w:val="00587058"/>
    <w:rsid w:val="00587462"/>
    <w:rsid w:val="00587A5C"/>
    <w:rsid w:val="005904BC"/>
    <w:rsid w:val="005905AC"/>
    <w:rsid w:val="00590A67"/>
    <w:rsid w:val="005924F4"/>
    <w:rsid w:val="00592B9F"/>
    <w:rsid w:val="00593188"/>
    <w:rsid w:val="00593559"/>
    <w:rsid w:val="00593C6A"/>
    <w:rsid w:val="0059430E"/>
    <w:rsid w:val="00594575"/>
    <w:rsid w:val="00594A6E"/>
    <w:rsid w:val="00594CCE"/>
    <w:rsid w:val="00596065"/>
    <w:rsid w:val="00596074"/>
    <w:rsid w:val="0059718F"/>
    <w:rsid w:val="005971CA"/>
    <w:rsid w:val="005976D8"/>
    <w:rsid w:val="005A074A"/>
    <w:rsid w:val="005A098D"/>
    <w:rsid w:val="005A0BBA"/>
    <w:rsid w:val="005A0C7B"/>
    <w:rsid w:val="005A0F6C"/>
    <w:rsid w:val="005A0FCA"/>
    <w:rsid w:val="005A1624"/>
    <w:rsid w:val="005A22FF"/>
    <w:rsid w:val="005A2C34"/>
    <w:rsid w:val="005A2F21"/>
    <w:rsid w:val="005A3193"/>
    <w:rsid w:val="005A31A4"/>
    <w:rsid w:val="005A3995"/>
    <w:rsid w:val="005A3A65"/>
    <w:rsid w:val="005A40A7"/>
    <w:rsid w:val="005A4C8D"/>
    <w:rsid w:val="005A4E8E"/>
    <w:rsid w:val="005A505B"/>
    <w:rsid w:val="005A5B08"/>
    <w:rsid w:val="005A5E9F"/>
    <w:rsid w:val="005A6DA2"/>
    <w:rsid w:val="005A6EFA"/>
    <w:rsid w:val="005A6FCF"/>
    <w:rsid w:val="005A75D3"/>
    <w:rsid w:val="005A78C1"/>
    <w:rsid w:val="005A7E46"/>
    <w:rsid w:val="005B08A4"/>
    <w:rsid w:val="005B08C8"/>
    <w:rsid w:val="005B0E2D"/>
    <w:rsid w:val="005B11AE"/>
    <w:rsid w:val="005B1D6B"/>
    <w:rsid w:val="005B25FB"/>
    <w:rsid w:val="005B4142"/>
    <w:rsid w:val="005B452E"/>
    <w:rsid w:val="005B53EB"/>
    <w:rsid w:val="005B62F8"/>
    <w:rsid w:val="005B634E"/>
    <w:rsid w:val="005B6CF0"/>
    <w:rsid w:val="005B6D7B"/>
    <w:rsid w:val="005B6F17"/>
    <w:rsid w:val="005B7098"/>
    <w:rsid w:val="005B7276"/>
    <w:rsid w:val="005B759F"/>
    <w:rsid w:val="005B7858"/>
    <w:rsid w:val="005B7A43"/>
    <w:rsid w:val="005B7BED"/>
    <w:rsid w:val="005C0842"/>
    <w:rsid w:val="005C109D"/>
    <w:rsid w:val="005C31CC"/>
    <w:rsid w:val="005C3259"/>
    <w:rsid w:val="005C3894"/>
    <w:rsid w:val="005C39C1"/>
    <w:rsid w:val="005C4092"/>
    <w:rsid w:val="005C43C5"/>
    <w:rsid w:val="005C4B6F"/>
    <w:rsid w:val="005C5CE9"/>
    <w:rsid w:val="005C63AD"/>
    <w:rsid w:val="005C665F"/>
    <w:rsid w:val="005C78FC"/>
    <w:rsid w:val="005C7921"/>
    <w:rsid w:val="005C792B"/>
    <w:rsid w:val="005C798E"/>
    <w:rsid w:val="005C7A6E"/>
    <w:rsid w:val="005C7FC2"/>
    <w:rsid w:val="005D0396"/>
    <w:rsid w:val="005D0D22"/>
    <w:rsid w:val="005D11D2"/>
    <w:rsid w:val="005D16B0"/>
    <w:rsid w:val="005D1721"/>
    <w:rsid w:val="005D346A"/>
    <w:rsid w:val="005D34F4"/>
    <w:rsid w:val="005D3CFE"/>
    <w:rsid w:val="005D42CB"/>
    <w:rsid w:val="005D4311"/>
    <w:rsid w:val="005D47E1"/>
    <w:rsid w:val="005D5038"/>
    <w:rsid w:val="005D59E6"/>
    <w:rsid w:val="005D60BB"/>
    <w:rsid w:val="005D625E"/>
    <w:rsid w:val="005D652E"/>
    <w:rsid w:val="005D6619"/>
    <w:rsid w:val="005D6C83"/>
    <w:rsid w:val="005D6EF0"/>
    <w:rsid w:val="005D704B"/>
    <w:rsid w:val="005D724D"/>
    <w:rsid w:val="005D747E"/>
    <w:rsid w:val="005E0CE7"/>
    <w:rsid w:val="005E1A3D"/>
    <w:rsid w:val="005E1F93"/>
    <w:rsid w:val="005E2341"/>
    <w:rsid w:val="005E2C21"/>
    <w:rsid w:val="005E414D"/>
    <w:rsid w:val="005E5107"/>
    <w:rsid w:val="005E6098"/>
    <w:rsid w:val="005E619B"/>
    <w:rsid w:val="005E659A"/>
    <w:rsid w:val="005E6979"/>
    <w:rsid w:val="005E7CBC"/>
    <w:rsid w:val="005F0186"/>
    <w:rsid w:val="005F0D15"/>
    <w:rsid w:val="005F0F71"/>
    <w:rsid w:val="005F16F7"/>
    <w:rsid w:val="005F224B"/>
    <w:rsid w:val="005F25A0"/>
    <w:rsid w:val="005F3403"/>
    <w:rsid w:val="005F342C"/>
    <w:rsid w:val="005F34BA"/>
    <w:rsid w:val="005F3D4F"/>
    <w:rsid w:val="005F5CA1"/>
    <w:rsid w:val="005F5CF2"/>
    <w:rsid w:val="005F5ED2"/>
    <w:rsid w:val="005F6175"/>
    <w:rsid w:val="005F61BE"/>
    <w:rsid w:val="005F64AF"/>
    <w:rsid w:val="005F66CA"/>
    <w:rsid w:val="005F696F"/>
    <w:rsid w:val="005F7372"/>
    <w:rsid w:val="005F73E1"/>
    <w:rsid w:val="005F7A04"/>
    <w:rsid w:val="005F7BA3"/>
    <w:rsid w:val="005F7F0C"/>
    <w:rsid w:val="0060009E"/>
    <w:rsid w:val="00600188"/>
    <w:rsid w:val="006005FF"/>
    <w:rsid w:val="0060068A"/>
    <w:rsid w:val="00600884"/>
    <w:rsid w:val="00600D97"/>
    <w:rsid w:val="006010D8"/>
    <w:rsid w:val="006010FB"/>
    <w:rsid w:val="00601468"/>
    <w:rsid w:val="006014A7"/>
    <w:rsid w:val="00602C08"/>
    <w:rsid w:val="006032B9"/>
    <w:rsid w:val="0060433E"/>
    <w:rsid w:val="00604554"/>
    <w:rsid w:val="00604C62"/>
    <w:rsid w:val="00604E16"/>
    <w:rsid w:val="00605997"/>
    <w:rsid w:val="00605C70"/>
    <w:rsid w:val="006068BB"/>
    <w:rsid w:val="006078CD"/>
    <w:rsid w:val="00607AE2"/>
    <w:rsid w:val="00611A02"/>
    <w:rsid w:val="006124EB"/>
    <w:rsid w:val="006131CC"/>
    <w:rsid w:val="00613A8D"/>
    <w:rsid w:val="00613AB3"/>
    <w:rsid w:val="00614393"/>
    <w:rsid w:val="0061460F"/>
    <w:rsid w:val="006148E0"/>
    <w:rsid w:val="0061507C"/>
    <w:rsid w:val="006157A3"/>
    <w:rsid w:val="006158AF"/>
    <w:rsid w:val="006165A7"/>
    <w:rsid w:val="006169C9"/>
    <w:rsid w:val="00616E64"/>
    <w:rsid w:val="00616F80"/>
    <w:rsid w:val="00617654"/>
    <w:rsid w:val="00617DED"/>
    <w:rsid w:val="006204F8"/>
    <w:rsid w:val="00620B5D"/>
    <w:rsid w:val="0062119B"/>
    <w:rsid w:val="006219B5"/>
    <w:rsid w:val="006219E7"/>
    <w:rsid w:val="00621EAF"/>
    <w:rsid w:val="00621FBC"/>
    <w:rsid w:val="00623396"/>
    <w:rsid w:val="00623773"/>
    <w:rsid w:val="00623A4C"/>
    <w:rsid w:val="00623A93"/>
    <w:rsid w:val="00623B21"/>
    <w:rsid w:val="00623CCF"/>
    <w:rsid w:val="006240C9"/>
    <w:rsid w:val="006242BF"/>
    <w:rsid w:val="006242F8"/>
    <w:rsid w:val="00624901"/>
    <w:rsid w:val="00624C7D"/>
    <w:rsid w:val="00626328"/>
    <w:rsid w:val="006266F2"/>
    <w:rsid w:val="006269FE"/>
    <w:rsid w:val="00626AD5"/>
    <w:rsid w:val="00626DE2"/>
    <w:rsid w:val="006272C4"/>
    <w:rsid w:val="006275EE"/>
    <w:rsid w:val="006276B9"/>
    <w:rsid w:val="00627DA6"/>
    <w:rsid w:val="00627FA3"/>
    <w:rsid w:val="00630530"/>
    <w:rsid w:val="006309A9"/>
    <w:rsid w:val="00630F63"/>
    <w:rsid w:val="006310B9"/>
    <w:rsid w:val="006315ED"/>
    <w:rsid w:val="006317ED"/>
    <w:rsid w:val="00631EEE"/>
    <w:rsid w:val="006322E5"/>
    <w:rsid w:val="00632A55"/>
    <w:rsid w:val="00632B5C"/>
    <w:rsid w:val="0063317B"/>
    <w:rsid w:val="00633592"/>
    <w:rsid w:val="00633C34"/>
    <w:rsid w:val="00634258"/>
    <w:rsid w:val="00634F71"/>
    <w:rsid w:val="006351C8"/>
    <w:rsid w:val="00635203"/>
    <w:rsid w:val="006362CC"/>
    <w:rsid w:val="00636568"/>
    <w:rsid w:val="006400F5"/>
    <w:rsid w:val="00640D09"/>
    <w:rsid w:val="00640E9C"/>
    <w:rsid w:val="006415A3"/>
    <w:rsid w:val="00642295"/>
    <w:rsid w:val="0064281A"/>
    <w:rsid w:val="00642CE4"/>
    <w:rsid w:val="00643962"/>
    <w:rsid w:val="00643AE7"/>
    <w:rsid w:val="006449BC"/>
    <w:rsid w:val="006470CB"/>
    <w:rsid w:val="00647211"/>
    <w:rsid w:val="006477FC"/>
    <w:rsid w:val="006478B4"/>
    <w:rsid w:val="00647C19"/>
    <w:rsid w:val="00651948"/>
    <w:rsid w:val="00652AA5"/>
    <w:rsid w:val="0065371C"/>
    <w:rsid w:val="00655E69"/>
    <w:rsid w:val="0065605B"/>
    <w:rsid w:val="00656C60"/>
    <w:rsid w:val="00656C84"/>
    <w:rsid w:val="00657166"/>
    <w:rsid w:val="00657181"/>
    <w:rsid w:val="006575B2"/>
    <w:rsid w:val="00657A0F"/>
    <w:rsid w:val="00660411"/>
    <w:rsid w:val="00660596"/>
    <w:rsid w:val="006608C9"/>
    <w:rsid w:val="00661001"/>
    <w:rsid w:val="006613D4"/>
    <w:rsid w:val="0066142E"/>
    <w:rsid w:val="00661A08"/>
    <w:rsid w:val="00661FC6"/>
    <w:rsid w:val="006622BD"/>
    <w:rsid w:val="00662A57"/>
    <w:rsid w:val="00662A7C"/>
    <w:rsid w:val="00663086"/>
    <w:rsid w:val="00663599"/>
    <w:rsid w:val="00663621"/>
    <w:rsid w:val="006638E9"/>
    <w:rsid w:val="006641C3"/>
    <w:rsid w:val="00664672"/>
    <w:rsid w:val="00665B66"/>
    <w:rsid w:val="006668A0"/>
    <w:rsid w:val="00667264"/>
    <w:rsid w:val="006675DE"/>
    <w:rsid w:val="00667716"/>
    <w:rsid w:val="006702B2"/>
    <w:rsid w:val="006702E5"/>
    <w:rsid w:val="00670EE7"/>
    <w:rsid w:val="006714D9"/>
    <w:rsid w:val="00672524"/>
    <w:rsid w:val="00672CAC"/>
    <w:rsid w:val="00672DE0"/>
    <w:rsid w:val="006734EB"/>
    <w:rsid w:val="00673558"/>
    <w:rsid w:val="006736A9"/>
    <w:rsid w:val="006738A1"/>
    <w:rsid w:val="0067401B"/>
    <w:rsid w:val="006748F7"/>
    <w:rsid w:val="00674B25"/>
    <w:rsid w:val="006759A9"/>
    <w:rsid w:val="006767CE"/>
    <w:rsid w:val="006768B6"/>
    <w:rsid w:val="00676D18"/>
    <w:rsid w:val="00676E10"/>
    <w:rsid w:val="00676E3B"/>
    <w:rsid w:val="00676F5A"/>
    <w:rsid w:val="00677084"/>
    <w:rsid w:val="006770A5"/>
    <w:rsid w:val="00677837"/>
    <w:rsid w:val="006778C8"/>
    <w:rsid w:val="006800D5"/>
    <w:rsid w:val="006803AE"/>
    <w:rsid w:val="006804FA"/>
    <w:rsid w:val="006818EC"/>
    <w:rsid w:val="00681C64"/>
    <w:rsid w:val="006820B5"/>
    <w:rsid w:val="00682B4D"/>
    <w:rsid w:val="00683FDC"/>
    <w:rsid w:val="00684810"/>
    <w:rsid w:val="00685053"/>
    <w:rsid w:val="00685852"/>
    <w:rsid w:val="00686598"/>
    <w:rsid w:val="00686ACD"/>
    <w:rsid w:val="00686E3E"/>
    <w:rsid w:val="006872CF"/>
    <w:rsid w:val="00687B2B"/>
    <w:rsid w:val="00690CF7"/>
    <w:rsid w:val="00691750"/>
    <w:rsid w:val="0069175F"/>
    <w:rsid w:val="00692021"/>
    <w:rsid w:val="006921C6"/>
    <w:rsid w:val="0069298A"/>
    <w:rsid w:val="00692C11"/>
    <w:rsid w:val="00692D32"/>
    <w:rsid w:val="00692D68"/>
    <w:rsid w:val="00692F60"/>
    <w:rsid w:val="00693658"/>
    <w:rsid w:val="006937E0"/>
    <w:rsid w:val="006937FD"/>
    <w:rsid w:val="00693C17"/>
    <w:rsid w:val="00693FCD"/>
    <w:rsid w:val="006940F6"/>
    <w:rsid w:val="00694454"/>
    <w:rsid w:val="006946C6"/>
    <w:rsid w:val="0069472A"/>
    <w:rsid w:val="0069477A"/>
    <w:rsid w:val="00694BD5"/>
    <w:rsid w:val="00694BF0"/>
    <w:rsid w:val="00695F5E"/>
    <w:rsid w:val="00696483"/>
    <w:rsid w:val="00696486"/>
    <w:rsid w:val="0069653E"/>
    <w:rsid w:val="00696B4F"/>
    <w:rsid w:val="00697815"/>
    <w:rsid w:val="006A0669"/>
    <w:rsid w:val="006A0780"/>
    <w:rsid w:val="006A110A"/>
    <w:rsid w:val="006A1380"/>
    <w:rsid w:val="006A1389"/>
    <w:rsid w:val="006A148A"/>
    <w:rsid w:val="006A2292"/>
    <w:rsid w:val="006A3482"/>
    <w:rsid w:val="006A3922"/>
    <w:rsid w:val="006A3D2E"/>
    <w:rsid w:val="006A3E03"/>
    <w:rsid w:val="006A40E2"/>
    <w:rsid w:val="006A494C"/>
    <w:rsid w:val="006A4B76"/>
    <w:rsid w:val="006A4DB5"/>
    <w:rsid w:val="006A6068"/>
    <w:rsid w:val="006A6A13"/>
    <w:rsid w:val="006A7466"/>
    <w:rsid w:val="006A7510"/>
    <w:rsid w:val="006A7D16"/>
    <w:rsid w:val="006A7D4D"/>
    <w:rsid w:val="006A7D7D"/>
    <w:rsid w:val="006B0711"/>
    <w:rsid w:val="006B084C"/>
    <w:rsid w:val="006B0A96"/>
    <w:rsid w:val="006B15F8"/>
    <w:rsid w:val="006B1962"/>
    <w:rsid w:val="006B1C69"/>
    <w:rsid w:val="006B231E"/>
    <w:rsid w:val="006B27E3"/>
    <w:rsid w:val="006B2C4A"/>
    <w:rsid w:val="006B2C7C"/>
    <w:rsid w:val="006B2CF0"/>
    <w:rsid w:val="006B2EC5"/>
    <w:rsid w:val="006B3562"/>
    <w:rsid w:val="006B362E"/>
    <w:rsid w:val="006B4A0B"/>
    <w:rsid w:val="006B51CA"/>
    <w:rsid w:val="006B5494"/>
    <w:rsid w:val="006B5F35"/>
    <w:rsid w:val="006B68C3"/>
    <w:rsid w:val="006B6C89"/>
    <w:rsid w:val="006B70C1"/>
    <w:rsid w:val="006B7758"/>
    <w:rsid w:val="006B7A66"/>
    <w:rsid w:val="006C0346"/>
    <w:rsid w:val="006C0CC8"/>
    <w:rsid w:val="006C1414"/>
    <w:rsid w:val="006C14FD"/>
    <w:rsid w:val="006C1680"/>
    <w:rsid w:val="006C3463"/>
    <w:rsid w:val="006C430C"/>
    <w:rsid w:val="006C4434"/>
    <w:rsid w:val="006C4648"/>
    <w:rsid w:val="006C4DE1"/>
    <w:rsid w:val="006C4F44"/>
    <w:rsid w:val="006C51BF"/>
    <w:rsid w:val="006C5BE3"/>
    <w:rsid w:val="006C6738"/>
    <w:rsid w:val="006D17BB"/>
    <w:rsid w:val="006D1C1B"/>
    <w:rsid w:val="006D1F3A"/>
    <w:rsid w:val="006D2069"/>
    <w:rsid w:val="006D2645"/>
    <w:rsid w:val="006D2A6C"/>
    <w:rsid w:val="006D2ADC"/>
    <w:rsid w:val="006D3D8E"/>
    <w:rsid w:val="006D47E3"/>
    <w:rsid w:val="006D5852"/>
    <w:rsid w:val="006D5923"/>
    <w:rsid w:val="006D5CDB"/>
    <w:rsid w:val="006D7761"/>
    <w:rsid w:val="006D7B2E"/>
    <w:rsid w:val="006D7B68"/>
    <w:rsid w:val="006E01B2"/>
    <w:rsid w:val="006E01C3"/>
    <w:rsid w:val="006E092A"/>
    <w:rsid w:val="006E1639"/>
    <w:rsid w:val="006E1E74"/>
    <w:rsid w:val="006E1F59"/>
    <w:rsid w:val="006E23C2"/>
    <w:rsid w:val="006E3073"/>
    <w:rsid w:val="006E30E4"/>
    <w:rsid w:val="006E3349"/>
    <w:rsid w:val="006E3B0D"/>
    <w:rsid w:val="006E3D06"/>
    <w:rsid w:val="006E3E5E"/>
    <w:rsid w:val="006E442E"/>
    <w:rsid w:val="006E4A43"/>
    <w:rsid w:val="006E4F45"/>
    <w:rsid w:val="006E55A7"/>
    <w:rsid w:val="006E57E3"/>
    <w:rsid w:val="006E6649"/>
    <w:rsid w:val="006E770E"/>
    <w:rsid w:val="006E7BAC"/>
    <w:rsid w:val="006E7FFB"/>
    <w:rsid w:val="006F04FD"/>
    <w:rsid w:val="006F0977"/>
    <w:rsid w:val="006F0D74"/>
    <w:rsid w:val="006F12E2"/>
    <w:rsid w:val="006F26A3"/>
    <w:rsid w:val="006F2973"/>
    <w:rsid w:val="006F2C00"/>
    <w:rsid w:val="006F3598"/>
    <w:rsid w:val="006F378B"/>
    <w:rsid w:val="006F39C1"/>
    <w:rsid w:val="006F39C7"/>
    <w:rsid w:val="006F4021"/>
    <w:rsid w:val="006F41B6"/>
    <w:rsid w:val="006F43CC"/>
    <w:rsid w:val="006F45DD"/>
    <w:rsid w:val="006F4A12"/>
    <w:rsid w:val="006F4DF8"/>
    <w:rsid w:val="006F5171"/>
    <w:rsid w:val="006F58EF"/>
    <w:rsid w:val="006F5A12"/>
    <w:rsid w:val="006F6265"/>
    <w:rsid w:val="006F7134"/>
    <w:rsid w:val="006F7229"/>
    <w:rsid w:val="006F743F"/>
    <w:rsid w:val="006F7B0F"/>
    <w:rsid w:val="00700084"/>
    <w:rsid w:val="00701CB9"/>
    <w:rsid w:val="0070213C"/>
    <w:rsid w:val="00702536"/>
    <w:rsid w:val="00702B0D"/>
    <w:rsid w:val="00702DF0"/>
    <w:rsid w:val="00703A37"/>
    <w:rsid w:val="007041A4"/>
    <w:rsid w:val="00704C8D"/>
    <w:rsid w:val="00704EB6"/>
    <w:rsid w:val="00705021"/>
    <w:rsid w:val="0070528D"/>
    <w:rsid w:val="00705379"/>
    <w:rsid w:val="00705D58"/>
    <w:rsid w:val="00705DB6"/>
    <w:rsid w:val="0070630B"/>
    <w:rsid w:val="00706C87"/>
    <w:rsid w:val="00707AD9"/>
    <w:rsid w:val="00710165"/>
    <w:rsid w:val="0071068F"/>
    <w:rsid w:val="00710C27"/>
    <w:rsid w:val="007110D9"/>
    <w:rsid w:val="007128B1"/>
    <w:rsid w:val="00712EFA"/>
    <w:rsid w:val="00712F0C"/>
    <w:rsid w:val="00713369"/>
    <w:rsid w:val="00713530"/>
    <w:rsid w:val="00713900"/>
    <w:rsid w:val="00713C76"/>
    <w:rsid w:val="00713F62"/>
    <w:rsid w:val="007142BE"/>
    <w:rsid w:val="007146B4"/>
    <w:rsid w:val="00716AD3"/>
    <w:rsid w:val="00717202"/>
    <w:rsid w:val="00720955"/>
    <w:rsid w:val="00720B66"/>
    <w:rsid w:val="007214C2"/>
    <w:rsid w:val="0072184C"/>
    <w:rsid w:val="0072266B"/>
    <w:rsid w:val="007229E6"/>
    <w:rsid w:val="00722D1D"/>
    <w:rsid w:val="00723246"/>
    <w:rsid w:val="007239CC"/>
    <w:rsid w:val="00723A1D"/>
    <w:rsid w:val="00723E32"/>
    <w:rsid w:val="0072418E"/>
    <w:rsid w:val="00725ACE"/>
    <w:rsid w:val="00725AFB"/>
    <w:rsid w:val="00726511"/>
    <w:rsid w:val="00726526"/>
    <w:rsid w:val="00726AA5"/>
    <w:rsid w:val="00727895"/>
    <w:rsid w:val="00727972"/>
    <w:rsid w:val="0073016A"/>
    <w:rsid w:val="00730221"/>
    <w:rsid w:val="00730AAE"/>
    <w:rsid w:val="00730F2F"/>
    <w:rsid w:val="00731AA2"/>
    <w:rsid w:val="00731F2C"/>
    <w:rsid w:val="007323A1"/>
    <w:rsid w:val="007328E6"/>
    <w:rsid w:val="00733494"/>
    <w:rsid w:val="007336C3"/>
    <w:rsid w:val="007337F5"/>
    <w:rsid w:val="00733B58"/>
    <w:rsid w:val="00733FA2"/>
    <w:rsid w:val="00734B15"/>
    <w:rsid w:val="0073522B"/>
    <w:rsid w:val="00735439"/>
    <w:rsid w:val="0073559F"/>
    <w:rsid w:val="0073562D"/>
    <w:rsid w:val="0073572B"/>
    <w:rsid w:val="00735C17"/>
    <w:rsid w:val="00735C1D"/>
    <w:rsid w:val="007372D7"/>
    <w:rsid w:val="00737F30"/>
    <w:rsid w:val="00740235"/>
    <w:rsid w:val="00740267"/>
    <w:rsid w:val="00742325"/>
    <w:rsid w:val="0074241C"/>
    <w:rsid w:val="007431F3"/>
    <w:rsid w:val="007437DF"/>
    <w:rsid w:val="00743883"/>
    <w:rsid w:val="00743F49"/>
    <w:rsid w:val="00743F57"/>
    <w:rsid w:val="00744A2E"/>
    <w:rsid w:val="007459C0"/>
    <w:rsid w:val="00746392"/>
    <w:rsid w:val="00747037"/>
    <w:rsid w:val="0074703F"/>
    <w:rsid w:val="007470CB"/>
    <w:rsid w:val="00747280"/>
    <w:rsid w:val="0074737C"/>
    <w:rsid w:val="007474A5"/>
    <w:rsid w:val="00747937"/>
    <w:rsid w:val="00750267"/>
    <w:rsid w:val="0075032C"/>
    <w:rsid w:val="0075091C"/>
    <w:rsid w:val="00750C70"/>
    <w:rsid w:val="00751B56"/>
    <w:rsid w:val="007520B4"/>
    <w:rsid w:val="0075223D"/>
    <w:rsid w:val="007531A9"/>
    <w:rsid w:val="00753999"/>
    <w:rsid w:val="0075466A"/>
    <w:rsid w:val="00754F0C"/>
    <w:rsid w:val="007553D5"/>
    <w:rsid w:val="007556EB"/>
    <w:rsid w:val="00755763"/>
    <w:rsid w:val="007559B1"/>
    <w:rsid w:val="00755B85"/>
    <w:rsid w:val="00755E7D"/>
    <w:rsid w:val="00756A5A"/>
    <w:rsid w:val="00756BE4"/>
    <w:rsid w:val="00756CC9"/>
    <w:rsid w:val="0075721F"/>
    <w:rsid w:val="00760649"/>
    <w:rsid w:val="00760D64"/>
    <w:rsid w:val="00761320"/>
    <w:rsid w:val="007617BB"/>
    <w:rsid w:val="00762CD6"/>
    <w:rsid w:val="00763535"/>
    <w:rsid w:val="00763C21"/>
    <w:rsid w:val="00763E5B"/>
    <w:rsid w:val="0076407F"/>
    <w:rsid w:val="007642A6"/>
    <w:rsid w:val="00764D0B"/>
    <w:rsid w:val="00764E9D"/>
    <w:rsid w:val="007670AA"/>
    <w:rsid w:val="007672A5"/>
    <w:rsid w:val="007677DD"/>
    <w:rsid w:val="00767C69"/>
    <w:rsid w:val="00767FEB"/>
    <w:rsid w:val="00770356"/>
    <w:rsid w:val="00770D1F"/>
    <w:rsid w:val="00770F7B"/>
    <w:rsid w:val="0077137A"/>
    <w:rsid w:val="00771BC3"/>
    <w:rsid w:val="00771CB8"/>
    <w:rsid w:val="00772F1F"/>
    <w:rsid w:val="0077393E"/>
    <w:rsid w:val="00773CA9"/>
    <w:rsid w:val="007744C0"/>
    <w:rsid w:val="00775D68"/>
    <w:rsid w:val="007760F4"/>
    <w:rsid w:val="00776BF7"/>
    <w:rsid w:val="00777F3F"/>
    <w:rsid w:val="0078010A"/>
    <w:rsid w:val="007801EB"/>
    <w:rsid w:val="00780867"/>
    <w:rsid w:val="00781295"/>
    <w:rsid w:val="00781388"/>
    <w:rsid w:val="00781AC0"/>
    <w:rsid w:val="00781EE3"/>
    <w:rsid w:val="007820B0"/>
    <w:rsid w:val="00782461"/>
    <w:rsid w:val="007825BB"/>
    <w:rsid w:val="007828AB"/>
    <w:rsid w:val="007839B9"/>
    <w:rsid w:val="007847C4"/>
    <w:rsid w:val="007847D3"/>
    <w:rsid w:val="00784D30"/>
    <w:rsid w:val="00785ED9"/>
    <w:rsid w:val="007863E4"/>
    <w:rsid w:val="007869C2"/>
    <w:rsid w:val="00786C39"/>
    <w:rsid w:val="00786D42"/>
    <w:rsid w:val="0078731E"/>
    <w:rsid w:val="00791477"/>
    <w:rsid w:val="00792574"/>
    <w:rsid w:val="00792A0D"/>
    <w:rsid w:val="00792AD1"/>
    <w:rsid w:val="00793F90"/>
    <w:rsid w:val="00794ACA"/>
    <w:rsid w:val="00794E59"/>
    <w:rsid w:val="00794FB6"/>
    <w:rsid w:val="0079593E"/>
    <w:rsid w:val="00795AF7"/>
    <w:rsid w:val="00795BE5"/>
    <w:rsid w:val="00796072"/>
    <w:rsid w:val="00796151"/>
    <w:rsid w:val="00796B68"/>
    <w:rsid w:val="00796F7C"/>
    <w:rsid w:val="0079736D"/>
    <w:rsid w:val="00797C5D"/>
    <w:rsid w:val="00797E03"/>
    <w:rsid w:val="007A00EC"/>
    <w:rsid w:val="007A054E"/>
    <w:rsid w:val="007A0AD3"/>
    <w:rsid w:val="007A0BE4"/>
    <w:rsid w:val="007A10F2"/>
    <w:rsid w:val="007A166B"/>
    <w:rsid w:val="007A1A9E"/>
    <w:rsid w:val="007A1DAB"/>
    <w:rsid w:val="007A1ECC"/>
    <w:rsid w:val="007A2583"/>
    <w:rsid w:val="007A26A7"/>
    <w:rsid w:val="007A276D"/>
    <w:rsid w:val="007A2779"/>
    <w:rsid w:val="007A31FF"/>
    <w:rsid w:val="007A35DB"/>
    <w:rsid w:val="007A4618"/>
    <w:rsid w:val="007A46C4"/>
    <w:rsid w:val="007A4A24"/>
    <w:rsid w:val="007A4B2D"/>
    <w:rsid w:val="007A5242"/>
    <w:rsid w:val="007A5A6A"/>
    <w:rsid w:val="007A5BA1"/>
    <w:rsid w:val="007A5E28"/>
    <w:rsid w:val="007A6205"/>
    <w:rsid w:val="007A6DA0"/>
    <w:rsid w:val="007A70C1"/>
    <w:rsid w:val="007A753F"/>
    <w:rsid w:val="007A7C86"/>
    <w:rsid w:val="007B0931"/>
    <w:rsid w:val="007B0A07"/>
    <w:rsid w:val="007B0FBF"/>
    <w:rsid w:val="007B100D"/>
    <w:rsid w:val="007B1E79"/>
    <w:rsid w:val="007B1F5D"/>
    <w:rsid w:val="007B250A"/>
    <w:rsid w:val="007B3279"/>
    <w:rsid w:val="007B3AC0"/>
    <w:rsid w:val="007B4235"/>
    <w:rsid w:val="007B488D"/>
    <w:rsid w:val="007B4AA8"/>
    <w:rsid w:val="007B4AAB"/>
    <w:rsid w:val="007B4C28"/>
    <w:rsid w:val="007B5256"/>
    <w:rsid w:val="007B5D45"/>
    <w:rsid w:val="007B62AB"/>
    <w:rsid w:val="007B63D5"/>
    <w:rsid w:val="007B6F14"/>
    <w:rsid w:val="007B6FEF"/>
    <w:rsid w:val="007B768B"/>
    <w:rsid w:val="007C015E"/>
    <w:rsid w:val="007C050F"/>
    <w:rsid w:val="007C0619"/>
    <w:rsid w:val="007C0D94"/>
    <w:rsid w:val="007C1536"/>
    <w:rsid w:val="007C1610"/>
    <w:rsid w:val="007C1929"/>
    <w:rsid w:val="007C1B98"/>
    <w:rsid w:val="007C1DAF"/>
    <w:rsid w:val="007C1E04"/>
    <w:rsid w:val="007C294D"/>
    <w:rsid w:val="007C342E"/>
    <w:rsid w:val="007C34DE"/>
    <w:rsid w:val="007C377B"/>
    <w:rsid w:val="007C39D8"/>
    <w:rsid w:val="007C446C"/>
    <w:rsid w:val="007C4BF1"/>
    <w:rsid w:val="007C5AD1"/>
    <w:rsid w:val="007C5E24"/>
    <w:rsid w:val="007C6083"/>
    <w:rsid w:val="007C68AF"/>
    <w:rsid w:val="007C6C52"/>
    <w:rsid w:val="007C6DE0"/>
    <w:rsid w:val="007D03D5"/>
    <w:rsid w:val="007D04F8"/>
    <w:rsid w:val="007D05C9"/>
    <w:rsid w:val="007D08D4"/>
    <w:rsid w:val="007D0FE4"/>
    <w:rsid w:val="007D15C2"/>
    <w:rsid w:val="007D16A6"/>
    <w:rsid w:val="007D1BD4"/>
    <w:rsid w:val="007D1D20"/>
    <w:rsid w:val="007D1F84"/>
    <w:rsid w:val="007D2880"/>
    <w:rsid w:val="007D2EF6"/>
    <w:rsid w:val="007D3411"/>
    <w:rsid w:val="007D341B"/>
    <w:rsid w:val="007D39A1"/>
    <w:rsid w:val="007D3A22"/>
    <w:rsid w:val="007D3D17"/>
    <w:rsid w:val="007D40F1"/>
    <w:rsid w:val="007D50D0"/>
    <w:rsid w:val="007D50EB"/>
    <w:rsid w:val="007D5F37"/>
    <w:rsid w:val="007D6679"/>
    <w:rsid w:val="007D6936"/>
    <w:rsid w:val="007D79D4"/>
    <w:rsid w:val="007D7A38"/>
    <w:rsid w:val="007D7CF9"/>
    <w:rsid w:val="007E0634"/>
    <w:rsid w:val="007E0C71"/>
    <w:rsid w:val="007E14C0"/>
    <w:rsid w:val="007E1ADE"/>
    <w:rsid w:val="007E1C98"/>
    <w:rsid w:val="007E2178"/>
    <w:rsid w:val="007E23A7"/>
    <w:rsid w:val="007E32B5"/>
    <w:rsid w:val="007E3B63"/>
    <w:rsid w:val="007E3C3E"/>
    <w:rsid w:val="007E4ECA"/>
    <w:rsid w:val="007E5CCC"/>
    <w:rsid w:val="007E5D05"/>
    <w:rsid w:val="007E6199"/>
    <w:rsid w:val="007E628F"/>
    <w:rsid w:val="007E6572"/>
    <w:rsid w:val="007E65F0"/>
    <w:rsid w:val="007E6835"/>
    <w:rsid w:val="007E6E4A"/>
    <w:rsid w:val="007E7793"/>
    <w:rsid w:val="007E7F97"/>
    <w:rsid w:val="007F0A70"/>
    <w:rsid w:val="007F12C7"/>
    <w:rsid w:val="007F1E76"/>
    <w:rsid w:val="007F41BB"/>
    <w:rsid w:val="007F4BC8"/>
    <w:rsid w:val="007F5246"/>
    <w:rsid w:val="007F559A"/>
    <w:rsid w:val="007F5607"/>
    <w:rsid w:val="007F5B37"/>
    <w:rsid w:val="007F6165"/>
    <w:rsid w:val="007F621B"/>
    <w:rsid w:val="007F626B"/>
    <w:rsid w:val="007F65FC"/>
    <w:rsid w:val="007F668A"/>
    <w:rsid w:val="007F6F72"/>
    <w:rsid w:val="007F7641"/>
    <w:rsid w:val="007F7A82"/>
    <w:rsid w:val="00800D35"/>
    <w:rsid w:val="0080128E"/>
    <w:rsid w:val="00801DB7"/>
    <w:rsid w:val="00802690"/>
    <w:rsid w:val="00802CD0"/>
    <w:rsid w:val="00803535"/>
    <w:rsid w:val="0080523E"/>
    <w:rsid w:val="00805779"/>
    <w:rsid w:val="0080624B"/>
    <w:rsid w:val="00806973"/>
    <w:rsid w:val="00806E0E"/>
    <w:rsid w:val="00807D5C"/>
    <w:rsid w:val="00810797"/>
    <w:rsid w:val="00812EBD"/>
    <w:rsid w:val="008134D8"/>
    <w:rsid w:val="00813987"/>
    <w:rsid w:val="00813AD7"/>
    <w:rsid w:val="00813B7E"/>
    <w:rsid w:val="0081447C"/>
    <w:rsid w:val="0081476D"/>
    <w:rsid w:val="00814B68"/>
    <w:rsid w:val="00815121"/>
    <w:rsid w:val="00815397"/>
    <w:rsid w:val="008162D1"/>
    <w:rsid w:val="008169DB"/>
    <w:rsid w:val="00816F37"/>
    <w:rsid w:val="00817805"/>
    <w:rsid w:val="008178C6"/>
    <w:rsid w:val="008179F9"/>
    <w:rsid w:val="00820448"/>
    <w:rsid w:val="00820520"/>
    <w:rsid w:val="00820F14"/>
    <w:rsid w:val="00823175"/>
    <w:rsid w:val="00823873"/>
    <w:rsid w:val="00823BC5"/>
    <w:rsid w:val="008243FC"/>
    <w:rsid w:val="00824749"/>
    <w:rsid w:val="0082480C"/>
    <w:rsid w:val="00824DC1"/>
    <w:rsid w:val="008250E8"/>
    <w:rsid w:val="00825494"/>
    <w:rsid w:val="008254EF"/>
    <w:rsid w:val="00825979"/>
    <w:rsid w:val="00825A03"/>
    <w:rsid w:val="00825B26"/>
    <w:rsid w:val="008264E8"/>
    <w:rsid w:val="008268DE"/>
    <w:rsid w:val="00826AD9"/>
    <w:rsid w:val="00830061"/>
    <w:rsid w:val="008305D7"/>
    <w:rsid w:val="00830F5D"/>
    <w:rsid w:val="00831715"/>
    <w:rsid w:val="0083198F"/>
    <w:rsid w:val="00832410"/>
    <w:rsid w:val="00832523"/>
    <w:rsid w:val="00832A27"/>
    <w:rsid w:val="00833621"/>
    <w:rsid w:val="008336E5"/>
    <w:rsid w:val="0083375E"/>
    <w:rsid w:val="008337DB"/>
    <w:rsid w:val="00833A5A"/>
    <w:rsid w:val="0083478B"/>
    <w:rsid w:val="008353EC"/>
    <w:rsid w:val="0083583E"/>
    <w:rsid w:val="00835D34"/>
    <w:rsid w:val="008367D9"/>
    <w:rsid w:val="00837C61"/>
    <w:rsid w:val="00837CE6"/>
    <w:rsid w:val="00840198"/>
    <w:rsid w:val="008407D2"/>
    <w:rsid w:val="008409DC"/>
    <w:rsid w:val="00840ADF"/>
    <w:rsid w:val="0084165B"/>
    <w:rsid w:val="008420B2"/>
    <w:rsid w:val="00842369"/>
    <w:rsid w:val="008424FE"/>
    <w:rsid w:val="00843594"/>
    <w:rsid w:val="00843784"/>
    <w:rsid w:val="0084461E"/>
    <w:rsid w:val="0084481C"/>
    <w:rsid w:val="008448B3"/>
    <w:rsid w:val="00845828"/>
    <w:rsid w:val="00845927"/>
    <w:rsid w:val="00845B85"/>
    <w:rsid w:val="00845D7F"/>
    <w:rsid w:val="008468FE"/>
    <w:rsid w:val="0084720D"/>
    <w:rsid w:val="008472F1"/>
    <w:rsid w:val="008476EC"/>
    <w:rsid w:val="00847FE6"/>
    <w:rsid w:val="00850A1B"/>
    <w:rsid w:val="008510C0"/>
    <w:rsid w:val="00851BFA"/>
    <w:rsid w:val="0085277C"/>
    <w:rsid w:val="00852792"/>
    <w:rsid w:val="00852E6B"/>
    <w:rsid w:val="00852F37"/>
    <w:rsid w:val="00852FE1"/>
    <w:rsid w:val="008532C2"/>
    <w:rsid w:val="008537C0"/>
    <w:rsid w:val="00853C55"/>
    <w:rsid w:val="008542EF"/>
    <w:rsid w:val="00854E09"/>
    <w:rsid w:val="008559FA"/>
    <w:rsid w:val="00855B26"/>
    <w:rsid w:val="0085723E"/>
    <w:rsid w:val="0085725D"/>
    <w:rsid w:val="00857287"/>
    <w:rsid w:val="00857D84"/>
    <w:rsid w:val="00860635"/>
    <w:rsid w:val="008625A7"/>
    <w:rsid w:val="0086274A"/>
    <w:rsid w:val="00863328"/>
    <w:rsid w:val="008634D1"/>
    <w:rsid w:val="008651DD"/>
    <w:rsid w:val="00865529"/>
    <w:rsid w:val="0086577B"/>
    <w:rsid w:val="00865E71"/>
    <w:rsid w:val="00865F3E"/>
    <w:rsid w:val="008669CA"/>
    <w:rsid w:val="00866D91"/>
    <w:rsid w:val="008678DC"/>
    <w:rsid w:val="00870760"/>
    <w:rsid w:val="008708C8"/>
    <w:rsid w:val="00871910"/>
    <w:rsid w:val="00871A74"/>
    <w:rsid w:val="008721F7"/>
    <w:rsid w:val="0087260D"/>
    <w:rsid w:val="008730D6"/>
    <w:rsid w:val="008734DF"/>
    <w:rsid w:val="00874140"/>
    <w:rsid w:val="00874D95"/>
    <w:rsid w:val="00874E28"/>
    <w:rsid w:val="008759D5"/>
    <w:rsid w:val="0087669F"/>
    <w:rsid w:val="00876B6F"/>
    <w:rsid w:val="00876DDD"/>
    <w:rsid w:val="008772DE"/>
    <w:rsid w:val="008801A6"/>
    <w:rsid w:val="008805B8"/>
    <w:rsid w:val="008813AE"/>
    <w:rsid w:val="008814CE"/>
    <w:rsid w:val="00881767"/>
    <w:rsid w:val="00881BFA"/>
    <w:rsid w:val="008824F2"/>
    <w:rsid w:val="00882E07"/>
    <w:rsid w:val="008836D8"/>
    <w:rsid w:val="0088456D"/>
    <w:rsid w:val="0088572B"/>
    <w:rsid w:val="00885B92"/>
    <w:rsid w:val="00886F04"/>
    <w:rsid w:val="008870C1"/>
    <w:rsid w:val="00887E0C"/>
    <w:rsid w:val="0089083E"/>
    <w:rsid w:val="00890909"/>
    <w:rsid w:val="0089154B"/>
    <w:rsid w:val="00891859"/>
    <w:rsid w:val="0089187D"/>
    <w:rsid w:val="0089226F"/>
    <w:rsid w:val="00892277"/>
    <w:rsid w:val="00892FDF"/>
    <w:rsid w:val="008931D8"/>
    <w:rsid w:val="00893C1B"/>
    <w:rsid w:val="008959FB"/>
    <w:rsid w:val="00895D0C"/>
    <w:rsid w:val="008964DB"/>
    <w:rsid w:val="00896CF8"/>
    <w:rsid w:val="00897642"/>
    <w:rsid w:val="008A0030"/>
    <w:rsid w:val="008A0504"/>
    <w:rsid w:val="008A05AB"/>
    <w:rsid w:val="008A207E"/>
    <w:rsid w:val="008A240F"/>
    <w:rsid w:val="008A2865"/>
    <w:rsid w:val="008A32E3"/>
    <w:rsid w:val="008A3DCD"/>
    <w:rsid w:val="008A3F2A"/>
    <w:rsid w:val="008A3FFD"/>
    <w:rsid w:val="008A41F0"/>
    <w:rsid w:val="008A56F4"/>
    <w:rsid w:val="008A5BE8"/>
    <w:rsid w:val="008A5E73"/>
    <w:rsid w:val="008A6819"/>
    <w:rsid w:val="008A69B3"/>
    <w:rsid w:val="008A6F74"/>
    <w:rsid w:val="008A7BCF"/>
    <w:rsid w:val="008A7F29"/>
    <w:rsid w:val="008B0049"/>
    <w:rsid w:val="008B08EA"/>
    <w:rsid w:val="008B09A2"/>
    <w:rsid w:val="008B1239"/>
    <w:rsid w:val="008B1399"/>
    <w:rsid w:val="008B13F7"/>
    <w:rsid w:val="008B1BE6"/>
    <w:rsid w:val="008B2385"/>
    <w:rsid w:val="008B256A"/>
    <w:rsid w:val="008B31B3"/>
    <w:rsid w:val="008B3AED"/>
    <w:rsid w:val="008B440E"/>
    <w:rsid w:val="008B5267"/>
    <w:rsid w:val="008B584A"/>
    <w:rsid w:val="008B586A"/>
    <w:rsid w:val="008B65AD"/>
    <w:rsid w:val="008B6787"/>
    <w:rsid w:val="008B6D77"/>
    <w:rsid w:val="008B7088"/>
    <w:rsid w:val="008C0482"/>
    <w:rsid w:val="008C0E28"/>
    <w:rsid w:val="008C140F"/>
    <w:rsid w:val="008C1648"/>
    <w:rsid w:val="008C1EB9"/>
    <w:rsid w:val="008C1F9B"/>
    <w:rsid w:val="008C2231"/>
    <w:rsid w:val="008C227D"/>
    <w:rsid w:val="008C2543"/>
    <w:rsid w:val="008C2AFF"/>
    <w:rsid w:val="008C2E96"/>
    <w:rsid w:val="008C2F0D"/>
    <w:rsid w:val="008C3053"/>
    <w:rsid w:val="008C31A7"/>
    <w:rsid w:val="008C33A9"/>
    <w:rsid w:val="008C3E02"/>
    <w:rsid w:val="008C3FF2"/>
    <w:rsid w:val="008C4036"/>
    <w:rsid w:val="008C40EA"/>
    <w:rsid w:val="008C5E34"/>
    <w:rsid w:val="008C69B6"/>
    <w:rsid w:val="008C71CE"/>
    <w:rsid w:val="008C75FF"/>
    <w:rsid w:val="008C7A93"/>
    <w:rsid w:val="008D0220"/>
    <w:rsid w:val="008D07EB"/>
    <w:rsid w:val="008D13F8"/>
    <w:rsid w:val="008D1677"/>
    <w:rsid w:val="008D25A1"/>
    <w:rsid w:val="008D2815"/>
    <w:rsid w:val="008D3072"/>
    <w:rsid w:val="008D40B4"/>
    <w:rsid w:val="008D4415"/>
    <w:rsid w:val="008D466A"/>
    <w:rsid w:val="008D4755"/>
    <w:rsid w:val="008D4767"/>
    <w:rsid w:val="008D4BF9"/>
    <w:rsid w:val="008D4C2E"/>
    <w:rsid w:val="008D53B6"/>
    <w:rsid w:val="008D570B"/>
    <w:rsid w:val="008D5BA8"/>
    <w:rsid w:val="008D5E0A"/>
    <w:rsid w:val="008D6D63"/>
    <w:rsid w:val="008D7018"/>
    <w:rsid w:val="008D7204"/>
    <w:rsid w:val="008D7690"/>
    <w:rsid w:val="008E043D"/>
    <w:rsid w:val="008E098B"/>
    <w:rsid w:val="008E0CEC"/>
    <w:rsid w:val="008E1883"/>
    <w:rsid w:val="008E1BA8"/>
    <w:rsid w:val="008E2220"/>
    <w:rsid w:val="008E22AE"/>
    <w:rsid w:val="008E25C2"/>
    <w:rsid w:val="008E2A3C"/>
    <w:rsid w:val="008E3014"/>
    <w:rsid w:val="008E32B4"/>
    <w:rsid w:val="008E3A16"/>
    <w:rsid w:val="008E3CEE"/>
    <w:rsid w:val="008E4942"/>
    <w:rsid w:val="008E4BAE"/>
    <w:rsid w:val="008E4E26"/>
    <w:rsid w:val="008E57B1"/>
    <w:rsid w:val="008E5846"/>
    <w:rsid w:val="008E63A1"/>
    <w:rsid w:val="008E6487"/>
    <w:rsid w:val="008E67CC"/>
    <w:rsid w:val="008E67FF"/>
    <w:rsid w:val="008E69C2"/>
    <w:rsid w:val="008E74E3"/>
    <w:rsid w:val="008E75FC"/>
    <w:rsid w:val="008E7610"/>
    <w:rsid w:val="008E7682"/>
    <w:rsid w:val="008F0560"/>
    <w:rsid w:val="008F0D4D"/>
    <w:rsid w:val="008F0E87"/>
    <w:rsid w:val="008F1231"/>
    <w:rsid w:val="008F15FE"/>
    <w:rsid w:val="008F17F5"/>
    <w:rsid w:val="008F2230"/>
    <w:rsid w:val="008F2291"/>
    <w:rsid w:val="008F244A"/>
    <w:rsid w:val="008F290B"/>
    <w:rsid w:val="008F3091"/>
    <w:rsid w:val="008F375E"/>
    <w:rsid w:val="008F42D8"/>
    <w:rsid w:val="008F45BB"/>
    <w:rsid w:val="008F5016"/>
    <w:rsid w:val="008F50E2"/>
    <w:rsid w:val="008F6E7A"/>
    <w:rsid w:val="008F74D5"/>
    <w:rsid w:val="008F7F4E"/>
    <w:rsid w:val="008F7FE5"/>
    <w:rsid w:val="00900398"/>
    <w:rsid w:val="00900CB3"/>
    <w:rsid w:val="0090100C"/>
    <w:rsid w:val="00901E34"/>
    <w:rsid w:val="009036BD"/>
    <w:rsid w:val="009037B2"/>
    <w:rsid w:val="00903820"/>
    <w:rsid w:val="00903D8A"/>
    <w:rsid w:val="00903F31"/>
    <w:rsid w:val="00906A18"/>
    <w:rsid w:val="00906A26"/>
    <w:rsid w:val="00906BB7"/>
    <w:rsid w:val="00907209"/>
    <w:rsid w:val="00907556"/>
    <w:rsid w:val="00910678"/>
    <w:rsid w:val="00910E56"/>
    <w:rsid w:val="009119CE"/>
    <w:rsid w:val="00911BC6"/>
    <w:rsid w:val="00911DB2"/>
    <w:rsid w:val="009135AE"/>
    <w:rsid w:val="0091364D"/>
    <w:rsid w:val="0091371B"/>
    <w:rsid w:val="009141FC"/>
    <w:rsid w:val="00914808"/>
    <w:rsid w:val="00914BE7"/>
    <w:rsid w:val="00914EA0"/>
    <w:rsid w:val="00915790"/>
    <w:rsid w:val="00915E80"/>
    <w:rsid w:val="0091617E"/>
    <w:rsid w:val="00916251"/>
    <w:rsid w:val="009164AD"/>
    <w:rsid w:val="009169CA"/>
    <w:rsid w:val="00916B75"/>
    <w:rsid w:val="00916B89"/>
    <w:rsid w:val="00917013"/>
    <w:rsid w:val="009176AA"/>
    <w:rsid w:val="009176FF"/>
    <w:rsid w:val="0092000F"/>
    <w:rsid w:val="00920AB6"/>
    <w:rsid w:val="00920C93"/>
    <w:rsid w:val="00920D94"/>
    <w:rsid w:val="00920F56"/>
    <w:rsid w:val="009210A2"/>
    <w:rsid w:val="009212C7"/>
    <w:rsid w:val="00921647"/>
    <w:rsid w:val="00921797"/>
    <w:rsid w:val="0092205C"/>
    <w:rsid w:val="00922C76"/>
    <w:rsid w:val="00923077"/>
    <w:rsid w:val="0092424A"/>
    <w:rsid w:val="009245ED"/>
    <w:rsid w:val="009249E1"/>
    <w:rsid w:val="00924DE9"/>
    <w:rsid w:val="009256DB"/>
    <w:rsid w:val="009265F5"/>
    <w:rsid w:val="009266C6"/>
    <w:rsid w:val="00926A13"/>
    <w:rsid w:val="00926E5A"/>
    <w:rsid w:val="009275D8"/>
    <w:rsid w:val="00930D43"/>
    <w:rsid w:val="009321BF"/>
    <w:rsid w:val="009326BE"/>
    <w:rsid w:val="009329A3"/>
    <w:rsid w:val="009329EF"/>
    <w:rsid w:val="00932BE4"/>
    <w:rsid w:val="00933110"/>
    <w:rsid w:val="0093351A"/>
    <w:rsid w:val="009338B6"/>
    <w:rsid w:val="00933904"/>
    <w:rsid w:val="00933F17"/>
    <w:rsid w:val="0093445B"/>
    <w:rsid w:val="00934A35"/>
    <w:rsid w:val="00934F97"/>
    <w:rsid w:val="009350D0"/>
    <w:rsid w:val="009353D8"/>
    <w:rsid w:val="00935A13"/>
    <w:rsid w:val="009364E7"/>
    <w:rsid w:val="00936835"/>
    <w:rsid w:val="0093706D"/>
    <w:rsid w:val="00937078"/>
    <w:rsid w:val="0093761B"/>
    <w:rsid w:val="0093796E"/>
    <w:rsid w:val="00937B52"/>
    <w:rsid w:val="00937CB9"/>
    <w:rsid w:val="00937F81"/>
    <w:rsid w:val="00940A54"/>
    <w:rsid w:val="009426B7"/>
    <w:rsid w:val="009428AD"/>
    <w:rsid w:val="009437E6"/>
    <w:rsid w:val="0094408C"/>
    <w:rsid w:val="00944773"/>
    <w:rsid w:val="00944A50"/>
    <w:rsid w:val="00944B80"/>
    <w:rsid w:val="00944EEF"/>
    <w:rsid w:val="0094508F"/>
    <w:rsid w:val="0094514D"/>
    <w:rsid w:val="00945A93"/>
    <w:rsid w:val="00945F52"/>
    <w:rsid w:val="0094660B"/>
    <w:rsid w:val="0095002C"/>
    <w:rsid w:val="009500E9"/>
    <w:rsid w:val="00951901"/>
    <w:rsid w:val="00951A7E"/>
    <w:rsid w:val="00951BCB"/>
    <w:rsid w:val="009521A8"/>
    <w:rsid w:val="00953C65"/>
    <w:rsid w:val="00953F7F"/>
    <w:rsid w:val="00954000"/>
    <w:rsid w:val="0095498A"/>
    <w:rsid w:val="00955679"/>
    <w:rsid w:val="009556D8"/>
    <w:rsid w:val="00955904"/>
    <w:rsid w:val="00955B50"/>
    <w:rsid w:val="00956852"/>
    <w:rsid w:val="00956CEE"/>
    <w:rsid w:val="00956ED0"/>
    <w:rsid w:val="00956F82"/>
    <w:rsid w:val="00957CD6"/>
    <w:rsid w:val="00957E7F"/>
    <w:rsid w:val="00957F17"/>
    <w:rsid w:val="009603AC"/>
    <w:rsid w:val="00960E34"/>
    <w:rsid w:val="0096132A"/>
    <w:rsid w:val="00961B0F"/>
    <w:rsid w:val="00961D22"/>
    <w:rsid w:val="009620FC"/>
    <w:rsid w:val="00962B93"/>
    <w:rsid w:val="00963160"/>
    <w:rsid w:val="00963471"/>
    <w:rsid w:val="009639DD"/>
    <w:rsid w:val="00963BAF"/>
    <w:rsid w:val="00963CC4"/>
    <w:rsid w:val="00964902"/>
    <w:rsid w:val="00964DDC"/>
    <w:rsid w:val="00965836"/>
    <w:rsid w:val="0096625B"/>
    <w:rsid w:val="00966946"/>
    <w:rsid w:val="00966D87"/>
    <w:rsid w:val="00966E3B"/>
    <w:rsid w:val="00966EDC"/>
    <w:rsid w:val="00966EF3"/>
    <w:rsid w:val="00967622"/>
    <w:rsid w:val="00967D01"/>
    <w:rsid w:val="00967D3C"/>
    <w:rsid w:val="00967EE1"/>
    <w:rsid w:val="00970525"/>
    <w:rsid w:val="00970928"/>
    <w:rsid w:val="00971CB0"/>
    <w:rsid w:val="009727BB"/>
    <w:rsid w:val="00972FCB"/>
    <w:rsid w:val="00973590"/>
    <w:rsid w:val="00974663"/>
    <w:rsid w:val="00974F4C"/>
    <w:rsid w:val="00975F9D"/>
    <w:rsid w:val="009761BE"/>
    <w:rsid w:val="00977398"/>
    <w:rsid w:val="00977F0D"/>
    <w:rsid w:val="009804C8"/>
    <w:rsid w:val="009809AC"/>
    <w:rsid w:val="00980F37"/>
    <w:rsid w:val="009812D9"/>
    <w:rsid w:val="00981515"/>
    <w:rsid w:val="00982246"/>
    <w:rsid w:val="009824AA"/>
    <w:rsid w:val="009825AB"/>
    <w:rsid w:val="00982664"/>
    <w:rsid w:val="00982BD8"/>
    <w:rsid w:val="00982C19"/>
    <w:rsid w:val="00982C34"/>
    <w:rsid w:val="00982C8F"/>
    <w:rsid w:val="00982FE4"/>
    <w:rsid w:val="00983CA2"/>
    <w:rsid w:val="00984954"/>
    <w:rsid w:val="00984B82"/>
    <w:rsid w:val="00984E4E"/>
    <w:rsid w:val="00984F82"/>
    <w:rsid w:val="00985525"/>
    <w:rsid w:val="0098573A"/>
    <w:rsid w:val="00986A7C"/>
    <w:rsid w:val="00986E51"/>
    <w:rsid w:val="0099019B"/>
    <w:rsid w:val="009903DA"/>
    <w:rsid w:val="00990613"/>
    <w:rsid w:val="00991116"/>
    <w:rsid w:val="00991CCD"/>
    <w:rsid w:val="009927E9"/>
    <w:rsid w:val="0099393C"/>
    <w:rsid w:val="00994138"/>
    <w:rsid w:val="00994C82"/>
    <w:rsid w:val="00994EAD"/>
    <w:rsid w:val="009951BF"/>
    <w:rsid w:val="009952DF"/>
    <w:rsid w:val="00995FDE"/>
    <w:rsid w:val="009964B7"/>
    <w:rsid w:val="0099655E"/>
    <w:rsid w:val="00996C92"/>
    <w:rsid w:val="00996DB0"/>
    <w:rsid w:val="00997AC4"/>
    <w:rsid w:val="009A0143"/>
    <w:rsid w:val="009A0AA8"/>
    <w:rsid w:val="009A1337"/>
    <w:rsid w:val="009A1A61"/>
    <w:rsid w:val="009A25BA"/>
    <w:rsid w:val="009A371D"/>
    <w:rsid w:val="009A3B14"/>
    <w:rsid w:val="009A4169"/>
    <w:rsid w:val="009A5C9F"/>
    <w:rsid w:val="009A5D07"/>
    <w:rsid w:val="009A5E99"/>
    <w:rsid w:val="009A6CDA"/>
    <w:rsid w:val="009A7A9C"/>
    <w:rsid w:val="009B0575"/>
    <w:rsid w:val="009B078F"/>
    <w:rsid w:val="009B23FC"/>
    <w:rsid w:val="009B2B69"/>
    <w:rsid w:val="009B2E5E"/>
    <w:rsid w:val="009B2FB2"/>
    <w:rsid w:val="009B310C"/>
    <w:rsid w:val="009B3572"/>
    <w:rsid w:val="009B3DF8"/>
    <w:rsid w:val="009B471C"/>
    <w:rsid w:val="009B4CA3"/>
    <w:rsid w:val="009B4D26"/>
    <w:rsid w:val="009B5028"/>
    <w:rsid w:val="009B5039"/>
    <w:rsid w:val="009B62F1"/>
    <w:rsid w:val="009B6494"/>
    <w:rsid w:val="009B66DD"/>
    <w:rsid w:val="009B6DC4"/>
    <w:rsid w:val="009B75CC"/>
    <w:rsid w:val="009B77EF"/>
    <w:rsid w:val="009C0126"/>
    <w:rsid w:val="009C031D"/>
    <w:rsid w:val="009C0AEC"/>
    <w:rsid w:val="009C0B00"/>
    <w:rsid w:val="009C0CBA"/>
    <w:rsid w:val="009C0DDC"/>
    <w:rsid w:val="009C10BC"/>
    <w:rsid w:val="009C17FC"/>
    <w:rsid w:val="009C2792"/>
    <w:rsid w:val="009C29DB"/>
    <w:rsid w:val="009C2B50"/>
    <w:rsid w:val="009C2C82"/>
    <w:rsid w:val="009C2E8B"/>
    <w:rsid w:val="009C3080"/>
    <w:rsid w:val="009C312D"/>
    <w:rsid w:val="009C375A"/>
    <w:rsid w:val="009C4841"/>
    <w:rsid w:val="009C4EDD"/>
    <w:rsid w:val="009C4EFF"/>
    <w:rsid w:val="009C5077"/>
    <w:rsid w:val="009C523A"/>
    <w:rsid w:val="009C6A70"/>
    <w:rsid w:val="009C6C90"/>
    <w:rsid w:val="009C712C"/>
    <w:rsid w:val="009C75E4"/>
    <w:rsid w:val="009C7D35"/>
    <w:rsid w:val="009D0D5D"/>
    <w:rsid w:val="009D1A62"/>
    <w:rsid w:val="009D266F"/>
    <w:rsid w:val="009D2D67"/>
    <w:rsid w:val="009D358A"/>
    <w:rsid w:val="009D3B24"/>
    <w:rsid w:val="009D3EE0"/>
    <w:rsid w:val="009D522C"/>
    <w:rsid w:val="009D5576"/>
    <w:rsid w:val="009D587D"/>
    <w:rsid w:val="009D5D6B"/>
    <w:rsid w:val="009D5E77"/>
    <w:rsid w:val="009D62C9"/>
    <w:rsid w:val="009D76A7"/>
    <w:rsid w:val="009D772F"/>
    <w:rsid w:val="009D77D7"/>
    <w:rsid w:val="009E062E"/>
    <w:rsid w:val="009E0B5C"/>
    <w:rsid w:val="009E1932"/>
    <w:rsid w:val="009E194F"/>
    <w:rsid w:val="009E1E89"/>
    <w:rsid w:val="009E210D"/>
    <w:rsid w:val="009E2412"/>
    <w:rsid w:val="009E2F74"/>
    <w:rsid w:val="009E3002"/>
    <w:rsid w:val="009E332B"/>
    <w:rsid w:val="009E34DE"/>
    <w:rsid w:val="009E3CC5"/>
    <w:rsid w:val="009E4355"/>
    <w:rsid w:val="009E4A6A"/>
    <w:rsid w:val="009E4AA8"/>
    <w:rsid w:val="009E4C73"/>
    <w:rsid w:val="009E4CC8"/>
    <w:rsid w:val="009E4FBE"/>
    <w:rsid w:val="009E53B6"/>
    <w:rsid w:val="009E5607"/>
    <w:rsid w:val="009E5DAF"/>
    <w:rsid w:val="009E60DE"/>
    <w:rsid w:val="009E6135"/>
    <w:rsid w:val="009E63B5"/>
    <w:rsid w:val="009E7110"/>
    <w:rsid w:val="009E7985"/>
    <w:rsid w:val="009E7F22"/>
    <w:rsid w:val="009F057F"/>
    <w:rsid w:val="009F05F1"/>
    <w:rsid w:val="009F0813"/>
    <w:rsid w:val="009F0D25"/>
    <w:rsid w:val="009F11AB"/>
    <w:rsid w:val="009F16CC"/>
    <w:rsid w:val="009F1931"/>
    <w:rsid w:val="009F1F6E"/>
    <w:rsid w:val="009F1F72"/>
    <w:rsid w:val="009F2725"/>
    <w:rsid w:val="009F28AE"/>
    <w:rsid w:val="009F2EBA"/>
    <w:rsid w:val="009F2EFC"/>
    <w:rsid w:val="009F3054"/>
    <w:rsid w:val="009F309D"/>
    <w:rsid w:val="009F3598"/>
    <w:rsid w:val="009F495F"/>
    <w:rsid w:val="009F540B"/>
    <w:rsid w:val="009F5D2C"/>
    <w:rsid w:val="009F5E60"/>
    <w:rsid w:val="009F622F"/>
    <w:rsid w:val="009F661B"/>
    <w:rsid w:val="009F6E4F"/>
    <w:rsid w:val="009F6E62"/>
    <w:rsid w:val="009F747F"/>
    <w:rsid w:val="009F79CA"/>
    <w:rsid w:val="00A00013"/>
    <w:rsid w:val="00A0046A"/>
    <w:rsid w:val="00A00883"/>
    <w:rsid w:val="00A008E4"/>
    <w:rsid w:val="00A00EAF"/>
    <w:rsid w:val="00A02B3B"/>
    <w:rsid w:val="00A02E03"/>
    <w:rsid w:val="00A03662"/>
    <w:rsid w:val="00A03E5D"/>
    <w:rsid w:val="00A043BA"/>
    <w:rsid w:val="00A0604B"/>
    <w:rsid w:val="00A06861"/>
    <w:rsid w:val="00A07516"/>
    <w:rsid w:val="00A07538"/>
    <w:rsid w:val="00A07AE7"/>
    <w:rsid w:val="00A107BA"/>
    <w:rsid w:val="00A1118E"/>
    <w:rsid w:val="00A111E9"/>
    <w:rsid w:val="00A114C9"/>
    <w:rsid w:val="00A1170D"/>
    <w:rsid w:val="00A1191A"/>
    <w:rsid w:val="00A11BFE"/>
    <w:rsid w:val="00A124C9"/>
    <w:rsid w:val="00A12C09"/>
    <w:rsid w:val="00A13053"/>
    <w:rsid w:val="00A137D7"/>
    <w:rsid w:val="00A13847"/>
    <w:rsid w:val="00A13ECE"/>
    <w:rsid w:val="00A13F1F"/>
    <w:rsid w:val="00A14143"/>
    <w:rsid w:val="00A158C0"/>
    <w:rsid w:val="00A17BE6"/>
    <w:rsid w:val="00A2092F"/>
    <w:rsid w:val="00A212E2"/>
    <w:rsid w:val="00A21460"/>
    <w:rsid w:val="00A21B3C"/>
    <w:rsid w:val="00A22372"/>
    <w:rsid w:val="00A22A22"/>
    <w:rsid w:val="00A2306A"/>
    <w:rsid w:val="00A2367E"/>
    <w:rsid w:val="00A23A19"/>
    <w:rsid w:val="00A23FB4"/>
    <w:rsid w:val="00A24033"/>
    <w:rsid w:val="00A240F8"/>
    <w:rsid w:val="00A24490"/>
    <w:rsid w:val="00A2455E"/>
    <w:rsid w:val="00A256A3"/>
    <w:rsid w:val="00A260B3"/>
    <w:rsid w:val="00A26B52"/>
    <w:rsid w:val="00A275DE"/>
    <w:rsid w:val="00A27F23"/>
    <w:rsid w:val="00A30057"/>
    <w:rsid w:val="00A30B40"/>
    <w:rsid w:val="00A3127B"/>
    <w:rsid w:val="00A31972"/>
    <w:rsid w:val="00A32D8A"/>
    <w:rsid w:val="00A32DB9"/>
    <w:rsid w:val="00A33481"/>
    <w:rsid w:val="00A33865"/>
    <w:rsid w:val="00A33958"/>
    <w:rsid w:val="00A35EFF"/>
    <w:rsid w:val="00A36903"/>
    <w:rsid w:val="00A374AD"/>
    <w:rsid w:val="00A3755C"/>
    <w:rsid w:val="00A378C9"/>
    <w:rsid w:val="00A379AE"/>
    <w:rsid w:val="00A37E49"/>
    <w:rsid w:val="00A405CD"/>
    <w:rsid w:val="00A408C9"/>
    <w:rsid w:val="00A40AE5"/>
    <w:rsid w:val="00A40CB1"/>
    <w:rsid w:val="00A419FF"/>
    <w:rsid w:val="00A41DCE"/>
    <w:rsid w:val="00A41F61"/>
    <w:rsid w:val="00A4200D"/>
    <w:rsid w:val="00A423E5"/>
    <w:rsid w:val="00A425E3"/>
    <w:rsid w:val="00A4284A"/>
    <w:rsid w:val="00A42DAC"/>
    <w:rsid w:val="00A439BE"/>
    <w:rsid w:val="00A44036"/>
    <w:rsid w:val="00A4461D"/>
    <w:rsid w:val="00A451D2"/>
    <w:rsid w:val="00A4588C"/>
    <w:rsid w:val="00A45FF9"/>
    <w:rsid w:val="00A46597"/>
    <w:rsid w:val="00A5072F"/>
    <w:rsid w:val="00A5083D"/>
    <w:rsid w:val="00A51124"/>
    <w:rsid w:val="00A5127F"/>
    <w:rsid w:val="00A51D49"/>
    <w:rsid w:val="00A51DB4"/>
    <w:rsid w:val="00A52033"/>
    <w:rsid w:val="00A52061"/>
    <w:rsid w:val="00A53038"/>
    <w:rsid w:val="00A53CFF"/>
    <w:rsid w:val="00A53E3F"/>
    <w:rsid w:val="00A53FA7"/>
    <w:rsid w:val="00A5414D"/>
    <w:rsid w:val="00A544B6"/>
    <w:rsid w:val="00A5497C"/>
    <w:rsid w:val="00A54A06"/>
    <w:rsid w:val="00A55980"/>
    <w:rsid w:val="00A55B07"/>
    <w:rsid w:val="00A56819"/>
    <w:rsid w:val="00A56C35"/>
    <w:rsid w:val="00A57644"/>
    <w:rsid w:val="00A57A63"/>
    <w:rsid w:val="00A61137"/>
    <w:rsid w:val="00A6155A"/>
    <w:rsid w:val="00A61F75"/>
    <w:rsid w:val="00A626BF"/>
    <w:rsid w:val="00A630A9"/>
    <w:rsid w:val="00A634C3"/>
    <w:rsid w:val="00A639A6"/>
    <w:rsid w:val="00A639E0"/>
    <w:rsid w:val="00A64522"/>
    <w:rsid w:val="00A64547"/>
    <w:rsid w:val="00A65BB4"/>
    <w:rsid w:val="00A65BEB"/>
    <w:rsid w:val="00A65EBE"/>
    <w:rsid w:val="00A66E25"/>
    <w:rsid w:val="00A66F3A"/>
    <w:rsid w:val="00A67178"/>
    <w:rsid w:val="00A6748B"/>
    <w:rsid w:val="00A700A7"/>
    <w:rsid w:val="00A7060D"/>
    <w:rsid w:val="00A7069B"/>
    <w:rsid w:val="00A70859"/>
    <w:rsid w:val="00A712E8"/>
    <w:rsid w:val="00A712ED"/>
    <w:rsid w:val="00A71983"/>
    <w:rsid w:val="00A72352"/>
    <w:rsid w:val="00A72515"/>
    <w:rsid w:val="00A725C3"/>
    <w:rsid w:val="00A7268F"/>
    <w:rsid w:val="00A72966"/>
    <w:rsid w:val="00A73AD9"/>
    <w:rsid w:val="00A73CB6"/>
    <w:rsid w:val="00A73DF6"/>
    <w:rsid w:val="00A75176"/>
    <w:rsid w:val="00A7564C"/>
    <w:rsid w:val="00A76826"/>
    <w:rsid w:val="00A769D5"/>
    <w:rsid w:val="00A80950"/>
    <w:rsid w:val="00A80C58"/>
    <w:rsid w:val="00A80FE5"/>
    <w:rsid w:val="00A8167C"/>
    <w:rsid w:val="00A820B9"/>
    <w:rsid w:val="00A82FEC"/>
    <w:rsid w:val="00A83096"/>
    <w:rsid w:val="00A83852"/>
    <w:rsid w:val="00A83F91"/>
    <w:rsid w:val="00A84C5C"/>
    <w:rsid w:val="00A851D5"/>
    <w:rsid w:val="00A86193"/>
    <w:rsid w:val="00A86718"/>
    <w:rsid w:val="00A8698A"/>
    <w:rsid w:val="00A869D1"/>
    <w:rsid w:val="00A86B2C"/>
    <w:rsid w:val="00A86D38"/>
    <w:rsid w:val="00A877CC"/>
    <w:rsid w:val="00A901DB"/>
    <w:rsid w:val="00A91DC0"/>
    <w:rsid w:val="00A9230E"/>
    <w:rsid w:val="00A92C52"/>
    <w:rsid w:val="00A93B4D"/>
    <w:rsid w:val="00A9448D"/>
    <w:rsid w:val="00A9459E"/>
    <w:rsid w:val="00A94A34"/>
    <w:rsid w:val="00A94D08"/>
    <w:rsid w:val="00A953F4"/>
    <w:rsid w:val="00A95934"/>
    <w:rsid w:val="00A95EA1"/>
    <w:rsid w:val="00A9636A"/>
    <w:rsid w:val="00A9666B"/>
    <w:rsid w:val="00A96697"/>
    <w:rsid w:val="00A967FC"/>
    <w:rsid w:val="00A97177"/>
    <w:rsid w:val="00A972FF"/>
    <w:rsid w:val="00AA0307"/>
    <w:rsid w:val="00AA03CF"/>
    <w:rsid w:val="00AA0747"/>
    <w:rsid w:val="00AA08BE"/>
    <w:rsid w:val="00AA0E6C"/>
    <w:rsid w:val="00AA10F4"/>
    <w:rsid w:val="00AA1159"/>
    <w:rsid w:val="00AA115A"/>
    <w:rsid w:val="00AA16E4"/>
    <w:rsid w:val="00AA19D2"/>
    <w:rsid w:val="00AA1CEE"/>
    <w:rsid w:val="00AA33A8"/>
    <w:rsid w:val="00AA352D"/>
    <w:rsid w:val="00AA4D4E"/>
    <w:rsid w:val="00AA5293"/>
    <w:rsid w:val="00AA5E29"/>
    <w:rsid w:val="00AA62D8"/>
    <w:rsid w:val="00AA659A"/>
    <w:rsid w:val="00AA6BA2"/>
    <w:rsid w:val="00AA6D07"/>
    <w:rsid w:val="00AA7AE6"/>
    <w:rsid w:val="00AA7D36"/>
    <w:rsid w:val="00AB1472"/>
    <w:rsid w:val="00AB202A"/>
    <w:rsid w:val="00AB248E"/>
    <w:rsid w:val="00AB3338"/>
    <w:rsid w:val="00AB33F3"/>
    <w:rsid w:val="00AB4B04"/>
    <w:rsid w:val="00AB63F8"/>
    <w:rsid w:val="00AB68BC"/>
    <w:rsid w:val="00AB6916"/>
    <w:rsid w:val="00AB7241"/>
    <w:rsid w:val="00AB75D1"/>
    <w:rsid w:val="00AB7DE3"/>
    <w:rsid w:val="00AC13B6"/>
    <w:rsid w:val="00AC1CA5"/>
    <w:rsid w:val="00AC1D5F"/>
    <w:rsid w:val="00AC4015"/>
    <w:rsid w:val="00AC4042"/>
    <w:rsid w:val="00AC49CF"/>
    <w:rsid w:val="00AC4DC8"/>
    <w:rsid w:val="00AC5845"/>
    <w:rsid w:val="00AC595A"/>
    <w:rsid w:val="00AC5B12"/>
    <w:rsid w:val="00AC69A2"/>
    <w:rsid w:val="00AC6C8E"/>
    <w:rsid w:val="00AD0863"/>
    <w:rsid w:val="00AD1702"/>
    <w:rsid w:val="00AD17B6"/>
    <w:rsid w:val="00AD189E"/>
    <w:rsid w:val="00AD1BF7"/>
    <w:rsid w:val="00AD1D48"/>
    <w:rsid w:val="00AD20D2"/>
    <w:rsid w:val="00AD2EBE"/>
    <w:rsid w:val="00AD3D8D"/>
    <w:rsid w:val="00AD4050"/>
    <w:rsid w:val="00AD407B"/>
    <w:rsid w:val="00AD4DFF"/>
    <w:rsid w:val="00AD504C"/>
    <w:rsid w:val="00AD512C"/>
    <w:rsid w:val="00AD53CF"/>
    <w:rsid w:val="00AD5610"/>
    <w:rsid w:val="00AD66FF"/>
    <w:rsid w:val="00AD6E6E"/>
    <w:rsid w:val="00AD7721"/>
    <w:rsid w:val="00AE065B"/>
    <w:rsid w:val="00AE0A69"/>
    <w:rsid w:val="00AE112D"/>
    <w:rsid w:val="00AE15C0"/>
    <w:rsid w:val="00AE2D1F"/>
    <w:rsid w:val="00AE33E0"/>
    <w:rsid w:val="00AE35E5"/>
    <w:rsid w:val="00AE433A"/>
    <w:rsid w:val="00AE45E9"/>
    <w:rsid w:val="00AE53BB"/>
    <w:rsid w:val="00AE5498"/>
    <w:rsid w:val="00AE56BE"/>
    <w:rsid w:val="00AE71A3"/>
    <w:rsid w:val="00AE77DD"/>
    <w:rsid w:val="00AE782C"/>
    <w:rsid w:val="00AE783A"/>
    <w:rsid w:val="00AF09BE"/>
    <w:rsid w:val="00AF0A7F"/>
    <w:rsid w:val="00AF1289"/>
    <w:rsid w:val="00AF1806"/>
    <w:rsid w:val="00AF1974"/>
    <w:rsid w:val="00AF1E8F"/>
    <w:rsid w:val="00AF20E4"/>
    <w:rsid w:val="00AF2280"/>
    <w:rsid w:val="00AF2396"/>
    <w:rsid w:val="00AF242B"/>
    <w:rsid w:val="00AF249A"/>
    <w:rsid w:val="00AF26FE"/>
    <w:rsid w:val="00AF3A96"/>
    <w:rsid w:val="00AF4131"/>
    <w:rsid w:val="00AF41FE"/>
    <w:rsid w:val="00AF4EAE"/>
    <w:rsid w:val="00AF50CE"/>
    <w:rsid w:val="00AF5F3E"/>
    <w:rsid w:val="00AF619C"/>
    <w:rsid w:val="00AF61AB"/>
    <w:rsid w:val="00AF6759"/>
    <w:rsid w:val="00B00533"/>
    <w:rsid w:val="00B0064F"/>
    <w:rsid w:val="00B00D5D"/>
    <w:rsid w:val="00B0147F"/>
    <w:rsid w:val="00B015E2"/>
    <w:rsid w:val="00B01650"/>
    <w:rsid w:val="00B01862"/>
    <w:rsid w:val="00B01A1C"/>
    <w:rsid w:val="00B02485"/>
    <w:rsid w:val="00B02E01"/>
    <w:rsid w:val="00B04DEC"/>
    <w:rsid w:val="00B05ED4"/>
    <w:rsid w:val="00B061AC"/>
    <w:rsid w:val="00B06592"/>
    <w:rsid w:val="00B066EE"/>
    <w:rsid w:val="00B06CB3"/>
    <w:rsid w:val="00B06F1E"/>
    <w:rsid w:val="00B07378"/>
    <w:rsid w:val="00B0741A"/>
    <w:rsid w:val="00B11E1D"/>
    <w:rsid w:val="00B11EDD"/>
    <w:rsid w:val="00B121FD"/>
    <w:rsid w:val="00B125B0"/>
    <w:rsid w:val="00B12CC8"/>
    <w:rsid w:val="00B1307B"/>
    <w:rsid w:val="00B1319B"/>
    <w:rsid w:val="00B1365E"/>
    <w:rsid w:val="00B13AEF"/>
    <w:rsid w:val="00B13D45"/>
    <w:rsid w:val="00B14185"/>
    <w:rsid w:val="00B1453B"/>
    <w:rsid w:val="00B14978"/>
    <w:rsid w:val="00B15371"/>
    <w:rsid w:val="00B1576E"/>
    <w:rsid w:val="00B15BCE"/>
    <w:rsid w:val="00B16D5E"/>
    <w:rsid w:val="00B177C2"/>
    <w:rsid w:val="00B20316"/>
    <w:rsid w:val="00B20F90"/>
    <w:rsid w:val="00B2110D"/>
    <w:rsid w:val="00B21324"/>
    <w:rsid w:val="00B214E9"/>
    <w:rsid w:val="00B22110"/>
    <w:rsid w:val="00B2249A"/>
    <w:rsid w:val="00B22E8A"/>
    <w:rsid w:val="00B2368A"/>
    <w:rsid w:val="00B23C53"/>
    <w:rsid w:val="00B24231"/>
    <w:rsid w:val="00B242A6"/>
    <w:rsid w:val="00B24B0E"/>
    <w:rsid w:val="00B25226"/>
    <w:rsid w:val="00B258C3"/>
    <w:rsid w:val="00B26DA8"/>
    <w:rsid w:val="00B27F5A"/>
    <w:rsid w:val="00B27FD2"/>
    <w:rsid w:val="00B304CF"/>
    <w:rsid w:val="00B30A4A"/>
    <w:rsid w:val="00B30F34"/>
    <w:rsid w:val="00B312A4"/>
    <w:rsid w:val="00B3165A"/>
    <w:rsid w:val="00B319AC"/>
    <w:rsid w:val="00B31CC0"/>
    <w:rsid w:val="00B325C0"/>
    <w:rsid w:val="00B331D6"/>
    <w:rsid w:val="00B335CF"/>
    <w:rsid w:val="00B33AA9"/>
    <w:rsid w:val="00B33B22"/>
    <w:rsid w:val="00B3452C"/>
    <w:rsid w:val="00B34656"/>
    <w:rsid w:val="00B34773"/>
    <w:rsid w:val="00B34BA5"/>
    <w:rsid w:val="00B34DA8"/>
    <w:rsid w:val="00B34E01"/>
    <w:rsid w:val="00B34E52"/>
    <w:rsid w:val="00B354BD"/>
    <w:rsid w:val="00B35983"/>
    <w:rsid w:val="00B35C3C"/>
    <w:rsid w:val="00B361A6"/>
    <w:rsid w:val="00B36985"/>
    <w:rsid w:val="00B3711A"/>
    <w:rsid w:val="00B37B6B"/>
    <w:rsid w:val="00B40119"/>
    <w:rsid w:val="00B40B93"/>
    <w:rsid w:val="00B4191B"/>
    <w:rsid w:val="00B41CBD"/>
    <w:rsid w:val="00B41FE1"/>
    <w:rsid w:val="00B42142"/>
    <w:rsid w:val="00B42316"/>
    <w:rsid w:val="00B42A07"/>
    <w:rsid w:val="00B434F5"/>
    <w:rsid w:val="00B43D79"/>
    <w:rsid w:val="00B43FC8"/>
    <w:rsid w:val="00B441E0"/>
    <w:rsid w:val="00B44255"/>
    <w:rsid w:val="00B44C2B"/>
    <w:rsid w:val="00B46B9D"/>
    <w:rsid w:val="00B47675"/>
    <w:rsid w:val="00B47DE1"/>
    <w:rsid w:val="00B509D6"/>
    <w:rsid w:val="00B50BF8"/>
    <w:rsid w:val="00B50EA6"/>
    <w:rsid w:val="00B5139B"/>
    <w:rsid w:val="00B5169A"/>
    <w:rsid w:val="00B51DF5"/>
    <w:rsid w:val="00B52067"/>
    <w:rsid w:val="00B524F3"/>
    <w:rsid w:val="00B533ED"/>
    <w:rsid w:val="00B536E3"/>
    <w:rsid w:val="00B53821"/>
    <w:rsid w:val="00B5399F"/>
    <w:rsid w:val="00B53CE0"/>
    <w:rsid w:val="00B542CD"/>
    <w:rsid w:val="00B54431"/>
    <w:rsid w:val="00B548E9"/>
    <w:rsid w:val="00B549CE"/>
    <w:rsid w:val="00B54BB2"/>
    <w:rsid w:val="00B54BFE"/>
    <w:rsid w:val="00B54E49"/>
    <w:rsid w:val="00B55051"/>
    <w:rsid w:val="00B55367"/>
    <w:rsid w:val="00B55C1D"/>
    <w:rsid w:val="00B55FCE"/>
    <w:rsid w:val="00B5679A"/>
    <w:rsid w:val="00B56873"/>
    <w:rsid w:val="00B56F71"/>
    <w:rsid w:val="00B56FD6"/>
    <w:rsid w:val="00B57691"/>
    <w:rsid w:val="00B577CA"/>
    <w:rsid w:val="00B5786B"/>
    <w:rsid w:val="00B60037"/>
    <w:rsid w:val="00B603C6"/>
    <w:rsid w:val="00B60530"/>
    <w:rsid w:val="00B605FF"/>
    <w:rsid w:val="00B609BF"/>
    <w:rsid w:val="00B617DC"/>
    <w:rsid w:val="00B62E98"/>
    <w:rsid w:val="00B6320C"/>
    <w:rsid w:val="00B633F7"/>
    <w:rsid w:val="00B63D81"/>
    <w:rsid w:val="00B640EF"/>
    <w:rsid w:val="00B642E6"/>
    <w:rsid w:val="00B648B7"/>
    <w:rsid w:val="00B648F8"/>
    <w:rsid w:val="00B64D3E"/>
    <w:rsid w:val="00B650F3"/>
    <w:rsid w:val="00B66305"/>
    <w:rsid w:val="00B664E9"/>
    <w:rsid w:val="00B667EA"/>
    <w:rsid w:val="00B67E9F"/>
    <w:rsid w:val="00B67FA4"/>
    <w:rsid w:val="00B701C8"/>
    <w:rsid w:val="00B7079B"/>
    <w:rsid w:val="00B70EF5"/>
    <w:rsid w:val="00B71618"/>
    <w:rsid w:val="00B71766"/>
    <w:rsid w:val="00B71CEF"/>
    <w:rsid w:val="00B71D7F"/>
    <w:rsid w:val="00B71DEA"/>
    <w:rsid w:val="00B72F66"/>
    <w:rsid w:val="00B73282"/>
    <w:rsid w:val="00B74FB7"/>
    <w:rsid w:val="00B75526"/>
    <w:rsid w:val="00B75722"/>
    <w:rsid w:val="00B75A1B"/>
    <w:rsid w:val="00B75BF7"/>
    <w:rsid w:val="00B75C21"/>
    <w:rsid w:val="00B75C69"/>
    <w:rsid w:val="00B75E4D"/>
    <w:rsid w:val="00B76187"/>
    <w:rsid w:val="00B76977"/>
    <w:rsid w:val="00B76B01"/>
    <w:rsid w:val="00B76F71"/>
    <w:rsid w:val="00B7716C"/>
    <w:rsid w:val="00B77F5C"/>
    <w:rsid w:val="00B80081"/>
    <w:rsid w:val="00B8051E"/>
    <w:rsid w:val="00B80D1D"/>
    <w:rsid w:val="00B80D93"/>
    <w:rsid w:val="00B8133E"/>
    <w:rsid w:val="00B81700"/>
    <w:rsid w:val="00B818CC"/>
    <w:rsid w:val="00B81F0B"/>
    <w:rsid w:val="00B8237C"/>
    <w:rsid w:val="00B826C7"/>
    <w:rsid w:val="00B831DE"/>
    <w:rsid w:val="00B833CD"/>
    <w:rsid w:val="00B841B9"/>
    <w:rsid w:val="00B84248"/>
    <w:rsid w:val="00B8450C"/>
    <w:rsid w:val="00B84C8C"/>
    <w:rsid w:val="00B84CAF"/>
    <w:rsid w:val="00B8520A"/>
    <w:rsid w:val="00B85A79"/>
    <w:rsid w:val="00B8619B"/>
    <w:rsid w:val="00B8631E"/>
    <w:rsid w:val="00B86A53"/>
    <w:rsid w:val="00B86BC2"/>
    <w:rsid w:val="00B872B2"/>
    <w:rsid w:val="00B87790"/>
    <w:rsid w:val="00B87F3F"/>
    <w:rsid w:val="00B90D63"/>
    <w:rsid w:val="00B91F61"/>
    <w:rsid w:val="00B92724"/>
    <w:rsid w:val="00B93B1F"/>
    <w:rsid w:val="00B93B6D"/>
    <w:rsid w:val="00B940A0"/>
    <w:rsid w:val="00B941B9"/>
    <w:rsid w:val="00B94251"/>
    <w:rsid w:val="00B9431B"/>
    <w:rsid w:val="00B956C7"/>
    <w:rsid w:val="00B95CA9"/>
    <w:rsid w:val="00B95E24"/>
    <w:rsid w:val="00B95FA9"/>
    <w:rsid w:val="00B96121"/>
    <w:rsid w:val="00B963FA"/>
    <w:rsid w:val="00B976F9"/>
    <w:rsid w:val="00B97C7E"/>
    <w:rsid w:val="00B97D43"/>
    <w:rsid w:val="00BA04D2"/>
    <w:rsid w:val="00BA051D"/>
    <w:rsid w:val="00BA080A"/>
    <w:rsid w:val="00BA09A1"/>
    <w:rsid w:val="00BA1342"/>
    <w:rsid w:val="00BA179C"/>
    <w:rsid w:val="00BA2280"/>
    <w:rsid w:val="00BA2525"/>
    <w:rsid w:val="00BA3A72"/>
    <w:rsid w:val="00BA5755"/>
    <w:rsid w:val="00BA5E91"/>
    <w:rsid w:val="00BA66BB"/>
    <w:rsid w:val="00BA6C16"/>
    <w:rsid w:val="00BA6E46"/>
    <w:rsid w:val="00BA6FD8"/>
    <w:rsid w:val="00BA726A"/>
    <w:rsid w:val="00BA73E2"/>
    <w:rsid w:val="00BA7679"/>
    <w:rsid w:val="00BA784E"/>
    <w:rsid w:val="00BA7F88"/>
    <w:rsid w:val="00BA7F8F"/>
    <w:rsid w:val="00BB0196"/>
    <w:rsid w:val="00BB0286"/>
    <w:rsid w:val="00BB0AE0"/>
    <w:rsid w:val="00BB0C77"/>
    <w:rsid w:val="00BB129E"/>
    <w:rsid w:val="00BB189E"/>
    <w:rsid w:val="00BB2812"/>
    <w:rsid w:val="00BB2FAA"/>
    <w:rsid w:val="00BB3DD5"/>
    <w:rsid w:val="00BB3F2C"/>
    <w:rsid w:val="00BB40B8"/>
    <w:rsid w:val="00BB4415"/>
    <w:rsid w:val="00BB4CC2"/>
    <w:rsid w:val="00BB5298"/>
    <w:rsid w:val="00BB5761"/>
    <w:rsid w:val="00BB7B9A"/>
    <w:rsid w:val="00BC04C6"/>
    <w:rsid w:val="00BC0846"/>
    <w:rsid w:val="00BC0B39"/>
    <w:rsid w:val="00BC0E76"/>
    <w:rsid w:val="00BC1C41"/>
    <w:rsid w:val="00BC2A37"/>
    <w:rsid w:val="00BC2EC6"/>
    <w:rsid w:val="00BC30F4"/>
    <w:rsid w:val="00BC4208"/>
    <w:rsid w:val="00BC46C0"/>
    <w:rsid w:val="00BC46D3"/>
    <w:rsid w:val="00BC4FFD"/>
    <w:rsid w:val="00BC5FC4"/>
    <w:rsid w:val="00BC6572"/>
    <w:rsid w:val="00BC7ADA"/>
    <w:rsid w:val="00BD0C03"/>
    <w:rsid w:val="00BD1964"/>
    <w:rsid w:val="00BD19D9"/>
    <w:rsid w:val="00BD2D42"/>
    <w:rsid w:val="00BD2DE0"/>
    <w:rsid w:val="00BD3D2D"/>
    <w:rsid w:val="00BD3E44"/>
    <w:rsid w:val="00BD424B"/>
    <w:rsid w:val="00BD4966"/>
    <w:rsid w:val="00BD55CE"/>
    <w:rsid w:val="00BD6387"/>
    <w:rsid w:val="00BD646C"/>
    <w:rsid w:val="00BD64A7"/>
    <w:rsid w:val="00BD6AEF"/>
    <w:rsid w:val="00BD726D"/>
    <w:rsid w:val="00BD72F0"/>
    <w:rsid w:val="00BD7C18"/>
    <w:rsid w:val="00BE0760"/>
    <w:rsid w:val="00BE0B56"/>
    <w:rsid w:val="00BE1C5F"/>
    <w:rsid w:val="00BE2D1B"/>
    <w:rsid w:val="00BE3558"/>
    <w:rsid w:val="00BE3DB0"/>
    <w:rsid w:val="00BE3DDA"/>
    <w:rsid w:val="00BE410C"/>
    <w:rsid w:val="00BE5861"/>
    <w:rsid w:val="00BE678E"/>
    <w:rsid w:val="00BE6E5F"/>
    <w:rsid w:val="00BE722B"/>
    <w:rsid w:val="00BE76DF"/>
    <w:rsid w:val="00BF0A81"/>
    <w:rsid w:val="00BF1FA2"/>
    <w:rsid w:val="00BF28B8"/>
    <w:rsid w:val="00BF39CE"/>
    <w:rsid w:val="00BF3B74"/>
    <w:rsid w:val="00BF3BC8"/>
    <w:rsid w:val="00BF4011"/>
    <w:rsid w:val="00BF44A2"/>
    <w:rsid w:val="00BF4F2C"/>
    <w:rsid w:val="00BF51F6"/>
    <w:rsid w:val="00BF564D"/>
    <w:rsid w:val="00BF56E3"/>
    <w:rsid w:val="00BF5A94"/>
    <w:rsid w:val="00BF5BC9"/>
    <w:rsid w:val="00BF6232"/>
    <w:rsid w:val="00BF652F"/>
    <w:rsid w:val="00BF669D"/>
    <w:rsid w:val="00BF7A43"/>
    <w:rsid w:val="00C000C6"/>
    <w:rsid w:val="00C00B41"/>
    <w:rsid w:val="00C00E1E"/>
    <w:rsid w:val="00C01216"/>
    <w:rsid w:val="00C01644"/>
    <w:rsid w:val="00C02371"/>
    <w:rsid w:val="00C03B24"/>
    <w:rsid w:val="00C04833"/>
    <w:rsid w:val="00C04B0E"/>
    <w:rsid w:val="00C04CEE"/>
    <w:rsid w:val="00C05632"/>
    <w:rsid w:val="00C05A19"/>
    <w:rsid w:val="00C062C2"/>
    <w:rsid w:val="00C0699A"/>
    <w:rsid w:val="00C07F56"/>
    <w:rsid w:val="00C10F9E"/>
    <w:rsid w:val="00C111F3"/>
    <w:rsid w:val="00C115E1"/>
    <w:rsid w:val="00C11DF4"/>
    <w:rsid w:val="00C12D7C"/>
    <w:rsid w:val="00C141D0"/>
    <w:rsid w:val="00C147CE"/>
    <w:rsid w:val="00C14DE8"/>
    <w:rsid w:val="00C15D14"/>
    <w:rsid w:val="00C16547"/>
    <w:rsid w:val="00C16A1D"/>
    <w:rsid w:val="00C16C40"/>
    <w:rsid w:val="00C16DA9"/>
    <w:rsid w:val="00C20707"/>
    <w:rsid w:val="00C209E6"/>
    <w:rsid w:val="00C20A46"/>
    <w:rsid w:val="00C20D67"/>
    <w:rsid w:val="00C20E2B"/>
    <w:rsid w:val="00C213B2"/>
    <w:rsid w:val="00C2196C"/>
    <w:rsid w:val="00C22078"/>
    <w:rsid w:val="00C220E8"/>
    <w:rsid w:val="00C2212F"/>
    <w:rsid w:val="00C22234"/>
    <w:rsid w:val="00C223CF"/>
    <w:rsid w:val="00C22E03"/>
    <w:rsid w:val="00C23C97"/>
    <w:rsid w:val="00C24A4C"/>
    <w:rsid w:val="00C24FE6"/>
    <w:rsid w:val="00C25C81"/>
    <w:rsid w:val="00C25F66"/>
    <w:rsid w:val="00C26802"/>
    <w:rsid w:val="00C26C38"/>
    <w:rsid w:val="00C27190"/>
    <w:rsid w:val="00C2730F"/>
    <w:rsid w:val="00C27604"/>
    <w:rsid w:val="00C302F1"/>
    <w:rsid w:val="00C314EE"/>
    <w:rsid w:val="00C31518"/>
    <w:rsid w:val="00C31637"/>
    <w:rsid w:val="00C318F1"/>
    <w:rsid w:val="00C31DC6"/>
    <w:rsid w:val="00C328D1"/>
    <w:rsid w:val="00C329FA"/>
    <w:rsid w:val="00C32F81"/>
    <w:rsid w:val="00C333FF"/>
    <w:rsid w:val="00C33A12"/>
    <w:rsid w:val="00C34846"/>
    <w:rsid w:val="00C34E40"/>
    <w:rsid w:val="00C34FDC"/>
    <w:rsid w:val="00C35A3A"/>
    <w:rsid w:val="00C35CD5"/>
    <w:rsid w:val="00C36305"/>
    <w:rsid w:val="00C364E7"/>
    <w:rsid w:val="00C36CC6"/>
    <w:rsid w:val="00C40310"/>
    <w:rsid w:val="00C40503"/>
    <w:rsid w:val="00C405AB"/>
    <w:rsid w:val="00C415FD"/>
    <w:rsid w:val="00C41E05"/>
    <w:rsid w:val="00C42CEF"/>
    <w:rsid w:val="00C43610"/>
    <w:rsid w:val="00C438F4"/>
    <w:rsid w:val="00C440A9"/>
    <w:rsid w:val="00C44837"/>
    <w:rsid w:val="00C44A10"/>
    <w:rsid w:val="00C4518A"/>
    <w:rsid w:val="00C458E8"/>
    <w:rsid w:val="00C46E6A"/>
    <w:rsid w:val="00C470AB"/>
    <w:rsid w:val="00C470BA"/>
    <w:rsid w:val="00C470ED"/>
    <w:rsid w:val="00C47A40"/>
    <w:rsid w:val="00C47AB3"/>
    <w:rsid w:val="00C502C8"/>
    <w:rsid w:val="00C50E4A"/>
    <w:rsid w:val="00C50E92"/>
    <w:rsid w:val="00C51C8C"/>
    <w:rsid w:val="00C53622"/>
    <w:rsid w:val="00C54CB3"/>
    <w:rsid w:val="00C55112"/>
    <w:rsid w:val="00C55AB1"/>
    <w:rsid w:val="00C55CFD"/>
    <w:rsid w:val="00C5670D"/>
    <w:rsid w:val="00C579A9"/>
    <w:rsid w:val="00C6052C"/>
    <w:rsid w:val="00C60E55"/>
    <w:rsid w:val="00C60F0A"/>
    <w:rsid w:val="00C612F9"/>
    <w:rsid w:val="00C61449"/>
    <w:rsid w:val="00C61646"/>
    <w:rsid w:val="00C6186C"/>
    <w:rsid w:val="00C629CF"/>
    <w:rsid w:val="00C62B4D"/>
    <w:rsid w:val="00C63535"/>
    <w:rsid w:val="00C65354"/>
    <w:rsid w:val="00C656F3"/>
    <w:rsid w:val="00C6617D"/>
    <w:rsid w:val="00C668FD"/>
    <w:rsid w:val="00C669DF"/>
    <w:rsid w:val="00C67D73"/>
    <w:rsid w:val="00C67D8E"/>
    <w:rsid w:val="00C70557"/>
    <w:rsid w:val="00C70B9D"/>
    <w:rsid w:val="00C71902"/>
    <w:rsid w:val="00C71A50"/>
    <w:rsid w:val="00C71CFC"/>
    <w:rsid w:val="00C71F9F"/>
    <w:rsid w:val="00C72158"/>
    <w:rsid w:val="00C725E3"/>
    <w:rsid w:val="00C726EA"/>
    <w:rsid w:val="00C72D17"/>
    <w:rsid w:val="00C73163"/>
    <w:rsid w:val="00C74780"/>
    <w:rsid w:val="00C74A1D"/>
    <w:rsid w:val="00C74C31"/>
    <w:rsid w:val="00C74CD9"/>
    <w:rsid w:val="00C752B3"/>
    <w:rsid w:val="00C755FD"/>
    <w:rsid w:val="00C75D06"/>
    <w:rsid w:val="00C76663"/>
    <w:rsid w:val="00C76A2D"/>
    <w:rsid w:val="00C772DB"/>
    <w:rsid w:val="00C77576"/>
    <w:rsid w:val="00C8003B"/>
    <w:rsid w:val="00C80727"/>
    <w:rsid w:val="00C81551"/>
    <w:rsid w:val="00C823B0"/>
    <w:rsid w:val="00C823BB"/>
    <w:rsid w:val="00C82D51"/>
    <w:rsid w:val="00C83563"/>
    <w:rsid w:val="00C83FAD"/>
    <w:rsid w:val="00C84974"/>
    <w:rsid w:val="00C85206"/>
    <w:rsid w:val="00C85297"/>
    <w:rsid w:val="00C854F9"/>
    <w:rsid w:val="00C85A56"/>
    <w:rsid w:val="00C86CEA"/>
    <w:rsid w:val="00C87665"/>
    <w:rsid w:val="00C878A1"/>
    <w:rsid w:val="00C905A4"/>
    <w:rsid w:val="00C905B2"/>
    <w:rsid w:val="00C9087F"/>
    <w:rsid w:val="00C91008"/>
    <w:rsid w:val="00C927F6"/>
    <w:rsid w:val="00C92BCC"/>
    <w:rsid w:val="00C93263"/>
    <w:rsid w:val="00C935D0"/>
    <w:rsid w:val="00C9371F"/>
    <w:rsid w:val="00C938D5"/>
    <w:rsid w:val="00C93BBA"/>
    <w:rsid w:val="00C94B10"/>
    <w:rsid w:val="00C94D6D"/>
    <w:rsid w:val="00C95416"/>
    <w:rsid w:val="00C973BB"/>
    <w:rsid w:val="00C97575"/>
    <w:rsid w:val="00C978A7"/>
    <w:rsid w:val="00C97D8D"/>
    <w:rsid w:val="00CA0055"/>
    <w:rsid w:val="00CA0353"/>
    <w:rsid w:val="00CA0B56"/>
    <w:rsid w:val="00CA175A"/>
    <w:rsid w:val="00CA1BAD"/>
    <w:rsid w:val="00CA240B"/>
    <w:rsid w:val="00CA29B5"/>
    <w:rsid w:val="00CA2AAC"/>
    <w:rsid w:val="00CA365E"/>
    <w:rsid w:val="00CA39CE"/>
    <w:rsid w:val="00CA3CE2"/>
    <w:rsid w:val="00CA41B8"/>
    <w:rsid w:val="00CA49EF"/>
    <w:rsid w:val="00CA4A8A"/>
    <w:rsid w:val="00CA4EB4"/>
    <w:rsid w:val="00CA5F4D"/>
    <w:rsid w:val="00CA6448"/>
    <w:rsid w:val="00CA664A"/>
    <w:rsid w:val="00CA700C"/>
    <w:rsid w:val="00CA723B"/>
    <w:rsid w:val="00CA7B81"/>
    <w:rsid w:val="00CA7CCF"/>
    <w:rsid w:val="00CA7EC8"/>
    <w:rsid w:val="00CA7FA0"/>
    <w:rsid w:val="00CB0AAC"/>
    <w:rsid w:val="00CB1BA5"/>
    <w:rsid w:val="00CB1C21"/>
    <w:rsid w:val="00CB1D51"/>
    <w:rsid w:val="00CB1DC1"/>
    <w:rsid w:val="00CB2432"/>
    <w:rsid w:val="00CB2C30"/>
    <w:rsid w:val="00CB3A46"/>
    <w:rsid w:val="00CB3FB1"/>
    <w:rsid w:val="00CB4606"/>
    <w:rsid w:val="00CB46DF"/>
    <w:rsid w:val="00CB4BA4"/>
    <w:rsid w:val="00CB4D55"/>
    <w:rsid w:val="00CB547B"/>
    <w:rsid w:val="00CB5719"/>
    <w:rsid w:val="00CB705C"/>
    <w:rsid w:val="00CB761C"/>
    <w:rsid w:val="00CC061D"/>
    <w:rsid w:val="00CC0C38"/>
    <w:rsid w:val="00CC0C44"/>
    <w:rsid w:val="00CC0CA2"/>
    <w:rsid w:val="00CC11B4"/>
    <w:rsid w:val="00CC11FA"/>
    <w:rsid w:val="00CC12D4"/>
    <w:rsid w:val="00CC13EB"/>
    <w:rsid w:val="00CC1C76"/>
    <w:rsid w:val="00CC1C93"/>
    <w:rsid w:val="00CC23AB"/>
    <w:rsid w:val="00CC2ABF"/>
    <w:rsid w:val="00CC2C52"/>
    <w:rsid w:val="00CC3357"/>
    <w:rsid w:val="00CC3427"/>
    <w:rsid w:val="00CC34DB"/>
    <w:rsid w:val="00CC3F95"/>
    <w:rsid w:val="00CC4090"/>
    <w:rsid w:val="00CC467C"/>
    <w:rsid w:val="00CC4BC9"/>
    <w:rsid w:val="00CC4E4C"/>
    <w:rsid w:val="00CC59DE"/>
    <w:rsid w:val="00CC5EED"/>
    <w:rsid w:val="00CC5FAC"/>
    <w:rsid w:val="00CC62B2"/>
    <w:rsid w:val="00CC6336"/>
    <w:rsid w:val="00CC64FA"/>
    <w:rsid w:val="00CC6916"/>
    <w:rsid w:val="00CC6A37"/>
    <w:rsid w:val="00CC6DF8"/>
    <w:rsid w:val="00CC7D43"/>
    <w:rsid w:val="00CC7E4A"/>
    <w:rsid w:val="00CC7EAC"/>
    <w:rsid w:val="00CD00A2"/>
    <w:rsid w:val="00CD01DF"/>
    <w:rsid w:val="00CD0697"/>
    <w:rsid w:val="00CD073C"/>
    <w:rsid w:val="00CD07A2"/>
    <w:rsid w:val="00CD0C9F"/>
    <w:rsid w:val="00CD1A99"/>
    <w:rsid w:val="00CD1FE0"/>
    <w:rsid w:val="00CD23DB"/>
    <w:rsid w:val="00CD30A7"/>
    <w:rsid w:val="00CD4480"/>
    <w:rsid w:val="00CD5365"/>
    <w:rsid w:val="00CD7192"/>
    <w:rsid w:val="00CD7204"/>
    <w:rsid w:val="00CD73B8"/>
    <w:rsid w:val="00CD74A0"/>
    <w:rsid w:val="00CD76C6"/>
    <w:rsid w:val="00CD791A"/>
    <w:rsid w:val="00CD7D11"/>
    <w:rsid w:val="00CE0857"/>
    <w:rsid w:val="00CE1408"/>
    <w:rsid w:val="00CE158D"/>
    <w:rsid w:val="00CE189D"/>
    <w:rsid w:val="00CE19A1"/>
    <w:rsid w:val="00CE1B5A"/>
    <w:rsid w:val="00CE25DF"/>
    <w:rsid w:val="00CE2BF0"/>
    <w:rsid w:val="00CE3A4C"/>
    <w:rsid w:val="00CE480D"/>
    <w:rsid w:val="00CE4A2E"/>
    <w:rsid w:val="00CE4A4B"/>
    <w:rsid w:val="00CE597D"/>
    <w:rsid w:val="00CE5ED6"/>
    <w:rsid w:val="00CE6742"/>
    <w:rsid w:val="00CE6877"/>
    <w:rsid w:val="00CE6A02"/>
    <w:rsid w:val="00CE6E39"/>
    <w:rsid w:val="00CE7362"/>
    <w:rsid w:val="00CE7582"/>
    <w:rsid w:val="00CE7A95"/>
    <w:rsid w:val="00CF0959"/>
    <w:rsid w:val="00CF0E04"/>
    <w:rsid w:val="00CF13AB"/>
    <w:rsid w:val="00CF1409"/>
    <w:rsid w:val="00CF1652"/>
    <w:rsid w:val="00CF1C43"/>
    <w:rsid w:val="00CF1EC1"/>
    <w:rsid w:val="00CF2B41"/>
    <w:rsid w:val="00CF36AA"/>
    <w:rsid w:val="00CF4F69"/>
    <w:rsid w:val="00CF5CE9"/>
    <w:rsid w:val="00CF5FEA"/>
    <w:rsid w:val="00CF61D0"/>
    <w:rsid w:val="00CF699C"/>
    <w:rsid w:val="00D005EC"/>
    <w:rsid w:val="00D00B3B"/>
    <w:rsid w:val="00D00EDD"/>
    <w:rsid w:val="00D01DF1"/>
    <w:rsid w:val="00D02238"/>
    <w:rsid w:val="00D02522"/>
    <w:rsid w:val="00D028D8"/>
    <w:rsid w:val="00D035FB"/>
    <w:rsid w:val="00D037E9"/>
    <w:rsid w:val="00D048DA"/>
    <w:rsid w:val="00D04D3A"/>
    <w:rsid w:val="00D054BC"/>
    <w:rsid w:val="00D056B7"/>
    <w:rsid w:val="00D06318"/>
    <w:rsid w:val="00D063DA"/>
    <w:rsid w:val="00D06678"/>
    <w:rsid w:val="00D066E1"/>
    <w:rsid w:val="00D07279"/>
    <w:rsid w:val="00D100FB"/>
    <w:rsid w:val="00D101EE"/>
    <w:rsid w:val="00D104E7"/>
    <w:rsid w:val="00D10F07"/>
    <w:rsid w:val="00D1180B"/>
    <w:rsid w:val="00D11F7D"/>
    <w:rsid w:val="00D12236"/>
    <w:rsid w:val="00D12970"/>
    <w:rsid w:val="00D15C2F"/>
    <w:rsid w:val="00D15EC5"/>
    <w:rsid w:val="00D16966"/>
    <w:rsid w:val="00D16A0A"/>
    <w:rsid w:val="00D2033F"/>
    <w:rsid w:val="00D2041A"/>
    <w:rsid w:val="00D21282"/>
    <w:rsid w:val="00D21B87"/>
    <w:rsid w:val="00D22115"/>
    <w:rsid w:val="00D2262A"/>
    <w:rsid w:val="00D231BE"/>
    <w:rsid w:val="00D232B0"/>
    <w:rsid w:val="00D23641"/>
    <w:rsid w:val="00D24A23"/>
    <w:rsid w:val="00D251BE"/>
    <w:rsid w:val="00D25A79"/>
    <w:rsid w:val="00D2602C"/>
    <w:rsid w:val="00D261E5"/>
    <w:rsid w:val="00D268B5"/>
    <w:rsid w:val="00D26C36"/>
    <w:rsid w:val="00D26DAE"/>
    <w:rsid w:val="00D26DE0"/>
    <w:rsid w:val="00D26E1C"/>
    <w:rsid w:val="00D2703B"/>
    <w:rsid w:val="00D27768"/>
    <w:rsid w:val="00D277DE"/>
    <w:rsid w:val="00D279E8"/>
    <w:rsid w:val="00D27BC2"/>
    <w:rsid w:val="00D30223"/>
    <w:rsid w:val="00D30A56"/>
    <w:rsid w:val="00D317ED"/>
    <w:rsid w:val="00D31C63"/>
    <w:rsid w:val="00D31D69"/>
    <w:rsid w:val="00D31ED6"/>
    <w:rsid w:val="00D3291F"/>
    <w:rsid w:val="00D33C85"/>
    <w:rsid w:val="00D33CD9"/>
    <w:rsid w:val="00D33D75"/>
    <w:rsid w:val="00D33F0B"/>
    <w:rsid w:val="00D34BB3"/>
    <w:rsid w:val="00D34C69"/>
    <w:rsid w:val="00D36548"/>
    <w:rsid w:val="00D36D51"/>
    <w:rsid w:val="00D36E6A"/>
    <w:rsid w:val="00D3772C"/>
    <w:rsid w:val="00D37F68"/>
    <w:rsid w:val="00D403FA"/>
    <w:rsid w:val="00D40A1A"/>
    <w:rsid w:val="00D40B8A"/>
    <w:rsid w:val="00D41109"/>
    <w:rsid w:val="00D41226"/>
    <w:rsid w:val="00D41E19"/>
    <w:rsid w:val="00D42A5F"/>
    <w:rsid w:val="00D43303"/>
    <w:rsid w:val="00D43371"/>
    <w:rsid w:val="00D43380"/>
    <w:rsid w:val="00D4377A"/>
    <w:rsid w:val="00D43DAD"/>
    <w:rsid w:val="00D43F6D"/>
    <w:rsid w:val="00D447E0"/>
    <w:rsid w:val="00D44BEA"/>
    <w:rsid w:val="00D45003"/>
    <w:rsid w:val="00D454EB"/>
    <w:rsid w:val="00D45C55"/>
    <w:rsid w:val="00D460EF"/>
    <w:rsid w:val="00D462BB"/>
    <w:rsid w:val="00D46E0B"/>
    <w:rsid w:val="00D47023"/>
    <w:rsid w:val="00D47C77"/>
    <w:rsid w:val="00D47D5B"/>
    <w:rsid w:val="00D5006A"/>
    <w:rsid w:val="00D50101"/>
    <w:rsid w:val="00D50DC9"/>
    <w:rsid w:val="00D51D82"/>
    <w:rsid w:val="00D52165"/>
    <w:rsid w:val="00D5286C"/>
    <w:rsid w:val="00D53168"/>
    <w:rsid w:val="00D53CAB"/>
    <w:rsid w:val="00D542B8"/>
    <w:rsid w:val="00D545B4"/>
    <w:rsid w:val="00D54B45"/>
    <w:rsid w:val="00D54D03"/>
    <w:rsid w:val="00D55240"/>
    <w:rsid w:val="00D55CB2"/>
    <w:rsid w:val="00D55E99"/>
    <w:rsid w:val="00D56BA8"/>
    <w:rsid w:val="00D56C1F"/>
    <w:rsid w:val="00D57B12"/>
    <w:rsid w:val="00D57F84"/>
    <w:rsid w:val="00D601E7"/>
    <w:rsid w:val="00D606C3"/>
    <w:rsid w:val="00D60F3C"/>
    <w:rsid w:val="00D61186"/>
    <w:rsid w:val="00D612E1"/>
    <w:rsid w:val="00D61ACC"/>
    <w:rsid w:val="00D620D5"/>
    <w:rsid w:val="00D626BC"/>
    <w:rsid w:val="00D62B8B"/>
    <w:rsid w:val="00D62DE2"/>
    <w:rsid w:val="00D63178"/>
    <w:rsid w:val="00D63367"/>
    <w:rsid w:val="00D65105"/>
    <w:rsid w:val="00D6710B"/>
    <w:rsid w:val="00D67409"/>
    <w:rsid w:val="00D67FE5"/>
    <w:rsid w:val="00D70351"/>
    <w:rsid w:val="00D70B1E"/>
    <w:rsid w:val="00D71048"/>
    <w:rsid w:val="00D714C6"/>
    <w:rsid w:val="00D725E2"/>
    <w:rsid w:val="00D730CB"/>
    <w:rsid w:val="00D73A26"/>
    <w:rsid w:val="00D751A0"/>
    <w:rsid w:val="00D75A2C"/>
    <w:rsid w:val="00D76052"/>
    <w:rsid w:val="00D766A3"/>
    <w:rsid w:val="00D76A3A"/>
    <w:rsid w:val="00D804D0"/>
    <w:rsid w:val="00D80A2A"/>
    <w:rsid w:val="00D81023"/>
    <w:rsid w:val="00D818FA"/>
    <w:rsid w:val="00D819D8"/>
    <w:rsid w:val="00D822F0"/>
    <w:rsid w:val="00D825A9"/>
    <w:rsid w:val="00D82ACE"/>
    <w:rsid w:val="00D8309A"/>
    <w:rsid w:val="00D8374E"/>
    <w:rsid w:val="00D84176"/>
    <w:rsid w:val="00D843C0"/>
    <w:rsid w:val="00D85964"/>
    <w:rsid w:val="00D85A7A"/>
    <w:rsid w:val="00D860A6"/>
    <w:rsid w:val="00D86378"/>
    <w:rsid w:val="00D871F8"/>
    <w:rsid w:val="00D87D25"/>
    <w:rsid w:val="00D90273"/>
    <w:rsid w:val="00D904E7"/>
    <w:rsid w:val="00D9117B"/>
    <w:rsid w:val="00D9180A"/>
    <w:rsid w:val="00D91FD6"/>
    <w:rsid w:val="00D921B0"/>
    <w:rsid w:val="00D92913"/>
    <w:rsid w:val="00D92AFB"/>
    <w:rsid w:val="00D92EEA"/>
    <w:rsid w:val="00D93228"/>
    <w:rsid w:val="00D93A57"/>
    <w:rsid w:val="00D9483F"/>
    <w:rsid w:val="00D94B3F"/>
    <w:rsid w:val="00D94C46"/>
    <w:rsid w:val="00D95054"/>
    <w:rsid w:val="00D961FE"/>
    <w:rsid w:val="00D96C54"/>
    <w:rsid w:val="00D96D07"/>
    <w:rsid w:val="00D97071"/>
    <w:rsid w:val="00D977C3"/>
    <w:rsid w:val="00D97FC7"/>
    <w:rsid w:val="00DA00C1"/>
    <w:rsid w:val="00DA04EC"/>
    <w:rsid w:val="00DA2320"/>
    <w:rsid w:val="00DA28EE"/>
    <w:rsid w:val="00DA327A"/>
    <w:rsid w:val="00DA33B2"/>
    <w:rsid w:val="00DA360D"/>
    <w:rsid w:val="00DA4971"/>
    <w:rsid w:val="00DA5785"/>
    <w:rsid w:val="00DA5A40"/>
    <w:rsid w:val="00DA5D25"/>
    <w:rsid w:val="00DA6601"/>
    <w:rsid w:val="00DA6BEC"/>
    <w:rsid w:val="00DA720D"/>
    <w:rsid w:val="00DA722A"/>
    <w:rsid w:val="00DA7CAA"/>
    <w:rsid w:val="00DB04B4"/>
    <w:rsid w:val="00DB0DA7"/>
    <w:rsid w:val="00DB132E"/>
    <w:rsid w:val="00DB1396"/>
    <w:rsid w:val="00DB186F"/>
    <w:rsid w:val="00DB19AF"/>
    <w:rsid w:val="00DB2DAB"/>
    <w:rsid w:val="00DB36B3"/>
    <w:rsid w:val="00DB3863"/>
    <w:rsid w:val="00DB4A48"/>
    <w:rsid w:val="00DB551C"/>
    <w:rsid w:val="00DB6910"/>
    <w:rsid w:val="00DB6C62"/>
    <w:rsid w:val="00DB705B"/>
    <w:rsid w:val="00DB72EE"/>
    <w:rsid w:val="00DB7DB3"/>
    <w:rsid w:val="00DB7EDF"/>
    <w:rsid w:val="00DC001D"/>
    <w:rsid w:val="00DC01AB"/>
    <w:rsid w:val="00DC01F9"/>
    <w:rsid w:val="00DC0619"/>
    <w:rsid w:val="00DC0F72"/>
    <w:rsid w:val="00DC119C"/>
    <w:rsid w:val="00DC1B8C"/>
    <w:rsid w:val="00DC2527"/>
    <w:rsid w:val="00DC2A36"/>
    <w:rsid w:val="00DC3018"/>
    <w:rsid w:val="00DC4003"/>
    <w:rsid w:val="00DC43F9"/>
    <w:rsid w:val="00DC5343"/>
    <w:rsid w:val="00DC5D01"/>
    <w:rsid w:val="00DC5D56"/>
    <w:rsid w:val="00DC675D"/>
    <w:rsid w:val="00DC6B73"/>
    <w:rsid w:val="00DC6E0C"/>
    <w:rsid w:val="00DC7555"/>
    <w:rsid w:val="00DC7B27"/>
    <w:rsid w:val="00DC7B99"/>
    <w:rsid w:val="00DC7CF6"/>
    <w:rsid w:val="00DD01A0"/>
    <w:rsid w:val="00DD05E5"/>
    <w:rsid w:val="00DD10C2"/>
    <w:rsid w:val="00DD1867"/>
    <w:rsid w:val="00DD2189"/>
    <w:rsid w:val="00DD2345"/>
    <w:rsid w:val="00DD2E43"/>
    <w:rsid w:val="00DD3CFE"/>
    <w:rsid w:val="00DD41BD"/>
    <w:rsid w:val="00DD5424"/>
    <w:rsid w:val="00DD55A8"/>
    <w:rsid w:val="00DD58B0"/>
    <w:rsid w:val="00DD5A53"/>
    <w:rsid w:val="00DD5D2A"/>
    <w:rsid w:val="00DD61FA"/>
    <w:rsid w:val="00DD6378"/>
    <w:rsid w:val="00DD63CC"/>
    <w:rsid w:val="00DD6734"/>
    <w:rsid w:val="00DD75CE"/>
    <w:rsid w:val="00DD7911"/>
    <w:rsid w:val="00DE0135"/>
    <w:rsid w:val="00DE01D1"/>
    <w:rsid w:val="00DE05D3"/>
    <w:rsid w:val="00DE09DB"/>
    <w:rsid w:val="00DE10A7"/>
    <w:rsid w:val="00DE1111"/>
    <w:rsid w:val="00DE1440"/>
    <w:rsid w:val="00DE187C"/>
    <w:rsid w:val="00DE2216"/>
    <w:rsid w:val="00DE2A73"/>
    <w:rsid w:val="00DE312E"/>
    <w:rsid w:val="00DE47A7"/>
    <w:rsid w:val="00DE4ABA"/>
    <w:rsid w:val="00DE6172"/>
    <w:rsid w:val="00DE617A"/>
    <w:rsid w:val="00DE61AC"/>
    <w:rsid w:val="00DE6B05"/>
    <w:rsid w:val="00DE7707"/>
    <w:rsid w:val="00DE7920"/>
    <w:rsid w:val="00DE7B21"/>
    <w:rsid w:val="00DF07D0"/>
    <w:rsid w:val="00DF0EE9"/>
    <w:rsid w:val="00DF13EF"/>
    <w:rsid w:val="00DF1CF5"/>
    <w:rsid w:val="00DF225A"/>
    <w:rsid w:val="00DF38A7"/>
    <w:rsid w:val="00DF392D"/>
    <w:rsid w:val="00DF3AEB"/>
    <w:rsid w:val="00DF44A3"/>
    <w:rsid w:val="00DF46A3"/>
    <w:rsid w:val="00DF4B15"/>
    <w:rsid w:val="00DF4CA6"/>
    <w:rsid w:val="00DF4F28"/>
    <w:rsid w:val="00DF505D"/>
    <w:rsid w:val="00DF57EE"/>
    <w:rsid w:val="00DF5C30"/>
    <w:rsid w:val="00DF7EBD"/>
    <w:rsid w:val="00E0032F"/>
    <w:rsid w:val="00E007F4"/>
    <w:rsid w:val="00E00B36"/>
    <w:rsid w:val="00E00BD6"/>
    <w:rsid w:val="00E0197E"/>
    <w:rsid w:val="00E0237E"/>
    <w:rsid w:val="00E023CE"/>
    <w:rsid w:val="00E038BD"/>
    <w:rsid w:val="00E04471"/>
    <w:rsid w:val="00E04E7F"/>
    <w:rsid w:val="00E05125"/>
    <w:rsid w:val="00E06039"/>
    <w:rsid w:val="00E069B6"/>
    <w:rsid w:val="00E0707F"/>
    <w:rsid w:val="00E078F7"/>
    <w:rsid w:val="00E07A65"/>
    <w:rsid w:val="00E07FFA"/>
    <w:rsid w:val="00E10E39"/>
    <w:rsid w:val="00E10F82"/>
    <w:rsid w:val="00E1134E"/>
    <w:rsid w:val="00E114AE"/>
    <w:rsid w:val="00E11762"/>
    <w:rsid w:val="00E12023"/>
    <w:rsid w:val="00E12BD2"/>
    <w:rsid w:val="00E12FE1"/>
    <w:rsid w:val="00E14142"/>
    <w:rsid w:val="00E15618"/>
    <w:rsid w:val="00E166AA"/>
    <w:rsid w:val="00E1706C"/>
    <w:rsid w:val="00E173D8"/>
    <w:rsid w:val="00E17806"/>
    <w:rsid w:val="00E17B47"/>
    <w:rsid w:val="00E17EAA"/>
    <w:rsid w:val="00E202F3"/>
    <w:rsid w:val="00E2067F"/>
    <w:rsid w:val="00E20CE2"/>
    <w:rsid w:val="00E20D4E"/>
    <w:rsid w:val="00E2128F"/>
    <w:rsid w:val="00E21E8F"/>
    <w:rsid w:val="00E22913"/>
    <w:rsid w:val="00E23602"/>
    <w:rsid w:val="00E23B9E"/>
    <w:rsid w:val="00E2408F"/>
    <w:rsid w:val="00E24865"/>
    <w:rsid w:val="00E24921"/>
    <w:rsid w:val="00E25C69"/>
    <w:rsid w:val="00E25E2E"/>
    <w:rsid w:val="00E263DF"/>
    <w:rsid w:val="00E265E5"/>
    <w:rsid w:val="00E26656"/>
    <w:rsid w:val="00E2685A"/>
    <w:rsid w:val="00E27351"/>
    <w:rsid w:val="00E273E7"/>
    <w:rsid w:val="00E27725"/>
    <w:rsid w:val="00E27D77"/>
    <w:rsid w:val="00E306E7"/>
    <w:rsid w:val="00E30AF5"/>
    <w:rsid w:val="00E30FF8"/>
    <w:rsid w:val="00E311D6"/>
    <w:rsid w:val="00E311DA"/>
    <w:rsid w:val="00E32D5C"/>
    <w:rsid w:val="00E3304C"/>
    <w:rsid w:val="00E3322C"/>
    <w:rsid w:val="00E339A3"/>
    <w:rsid w:val="00E33FE4"/>
    <w:rsid w:val="00E340DF"/>
    <w:rsid w:val="00E34508"/>
    <w:rsid w:val="00E34692"/>
    <w:rsid w:val="00E34F03"/>
    <w:rsid w:val="00E35051"/>
    <w:rsid w:val="00E3585B"/>
    <w:rsid w:val="00E3702E"/>
    <w:rsid w:val="00E37051"/>
    <w:rsid w:val="00E3790E"/>
    <w:rsid w:val="00E4011B"/>
    <w:rsid w:val="00E40166"/>
    <w:rsid w:val="00E41071"/>
    <w:rsid w:val="00E41770"/>
    <w:rsid w:val="00E4194D"/>
    <w:rsid w:val="00E42014"/>
    <w:rsid w:val="00E42565"/>
    <w:rsid w:val="00E42868"/>
    <w:rsid w:val="00E439D2"/>
    <w:rsid w:val="00E43A72"/>
    <w:rsid w:val="00E43F90"/>
    <w:rsid w:val="00E44A46"/>
    <w:rsid w:val="00E451BB"/>
    <w:rsid w:val="00E45710"/>
    <w:rsid w:val="00E4597D"/>
    <w:rsid w:val="00E45FCC"/>
    <w:rsid w:val="00E469DC"/>
    <w:rsid w:val="00E500F9"/>
    <w:rsid w:val="00E50DFB"/>
    <w:rsid w:val="00E51220"/>
    <w:rsid w:val="00E527B7"/>
    <w:rsid w:val="00E52F5F"/>
    <w:rsid w:val="00E532CF"/>
    <w:rsid w:val="00E53B72"/>
    <w:rsid w:val="00E53CAD"/>
    <w:rsid w:val="00E54463"/>
    <w:rsid w:val="00E553EA"/>
    <w:rsid w:val="00E555E3"/>
    <w:rsid w:val="00E5576B"/>
    <w:rsid w:val="00E559EA"/>
    <w:rsid w:val="00E55BA1"/>
    <w:rsid w:val="00E55C3C"/>
    <w:rsid w:val="00E56F7B"/>
    <w:rsid w:val="00E573F7"/>
    <w:rsid w:val="00E57857"/>
    <w:rsid w:val="00E57892"/>
    <w:rsid w:val="00E57B66"/>
    <w:rsid w:val="00E57E87"/>
    <w:rsid w:val="00E600C2"/>
    <w:rsid w:val="00E6044E"/>
    <w:rsid w:val="00E6065A"/>
    <w:rsid w:val="00E60E72"/>
    <w:rsid w:val="00E61529"/>
    <w:rsid w:val="00E61C54"/>
    <w:rsid w:val="00E6286A"/>
    <w:rsid w:val="00E62D46"/>
    <w:rsid w:val="00E6366C"/>
    <w:rsid w:val="00E6393D"/>
    <w:rsid w:val="00E64319"/>
    <w:rsid w:val="00E64A10"/>
    <w:rsid w:val="00E64F9D"/>
    <w:rsid w:val="00E6513E"/>
    <w:rsid w:val="00E65942"/>
    <w:rsid w:val="00E666B8"/>
    <w:rsid w:val="00E666DE"/>
    <w:rsid w:val="00E6679D"/>
    <w:rsid w:val="00E700AC"/>
    <w:rsid w:val="00E70296"/>
    <w:rsid w:val="00E70EBC"/>
    <w:rsid w:val="00E7127F"/>
    <w:rsid w:val="00E7143F"/>
    <w:rsid w:val="00E718CD"/>
    <w:rsid w:val="00E71DEF"/>
    <w:rsid w:val="00E71F42"/>
    <w:rsid w:val="00E721B1"/>
    <w:rsid w:val="00E723C2"/>
    <w:rsid w:val="00E72B90"/>
    <w:rsid w:val="00E73194"/>
    <w:rsid w:val="00E73BA7"/>
    <w:rsid w:val="00E7430D"/>
    <w:rsid w:val="00E7432E"/>
    <w:rsid w:val="00E74651"/>
    <w:rsid w:val="00E75005"/>
    <w:rsid w:val="00E753A3"/>
    <w:rsid w:val="00E75962"/>
    <w:rsid w:val="00E75BE4"/>
    <w:rsid w:val="00E75D41"/>
    <w:rsid w:val="00E75DAB"/>
    <w:rsid w:val="00E76694"/>
    <w:rsid w:val="00E776AB"/>
    <w:rsid w:val="00E779B7"/>
    <w:rsid w:val="00E77A39"/>
    <w:rsid w:val="00E77BB6"/>
    <w:rsid w:val="00E80B0E"/>
    <w:rsid w:val="00E80BB4"/>
    <w:rsid w:val="00E81B45"/>
    <w:rsid w:val="00E81D56"/>
    <w:rsid w:val="00E81E7F"/>
    <w:rsid w:val="00E82A5A"/>
    <w:rsid w:val="00E83FE4"/>
    <w:rsid w:val="00E84254"/>
    <w:rsid w:val="00E84739"/>
    <w:rsid w:val="00E84AC6"/>
    <w:rsid w:val="00E85717"/>
    <w:rsid w:val="00E859F9"/>
    <w:rsid w:val="00E85CD4"/>
    <w:rsid w:val="00E862DD"/>
    <w:rsid w:val="00E86B9B"/>
    <w:rsid w:val="00E8769C"/>
    <w:rsid w:val="00E87B5A"/>
    <w:rsid w:val="00E87E4D"/>
    <w:rsid w:val="00E906F1"/>
    <w:rsid w:val="00E907B5"/>
    <w:rsid w:val="00E9089E"/>
    <w:rsid w:val="00E915F2"/>
    <w:rsid w:val="00E915F5"/>
    <w:rsid w:val="00E91708"/>
    <w:rsid w:val="00E922AD"/>
    <w:rsid w:val="00E92304"/>
    <w:rsid w:val="00E92ABE"/>
    <w:rsid w:val="00E92DAA"/>
    <w:rsid w:val="00E92FAF"/>
    <w:rsid w:val="00E949EF"/>
    <w:rsid w:val="00E94A9F"/>
    <w:rsid w:val="00E94C6D"/>
    <w:rsid w:val="00E955F8"/>
    <w:rsid w:val="00E95829"/>
    <w:rsid w:val="00E96014"/>
    <w:rsid w:val="00E96F06"/>
    <w:rsid w:val="00E971B6"/>
    <w:rsid w:val="00E972BA"/>
    <w:rsid w:val="00E97C38"/>
    <w:rsid w:val="00EA096B"/>
    <w:rsid w:val="00EA159B"/>
    <w:rsid w:val="00EA178A"/>
    <w:rsid w:val="00EA1921"/>
    <w:rsid w:val="00EA1966"/>
    <w:rsid w:val="00EA1E21"/>
    <w:rsid w:val="00EA2292"/>
    <w:rsid w:val="00EA2433"/>
    <w:rsid w:val="00EA29FE"/>
    <w:rsid w:val="00EA2CB6"/>
    <w:rsid w:val="00EA32C1"/>
    <w:rsid w:val="00EA380E"/>
    <w:rsid w:val="00EA3ACA"/>
    <w:rsid w:val="00EA3F1D"/>
    <w:rsid w:val="00EA4097"/>
    <w:rsid w:val="00EA4E5A"/>
    <w:rsid w:val="00EA61BE"/>
    <w:rsid w:val="00EA7308"/>
    <w:rsid w:val="00EB01ED"/>
    <w:rsid w:val="00EB0253"/>
    <w:rsid w:val="00EB042F"/>
    <w:rsid w:val="00EB0B84"/>
    <w:rsid w:val="00EB11FA"/>
    <w:rsid w:val="00EB1255"/>
    <w:rsid w:val="00EB15B6"/>
    <w:rsid w:val="00EB1A9C"/>
    <w:rsid w:val="00EB1B88"/>
    <w:rsid w:val="00EB2804"/>
    <w:rsid w:val="00EB2A0E"/>
    <w:rsid w:val="00EB2A97"/>
    <w:rsid w:val="00EB38AA"/>
    <w:rsid w:val="00EB3D07"/>
    <w:rsid w:val="00EB3D62"/>
    <w:rsid w:val="00EB5029"/>
    <w:rsid w:val="00EB61BF"/>
    <w:rsid w:val="00EB66A0"/>
    <w:rsid w:val="00EB6DCC"/>
    <w:rsid w:val="00EB799F"/>
    <w:rsid w:val="00EB7E15"/>
    <w:rsid w:val="00EC087F"/>
    <w:rsid w:val="00EC08A5"/>
    <w:rsid w:val="00EC090F"/>
    <w:rsid w:val="00EC0B98"/>
    <w:rsid w:val="00EC0D7E"/>
    <w:rsid w:val="00EC149A"/>
    <w:rsid w:val="00EC24D6"/>
    <w:rsid w:val="00EC2724"/>
    <w:rsid w:val="00EC35C7"/>
    <w:rsid w:val="00EC39C3"/>
    <w:rsid w:val="00EC3F65"/>
    <w:rsid w:val="00EC4756"/>
    <w:rsid w:val="00EC4BE1"/>
    <w:rsid w:val="00EC4ECD"/>
    <w:rsid w:val="00EC536B"/>
    <w:rsid w:val="00EC5ACF"/>
    <w:rsid w:val="00EC5AF7"/>
    <w:rsid w:val="00EC5B77"/>
    <w:rsid w:val="00EC7865"/>
    <w:rsid w:val="00EC7AB0"/>
    <w:rsid w:val="00EC7F39"/>
    <w:rsid w:val="00ED03A7"/>
    <w:rsid w:val="00ED0799"/>
    <w:rsid w:val="00ED0947"/>
    <w:rsid w:val="00ED0994"/>
    <w:rsid w:val="00ED11AB"/>
    <w:rsid w:val="00ED191D"/>
    <w:rsid w:val="00ED1B1E"/>
    <w:rsid w:val="00ED1ED2"/>
    <w:rsid w:val="00ED36F0"/>
    <w:rsid w:val="00ED4579"/>
    <w:rsid w:val="00ED4EFE"/>
    <w:rsid w:val="00ED5066"/>
    <w:rsid w:val="00ED6AF9"/>
    <w:rsid w:val="00ED7592"/>
    <w:rsid w:val="00ED7660"/>
    <w:rsid w:val="00ED76A0"/>
    <w:rsid w:val="00ED76F0"/>
    <w:rsid w:val="00EE01C2"/>
    <w:rsid w:val="00EE04B3"/>
    <w:rsid w:val="00EE05D1"/>
    <w:rsid w:val="00EE0699"/>
    <w:rsid w:val="00EE0FFA"/>
    <w:rsid w:val="00EE14F6"/>
    <w:rsid w:val="00EE1988"/>
    <w:rsid w:val="00EE1CAC"/>
    <w:rsid w:val="00EE1D02"/>
    <w:rsid w:val="00EE1E49"/>
    <w:rsid w:val="00EE22D1"/>
    <w:rsid w:val="00EE31EA"/>
    <w:rsid w:val="00EE37B1"/>
    <w:rsid w:val="00EE3983"/>
    <w:rsid w:val="00EE39E1"/>
    <w:rsid w:val="00EE4D22"/>
    <w:rsid w:val="00EE6287"/>
    <w:rsid w:val="00EE6F61"/>
    <w:rsid w:val="00EE7672"/>
    <w:rsid w:val="00EE79D6"/>
    <w:rsid w:val="00EF03E4"/>
    <w:rsid w:val="00EF04BD"/>
    <w:rsid w:val="00EF0D1C"/>
    <w:rsid w:val="00EF0E80"/>
    <w:rsid w:val="00EF1320"/>
    <w:rsid w:val="00EF15B7"/>
    <w:rsid w:val="00EF268B"/>
    <w:rsid w:val="00EF3782"/>
    <w:rsid w:val="00EF3818"/>
    <w:rsid w:val="00EF44AF"/>
    <w:rsid w:val="00EF4B21"/>
    <w:rsid w:val="00EF4B77"/>
    <w:rsid w:val="00EF646B"/>
    <w:rsid w:val="00EF67BE"/>
    <w:rsid w:val="00EF6BD4"/>
    <w:rsid w:val="00EF7408"/>
    <w:rsid w:val="00EF75B2"/>
    <w:rsid w:val="00EF79BE"/>
    <w:rsid w:val="00EF7ED2"/>
    <w:rsid w:val="00F0077B"/>
    <w:rsid w:val="00F00C72"/>
    <w:rsid w:val="00F02495"/>
    <w:rsid w:val="00F025CA"/>
    <w:rsid w:val="00F0276F"/>
    <w:rsid w:val="00F02D8A"/>
    <w:rsid w:val="00F03A16"/>
    <w:rsid w:val="00F0416C"/>
    <w:rsid w:val="00F043B0"/>
    <w:rsid w:val="00F04DE7"/>
    <w:rsid w:val="00F05219"/>
    <w:rsid w:val="00F05376"/>
    <w:rsid w:val="00F05C9C"/>
    <w:rsid w:val="00F05F4B"/>
    <w:rsid w:val="00F06E0C"/>
    <w:rsid w:val="00F10279"/>
    <w:rsid w:val="00F102E0"/>
    <w:rsid w:val="00F1044A"/>
    <w:rsid w:val="00F10CD0"/>
    <w:rsid w:val="00F110AA"/>
    <w:rsid w:val="00F12656"/>
    <w:rsid w:val="00F12A34"/>
    <w:rsid w:val="00F12CF5"/>
    <w:rsid w:val="00F12EEB"/>
    <w:rsid w:val="00F13268"/>
    <w:rsid w:val="00F1333E"/>
    <w:rsid w:val="00F13C7C"/>
    <w:rsid w:val="00F13EB4"/>
    <w:rsid w:val="00F14A0E"/>
    <w:rsid w:val="00F150A1"/>
    <w:rsid w:val="00F15ADC"/>
    <w:rsid w:val="00F15FC8"/>
    <w:rsid w:val="00F1668C"/>
    <w:rsid w:val="00F16F64"/>
    <w:rsid w:val="00F1762E"/>
    <w:rsid w:val="00F17DD1"/>
    <w:rsid w:val="00F203CD"/>
    <w:rsid w:val="00F2089B"/>
    <w:rsid w:val="00F20C22"/>
    <w:rsid w:val="00F20EAE"/>
    <w:rsid w:val="00F21223"/>
    <w:rsid w:val="00F2189B"/>
    <w:rsid w:val="00F21E6D"/>
    <w:rsid w:val="00F2245D"/>
    <w:rsid w:val="00F226B6"/>
    <w:rsid w:val="00F22778"/>
    <w:rsid w:val="00F22819"/>
    <w:rsid w:val="00F233F0"/>
    <w:rsid w:val="00F257A8"/>
    <w:rsid w:val="00F26461"/>
    <w:rsid w:val="00F26688"/>
    <w:rsid w:val="00F26CBD"/>
    <w:rsid w:val="00F26D92"/>
    <w:rsid w:val="00F27198"/>
    <w:rsid w:val="00F27382"/>
    <w:rsid w:val="00F2782E"/>
    <w:rsid w:val="00F27B4E"/>
    <w:rsid w:val="00F30A7F"/>
    <w:rsid w:val="00F312EF"/>
    <w:rsid w:val="00F31682"/>
    <w:rsid w:val="00F31CE9"/>
    <w:rsid w:val="00F32014"/>
    <w:rsid w:val="00F320D5"/>
    <w:rsid w:val="00F32A96"/>
    <w:rsid w:val="00F330C7"/>
    <w:rsid w:val="00F331E7"/>
    <w:rsid w:val="00F34031"/>
    <w:rsid w:val="00F34155"/>
    <w:rsid w:val="00F343E1"/>
    <w:rsid w:val="00F34B3F"/>
    <w:rsid w:val="00F34BC4"/>
    <w:rsid w:val="00F3566B"/>
    <w:rsid w:val="00F356A6"/>
    <w:rsid w:val="00F35EE6"/>
    <w:rsid w:val="00F370B9"/>
    <w:rsid w:val="00F37393"/>
    <w:rsid w:val="00F3778D"/>
    <w:rsid w:val="00F40517"/>
    <w:rsid w:val="00F406D9"/>
    <w:rsid w:val="00F40C15"/>
    <w:rsid w:val="00F415AF"/>
    <w:rsid w:val="00F41E6D"/>
    <w:rsid w:val="00F42293"/>
    <w:rsid w:val="00F42682"/>
    <w:rsid w:val="00F42CEA"/>
    <w:rsid w:val="00F42F8E"/>
    <w:rsid w:val="00F431F0"/>
    <w:rsid w:val="00F43419"/>
    <w:rsid w:val="00F438E0"/>
    <w:rsid w:val="00F440C4"/>
    <w:rsid w:val="00F44C00"/>
    <w:rsid w:val="00F45688"/>
    <w:rsid w:val="00F458C9"/>
    <w:rsid w:val="00F45E3B"/>
    <w:rsid w:val="00F464A4"/>
    <w:rsid w:val="00F47812"/>
    <w:rsid w:val="00F52079"/>
    <w:rsid w:val="00F53374"/>
    <w:rsid w:val="00F53A27"/>
    <w:rsid w:val="00F53D32"/>
    <w:rsid w:val="00F53E5F"/>
    <w:rsid w:val="00F53F78"/>
    <w:rsid w:val="00F543E8"/>
    <w:rsid w:val="00F54426"/>
    <w:rsid w:val="00F54960"/>
    <w:rsid w:val="00F55229"/>
    <w:rsid w:val="00F55275"/>
    <w:rsid w:val="00F554EF"/>
    <w:rsid w:val="00F5638E"/>
    <w:rsid w:val="00F56C0F"/>
    <w:rsid w:val="00F57861"/>
    <w:rsid w:val="00F603BB"/>
    <w:rsid w:val="00F60417"/>
    <w:rsid w:val="00F60715"/>
    <w:rsid w:val="00F60725"/>
    <w:rsid w:val="00F60DFE"/>
    <w:rsid w:val="00F623EB"/>
    <w:rsid w:val="00F62B5F"/>
    <w:rsid w:val="00F639FD"/>
    <w:rsid w:val="00F63B1E"/>
    <w:rsid w:val="00F64ED8"/>
    <w:rsid w:val="00F653D7"/>
    <w:rsid w:val="00F656FF"/>
    <w:rsid w:val="00F661CE"/>
    <w:rsid w:val="00F66893"/>
    <w:rsid w:val="00F671DA"/>
    <w:rsid w:val="00F70C11"/>
    <w:rsid w:val="00F7112F"/>
    <w:rsid w:val="00F7113C"/>
    <w:rsid w:val="00F713E4"/>
    <w:rsid w:val="00F71F85"/>
    <w:rsid w:val="00F72353"/>
    <w:rsid w:val="00F7235C"/>
    <w:rsid w:val="00F72427"/>
    <w:rsid w:val="00F72F3D"/>
    <w:rsid w:val="00F736F1"/>
    <w:rsid w:val="00F73DAF"/>
    <w:rsid w:val="00F755E8"/>
    <w:rsid w:val="00F75607"/>
    <w:rsid w:val="00F75728"/>
    <w:rsid w:val="00F75868"/>
    <w:rsid w:val="00F760AB"/>
    <w:rsid w:val="00F77632"/>
    <w:rsid w:val="00F77E9B"/>
    <w:rsid w:val="00F803E8"/>
    <w:rsid w:val="00F80C0E"/>
    <w:rsid w:val="00F8100A"/>
    <w:rsid w:val="00F81160"/>
    <w:rsid w:val="00F815EB"/>
    <w:rsid w:val="00F8198C"/>
    <w:rsid w:val="00F81E82"/>
    <w:rsid w:val="00F8271C"/>
    <w:rsid w:val="00F8275F"/>
    <w:rsid w:val="00F82B34"/>
    <w:rsid w:val="00F82F64"/>
    <w:rsid w:val="00F83ACE"/>
    <w:rsid w:val="00F83B2B"/>
    <w:rsid w:val="00F840D9"/>
    <w:rsid w:val="00F84615"/>
    <w:rsid w:val="00F84771"/>
    <w:rsid w:val="00F863FE"/>
    <w:rsid w:val="00F86787"/>
    <w:rsid w:val="00F86C2C"/>
    <w:rsid w:val="00F876C4"/>
    <w:rsid w:val="00F90BBB"/>
    <w:rsid w:val="00F90C52"/>
    <w:rsid w:val="00F90D08"/>
    <w:rsid w:val="00F9128A"/>
    <w:rsid w:val="00F9214E"/>
    <w:rsid w:val="00F929BC"/>
    <w:rsid w:val="00F92A5F"/>
    <w:rsid w:val="00F92C7F"/>
    <w:rsid w:val="00F92DA7"/>
    <w:rsid w:val="00F93261"/>
    <w:rsid w:val="00F93939"/>
    <w:rsid w:val="00F93C4F"/>
    <w:rsid w:val="00F93C90"/>
    <w:rsid w:val="00F948B6"/>
    <w:rsid w:val="00F94DAC"/>
    <w:rsid w:val="00F9536E"/>
    <w:rsid w:val="00F95572"/>
    <w:rsid w:val="00F959DD"/>
    <w:rsid w:val="00F96B54"/>
    <w:rsid w:val="00F96BD4"/>
    <w:rsid w:val="00F9785A"/>
    <w:rsid w:val="00FA05FC"/>
    <w:rsid w:val="00FA089A"/>
    <w:rsid w:val="00FA1884"/>
    <w:rsid w:val="00FA1973"/>
    <w:rsid w:val="00FA1C7F"/>
    <w:rsid w:val="00FA1FF0"/>
    <w:rsid w:val="00FA2109"/>
    <w:rsid w:val="00FA23FC"/>
    <w:rsid w:val="00FA24E9"/>
    <w:rsid w:val="00FA3139"/>
    <w:rsid w:val="00FA32E5"/>
    <w:rsid w:val="00FA32E9"/>
    <w:rsid w:val="00FA33E1"/>
    <w:rsid w:val="00FA3CC8"/>
    <w:rsid w:val="00FA4293"/>
    <w:rsid w:val="00FA4A0D"/>
    <w:rsid w:val="00FA4E38"/>
    <w:rsid w:val="00FA529F"/>
    <w:rsid w:val="00FA58C2"/>
    <w:rsid w:val="00FA60AF"/>
    <w:rsid w:val="00FA625C"/>
    <w:rsid w:val="00FA6518"/>
    <w:rsid w:val="00FA6E56"/>
    <w:rsid w:val="00FA7041"/>
    <w:rsid w:val="00FA73B4"/>
    <w:rsid w:val="00FA7D7E"/>
    <w:rsid w:val="00FA7D7F"/>
    <w:rsid w:val="00FA7FE6"/>
    <w:rsid w:val="00FB145B"/>
    <w:rsid w:val="00FB18F9"/>
    <w:rsid w:val="00FB1C50"/>
    <w:rsid w:val="00FB1DCD"/>
    <w:rsid w:val="00FB1F06"/>
    <w:rsid w:val="00FB2215"/>
    <w:rsid w:val="00FB2AA4"/>
    <w:rsid w:val="00FB377D"/>
    <w:rsid w:val="00FB3B9E"/>
    <w:rsid w:val="00FB43C6"/>
    <w:rsid w:val="00FB49CB"/>
    <w:rsid w:val="00FB5FF6"/>
    <w:rsid w:val="00FB6328"/>
    <w:rsid w:val="00FB73A5"/>
    <w:rsid w:val="00FB73F9"/>
    <w:rsid w:val="00FB766C"/>
    <w:rsid w:val="00FB7AC5"/>
    <w:rsid w:val="00FC0BC1"/>
    <w:rsid w:val="00FC24CA"/>
    <w:rsid w:val="00FC2FC5"/>
    <w:rsid w:val="00FC3A7F"/>
    <w:rsid w:val="00FC3C68"/>
    <w:rsid w:val="00FC5D2F"/>
    <w:rsid w:val="00FC6538"/>
    <w:rsid w:val="00FC6929"/>
    <w:rsid w:val="00FC6BB4"/>
    <w:rsid w:val="00FC77D7"/>
    <w:rsid w:val="00FC7CFE"/>
    <w:rsid w:val="00FD04FD"/>
    <w:rsid w:val="00FD05C0"/>
    <w:rsid w:val="00FD0938"/>
    <w:rsid w:val="00FD0AD6"/>
    <w:rsid w:val="00FD12EE"/>
    <w:rsid w:val="00FD1CA8"/>
    <w:rsid w:val="00FD1E93"/>
    <w:rsid w:val="00FD2A55"/>
    <w:rsid w:val="00FD36D7"/>
    <w:rsid w:val="00FD3965"/>
    <w:rsid w:val="00FD4B18"/>
    <w:rsid w:val="00FD5F0D"/>
    <w:rsid w:val="00FD5FB7"/>
    <w:rsid w:val="00FD615B"/>
    <w:rsid w:val="00FD7198"/>
    <w:rsid w:val="00FD72C2"/>
    <w:rsid w:val="00FD7B61"/>
    <w:rsid w:val="00FD7BD3"/>
    <w:rsid w:val="00FE02B7"/>
    <w:rsid w:val="00FE1039"/>
    <w:rsid w:val="00FE1F4F"/>
    <w:rsid w:val="00FE1FF1"/>
    <w:rsid w:val="00FE2133"/>
    <w:rsid w:val="00FE2EE3"/>
    <w:rsid w:val="00FE3028"/>
    <w:rsid w:val="00FE5003"/>
    <w:rsid w:val="00FE54C3"/>
    <w:rsid w:val="00FE5FFA"/>
    <w:rsid w:val="00FE79DE"/>
    <w:rsid w:val="00FE7A1F"/>
    <w:rsid w:val="00FF01F6"/>
    <w:rsid w:val="00FF0239"/>
    <w:rsid w:val="00FF0A55"/>
    <w:rsid w:val="00FF0DE1"/>
    <w:rsid w:val="00FF16E7"/>
    <w:rsid w:val="00FF31E3"/>
    <w:rsid w:val="00FF3438"/>
    <w:rsid w:val="00FF3481"/>
    <w:rsid w:val="00FF3F30"/>
    <w:rsid w:val="00FF44F3"/>
    <w:rsid w:val="00FF458E"/>
    <w:rsid w:val="00FF5B06"/>
    <w:rsid w:val="00FF7E1C"/>
    <w:rsid w:val="00FF7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4368C9"/>
  <w15:chartTrackingRefBased/>
  <w15:docId w15:val="{0C63665B-BC8C-4BEB-BA9D-0A344C39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qFormat="1"/>
    <w:lsdException w:name="Subtitle" w:uiPriority="11"/>
    <w:lsdException w:name="Hyperlink" w:uiPriority="99"/>
    <w:lsdException w:name="FollowedHyperlink" w:uiPriority="99"/>
    <w:lsdException w:name="Strong" w:uiPriority="22"/>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D341B"/>
    <w:rPr>
      <w:sz w:val="24"/>
      <w:szCs w:val="24"/>
    </w:rPr>
  </w:style>
  <w:style w:type="paragraph" w:styleId="Nadpis10">
    <w:name w:val="heading 1"/>
    <w:basedOn w:val="ZPNadpis1"/>
    <w:next w:val="MPOdstavec"/>
    <w:link w:val="Nadpis1Char"/>
    <w:uiPriority w:val="9"/>
    <w:qFormat/>
    <w:rsid w:val="007A31FF"/>
    <w:pPr>
      <w:numPr>
        <w:numId w:val="5"/>
      </w:numPr>
    </w:pPr>
    <w:rPr>
      <w:rFonts w:cs="Arial"/>
      <w:bCs/>
      <w:szCs w:val="32"/>
    </w:rPr>
  </w:style>
  <w:style w:type="paragraph" w:styleId="Nadpis2">
    <w:name w:val="heading 2"/>
    <w:basedOn w:val="ZPNadpis2"/>
    <w:next w:val="MPOdstavec"/>
    <w:link w:val="Nadpis2Char"/>
    <w:uiPriority w:val="9"/>
    <w:qFormat/>
    <w:rsid w:val="007A31FF"/>
    <w:pPr>
      <w:numPr>
        <w:ilvl w:val="1"/>
        <w:numId w:val="5"/>
      </w:numPr>
    </w:pPr>
    <w:rPr>
      <w:rFonts w:cs="Arial"/>
      <w:bCs/>
      <w:iCs/>
    </w:rPr>
  </w:style>
  <w:style w:type="paragraph" w:styleId="Nadpis3">
    <w:name w:val="heading 3"/>
    <w:basedOn w:val="Normln"/>
    <w:next w:val="Normln"/>
    <w:link w:val="Nadpis3Char"/>
    <w:uiPriority w:val="9"/>
    <w:qFormat/>
    <w:rsid w:val="003E3A5B"/>
    <w:pPr>
      <w:keepNext/>
      <w:numPr>
        <w:ilvl w:val="2"/>
        <w:numId w:val="5"/>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ascii="Cambria" w:hAnsi="Cambria" w:cs="Times New Roman"/>
      <w:sz w:val="24"/>
      <w:lang w:val="sk-SK"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ascii="Cambria" w:hAnsi="Cambria" w:cs="Times New Roman"/>
      <w:bCs w:val="0"/>
      <w:sz w:val="24"/>
      <w:szCs w:val="24"/>
      <w:lang w:val="sk-SK"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rsid w:val="00743F57"/>
    <w:rPr>
      <w:rFonts w:ascii="Cambria" w:eastAsia="Times New Roman" w:hAnsi="Cambria" w:cs="Times New Roman"/>
      <w:sz w:val="22"/>
      <w:szCs w:val="22"/>
    </w:rPr>
  </w:style>
  <w:style w:type="paragraph" w:styleId="Obsah1">
    <w:name w:val="toc 1"/>
    <w:basedOn w:val="Normln"/>
    <w:uiPriority w:val="39"/>
    <w:rsid w:val="00906BB7"/>
    <w:pPr>
      <w:tabs>
        <w:tab w:val="left" w:pos="480"/>
        <w:tab w:val="right" w:pos="8505"/>
      </w:tabs>
      <w:spacing w:before="240" w:after="120" w:line="280" w:lineRule="atLeast"/>
      <w:ind w:left="482" w:right="-2" w:hanging="482"/>
    </w:pPr>
    <w:rPr>
      <w:rFonts w:ascii="Cambria" w:hAnsi="Cambria"/>
      <w:b/>
      <w:bCs/>
      <w:noProof/>
    </w:rPr>
  </w:style>
  <w:style w:type="paragraph" w:customStyle="1" w:styleId="ZPZklad">
    <w:name w:val="ZP: Základ"/>
    <w:next w:val="MPDalodstavce"/>
    <w:link w:val="ZPZkladChar"/>
    <w:rsid w:val="00F40517"/>
    <w:pPr>
      <w:spacing w:line="280" w:lineRule="atLeast"/>
      <w:jc w:val="both"/>
    </w:pPr>
    <w:rPr>
      <w:rFonts w:ascii="Cambria" w:hAnsi="Cambria"/>
      <w:sz w:val="24"/>
      <w:szCs w:val="24"/>
      <w:lang w:val="sk-SK"/>
    </w:rPr>
  </w:style>
  <w:style w:type="paragraph" w:customStyle="1" w:styleId="MPDalodstavce">
    <w:name w:val="MP: Další odstavce"/>
    <w:basedOn w:val="ZPZklad"/>
    <w:link w:val="MPDalodstavceChar"/>
    <w:qFormat/>
    <w:rsid w:val="002451C9"/>
    <w:pPr>
      <w:spacing w:before="120" w:after="120"/>
      <w:ind w:firstLine="482"/>
    </w:pPr>
  </w:style>
  <w:style w:type="character" w:customStyle="1" w:styleId="MPDalodstavceChar">
    <w:name w:val="MP: Další odstavce Char"/>
    <w:basedOn w:val="ZPZkladChar"/>
    <w:link w:val="MPDalodstavce"/>
    <w:rsid w:val="002451C9"/>
    <w:rPr>
      <w:rFonts w:ascii="Cambria" w:hAnsi="Cambria"/>
      <w:sz w:val="24"/>
      <w:szCs w:val="24"/>
      <w:lang w:val="sk-SK"/>
    </w:rPr>
  </w:style>
  <w:style w:type="character" w:customStyle="1" w:styleId="ZPZkladChar">
    <w:name w:val="ZP: Základ Char"/>
    <w:link w:val="ZPZklad"/>
    <w:rsid w:val="00F40517"/>
    <w:rPr>
      <w:rFonts w:ascii="Cambria" w:hAnsi="Cambria"/>
      <w:sz w:val="24"/>
      <w:szCs w:val="24"/>
      <w:lang w:val="sk-SK"/>
    </w:rPr>
  </w:style>
  <w:style w:type="paragraph" w:customStyle="1" w:styleId="inZPNadpisy">
    <w:name w:val="inZP: Nadpisy"/>
    <w:basedOn w:val="ZPZklad"/>
    <w:link w:val="inZPNadpisyChar"/>
    <w:rsid w:val="00906BB7"/>
    <w:pPr>
      <w:keepNext/>
      <w:keepLines/>
      <w:suppressAutoHyphens/>
      <w:jc w:val="left"/>
    </w:pPr>
    <w:rPr>
      <w:b/>
      <w:kern w:val="32"/>
    </w:rPr>
  </w:style>
  <w:style w:type="character" w:customStyle="1" w:styleId="inZPNadpisyChar">
    <w:name w:val="inZP: Nadpisy Char"/>
    <w:link w:val="inZPNadpisy"/>
    <w:rsid w:val="00906BB7"/>
    <w:rPr>
      <w:rFonts w:ascii="Cambria" w:hAnsi="Cambria"/>
      <w:b/>
      <w:kern w:val="32"/>
      <w:sz w:val="24"/>
      <w:szCs w:val="24"/>
      <w:lang w:val="sk-SK"/>
    </w:rPr>
  </w:style>
  <w:style w:type="paragraph" w:customStyle="1" w:styleId="ZPNadpis1">
    <w:name w:val="ZP: Nadpis 1"/>
    <w:basedOn w:val="inZPNadpisy"/>
    <w:next w:val="MPOdstavec"/>
    <w:link w:val="ZPNadpis1Char"/>
    <w:rsid w:val="009F057F"/>
    <w:pPr>
      <w:pageBreakBefore/>
      <w:spacing w:after="280" w:line="480" w:lineRule="atLeast"/>
      <w:outlineLvl w:val="0"/>
    </w:pPr>
    <w:rPr>
      <w:sz w:val="40"/>
      <w:szCs w:val="40"/>
    </w:rPr>
  </w:style>
  <w:style w:type="paragraph" w:customStyle="1" w:styleId="ZPNadpis2">
    <w:name w:val="ZP: Nadpis 2"/>
    <w:basedOn w:val="inZPNadpisy"/>
    <w:next w:val="ZPZklad"/>
    <w:link w:val="ZPNadpis2Char"/>
    <w:rsid w:val="009F057F"/>
    <w:pPr>
      <w:spacing w:before="360" w:after="180" w:line="320" w:lineRule="atLeast"/>
      <w:outlineLvl w:val="1"/>
    </w:pPr>
    <w:rPr>
      <w:sz w:val="28"/>
      <w:szCs w:val="28"/>
    </w:r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3B6227"/>
    <w:pPr>
      <w:pBdr>
        <w:bottom w:val="single" w:sz="4" w:space="1" w:color="auto"/>
      </w:pBdr>
      <w:tabs>
        <w:tab w:val="left" w:pos="0"/>
        <w:tab w:val="right" w:pos="8505"/>
      </w:tabs>
      <w:spacing w:after="360"/>
      <w:contextualSpacing/>
    </w:pPr>
  </w:style>
  <w:style w:type="paragraph" w:customStyle="1" w:styleId="inZPZhlavapaty">
    <w:name w:val="inZP: Záhlaví a paty"/>
    <w:basedOn w:val="ZPZklad"/>
    <w:link w:val="inZPZhlavapatyChar"/>
    <w:rsid w:val="0030249F"/>
    <w:pPr>
      <w:keepNext/>
      <w:keepLines/>
      <w:suppressAutoHyphens/>
      <w:jc w:val="center"/>
    </w:pPr>
    <w:rPr>
      <w:sz w:val="20"/>
    </w:rPr>
  </w:style>
  <w:style w:type="character" w:customStyle="1" w:styleId="inZPZhlavapatyChar">
    <w:name w:val="inZP: Záhlaví a paty Char"/>
    <w:basedOn w:val="ZPZkladChar"/>
    <w:link w:val="inZPZhlavapaty"/>
    <w:rsid w:val="007E1ADE"/>
    <w:rPr>
      <w:rFonts w:ascii="Cambria" w:hAnsi="Cambria"/>
      <w:sz w:val="24"/>
      <w:szCs w:val="24"/>
      <w:lang w:val="sk-SK"/>
    </w:rPr>
  </w:style>
  <w:style w:type="character" w:customStyle="1" w:styleId="inZPZhlavstrChar">
    <w:name w:val="inZP: Záhlaví str. Char"/>
    <w:basedOn w:val="inZPZhlavapatyChar"/>
    <w:link w:val="inZPZhlavstr"/>
    <w:rsid w:val="003B6227"/>
    <w:rPr>
      <w:rFonts w:ascii="Cambria" w:hAnsi="Cambria"/>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customStyle="1" w:styleId="ZPNzevprce">
    <w:name w:val="ZP: Název práce"/>
    <w:basedOn w:val="inZPNadpisy"/>
    <w:rsid w:val="00F40517"/>
    <w:pPr>
      <w:spacing w:before="1000" w:after="280" w:line="480" w:lineRule="atLeast"/>
      <w:jc w:val="center"/>
    </w:pPr>
    <w:rPr>
      <w:sz w:val="56"/>
    </w:r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customStyle="1" w:styleId="ZPNadpisobsahu">
    <w:name w:val="ZP: Nadpis obsahu"/>
    <w:basedOn w:val="inZPNadpisy"/>
    <w:next w:val="Normln"/>
    <w:rsid w:val="005F5ED2"/>
    <w:pPr>
      <w:pageBreakBefore/>
      <w:spacing w:before="560" w:after="280" w:line="480" w:lineRule="atLeast"/>
    </w:pPr>
    <w:rPr>
      <w:sz w:val="40"/>
    </w:rPr>
  </w:style>
  <w:style w:type="paragraph" w:styleId="Obsah2">
    <w:name w:val="toc 2"/>
    <w:basedOn w:val="Normln"/>
    <w:autoRedefine/>
    <w:uiPriority w:val="39"/>
    <w:rsid w:val="00906BB7"/>
    <w:pPr>
      <w:tabs>
        <w:tab w:val="left" w:pos="851"/>
        <w:tab w:val="right" w:leader="dot" w:pos="8505"/>
      </w:tabs>
      <w:spacing w:before="120"/>
      <w:ind w:left="1089" w:hanging="851"/>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link w:val="ZkladntextChar"/>
    <w:semiHidden/>
    <w:rsid w:val="003451DC"/>
    <w:pPr>
      <w:spacing w:after="120"/>
    </w:pPr>
  </w:style>
  <w:style w:type="paragraph" w:styleId="Zkladntext-prvnodsazen">
    <w:name w:val="Body Text First Indent"/>
    <w:basedOn w:val="Zkladntext"/>
    <w:link w:val="Zkladntext-prvnodsazenChar"/>
    <w:semiHidden/>
    <w:rsid w:val="003451DC"/>
    <w:pPr>
      <w:ind w:firstLine="210"/>
    </w:pPr>
  </w:style>
  <w:style w:type="paragraph" w:styleId="Zkladntextodsazen">
    <w:name w:val="Body Text Indent"/>
    <w:basedOn w:val="Normln"/>
    <w:link w:val="ZkladntextodsazenChar"/>
    <w:semiHidden/>
    <w:rsid w:val="003451DC"/>
    <w:pPr>
      <w:spacing w:after="120"/>
      <w:ind w:left="283"/>
    </w:pPr>
  </w:style>
  <w:style w:type="paragraph" w:styleId="Zkladntext-prvnodsazen2">
    <w:name w:val="Body Text First Indent 2"/>
    <w:basedOn w:val="Zkladntextodsazen"/>
    <w:link w:val="Zkladntext-prvnodsazen2Char"/>
    <w:semiHidden/>
    <w:rsid w:val="003451DC"/>
    <w:pPr>
      <w:ind w:firstLine="210"/>
    </w:pPr>
  </w:style>
  <w:style w:type="paragraph" w:styleId="Zkladntext2">
    <w:name w:val="Body Text 2"/>
    <w:basedOn w:val="Normln"/>
    <w:link w:val="Zkladntext2Char"/>
    <w:semiHidden/>
    <w:rsid w:val="003451DC"/>
    <w:pPr>
      <w:spacing w:after="120" w:line="480" w:lineRule="auto"/>
    </w:pPr>
  </w:style>
  <w:style w:type="paragraph" w:styleId="Zkladntext3">
    <w:name w:val="Body Text 3"/>
    <w:basedOn w:val="Normln"/>
    <w:link w:val="Zkladntext3Char"/>
    <w:semiHidden/>
    <w:rsid w:val="003451DC"/>
    <w:pPr>
      <w:spacing w:after="120"/>
    </w:pPr>
    <w:rPr>
      <w:sz w:val="16"/>
      <w:szCs w:val="16"/>
    </w:rPr>
  </w:style>
  <w:style w:type="paragraph" w:styleId="Zkladntextodsazen2">
    <w:name w:val="Body Text Indent 2"/>
    <w:basedOn w:val="Normln"/>
    <w:link w:val="Zkladntextodsazen2Char"/>
    <w:semiHidden/>
    <w:rsid w:val="003451DC"/>
    <w:pPr>
      <w:spacing w:after="120" w:line="480" w:lineRule="auto"/>
      <w:ind w:left="283"/>
    </w:pPr>
  </w:style>
  <w:style w:type="paragraph" w:styleId="Zkladntextodsazen3">
    <w:name w:val="Body Text Indent 3"/>
    <w:basedOn w:val="Normln"/>
    <w:link w:val="Zkladntextodsazen3Char"/>
    <w:semiHidden/>
    <w:rsid w:val="003451DC"/>
    <w:pPr>
      <w:spacing w:after="120"/>
      <w:ind w:left="283"/>
    </w:pPr>
    <w:rPr>
      <w:sz w:val="16"/>
      <w:szCs w:val="16"/>
    </w:rPr>
  </w:style>
  <w:style w:type="paragraph" w:styleId="Zvr">
    <w:name w:val="Closing"/>
    <w:basedOn w:val="Normln"/>
    <w:link w:val="ZvrChar"/>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8178C6"/>
    <w:pPr>
      <w:numPr>
        <w:numId w:val="13"/>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qFormat/>
    <w:rsid w:val="00F102E0"/>
    <w:pPr>
      <w:numPr>
        <w:numId w:val="6"/>
      </w:numPr>
    </w:pPr>
  </w:style>
  <w:style w:type="paragraph" w:customStyle="1" w:styleId="Ploha2">
    <w:name w:val="Příloha 2"/>
    <w:basedOn w:val="ZPNadpis2"/>
    <w:next w:val="ZPZklad"/>
    <w:link w:val="Ploha2Char"/>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z w:val="24"/>
      <w:szCs w:val="24"/>
      <w:lang w:val="sk-SK"/>
    </w:rPr>
  </w:style>
  <w:style w:type="paragraph" w:customStyle="1" w:styleId="inZPKlovslova">
    <w:name w:val="inZP: Klíčová slova"/>
    <w:basedOn w:val="ZPZklad"/>
    <w:rsid w:val="007E1ADE"/>
    <w:pPr>
      <w:spacing w:before="280" w:after="140"/>
      <w:jc w:val="left"/>
    </w:pPr>
    <w:rPr>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ZPNadpis1"/>
    <w:next w:val="ZPZklad"/>
    <w:rsid w:val="00796B68"/>
    <w:pPr>
      <w:numPr>
        <w:numId w:val="2"/>
      </w:numPr>
    </w:pPr>
  </w:style>
  <w:style w:type="paragraph" w:customStyle="1" w:styleId="inZPVertiklnmezerastrnka">
    <w:name w:val="inZP: Vertikální mezera stránka"/>
    <w:basedOn w:val="ZPZklad"/>
    <w:next w:val="inZPKlovslova"/>
    <w:rsid w:val="007C294D"/>
    <w:pPr>
      <w:spacing w:before="10206"/>
    </w:pPr>
  </w:style>
  <w:style w:type="paragraph" w:customStyle="1" w:styleId="MPOddlovaseznam">
    <w:name w:val="MP: Oddělovač seznamů"/>
    <w:basedOn w:val="ZPZklad"/>
    <w:qFormat/>
    <w:rsid w:val="007C050F"/>
    <w:pPr>
      <w:spacing w:line="140" w:lineRule="exact"/>
    </w:pPr>
  </w:style>
  <w:style w:type="paragraph" w:customStyle="1" w:styleId="ZPPatatitulnstrnky">
    <w:name w:val="ZP: Pata titulní stránky"/>
    <w:basedOn w:val="inZPZhlavapaty"/>
    <w:rsid w:val="009951BF"/>
    <w:rPr>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MPSeznamzkratek">
    <w:name w:val="MP: Seznam zkratek"/>
    <w:basedOn w:val="ZPZklad"/>
    <w:qFormat/>
    <w:rsid w:val="00DC0619"/>
    <w:pPr>
      <w:tabs>
        <w:tab w:val="left" w:pos="1985"/>
        <w:tab w:val="left" w:pos="2268"/>
      </w:tabs>
      <w:spacing w:after="140"/>
      <w:ind w:left="2268" w:hanging="2268"/>
    </w:pPr>
  </w:style>
  <w:style w:type="character" w:customStyle="1" w:styleId="ZPNadpis1Char">
    <w:name w:val="ZP: Nadpis 1 Char"/>
    <w:basedOn w:val="inZPNadpisyChar"/>
    <w:link w:val="ZPNadpis1"/>
    <w:rsid w:val="00845927"/>
    <w:rPr>
      <w:rFonts w:ascii="Cambria" w:hAnsi="Cambria"/>
      <w:b/>
      <w:kern w:val="32"/>
      <w:sz w:val="40"/>
      <w:szCs w:val="40"/>
      <w:lang w:val="sk-SK"/>
    </w:rPr>
  </w:style>
  <w:style w:type="character" w:customStyle="1" w:styleId="Ploha1Char">
    <w:name w:val="Příloha 1 Char"/>
    <w:basedOn w:val="ZPNadpis1Char"/>
    <w:link w:val="Ploha1"/>
    <w:rsid w:val="00845927"/>
    <w:rPr>
      <w:rFonts w:ascii="Cambria" w:hAnsi="Cambria"/>
      <w:b/>
      <w:kern w:val="32"/>
      <w:sz w:val="40"/>
      <w:szCs w:val="40"/>
      <w:lang w:val="sk-SK"/>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character" w:customStyle="1" w:styleId="ZPNadpis2Char">
    <w:name w:val="ZP: Nadpis 2 Char"/>
    <w:basedOn w:val="inZPNadpisyChar"/>
    <w:link w:val="ZPNadpis2"/>
    <w:rsid w:val="00845927"/>
    <w:rPr>
      <w:rFonts w:ascii="Cambria" w:hAnsi="Cambria"/>
      <w:b/>
      <w:kern w:val="32"/>
      <w:sz w:val="28"/>
      <w:szCs w:val="28"/>
      <w:lang w:val="sk-SK"/>
    </w:rPr>
  </w:style>
  <w:style w:type="character" w:customStyle="1" w:styleId="Nadpis5Char">
    <w:name w:val="Nadpis 5 Char"/>
    <w:link w:val="Nadpis5"/>
    <w:uiPriority w:val="9"/>
    <w:rsid w:val="00AB6916"/>
    <w:rPr>
      <w:rFonts w:ascii="Cambria" w:hAnsi="Cambria"/>
      <w:b/>
      <w:bCs/>
      <w:sz w:val="24"/>
      <w:szCs w:val="26"/>
      <w:lang w:val="sk-SK" w:eastAsia="sk-SK"/>
    </w:rPr>
  </w:style>
  <w:style w:type="character" w:customStyle="1" w:styleId="Nadpis8Char">
    <w:name w:val="Nadpis 8 Char"/>
    <w:link w:val="Nadpis8"/>
    <w:uiPriority w:val="9"/>
    <w:rsid w:val="00AB6916"/>
    <w:rPr>
      <w:rFonts w:ascii="Cambria" w:hAnsi="Cambria"/>
      <w:b/>
      <w:sz w:val="24"/>
      <w:szCs w:val="24"/>
      <w:lang w:val="sk-SK" w:eastAsia="sk-SK"/>
    </w:rPr>
  </w:style>
  <w:style w:type="character" w:customStyle="1" w:styleId="Ploha2Char">
    <w:name w:val="Příloha 2 Char"/>
    <w:basedOn w:val="ZPNadpis2Char"/>
    <w:link w:val="Ploha2"/>
    <w:rsid w:val="00845927"/>
    <w:rPr>
      <w:rFonts w:ascii="Cambria" w:hAnsi="Cambria"/>
      <w:b/>
      <w:kern w:val="32"/>
      <w:sz w:val="28"/>
      <w:szCs w:val="28"/>
      <w:lang w:val="sk-SK"/>
    </w:rPr>
  </w:style>
  <w:style w:type="character" w:customStyle="1" w:styleId="Nadpis1Char">
    <w:name w:val="Nadpis 1 Char"/>
    <w:link w:val="Nadpis10"/>
    <w:uiPriority w:val="9"/>
    <w:rsid w:val="007A31FF"/>
    <w:rPr>
      <w:rFonts w:ascii="Cambria" w:hAnsi="Cambria" w:cs="Arial"/>
      <w:b/>
      <w:bCs/>
      <w:kern w:val="32"/>
      <w:sz w:val="40"/>
      <w:szCs w:val="32"/>
      <w:lang w:val="sk-SK"/>
    </w:rPr>
  </w:style>
  <w:style w:type="character" w:customStyle="1" w:styleId="Nadpis2Char">
    <w:name w:val="Nadpis 2 Char"/>
    <w:link w:val="Nadpis2"/>
    <w:uiPriority w:val="9"/>
    <w:rsid w:val="007A31FF"/>
    <w:rPr>
      <w:rFonts w:ascii="Cambria" w:hAnsi="Cambria" w:cs="Arial"/>
      <w:b/>
      <w:bCs/>
      <w:iCs/>
      <w:kern w:val="32"/>
      <w:sz w:val="28"/>
      <w:szCs w:val="28"/>
      <w:lang w:val="sk-SK"/>
    </w:rPr>
  </w:style>
  <w:style w:type="character" w:customStyle="1" w:styleId="Nadpis3Char">
    <w:name w:val="Nadpis 3 Char"/>
    <w:link w:val="Nadpis3"/>
    <w:uiPriority w:val="9"/>
    <w:rsid w:val="00AB6916"/>
    <w:rPr>
      <w:rFonts w:ascii="Arial" w:hAnsi="Arial" w:cs="Arial"/>
      <w:b/>
      <w:bCs/>
      <w:sz w:val="26"/>
      <w:szCs w:val="26"/>
    </w:rPr>
  </w:style>
  <w:style w:type="paragraph" w:styleId="Nadpisobsahu">
    <w:name w:val="TOC Heading"/>
    <w:basedOn w:val="Nadpis10"/>
    <w:next w:val="Normln"/>
    <w:uiPriority w:val="39"/>
    <w:rsid w:val="00AB6916"/>
    <w:pPr>
      <w:spacing w:before="480" w:after="0" w:line="360" w:lineRule="auto"/>
      <w:outlineLvl w:val="9"/>
    </w:pPr>
    <w:rPr>
      <w:rFonts w:cs="Times New Roman"/>
      <w:color w:val="365F91"/>
      <w:spacing w:val="4"/>
      <w:kern w:val="0"/>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0"/>
    <w:next w:val="Normln"/>
    <w:link w:val="NzevChar"/>
    <w:uiPriority w:val="10"/>
    <w:qFormat/>
    <w:rsid w:val="00F543E8"/>
    <w:pPr>
      <w:numPr>
        <w:numId w:val="0"/>
      </w:numPr>
      <w:spacing w:before="120" w:after="240" w:line="360" w:lineRule="auto"/>
    </w:pPr>
    <w:rPr>
      <w:rFonts w:cs="Times New Roman"/>
      <w:bCs w:val="0"/>
      <w:spacing w:val="4"/>
      <w:kern w:val="0"/>
      <w:lang w:eastAsia="sk-SK"/>
    </w:rPr>
  </w:style>
  <w:style w:type="character" w:customStyle="1" w:styleId="NzevChar">
    <w:name w:val="Název Char"/>
    <w:link w:val="Nzev"/>
    <w:uiPriority w:val="10"/>
    <w:rsid w:val="00AB6916"/>
    <w:rPr>
      <w:rFonts w:ascii="Cambria" w:hAnsi="Cambria"/>
      <w:b/>
      <w:spacing w:val="4"/>
      <w:sz w:val="32"/>
      <w:szCs w:val="32"/>
      <w:lang w:val="sk-SK" w:eastAsia="sk-SK"/>
    </w:rPr>
  </w:style>
  <w:style w:type="paragraph" w:styleId="Titulek">
    <w:name w:val="caption"/>
    <w:basedOn w:val="ZPZklad"/>
    <w:next w:val="MPOdstavec"/>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Cambria" w:hAnsi="Cambria"/>
      <w:b/>
      <w:spacing w:val="4"/>
      <w:sz w:val="28"/>
      <w:szCs w:val="24"/>
      <w:lang w:val="sk-SK" w:eastAsia="sk-SK"/>
    </w:rPr>
  </w:style>
  <w:style w:type="paragraph" w:customStyle="1" w:styleId="MPCitacezkona">
    <w:name w:val="MP: Citace zákona"/>
    <w:basedOn w:val="ZPZklad"/>
    <w:qFormat/>
    <w:rsid w:val="00A8698A"/>
    <w:rPr>
      <w:i/>
    </w:rPr>
  </w:style>
  <w:style w:type="paragraph" w:customStyle="1" w:styleId="Nadpis1">
    <w:name w:val="Nadpis 1*"/>
    <w:basedOn w:val="ZPNadpis1"/>
    <w:next w:val="MPOdstavec"/>
    <w:qFormat/>
    <w:rsid w:val="008A7F29"/>
    <w:pPr>
      <w:numPr>
        <w:numId w:val="20"/>
      </w:numPr>
    </w:pPr>
  </w:style>
  <w:style w:type="paragraph" w:customStyle="1" w:styleId="Nadpis20">
    <w:name w:val="Nadpis 2*"/>
    <w:basedOn w:val="Nadpis2"/>
    <w:next w:val="MPOdstavec"/>
    <w:qFormat/>
    <w:rsid w:val="00375409"/>
  </w:style>
  <w:style w:type="paragraph" w:customStyle="1" w:styleId="Nadpis30">
    <w:name w:val="Nadpis 3*"/>
    <w:basedOn w:val="Nadpis3"/>
    <w:qFormat/>
    <w:rsid w:val="00375409"/>
    <w:rPr>
      <w:rFonts w:ascii="Cambria" w:hAnsi="Cambria"/>
    </w:rPr>
  </w:style>
  <w:style w:type="paragraph" w:styleId="Rejstk2">
    <w:name w:val="index 2"/>
    <w:basedOn w:val="Normln"/>
    <w:next w:val="Normln"/>
    <w:autoRedefine/>
    <w:rsid w:val="007C0619"/>
    <w:pPr>
      <w:ind w:left="480" w:hanging="240"/>
    </w:pPr>
    <w:rPr>
      <w:rFonts w:asciiTheme="minorHAnsi" w:hAnsiTheme="minorHAnsi" w:cstheme="minorHAnsi"/>
      <w:sz w:val="18"/>
      <w:szCs w:val="18"/>
    </w:rPr>
  </w:style>
  <w:style w:type="paragraph" w:styleId="Rejstk1">
    <w:name w:val="index 1"/>
    <w:basedOn w:val="Normln"/>
    <w:next w:val="Normln"/>
    <w:autoRedefine/>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MPOdstavec">
    <w:name w:val="MP: Odstavec"/>
    <w:basedOn w:val="Zkladntext"/>
    <w:next w:val="MPDalodstavce"/>
    <w:link w:val="MPOdstavecChar"/>
    <w:qFormat/>
    <w:rsid w:val="00735C17"/>
    <w:pPr>
      <w:spacing w:after="240"/>
    </w:pPr>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MPOdstavec"/>
    <w:link w:val="CittChar"/>
    <w:uiPriority w:val="29"/>
    <w:qFormat/>
    <w:rsid w:val="00C755FD"/>
    <w:pPr>
      <w:spacing w:before="240" w:after="240"/>
      <w:ind w:left="960" w:right="960"/>
      <w:contextualSpacing/>
    </w:pPr>
    <w:rPr>
      <w:i/>
    </w:rPr>
  </w:style>
  <w:style w:type="character" w:customStyle="1" w:styleId="CittChar">
    <w:name w:val="Citát Char"/>
    <w:basedOn w:val="Standardnpsmoodstavce"/>
    <w:link w:val="Citt"/>
    <w:uiPriority w:val="29"/>
    <w:rsid w:val="00C755FD"/>
    <w:rPr>
      <w:rFonts w:ascii="Cambria" w:hAnsi="Cambria"/>
      <w:i/>
      <w:sz w:val="24"/>
      <w:szCs w:val="24"/>
      <w:lang w:val="sk-SK"/>
    </w:rPr>
  </w:style>
  <w:style w:type="paragraph" w:customStyle="1" w:styleId="Citt-pokraovn">
    <w:name w:val="Citát - pokračování"/>
    <w:basedOn w:val="Citt"/>
    <w:qFormat/>
    <w:rsid w:val="00E64A10"/>
    <w:pPr>
      <w:spacing w:before="0"/>
      <w:ind w:left="958" w:right="958" w:firstLine="482"/>
    </w:pPr>
  </w:style>
  <w:style w:type="table" w:customStyle="1" w:styleId="ZPTabulka">
    <w:name w:val="ZP Tabulka"/>
    <w:basedOn w:val="Normlntabulka"/>
    <w:uiPriority w:val="99"/>
    <w:rsid w:val="00206160"/>
    <w:rPr>
      <w:sz w:val="22"/>
    </w:rPr>
    <w:tblPr>
      <w:tblStyleRowBandSize w:val="1"/>
      <w:tblStyleColBandSize w:val="1"/>
      <w:jc w:val="center"/>
      <w:tblBorders>
        <w:top w:val="single" w:sz="4" w:space="0" w:color="auto"/>
        <w:bottom w:val="single" w:sz="4" w:space="0" w:color="auto"/>
      </w:tblBorders>
    </w:tblPr>
    <w:trPr>
      <w:cantSplit/>
      <w:jc w:val="center"/>
    </w:trPr>
    <w:tblStylePr w:type="firstRow">
      <w:rPr>
        <w:b/>
      </w:rPr>
      <w:tblPr/>
      <w:trPr>
        <w:cantSplit w:val="0"/>
      </w:trPr>
      <w:tcPr>
        <w:tcBorders>
          <w:top w:val="single" w:sz="4" w:space="0" w:color="auto"/>
          <w:left w:val="nil"/>
          <w:bottom w:val="single" w:sz="8"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qFormat/>
    <w:rsid w:val="00E64A10"/>
    <w:pPr>
      <w:spacing w:after="0"/>
      <w:ind w:left="958" w:right="958"/>
    </w:pPr>
  </w:style>
  <w:style w:type="character" w:customStyle="1" w:styleId="Citt-zatekChar">
    <w:name w:val="Citát - začátek Char"/>
    <w:basedOn w:val="CittChar"/>
    <w:link w:val="Citt-zatek"/>
    <w:rsid w:val="00E64A10"/>
    <w:rPr>
      <w:rFonts w:ascii="Cambria" w:hAnsi="Cambria"/>
      <w:i/>
      <w:sz w:val="24"/>
      <w:szCs w:val="24"/>
      <w:lang w:val="sk-SK"/>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qFormat/>
    <w:rsid w:val="00DD5A53"/>
    <w:pPr>
      <w:ind w:left="720"/>
      <w:contextualSpacing/>
    </w:pPr>
  </w:style>
  <w:style w:type="paragraph" w:styleId="slovanseznam">
    <w:name w:val="List Number"/>
    <w:basedOn w:val="Normln"/>
    <w:link w:val="slovanseznamChar"/>
    <w:qFormat/>
    <w:rsid w:val="000F183A"/>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Normln"/>
    <w:qFormat/>
    <w:rsid w:val="00161E5E"/>
    <w:pPr>
      <w:numPr>
        <w:numId w:val="12"/>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Seznam"/>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Titulek-zkladn">
    <w:name w:val="Titulek - základní"/>
    <w:basedOn w:val="Normln"/>
    <w:link w:val="Titulek-zkladnChar"/>
    <w:unhideWhenUsed/>
    <w:qFormat/>
    <w:rsid w:val="00613AB3"/>
    <w:pPr>
      <w:spacing w:after="160" w:line="259" w:lineRule="auto"/>
      <w:jc w:val="center"/>
    </w:pPr>
    <w:rPr>
      <w:rFonts w:asciiTheme="majorHAnsi" w:eastAsiaTheme="minorHAnsi" w:hAnsiTheme="majorHAnsi" w:cstheme="minorBidi"/>
      <w:sz w:val="28"/>
      <w:szCs w:val="28"/>
      <w:lang w:eastAsia="en-US"/>
    </w:rPr>
  </w:style>
  <w:style w:type="character" w:customStyle="1" w:styleId="Titulek-zkladnChar">
    <w:name w:val="Titulek - základní Char"/>
    <w:basedOn w:val="Standardnpsmoodstavce"/>
    <w:link w:val="Titulek-zkladn"/>
    <w:rsid w:val="00613AB3"/>
    <w:rPr>
      <w:rFonts w:asciiTheme="majorHAnsi" w:eastAsiaTheme="minorHAnsi" w:hAnsiTheme="majorHAnsi" w:cstheme="minorBidi"/>
      <w:sz w:val="28"/>
      <w:szCs w:val="28"/>
      <w:lang w:eastAsia="en-US"/>
    </w:rPr>
  </w:style>
  <w:style w:type="paragraph" w:customStyle="1" w:styleId="MPodstavecanglicky">
    <w:name w:val="MP: odstavec anglicky"/>
    <w:basedOn w:val="MPOdstavec"/>
    <w:next w:val="MPdalodstavceanglicky"/>
    <w:link w:val="MPodstavecanglickyChar"/>
    <w:qFormat/>
    <w:rsid w:val="00C22E03"/>
    <w:rPr>
      <w:lang w:val="en-GB"/>
    </w:rPr>
  </w:style>
  <w:style w:type="paragraph" w:customStyle="1" w:styleId="MPdalodstavceanglicky">
    <w:name w:val="MP: další odstavce anglicky"/>
    <w:basedOn w:val="MPDalodstavce"/>
    <w:link w:val="MPdalodstavceanglickyChar"/>
    <w:qFormat/>
    <w:rsid w:val="00E273E7"/>
    <w:rPr>
      <w:lang w:val="en-GB"/>
    </w:rPr>
  </w:style>
  <w:style w:type="character" w:customStyle="1" w:styleId="MPOdstavecChar">
    <w:name w:val="MP: Odstavec Char"/>
    <w:basedOn w:val="ZPZkladChar"/>
    <w:link w:val="MPOdstavec"/>
    <w:rsid w:val="00B11EDD"/>
    <w:rPr>
      <w:rFonts w:ascii="Cambria" w:hAnsi="Cambria"/>
      <w:sz w:val="24"/>
      <w:szCs w:val="24"/>
      <w:lang w:val="sk-SK"/>
    </w:rPr>
  </w:style>
  <w:style w:type="character" w:customStyle="1" w:styleId="MPodstavecanglickyChar">
    <w:name w:val="MP: odstavec anglicky Char"/>
    <w:basedOn w:val="MPOdstavecChar"/>
    <w:link w:val="MPodstavecanglicky"/>
    <w:rsid w:val="00C22E03"/>
    <w:rPr>
      <w:rFonts w:ascii="Cambria" w:hAnsi="Cambria"/>
      <w:i w:val="0"/>
      <w:sz w:val="24"/>
      <w:szCs w:val="24"/>
      <w:lang w:val="en-GB"/>
    </w:rPr>
  </w:style>
  <w:style w:type="character" w:customStyle="1" w:styleId="MPdalodstavceanglickyChar">
    <w:name w:val="MP: další odstavce anglicky Char"/>
    <w:basedOn w:val="MPDalodstavceChar"/>
    <w:link w:val="MPdalodstavceanglicky"/>
    <w:rsid w:val="00E273E7"/>
    <w:rPr>
      <w:rFonts w:ascii="Cambria" w:hAnsi="Cambria"/>
      <w:sz w:val="24"/>
      <w:szCs w:val="24"/>
      <w:lang w:val="en-GB"/>
    </w:rPr>
  </w:style>
  <w:style w:type="character" w:customStyle="1" w:styleId="UnresolvedMention">
    <w:name w:val="Unresolved Mention"/>
    <w:basedOn w:val="Standardnpsmoodstavce"/>
    <w:uiPriority w:val="99"/>
    <w:semiHidden/>
    <w:unhideWhenUsed/>
    <w:rsid w:val="00DB4A48"/>
    <w:rPr>
      <w:color w:val="808080"/>
      <w:shd w:val="clear" w:color="auto" w:fill="E6E6E6"/>
    </w:rPr>
  </w:style>
  <w:style w:type="character" w:styleId="Odkaznakoment">
    <w:name w:val="annotation reference"/>
    <w:basedOn w:val="Standardnpsmoodstavce"/>
    <w:uiPriority w:val="99"/>
    <w:rsid w:val="003615E6"/>
    <w:rPr>
      <w:sz w:val="16"/>
      <w:szCs w:val="16"/>
    </w:rPr>
  </w:style>
  <w:style w:type="paragraph" w:styleId="Textkomente">
    <w:name w:val="annotation text"/>
    <w:basedOn w:val="Normln"/>
    <w:link w:val="TextkomenteChar"/>
    <w:uiPriority w:val="99"/>
    <w:rsid w:val="003615E6"/>
    <w:rPr>
      <w:sz w:val="20"/>
      <w:szCs w:val="20"/>
    </w:rPr>
  </w:style>
  <w:style w:type="character" w:customStyle="1" w:styleId="TextkomenteChar">
    <w:name w:val="Text komentáře Char"/>
    <w:basedOn w:val="Standardnpsmoodstavce"/>
    <w:link w:val="Textkomente"/>
    <w:uiPriority w:val="99"/>
    <w:rsid w:val="003615E6"/>
  </w:style>
  <w:style w:type="paragraph" w:styleId="Pedmtkomente">
    <w:name w:val="annotation subject"/>
    <w:basedOn w:val="Textkomente"/>
    <w:next w:val="Textkomente"/>
    <w:link w:val="PedmtkomenteChar"/>
    <w:uiPriority w:val="99"/>
    <w:rsid w:val="003615E6"/>
    <w:rPr>
      <w:b/>
      <w:bCs/>
    </w:rPr>
  </w:style>
  <w:style w:type="character" w:customStyle="1" w:styleId="PedmtkomenteChar">
    <w:name w:val="Předmět komentáře Char"/>
    <w:basedOn w:val="TextkomenteChar"/>
    <w:link w:val="Pedmtkomente"/>
    <w:uiPriority w:val="99"/>
    <w:rsid w:val="003615E6"/>
    <w:rPr>
      <w:b/>
      <w:bCs/>
    </w:rPr>
  </w:style>
  <w:style w:type="paragraph" w:customStyle="1" w:styleId="Seznamsodrkami-">
    <w:name w:val="Seznam s odrážkami -"/>
    <w:basedOn w:val="slovanseznam"/>
    <w:link w:val="Seznamsodrkami-Char"/>
    <w:qFormat/>
    <w:rsid w:val="00E34508"/>
    <w:pPr>
      <w:numPr>
        <w:numId w:val="15"/>
      </w:numPr>
    </w:pPr>
  </w:style>
  <w:style w:type="character" w:styleId="Sledovanodkaz">
    <w:name w:val="FollowedHyperlink"/>
    <w:basedOn w:val="Standardnpsmoodstavce"/>
    <w:uiPriority w:val="99"/>
    <w:rsid w:val="002451C9"/>
    <w:rPr>
      <w:color w:val="954F72" w:themeColor="followedHyperlink"/>
      <w:u w:val="single"/>
    </w:rPr>
  </w:style>
  <w:style w:type="character" w:customStyle="1" w:styleId="slovanseznamChar">
    <w:name w:val="Číslovaný seznam Char"/>
    <w:basedOn w:val="Standardnpsmoodstavce"/>
    <w:link w:val="slovanseznam"/>
    <w:rsid w:val="00E34508"/>
    <w:rPr>
      <w:sz w:val="24"/>
      <w:szCs w:val="24"/>
    </w:rPr>
  </w:style>
  <w:style w:type="character" w:customStyle="1" w:styleId="Seznamsodrkami-Char">
    <w:name w:val="Seznam s odrážkami - Char"/>
    <w:basedOn w:val="slovanseznamChar"/>
    <w:link w:val="Seznamsodrkami-"/>
    <w:rsid w:val="00E34508"/>
    <w:rPr>
      <w:sz w:val="24"/>
      <w:szCs w:val="24"/>
    </w:rPr>
  </w:style>
  <w:style w:type="paragraph" w:styleId="Textvysvtlivek">
    <w:name w:val="endnote text"/>
    <w:basedOn w:val="Normln"/>
    <w:link w:val="TextvysvtlivekChar"/>
    <w:uiPriority w:val="99"/>
    <w:rsid w:val="000D3617"/>
    <w:rPr>
      <w:sz w:val="20"/>
      <w:szCs w:val="20"/>
    </w:rPr>
  </w:style>
  <w:style w:type="character" w:customStyle="1" w:styleId="TextvysvtlivekChar">
    <w:name w:val="Text vysvětlivek Char"/>
    <w:basedOn w:val="Standardnpsmoodstavce"/>
    <w:link w:val="Textvysvtlivek"/>
    <w:uiPriority w:val="99"/>
    <w:rsid w:val="000D3617"/>
  </w:style>
  <w:style w:type="character" w:styleId="Odkaznavysvtlivky">
    <w:name w:val="endnote reference"/>
    <w:basedOn w:val="Standardnpsmoodstavce"/>
    <w:uiPriority w:val="99"/>
    <w:rsid w:val="000D3617"/>
    <w:rPr>
      <w:vertAlign w:val="superscript"/>
    </w:rPr>
  </w:style>
  <w:style w:type="paragraph" w:customStyle="1" w:styleId="Notmln">
    <w:name w:val="Notmální"/>
    <w:basedOn w:val="Normln"/>
    <w:link w:val="NotmlnChar"/>
    <w:qFormat/>
    <w:rsid w:val="008B65AD"/>
    <w:pPr>
      <w:spacing w:before="240" w:after="160" w:line="259" w:lineRule="auto"/>
    </w:pPr>
  </w:style>
  <w:style w:type="numbering" w:customStyle="1" w:styleId="ZPVetsodrkami1">
    <w:name w:val="ZP: Výčet s odrážkami1"/>
    <w:basedOn w:val="Bezseznamu"/>
    <w:rsid w:val="004555AC"/>
  </w:style>
  <w:style w:type="character" w:customStyle="1" w:styleId="NotmlnChar">
    <w:name w:val="Notmální Char"/>
    <w:basedOn w:val="Standardnpsmoodstavce"/>
    <w:link w:val="Notmln"/>
    <w:rsid w:val="008B65AD"/>
    <w:rPr>
      <w:sz w:val="24"/>
      <w:szCs w:val="24"/>
    </w:rPr>
  </w:style>
  <w:style w:type="character" w:customStyle="1" w:styleId="ZhlavzprvyChar">
    <w:name w:val="Záhlaví zprávy Char"/>
    <w:basedOn w:val="Standardnpsmoodstavce"/>
    <w:link w:val="Zhlavzprvy"/>
    <w:semiHidden/>
    <w:rsid w:val="004555AC"/>
    <w:rPr>
      <w:rFonts w:ascii="Arial" w:hAnsi="Arial" w:cs="Arial"/>
      <w:sz w:val="24"/>
      <w:szCs w:val="24"/>
      <w:shd w:val="pct20" w:color="auto" w:fill="auto"/>
    </w:rPr>
  </w:style>
  <w:style w:type="character" w:customStyle="1" w:styleId="ZkladntextChar">
    <w:name w:val="Základní text Char"/>
    <w:basedOn w:val="Standardnpsmoodstavce"/>
    <w:link w:val="Zkladntext"/>
    <w:semiHidden/>
    <w:rsid w:val="004555AC"/>
    <w:rPr>
      <w:sz w:val="24"/>
      <w:szCs w:val="24"/>
    </w:rPr>
  </w:style>
  <w:style w:type="character" w:customStyle="1" w:styleId="Zkladntext-prvnodsazenChar">
    <w:name w:val="Základní text - první odsazený Char"/>
    <w:basedOn w:val="ZkladntextChar"/>
    <w:link w:val="Zkladntext-prvnodsazen"/>
    <w:semiHidden/>
    <w:rsid w:val="004555AC"/>
    <w:rPr>
      <w:sz w:val="24"/>
      <w:szCs w:val="24"/>
    </w:rPr>
  </w:style>
  <w:style w:type="character" w:customStyle="1" w:styleId="ZkladntextodsazenChar">
    <w:name w:val="Základní text odsazený Char"/>
    <w:basedOn w:val="Standardnpsmoodstavce"/>
    <w:link w:val="Zkladntextodsazen"/>
    <w:semiHidden/>
    <w:rsid w:val="004555AC"/>
    <w:rPr>
      <w:sz w:val="24"/>
      <w:szCs w:val="24"/>
    </w:rPr>
  </w:style>
  <w:style w:type="character" w:customStyle="1" w:styleId="Zkladntext-prvnodsazen2Char">
    <w:name w:val="Základní text - první odsazený 2 Char"/>
    <w:basedOn w:val="ZkladntextodsazenChar"/>
    <w:link w:val="Zkladntext-prvnodsazen2"/>
    <w:semiHidden/>
    <w:rsid w:val="004555AC"/>
    <w:rPr>
      <w:sz w:val="24"/>
      <w:szCs w:val="24"/>
    </w:rPr>
  </w:style>
  <w:style w:type="character" w:customStyle="1" w:styleId="Zkladntext2Char">
    <w:name w:val="Základní text 2 Char"/>
    <w:basedOn w:val="Standardnpsmoodstavce"/>
    <w:link w:val="Zkladntext2"/>
    <w:semiHidden/>
    <w:rsid w:val="004555AC"/>
    <w:rPr>
      <w:sz w:val="24"/>
      <w:szCs w:val="24"/>
    </w:rPr>
  </w:style>
  <w:style w:type="character" w:customStyle="1" w:styleId="Zkladntext3Char">
    <w:name w:val="Základní text 3 Char"/>
    <w:basedOn w:val="Standardnpsmoodstavce"/>
    <w:link w:val="Zkladntext3"/>
    <w:semiHidden/>
    <w:rsid w:val="004555AC"/>
    <w:rPr>
      <w:sz w:val="16"/>
      <w:szCs w:val="16"/>
    </w:rPr>
  </w:style>
  <w:style w:type="character" w:customStyle="1" w:styleId="Zkladntextodsazen2Char">
    <w:name w:val="Základní text odsazený 2 Char"/>
    <w:basedOn w:val="Standardnpsmoodstavce"/>
    <w:link w:val="Zkladntextodsazen2"/>
    <w:semiHidden/>
    <w:rsid w:val="004555AC"/>
    <w:rPr>
      <w:sz w:val="24"/>
      <w:szCs w:val="24"/>
    </w:rPr>
  </w:style>
  <w:style w:type="character" w:customStyle="1" w:styleId="Zkladntextodsazen3Char">
    <w:name w:val="Základní text odsazený 3 Char"/>
    <w:basedOn w:val="Standardnpsmoodstavce"/>
    <w:link w:val="Zkladntextodsazen3"/>
    <w:semiHidden/>
    <w:rsid w:val="004555AC"/>
    <w:rPr>
      <w:sz w:val="16"/>
      <w:szCs w:val="16"/>
    </w:rPr>
  </w:style>
  <w:style w:type="character" w:customStyle="1" w:styleId="ZvrChar">
    <w:name w:val="Závěr Char"/>
    <w:basedOn w:val="Standardnpsmoodstavce"/>
    <w:link w:val="Zvr"/>
    <w:semiHidden/>
    <w:rsid w:val="004555AC"/>
    <w:rPr>
      <w:sz w:val="24"/>
      <w:szCs w:val="24"/>
    </w:rPr>
  </w:style>
  <w:style w:type="numbering" w:customStyle="1" w:styleId="slovnkapitol1">
    <w:name w:val="Číslování kapitol1"/>
    <w:uiPriority w:val="99"/>
    <w:rsid w:val="004555AC"/>
  </w:style>
  <w:style w:type="numbering" w:customStyle="1" w:styleId="slovnploh1">
    <w:name w:val="Číslování příloh1"/>
    <w:uiPriority w:val="99"/>
    <w:rsid w:val="0045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901">
      <w:bodyDiv w:val="1"/>
      <w:marLeft w:val="0"/>
      <w:marRight w:val="0"/>
      <w:marTop w:val="0"/>
      <w:marBottom w:val="0"/>
      <w:divBdr>
        <w:top w:val="none" w:sz="0" w:space="0" w:color="auto"/>
        <w:left w:val="none" w:sz="0" w:space="0" w:color="auto"/>
        <w:bottom w:val="none" w:sz="0" w:space="0" w:color="auto"/>
        <w:right w:val="none" w:sz="0" w:space="0" w:color="auto"/>
      </w:divBdr>
    </w:div>
    <w:div w:id="49230771">
      <w:bodyDiv w:val="1"/>
      <w:marLeft w:val="0"/>
      <w:marRight w:val="0"/>
      <w:marTop w:val="0"/>
      <w:marBottom w:val="0"/>
      <w:divBdr>
        <w:top w:val="none" w:sz="0" w:space="0" w:color="auto"/>
        <w:left w:val="none" w:sz="0" w:space="0" w:color="auto"/>
        <w:bottom w:val="none" w:sz="0" w:space="0" w:color="auto"/>
        <w:right w:val="none" w:sz="0" w:space="0" w:color="auto"/>
      </w:divBdr>
    </w:div>
    <w:div w:id="55470921">
      <w:bodyDiv w:val="1"/>
      <w:marLeft w:val="0"/>
      <w:marRight w:val="0"/>
      <w:marTop w:val="0"/>
      <w:marBottom w:val="0"/>
      <w:divBdr>
        <w:top w:val="none" w:sz="0" w:space="0" w:color="auto"/>
        <w:left w:val="none" w:sz="0" w:space="0" w:color="auto"/>
        <w:bottom w:val="none" w:sz="0" w:space="0" w:color="auto"/>
        <w:right w:val="none" w:sz="0" w:space="0" w:color="auto"/>
      </w:divBdr>
    </w:div>
    <w:div w:id="87047013">
      <w:bodyDiv w:val="1"/>
      <w:marLeft w:val="0"/>
      <w:marRight w:val="0"/>
      <w:marTop w:val="0"/>
      <w:marBottom w:val="0"/>
      <w:divBdr>
        <w:top w:val="none" w:sz="0" w:space="0" w:color="auto"/>
        <w:left w:val="none" w:sz="0" w:space="0" w:color="auto"/>
        <w:bottom w:val="none" w:sz="0" w:space="0" w:color="auto"/>
        <w:right w:val="none" w:sz="0" w:space="0" w:color="auto"/>
      </w:divBdr>
      <w:divsChild>
        <w:div w:id="1748192034">
          <w:marLeft w:val="0"/>
          <w:marRight w:val="0"/>
          <w:marTop w:val="0"/>
          <w:marBottom w:val="0"/>
          <w:divBdr>
            <w:top w:val="none" w:sz="0" w:space="0" w:color="auto"/>
            <w:left w:val="none" w:sz="0" w:space="0" w:color="auto"/>
            <w:bottom w:val="none" w:sz="0" w:space="0" w:color="auto"/>
            <w:right w:val="none" w:sz="0" w:space="0" w:color="auto"/>
          </w:divBdr>
          <w:divsChild>
            <w:div w:id="492375193">
              <w:marLeft w:val="0"/>
              <w:marRight w:val="0"/>
              <w:marTop w:val="0"/>
              <w:marBottom w:val="0"/>
              <w:divBdr>
                <w:top w:val="none" w:sz="0" w:space="0" w:color="auto"/>
                <w:left w:val="none" w:sz="0" w:space="0" w:color="auto"/>
                <w:bottom w:val="none" w:sz="0" w:space="0" w:color="auto"/>
                <w:right w:val="none" w:sz="0" w:space="0" w:color="auto"/>
              </w:divBdr>
              <w:divsChild>
                <w:div w:id="928588550">
                  <w:marLeft w:val="0"/>
                  <w:marRight w:val="0"/>
                  <w:marTop w:val="0"/>
                  <w:marBottom w:val="0"/>
                  <w:divBdr>
                    <w:top w:val="none" w:sz="0" w:space="0" w:color="auto"/>
                    <w:left w:val="none" w:sz="0" w:space="0" w:color="auto"/>
                    <w:bottom w:val="none" w:sz="0" w:space="0" w:color="auto"/>
                    <w:right w:val="none" w:sz="0" w:space="0" w:color="auto"/>
                  </w:divBdr>
                  <w:divsChild>
                    <w:div w:id="16528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0424">
      <w:bodyDiv w:val="1"/>
      <w:marLeft w:val="0"/>
      <w:marRight w:val="0"/>
      <w:marTop w:val="0"/>
      <w:marBottom w:val="0"/>
      <w:divBdr>
        <w:top w:val="none" w:sz="0" w:space="0" w:color="auto"/>
        <w:left w:val="none" w:sz="0" w:space="0" w:color="auto"/>
        <w:bottom w:val="none" w:sz="0" w:space="0" w:color="auto"/>
        <w:right w:val="none" w:sz="0" w:space="0" w:color="auto"/>
      </w:divBdr>
    </w:div>
    <w:div w:id="129905925">
      <w:bodyDiv w:val="1"/>
      <w:marLeft w:val="0"/>
      <w:marRight w:val="0"/>
      <w:marTop w:val="0"/>
      <w:marBottom w:val="0"/>
      <w:divBdr>
        <w:top w:val="none" w:sz="0" w:space="0" w:color="auto"/>
        <w:left w:val="none" w:sz="0" w:space="0" w:color="auto"/>
        <w:bottom w:val="none" w:sz="0" w:space="0" w:color="auto"/>
        <w:right w:val="none" w:sz="0" w:space="0" w:color="auto"/>
      </w:divBdr>
    </w:div>
    <w:div w:id="138226804">
      <w:bodyDiv w:val="1"/>
      <w:marLeft w:val="0"/>
      <w:marRight w:val="0"/>
      <w:marTop w:val="0"/>
      <w:marBottom w:val="0"/>
      <w:divBdr>
        <w:top w:val="none" w:sz="0" w:space="0" w:color="auto"/>
        <w:left w:val="none" w:sz="0" w:space="0" w:color="auto"/>
        <w:bottom w:val="none" w:sz="0" w:space="0" w:color="auto"/>
        <w:right w:val="none" w:sz="0" w:space="0" w:color="auto"/>
      </w:divBdr>
    </w:div>
    <w:div w:id="205218195">
      <w:bodyDiv w:val="1"/>
      <w:marLeft w:val="0"/>
      <w:marRight w:val="0"/>
      <w:marTop w:val="0"/>
      <w:marBottom w:val="0"/>
      <w:divBdr>
        <w:top w:val="none" w:sz="0" w:space="0" w:color="auto"/>
        <w:left w:val="none" w:sz="0" w:space="0" w:color="auto"/>
        <w:bottom w:val="none" w:sz="0" w:space="0" w:color="auto"/>
        <w:right w:val="none" w:sz="0" w:space="0" w:color="auto"/>
      </w:divBdr>
    </w:div>
    <w:div w:id="269823427">
      <w:bodyDiv w:val="1"/>
      <w:marLeft w:val="0"/>
      <w:marRight w:val="0"/>
      <w:marTop w:val="0"/>
      <w:marBottom w:val="0"/>
      <w:divBdr>
        <w:top w:val="none" w:sz="0" w:space="0" w:color="auto"/>
        <w:left w:val="none" w:sz="0" w:space="0" w:color="auto"/>
        <w:bottom w:val="none" w:sz="0" w:space="0" w:color="auto"/>
        <w:right w:val="none" w:sz="0" w:space="0" w:color="auto"/>
      </w:divBdr>
    </w:div>
    <w:div w:id="306861680">
      <w:bodyDiv w:val="1"/>
      <w:marLeft w:val="0"/>
      <w:marRight w:val="0"/>
      <w:marTop w:val="0"/>
      <w:marBottom w:val="0"/>
      <w:divBdr>
        <w:top w:val="none" w:sz="0" w:space="0" w:color="auto"/>
        <w:left w:val="none" w:sz="0" w:space="0" w:color="auto"/>
        <w:bottom w:val="none" w:sz="0" w:space="0" w:color="auto"/>
        <w:right w:val="none" w:sz="0" w:space="0" w:color="auto"/>
      </w:divBdr>
      <w:divsChild>
        <w:div w:id="1173184346">
          <w:marLeft w:val="45"/>
          <w:marRight w:val="45"/>
          <w:marTop w:val="15"/>
          <w:marBottom w:val="0"/>
          <w:divBdr>
            <w:top w:val="none" w:sz="0" w:space="0" w:color="auto"/>
            <w:left w:val="none" w:sz="0" w:space="0" w:color="auto"/>
            <w:bottom w:val="none" w:sz="0" w:space="0" w:color="auto"/>
            <w:right w:val="none" w:sz="0" w:space="0" w:color="auto"/>
          </w:divBdr>
          <w:divsChild>
            <w:div w:id="626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8770">
      <w:bodyDiv w:val="1"/>
      <w:marLeft w:val="0"/>
      <w:marRight w:val="0"/>
      <w:marTop w:val="0"/>
      <w:marBottom w:val="0"/>
      <w:divBdr>
        <w:top w:val="none" w:sz="0" w:space="0" w:color="auto"/>
        <w:left w:val="none" w:sz="0" w:space="0" w:color="auto"/>
        <w:bottom w:val="none" w:sz="0" w:space="0" w:color="auto"/>
        <w:right w:val="none" w:sz="0" w:space="0" w:color="auto"/>
      </w:divBdr>
    </w:div>
    <w:div w:id="385374552">
      <w:bodyDiv w:val="1"/>
      <w:marLeft w:val="0"/>
      <w:marRight w:val="0"/>
      <w:marTop w:val="0"/>
      <w:marBottom w:val="0"/>
      <w:divBdr>
        <w:top w:val="none" w:sz="0" w:space="0" w:color="auto"/>
        <w:left w:val="none" w:sz="0" w:space="0" w:color="auto"/>
        <w:bottom w:val="none" w:sz="0" w:space="0" w:color="auto"/>
        <w:right w:val="none" w:sz="0" w:space="0" w:color="auto"/>
      </w:divBdr>
    </w:div>
    <w:div w:id="408693637">
      <w:bodyDiv w:val="1"/>
      <w:marLeft w:val="0"/>
      <w:marRight w:val="0"/>
      <w:marTop w:val="0"/>
      <w:marBottom w:val="0"/>
      <w:divBdr>
        <w:top w:val="none" w:sz="0" w:space="0" w:color="auto"/>
        <w:left w:val="none" w:sz="0" w:space="0" w:color="auto"/>
        <w:bottom w:val="none" w:sz="0" w:space="0" w:color="auto"/>
        <w:right w:val="none" w:sz="0" w:space="0" w:color="auto"/>
      </w:divBdr>
    </w:div>
    <w:div w:id="472723164">
      <w:bodyDiv w:val="1"/>
      <w:marLeft w:val="0"/>
      <w:marRight w:val="0"/>
      <w:marTop w:val="0"/>
      <w:marBottom w:val="0"/>
      <w:divBdr>
        <w:top w:val="none" w:sz="0" w:space="0" w:color="auto"/>
        <w:left w:val="none" w:sz="0" w:space="0" w:color="auto"/>
        <w:bottom w:val="none" w:sz="0" w:space="0" w:color="auto"/>
        <w:right w:val="none" w:sz="0" w:space="0" w:color="auto"/>
      </w:divBdr>
    </w:div>
    <w:div w:id="580067336">
      <w:bodyDiv w:val="1"/>
      <w:marLeft w:val="0"/>
      <w:marRight w:val="0"/>
      <w:marTop w:val="0"/>
      <w:marBottom w:val="0"/>
      <w:divBdr>
        <w:top w:val="none" w:sz="0" w:space="0" w:color="auto"/>
        <w:left w:val="none" w:sz="0" w:space="0" w:color="auto"/>
        <w:bottom w:val="none" w:sz="0" w:space="0" w:color="auto"/>
        <w:right w:val="none" w:sz="0" w:space="0" w:color="auto"/>
      </w:divBdr>
    </w:div>
    <w:div w:id="582103165">
      <w:bodyDiv w:val="1"/>
      <w:marLeft w:val="0"/>
      <w:marRight w:val="0"/>
      <w:marTop w:val="0"/>
      <w:marBottom w:val="0"/>
      <w:divBdr>
        <w:top w:val="none" w:sz="0" w:space="0" w:color="auto"/>
        <w:left w:val="none" w:sz="0" w:space="0" w:color="auto"/>
        <w:bottom w:val="none" w:sz="0" w:space="0" w:color="auto"/>
        <w:right w:val="none" w:sz="0" w:space="0" w:color="auto"/>
      </w:divBdr>
    </w:div>
    <w:div w:id="598416665">
      <w:bodyDiv w:val="1"/>
      <w:marLeft w:val="0"/>
      <w:marRight w:val="0"/>
      <w:marTop w:val="0"/>
      <w:marBottom w:val="0"/>
      <w:divBdr>
        <w:top w:val="none" w:sz="0" w:space="0" w:color="auto"/>
        <w:left w:val="none" w:sz="0" w:space="0" w:color="auto"/>
        <w:bottom w:val="none" w:sz="0" w:space="0" w:color="auto"/>
        <w:right w:val="none" w:sz="0" w:space="0" w:color="auto"/>
      </w:divBdr>
    </w:div>
    <w:div w:id="63256411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3021632">
      <w:bodyDiv w:val="1"/>
      <w:marLeft w:val="0"/>
      <w:marRight w:val="0"/>
      <w:marTop w:val="0"/>
      <w:marBottom w:val="0"/>
      <w:divBdr>
        <w:top w:val="none" w:sz="0" w:space="0" w:color="auto"/>
        <w:left w:val="none" w:sz="0" w:space="0" w:color="auto"/>
        <w:bottom w:val="none" w:sz="0" w:space="0" w:color="auto"/>
        <w:right w:val="none" w:sz="0" w:space="0" w:color="auto"/>
      </w:divBdr>
    </w:div>
    <w:div w:id="752237453">
      <w:bodyDiv w:val="1"/>
      <w:marLeft w:val="0"/>
      <w:marRight w:val="0"/>
      <w:marTop w:val="0"/>
      <w:marBottom w:val="0"/>
      <w:divBdr>
        <w:top w:val="none" w:sz="0" w:space="0" w:color="auto"/>
        <w:left w:val="none" w:sz="0" w:space="0" w:color="auto"/>
        <w:bottom w:val="none" w:sz="0" w:space="0" w:color="auto"/>
        <w:right w:val="none" w:sz="0" w:space="0" w:color="auto"/>
      </w:divBdr>
    </w:div>
    <w:div w:id="776288387">
      <w:bodyDiv w:val="1"/>
      <w:marLeft w:val="0"/>
      <w:marRight w:val="0"/>
      <w:marTop w:val="0"/>
      <w:marBottom w:val="0"/>
      <w:divBdr>
        <w:top w:val="none" w:sz="0" w:space="0" w:color="auto"/>
        <w:left w:val="none" w:sz="0" w:space="0" w:color="auto"/>
        <w:bottom w:val="none" w:sz="0" w:space="0" w:color="auto"/>
        <w:right w:val="none" w:sz="0" w:space="0" w:color="auto"/>
      </w:divBdr>
    </w:div>
    <w:div w:id="777604128">
      <w:bodyDiv w:val="1"/>
      <w:marLeft w:val="0"/>
      <w:marRight w:val="0"/>
      <w:marTop w:val="0"/>
      <w:marBottom w:val="0"/>
      <w:divBdr>
        <w:top w:val="none" w:sz="0" w:space="0" w:color="auto"/>
        <w:left w:val="none" w:sz="0" w:space="0" w:color="auto"/>
        <w:bottom w:val="none" w:sz="0" w:space="0" w:color="auto"/>
        <w:right w:val="none" w:sz="0" w:space="0" w:color="auto"/>
      </w:divBdr>
    </w:div>
    <w:div w:id="806435717">
      <w:bodyDiv w:val="1"/>
      <w:marLeft w:val="0"/>
      <w:marRight w:val="0"/>
      <w:marTop w:val="0"/>
      <w:marBottom w:val="0"/>
      <w:divBdr>
        <w:top w:val="none" w:sz="0" w:space="0" w:color="auto"/>
        <w:left w:val="none" w:sz="0" w:space="0" w:color="auto"/>
        <w:bottom w:val="none" w:sz="0" w:space="0" w:color="auto"/>
        <w:right w:val="none" w:sz="0" w:space="0" w:color="auto"/>
      </w:divBdr>
    </w:div>
    <w:div w:id="820972956">
      <w:bodyDiv w:val="1"/>
      <w:marLeft w:val="0"/>
      <w:marRight w:val="0"/>
      <w:marTop w:val="0"/>
      <w:marBottom w:val="0"/>
      <w:divBdr>
        <w:top w:val="none" w:sz="0" w:space="0" w:color="auto"/>
        <w:left w:val="none" w:sz="0" w:space="0" w:color="auto"/>
        <w:bottom w:val="none" w:sz="0" w:space="0" w:color="auto"/>
        <w:right w:val="none" w:sz="0" w:space="0" w:color="auto"/>
      </w:divBdr>
    </w:div>
    <w:div w:id="860624630">
      <w:bodyDiv w:val="1"/>
      <w:marLeft w:val="0"/>
      <w:marRight w:val="0"/>
      <w:marTop w:val="0"/>
      <w:marBottom w:val="0"/>
      <w:divBdr>
        <w:top w:val="none" w:sz="0" w:space="0" w:color="auto"/>
        <w:left w:val="none" w:sz="0" w:space="0" w:color="auto"/>
        <w:bottom w:val="none" w:sz="0" w:space="0" w:color="auto"/>
        <w:right w:val="none" w:sz="0" w:space="0" w:color="auto"/>
      </w:divBdr>
    </w:div>
    <w:div w:id="931862007">
      <w:bodyDiv w:val="1"/>
      <w:marLeft w:val="0"/>
      <w:marRight w:val="0"/>
      <w:marTop w:val="0"/>
      <w:marBottom w:val="0"/>
      <w:divBdr>
        <w:top w:val="none" w:sz="0" w:space="0" w:color="auto"/>
        <w:left w:val="none" w:sz="0" w:space="0" w:color="auto"/>
        <w:bottom w:val="none" w:sz="0" w:space="0" w:color="auto"/>
        <w:right w:val="none" w:sz="0" w:space="0" w:color="auto"/>
      </w:divBdr>
    </w:div>
    <w:div w:id="940258423">
      <w:bodyDiv w:val="1"/>
      <w:marLeft w:val="0"/>
      <w:marRight w:val="0"/>
      <w:marTop w:val="0"/>
      <w:marBottom w:val="0"/>
      <w:divBdr>
        <w:top w:val="none" w:sz="0" w:space="0" w:color="auto"/>
        <w:left w:val="none" w:sz="0" w:space="0" w:color="auto"/>
        <w:bottom w:val="none" w:sz="0" w:space="0" w:color="auto"/>
        <w:right w:val="none" w:sz="0" w:space="0" w:color="auto"/>
      </w:divBdr>
    </w:div>
    <w:div w:id="977801352">
      <w:bodyDiv w:val="1"/>
      <w:marLeft w:val="0"/>
      <w:marRight w:val="0"/>
      <w:marTop w:val="0"/>
      <w:marBottom w:val="0"/>
      <w:divBdr>
        <w:top w:val="none" w:sz="0" w:space="0" w:color="auto"/>
        <w:left w:val="none" w:sz="0" w:space="0" w:color="auto"/>
        <w:bottom w:val="none" w:sz="0" w:space="0" w:color="auto"/>
        <w:right w:val="none" w:sz="0" w:space="0" w:color="auto"/>
      </w:divBdr>
    </w:div>
    <w:div w:id="1126508972">
      <w:bodyDiv w:val="1"/>
      <w:marLeft w:val="0"/>
      <w:marRight w:val="0"/>
      <w:marTop w:val="0"/>
      <w:marBottom w:val="0"/>
      <w:divBdr>
        <w:top w:val="none" w:sz="0" w:space="0" w:color="auto"/>
        <w:left w:val="none" w:sz="0" w:space="0" w:color="auto"/>
        <w:bottom w:val="none" w:sz="0" w:space="0" w:color="auto"/>
        <w:right w:val="none" w:sz="0" w:space="0" w:color="auto"/>
      </w:divBdr>
    </w:div>
    <w:div w:id="1164782888">
      <w:bodyDiv w:val="1"/>
      <w:marLeft w:val="0"/>
      <w:marRight w:val="0"/>
      <w:marTop w:val="0"/>
      <w:marBottom w:val="0"/>
      <w:divBdr>
        <w:top w:val="none" w:sz="0" w:space="0" w:color="auto"/>
        <w:left w:val="none" w:sz="0" w:space="0" w:color="auto"/>
        <w:bottom w:val="none" w:sz="0" w:space="0" w:color="auto"/>
        <w:right w:val="none" w:sz="0" w:space="0" w:color="auto"/>
      </w:divBdr>
    </w:div>
    <w:div w:id="1181090663">
      <w:bodyDiv w:val="1"/>
      <w:marLeft w:val="0"/>
      <w:marRight w:val="0"/>
      <w:marTop w:val="0"/>
      <w:marBottom w:val="0"/>
      <w:divBdr>
        <w:top w:val="none" w:sz="0" w:space="0" w:color="auto"/>
        <w:left w:val="none" w:sz="0" w:space="0" w:color="auto"/>
        <w:bottom w:val="none" w:sz="0" w:space="0" w:color="auto"/>
        <w:right w:val="none" w:sz="0" w:space="0" w:color="auto"/>
      </w:divBdr>
    </w:div>
    <w:div w:id="1249273919">
      <w:bodyDiv w:val="1"/>
      <w:marLeft w:val="0"/>
      <w:marRight w:val="0"/>
      <w:marTop w:val="0"/>
      <w:marBottom w:val="0"/>
      <w:divBdr>
        <w:top w:val="none" w:sz="0" w:space="0" w:color="auto"/>
        <w:left w:val="none" w:sz="0" w:space="0" w:color="auto"/>
        <w:bottom w:val="none" w:sz="0" w:space="0" w:color="auto"/>
        <w:right w:val="none" w:sz="0" w:space="0" w:color="auto"/>
      </w:divBdr>
    </w:div>
    <w:div w:id="1265532268">
      <w:bodyDiv w:val="1"/>
      <w:marLeft w:val="0"/>
      <w:marRight w:val="0"/>
      <w:marTop w:val="0"/>
      <w:marBottom w:val="0"/>
      <w:divBdr>
        <w:top w:val="none" w:sz="0" w:space="0" w:color="auto"/>
        <w:left w:val="none" w:sz="0" w:space="0" w:color="auto"/>
        <w:bottom w:val="none" w:sz="0" w:space="0" w:color="auto"/>
        <w:right w:val="none" w:sz="0" w:space="0" w:color="auto"/>
      </w:divBdr>
    </w:div>
    <w:div w:id="1282109581">
      <w:bodyDiv w:val="1"/>
      <w:marLeft w:val="0"/>
      <w:marRight w:val="0"/>
      <w:marTop w:val="0"/>
      <w:marBottom w:val="0"/>
      <w:divBdr>
        <w:top w:val="none" w:sz="0" w:space="0" w:color="auto"/>
        <w:left w:val="none" w:sz="0" w:space="0" w:color="auto"/>
        <w:bottom w:val="none" w:sz="0" w:space="0" w:color="auto"/>
        <w:right w:val="none" w:sz="0" w:space="0" w:color="auto"/>
      </w:divBdr>
    </w:div>
    <w:div w:id="1286733870">
      <w:bodyDiv w:val="1"/>
      <w:marLeft w:val="0"/>
      <w:marRight w:val="0"/>
      <w:marTop w:val="0"/>
      <w:marBottom w:val="0"/>
      <w:divBdr>
        <w:top w:val="none" w:sz="0" w:space="0" w:color="auto"/>
        <w:left w:val="none" w:sz="0" w:space="0" w:color="auto"/>
        <w:bottom w:val="none" w:sz="0" w:space="0" w:color="auto"/>
        <w:right w:val="none" w:sz="0" w:space="0" w:color="auto"/>
      </w:divBdr>
    </w:div>
    <w:div w:id="1300765037">
      <w:bodyDiv w:val="1"/>
      <w:marLeft w:val="0"/>
      <w:marRight w:val="0"/>
      <w:marTop w:val="0"/>
      <w:marBottom w:val="0"/>
      <w:divBdr>
        <w:top w:val="none" w:sz="0" w:space="0" w:color="auto"/>
        <w:left w:val="none" w:sz="0" w:space="0" w:color="auto"/>
        <w:bottom w:val="none" w:sz="0" w:space="0" w:color="auto"/>
        <w:right w:val="none" w:sz="0" w:space="0" w:color="auto"/>
      </w:divBdr>
      <w:divsChild>
        <w:div w:id="1927297991">
          <w:marLeft w:val="0"/>
          <w:marRight w:val="0"/>
          <w:marTop w:val="30"/>
          <w:marBottom w:val="0"/>
          <w:divBdr>
            <w:top w:val="none" w:sz="0" w:space="0" w:color="auto"/>
            <w:left w:val="none" w:sz="0" w:space="0" w:color="auto"/>
            <w:bottom w:val="none" w:sz="0" w:space="0" w:color="auto"/>
            <w:right w:val="none" w:sz="0" w:space="0" w:color="auto"/>
          </w:divBdr>
        </w:div>
      </w:divsChild>
    </w:div>
    <w:div w:id="1327519212">
      <w:bodyDiv w:val="1"/>
      <w:marLeft w:val="0"/>
      <w:marRight w:val="0"/>
      <w:marTop w:val="0"/>
      <w:marBottom w:val="0"/>
      <w:divBdr>
        <w:top w:val="none" w:sz="0" w:space="0" w:color="auto"/>
        <w:left w:val="none" w:sz="0" w:space="0" w:color="auto"/>
        <w:bottom w:val="none" w:sz="0" w:space="0" w:color="auto"/>
        <w:right w:val="none" w:sz="0" w:space="0" w:color="auto"/>
      </w:divBdr>
    </w:div>
    <w:div w:id="1376811860">
      <w:bodyDiv w:val="1"/>
      <w:marLeft w:val="0"/>
      <w:marRight w:val="0"/>
      <w:marTop w:val="0"/>
      <w:marBottom w:val="0"/>
      <w:divBdr>
        <w:top w:val="none" w:sz="0" w:space="0" w:color="auto"/>
        <w:left w:val="none" w:sz="0" w:space="0" w:color="auto"/>
        <w:bottom w:val="none" w:sz="0" w:space="0" w:color="auto"/>
        <w:right w:val="none" w:sz="0" w:space="0" w:color="auto"/>
      </w:divBdr>
    </w:div>
    <w:div w:id="1385635832">
      <w:bodyDiv w:val="1"/>
      <w:marLeft w:val="0"/>
      <w:marRight w:val="0"/>
      <w:marTop w:val="0"/>
      <w:marBottom w:val="0"/>
      <w:divBdr>
        <w:top w:val="none" w:sz="0" w:space="0" w:color="auto"/>
        <w:left w:val="none" w:sz="0" w:space="0" w:color="auto"/>
        <w:bottom w:val="none" w:sz="0" w:space="0" w:color="auto"/>
        <w:right w:val="none" w:sz="0" w:space="0" w:color="auto"/>
      </w:divBdr>
    </w:div>
    <w:div w:id="1420370127">
      <w:bodyDiv w:val="1"/>
      <w:marLeft w:val="0"/>
      <w:marRight w:val="0"/>
      <w:marTop w:val="0"/>
      <w:marBottom w:val="0"/>
      <w:divBdr>
        <w:top w:val="none" w:sz="0" w:space="0" w:color="auto"/>
        <w:left w:val="none" w:sz="0" w:space="0" w:color="auto"/>
        <w:bottom w:val="none" w:sz="0" w:space="0" w:color="auto"/>
        <w:right w:val="none" w:sz="0" w:space="0" w:color="auto"/>
      </w:divBdr>
    </w:div>
    <w:div w:id="1447655400">
      <w:bodyDiv w:val="1"/>
      <w:marLeft w:val="0"/>
      <w:marRight w:val="0"/>
      <w:marTop w:val="0"/>
      <w:marBottom w:val="0"/>
      <w:divBdr>
        <w:top w:val="none" w:sz="0" w:space="0" w:color="auto"/>
        <w:left w:val="none" w:sz="0" w:space="0" w:color="auto"/>
        <w:bottom w:val="none" w:sz="0" w:space="0" w:color="auto"/>
        <w:right w:val="none" w:sz="0" w:space="0" w:color="auto"/>
      </w:divBdr>
    </w:div>
    <w:div w:id="1490367793">
      <w:bodyDiv w:val="1"/>
      <w:marLeft w:val="0"/>
      <w:marRight w:val="0"/>
      <w:marTop w:val="0"/>
      <w:marBottom w:val="0"/>
      <w:divBdr>
        <w:top w:val="none" w:sz="0" w:space="0" w:color="auto"/>
        <w:left w:val="none" w:sz="0" w:space="0" w:color="auto"/>
        <w:bottom w:val="none" w:sz="0" w:space="0" w:color="auto"/>
        <w:right w:val="none" w:sz="0" w:space="0" w:color="auto"/>
      </w:divBdr>
    </w:div>
    <w:div w:id="1506020919">
      <w:bodyDiv w:val="1"/>
      <w:marLeft w:val="0"/>
      <w:marRight w:val="0"/>
      <w:marTop w:val="0"/>
      <w:marBottom w:val="0"/>
      <w:divBdr>
        <w:top w:val="none" w:sz="0" w:space="0" w:color="auto"/>
        <w:left w:val="none" w:sz="0" w:space="0" w:color="auto"/>
        <w:bottom w:val="none" w:sz="0" w:space="0" w:color="auto"/>
        <w:right w:val="none" w:sz="0" w:space="0" w:color="auto"/>
      </w:divBdr>
    </w:div>
    <w:div w:id="1516845473">
      <w:bodyDiv w:val="1"/>
      <w:marLeft w:val="0"/>
      <w:marRight w:val="0"/>
      <w:marTop w:val="0"/>
      <w:marBottom w:val="0"/>
      <w:divBdr>
        <w:top w:val="none" w:sz="0" w:space="0" w:color="auto"/>
        <w:left w:val="none" w:sz="0" w:space="0" w:color="auto"/>
        <w:bottom w:val="none" w:sz="0" w:space="0" w:color="auto"/>
        <w:right w:val="none" w:sz="0" w:space="0" w:color="auto"/>
      </w:divBdr>
    </w:div>
    <w:div w:id="1583682922">
      <w:bodyDiv w:val="1"/>
      <w:marLeft w:val="0"/>
      <w:marRight w:val="0"/>
      <w:marTop w:val="0"/>
      <w:marBottom w:val="0"/>
      <w:divBdr>
        <w:top w:val="none" w:sz="0" w:space="0" w:color="auto"/>
        <w:left w:val="none" w:sz="0" w:space="0" w:color="auto"/>
        <w:bottom w:val="none" w:sz="0" w:space="0" w:color="auto"/>
        <w:right w:val="none" w:sz="0" w:space="0" w:color="auto"/>
      </w:divBdr>
    </w:div>
    <w:div w:id="1614169294">
      <w:bodyDiv w:val="1"/>
      <w:marLeft w:val="0"/>
      <w:marRight w:val="0"/>
      <w:marTop w:val="0"/>
      <w:marBottom w:val="0"/>
      <w:divBdr>
        <w:top w:val="none" w:sz="0" w:space="0" w:color="auto"/>
        <w:left w:val="none" w:sz="0" w:space="0" w:color="auto"/>
        <w:bottom w:val="none" w:sz="0" w:space="0" w:color="auto"/>
        <w:right w:val="none" w:sz="0" w:space="0" w:color="auto"/>
      </w:divBdr>
    </w:div>
    <w:div w:id="1642156503">
      <w:bodyDiv w:val="1"/>
      <w:marLeft w:val="0"/>
      <w:marRight w:val="0"/>
      <w:marTop w:val="0"/>
      <w:marBottom w:val="0"/>
      <w:divBdr>
        <w:top w:val="none" w:sz="0" w:space="0" w:color="auto"/>
        <w:left w:val="none" w:sz="0" w:space="0" w:color="auto"/>
        <w:bottom w:val="none" w:sz="0" w:space="0" w:color="auto"/>
        <w:right w:val="none" w:sz="0" w:space="0" w:color="auto"/>
      </w:divBdr>
    </w:div>
    <w:div w:id="1729302037">
      <w:bodyDiv w:val="1"/>
      <w:marLeft w:val="0"/>
      <w:marRight w:val="0"/>
      <w:marTop w:val="0"/>
      <w:marBottom w:val="0"/>
      <w:divBdr>
        <w:top w:val="none" w:sz="0" w:space="0" w:color="auto"/>
        <w:left w:val="none" w:sz="0" w:space="0" w:color="auto"/>
        <w:bottom w:val="none" w:sz="0" w:space="0" w:color="auto"/>
        <w:right w:val="none" w:sz="0" w:space="0" w:color="auto"/>
      </w:divBdr>
    </w:div>
    <w:div w:id="1731881808">
      <w:bodyDiv w:val="1"/>
      <w:marLeft w:val="0"/>
      <w:marRight w:val="0"/>
      <w:marTop w:val="0"/>
      <w:marBottom w:val="0"/>
      <w:divBdr>
        <w:top w:val="none" w:sz="0" w:space="0" w:color="auto"/>
        <w:left w:val="none" w:sz="0" w:space="0" w:color="auto"/>
        <w:bottom w:val="none" w:sz="0" w:space="0" w:color="auto"/>
        <w:right w:val="none" w:sz="0" w:space="0" w:color="auto"/>
      </w:divBdr>
    </w:div>
    <w:div w:id="1743748843">
      <w:bodyDiv w:val="1"/>
      <w:marLeft w:val="0"/>
      <w:marRight w:val="0"/>
      <w:marTop w:val="0"/>
      <w:marBottom w:val="0"/>
      <w:divBdr>
        <w:top w:val="none" w:sz="0" w:space="0" w:color="auto"/>
        <w:left w:val="none" w:sz="0" w:space="0" w:color="auto"/>
        <w:bottom w:val="none" w:sz="0" w:space="0" w:color="auto"/>
        <w:right w:val="none" w:sz="0" w:space="0" w:color="auto"/>
      </w:divBdr>
    </w:div>
    <w:div w:id="1817837588">
      <w:bodyDiv w:val="1"/>
      <w:marLeft w:val="0"/>
      <w:marRight w:val="0"/>
      <w:marTop w:val="0"/>
      <w:marBottom w:val="0"/>
      <w:divBdr>
        <w:top w:val="none" w:sz="0" w:space="0" w:color="auto"/>
        <w:left w:val="none" w:sz="0" w:space="0" w:color="auto"/>
        <w:bottom w:val="none" w:sz="0" w:space="0" w:color="auto"/>
        <w:right w:val="none" w:sz="0" w:space="0" w:color="auto"/>
      </w:divBdr>
    </w:div>
    <w:div w:id="1821269710">
      <w:bodyDiv w:val="1"/>
      <w:marLeft w:val="0"/>
      <w:marRight w:val="0"/>
      <w:marTop w:val="0"/>
      <w:marBottom w:val="0"/>
      <w:divBdr>
        <w:top w:val="none" w:sz="0" w:space="0" w:color="auto"/>
        <w:left w:val="none" w:sz="0" w:space="0" w:color="auto"/>
        <w:bottom w:val="none" w:sz="0" w:space="0" w:color="auto"/>
        <w:right w:val="none" w:sz="0" w:space="0" w:color="auto"/>
      </w:divBdr>
    </w:div>
    <w:div w:id="1906799150">
      <w:bodyDiv w:val="1"/>
      <w:marLeft w:val="0"/>
      <w:marRight w:val="0"/>
      <w:marTop w:val="0"/>
      <w:marBottom w:val="0"/>
      <w:divBdr>
        <w:top w:val="none" w:sz="0" w:space="0" w:color="auto"/>
        <w:left w:val="none" w:sz="0" w:space="0" w:color="auto"/>
        <w:bottom w:val="none" w:sz="0" w:space="0" w:color="auto"/>
        <w:right w:val="none" w:sz="0" w:space="0" w:color="auto"/>
      </w:divBdr>
    </w:div>
    <w:div w:id="1936091986">
      <w:bodyDiv w:val="1"/>
      <w:marLeft w:val="0"/>
      <w:marRight w:val="0"/>
      <w:marTop w:val="0"/>
      <w:marBottom w:val="0"/>
      <w:divBdr>
        <w:top w:val="none" w:sz="0" w:space="0" w:color="auto"/>
        <w:left w:val="none" w:sz="0" w:space="0" w:color="auto"/>
        <w:bottom w:val="none" w:sz="0" w:space="0" w:color="auto"/>
        <w:right w:val="none" w:sz="0" w:space="0" w:color="auto"/>
      </w:divBdr>
    </w:div>
    <w:div w:id="1969238237">
      <w:bodyDiv w:val="1"/>
      <w:marLeft w:val="0"/>
      <w:marRight w:val="0"/>
      <w:marTop w:val="0"/>
      <w:marBottom w:val="0"/>
      <w:divBdr>
        <w:top w:val="none" w:sz="0" w:space="0" w:color="auto"/>
        <w:left w:val="none" w:sz="0" w:space="0" w:color="auto"/>
        <w:bottom w:val="none" w:sz="0" w:space="0" w:color="auto"/>
        <w:right w:val="none" w:sz="0" w:space="0" w:color="auto"/>
      </w:divBdr>
    </w:div>
    <w:div w:id="2013296373">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25588972">
      <w:bodyDiv w:val="1"/>
      <w:marLeft w:val="0"/>
      <w:marRight w:val="0"/>
      <w:marTop w:val="0"/>
      <w:marBottom w:val="0"/>
      <w:divBdr>
        <w:top w:val="none" w:sz="0" w:space="0" w:color="auto"/>
        <w:left w:val="none" w:sz="0" w:space="0" w:color="auto"/>
        <w:bottom w:val="none" w:sz="0" w:space="0" w:color="auto"/>
        <w:right w:val="none" w:sz="0" w:space="0" w:color="auto"/>
      </w:divBdr>
    </w:div>
    <w:div w:id="2038845571">
      <w:bodyDiv w:val="1"/>
      <w:marLeft w:val="0"/>
      <w:marRight w:val="0"/>
      <w:marTop w:val="0"/>
      <w:marBottom w:val="0"/>
      <w:divBdr>
        <w:top w:val="none" w:sz="0" w:space="0" w:color="auto"/>
        <w:left w:val="none" w:sz="0" w:space="0" w:color="auto"/>
        <w:bottom w:val="none" w:sz="0" w:space="0" w:color="auto"/>
        <w:right w:val="none" w:sz="0" w:space="0" w:color="auto"/>
      </w:divBdr>
    </w:div>
    <w:div w:id="2083482841">
      <w:bodyDiv w:val="1"/>
      <w:marLeft w:val="0"/>
      <w:marRight w:val="0"/>
      <w:marTop w:val="0"/>
      <w:marBottom w:val="0"/>
      <w:divBdr>
        <w:top w:val="none" w:sz="0" w:space="0" w:color="auto"/>
        <w:left w:val="none" w:sz="0" w:space="0" w:color="auto"/>
        <w:bottom w:val="none" w:sz="0" w:space="0" w:color="auto"/>
        <w:right w:val="none" w:sz="0" w:space="0" w:color="auto"/>
      </w:divBdr>
    </w:div>
    <w:div w:id="2095935617">
      <w:bodyDiv w:val="1"/>
      <w:marLeft w:val="0"/>
      <w:marRight w:val="0"/>
      <w:marTop w:val="0"/>
      <w:marBottom w:val="0"/>
      <w:divBdr>
        <w:top w:val="none" w:sz="0" w:space="0" w:color="auto"/>
        <w:left w:val="none" w:sz="0" w:space="0" w:color="auto"/>
        <w:bottom w:val="none" w:sz="0" w:space="0" w:color="auto"/>
        <w:right w:val="none" w:sz="0" w:space="0" w:color="auto"/>
      </w:divBdr>
    </w:div>
    <w:div w:id="2117284940">
      <w:bodyDiv w:val="1"/>
      <w:marLeft w:val="0"/>
      <w:marRight w:val="0"/>
      <w:marTop w:val="0"/>
      <w:marBottom w:val="0"/>
      <w:divBdr>
        <w:top w:val="none" w:sz="0" w:space="0" w:color="auto"/>
        <w:left w:val="none" w:sz="0" w:space="0" w:color="auto"/>
        <w:bottom w:val="none" w:sz="0" w:space="0" w:color="auto"/>
        <w:right w:val="none" w:sz="0" w:space="0" w:color="auto"/>
      </w:divBdr>
    </w:div>
    <w:div w:id="2123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www.zakonyprolidi.cz/cs/1961-141" TargetMode="External"/><Relationship Id="rId3" Type="http://schemas.openxmlformats.org/officeDocument/2006/relationships/numbering" Target="numbering.xml"/><Relationship Id="rId21" Type="http://schemas.openxmlformats.org/officeDocument/2006/relationships/hyperlink" Target="http://science.law.muni.cz/knihy/monografie/Pravni_aspekty_Myska.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zakonyprolidi.cz/cs/1993-2"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ience.law.muni.cz/knihy/monografie/Polcak_Elektronicke_dukazy.pdf" TargetMode="External"/><Relationship Id="rId29" Type="http://schemas.openxmlformats.org/officeDocument/2006/relationships/hyperlink" Target="https://aplikace.mvcr.cz/sbirka-zakonu/ViewFile.aspx?type=c&amp;id=65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is.muni.cz/auth/el/1422/jaro2018/LI203Zk/um/JUDr._Pury_-_Dokazovani_a_el._dukazy_v_TR-PrF_MU_-_upravene.pp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issuu.com/digitalforensicreview/docs/dfr_1-2017" TargetMode="External"/><Relationship Id="rId28" Type="http://schemas.openxmlformats.org/officeDocument/2006/relationships/hyperlink" Target="https://zakonyprolidi.cz/cs/2005-127" TargetMode="External"/><Relationship Id="rId10" Type="http://schemas.openxmlformats.org/officeDocument/2006/relationships/footer" Target="footer1.xml"/><Relationship Id="rId19" Type="http://schemas.openxmlformats.org/officeDocument/2006/relationships/hyperlink" Target="http://science.law.muni.cz/knihy/monografie/Kalvodova_Dokazovani.pdf"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issuu.com/digitalforensicreview/docs/dfr_2_2018" TargetMode="External"/><Relationship Id="rId27" Type="http://schemas.openxmlformats.org/officeDocument/2006/relationships/hyperlink" Target="https://zakonyprolidi.cz/cs/2004-480" TargetMode="External"/><Relationship Id="rId30" Type="http://schemas.openxmlformats.org/officeDocument/2006/relationships/hyperlink" Target="https://is.muni.cz/th/d3pt3/Diplomova_prace_-_Kothanek__Jakub.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5E7B24AD3409EBB8B49C6F6AF3FB5"/>
        <w:category>
          <w:name w:val="Obecné"/>
          <w:gallery w:val="placeholder"/>
        </w:category>
        <w:types>
          <w:type w:val="bbPlcHdr"/>
        </w:types>
        <w:behaviors>
          <w:behavior w:val="content"/>
        </w:behaviors>
        <w:guid w:val="{DE2D2BBD-BB9E-48B0-813F-78F330236143}"/>
      </w:docPartPr>
      <w:docPartBody>
        <w:p w:rsidR="00512485" w:rsidRDefault="00512485">
          <w:pPr>
            <w:pStyle w:val="C625E7B24AD3409EBB8B49C6F6AF3FB5"/>
          </w:pPr>
          <w:r w:rsidRPr="00211358">
            <w:rPr>
              <w:rStyle w:val="Zstupntext"/>
            </w:rPr>
            <w:t>[Datum publikování]</w:t>
          </w:r>
        </w:p>
      </w:docPartBody>
    </w:docPart>
    <w:docPart>
      <w:docPartPr>
        <w:name w:val="C5010AAFF14C4DD39D44F1394421D568"/>
        <w:category>
          <w:name w:val="Obecné"/>
          <w:gallery w:val="placeholder"/>
        </w:category>
        <w:types>
          <w:type w:val="bbPlcHdr"/>
        </w:types>
        <w:behaviors>
          <w:behavior w:val="content"/>
        </w:behaviors>
        <w:guid w:val="{582AB1C4-0E84-46DF-809C-9CEEB07104EE}"/>
      </w:docPartPr>
      <w:docPartBody>
        <w:p w:rsidR="00512485" w:rsidRDefault="00512485">
          <w:pPr>
            <w:pStyle w:val="C5010AAFF14C4DD39D44F1394421D568"/>
          </w:pPr>
          <w:r w:rsidRPr="007E116E">
            <w:rPr>
              <w:rStyle w:val="Zstupntext"/>
            </w:rPr>
            <w:t>[Autor]</w:t>
          </w:r>
        </w:p>
      </w:docPartBody>
    </w:docPart>
    <w:docPart>
      <w:docPartPr>
        <w:name w:val="C3B9F14B04B040F6B0CFB73EFBA4E2DE"/>
        <w:category>
          <w:name w:val="Obecné"/>
          <w:gallery w:val="placeholder"/>
        </w:category>
        <w:types>
          <w:type w:val="bbPlcHdr"/>
        </w:types>
        <w:behaviors>
          <w:behavior w:val="content"/>
        </w:behaviors>
        <w:guid w:val="{3A8CC291-52DC-4539-B848-E8A9FF151330}"/>
      </w:docPartPr>
      <w:docPartBody>
        <w:p w:rsidR="00512485" w:rsidRDefault="00512485">
          <w:pPr>
            <w:pStyle w:val="C3B9F14B04B040F6B0CFB73EFBA4E2DE"/>
          </w:pPr>
          <w:r w:rsidRPr="001133CC">
            <w:rPr>
              <w:rStyle w:val="Zstupntext"/>
            </w:rPr>
            <w:t>[Název]</w:t>
          </w:r>
        </w:p>
      </w:docPartBody>
    </w:docPart>
    <w:docPart>
      <w:docPartPr>
        <w:name w:val="88B84CBAAA754E52BC8688B3DCED7FB2"/>
        <w:category>
          <w:name w:val="Obecné"/>
          <w:gallery w:val="placeholder"/>
        </w:category>
        <w:types>
          <w:type w:val="bbPlcHdr"/>
        </w:types>
        <w:behaviors>
          <w:behavior w:val="content"/>
        </w:behaviors>
        <w:guid w:val="{C02530BB-81FA-4A85-BFA7-0DDDF480687A}"/>
      </w:docPartPr>
      <w:docPartBody>
        <w:p w:rsidR="00512485" w:rsidRDefault="00512485">
          <w:pPr>
            <w:pStyle w:val="88B84CBAAA754E52BC8688B3DCED7FB2"/>
          </w:pPr>
          <w:r w:rsidRPr="006174FE">
            <w:rPr>
              <w:rStyle w:val="Zstupntext"/>
            </w:rPr>
            <w:t>Zvolte položku.</w:t>
          </w:r>
        </w:p>
      </w:docPartBody>
    </w:docPart>
    <w:docPart>
      <w:docPartPr>
        <w:name w:val="27AD4E79936A4E0582B7A4CA0405D6A0"/>
        <w:category>
          <w:name w:val="Obecné"/>
          <w:gallery w:val="placeholder"/>
        </w:category>
        <w:types>
          <w:type w:val="bbPlcHdr"/>
        </w:types>
        <w:behaviors>
          <w:behavior w:val="content"/>
        </w:behaviors>
        <w:guid w:val="{375B013C-513A-4922-9C2F-FC7EF6477643}"/>
      </w:docPartPr>
      <w:docPartBody>
        <w:p w:rsidR="00512485" w:rsidRDefault="00512485">
          <w:pPr>
            <w:pStyle w:val="27AD4E79936A4E0582B7A4CA0405D6A0"/>
          </w:pPr>
          <w:r w:rsidRPr="00FB7AC5">
            <w:rPr>
              <w:rStyle w:val="Zstupntext"/>
            </w:rPr>
            <w:t>[vyberte podle pohlaví]</w:t>
          </w:r>
        </w:p>
      </w:docPartBody>
    </w:docPart>
    <w:docPart>
      <w:docPartPr>
        <w:name w:val="8972471BC3B54D6DB9049915F3DE1218"/>
        <w:category>
          <w:name w:val="Obecné"/>
          <w:gallery w:val="placeholder"/>
        </w:category>
        <w:types>
          <w:type w:val="bbPlcHdr"/>
        </w:types>
        <w:behaviors>
          <w:behavior w:val="content"/>
        </w:behaviors>
        <w:guid w:val="{43C999BB-651B-45DD-AB6F-B76F7A162AEF}"/>
      </w:docPartPr>
      <w:docPartBody>
        <w:p w:rsidR="00512485" w:rsidRDefault="00512485">
          <w:pPr>
            <w:pStyle w:val="8972471BC3B54D6DB9049915F3DE1218"/>
          </w:pPr>
          <w:r w:rsidRPr="0001165A">
            <w:rPr>
              <w:rStyle w:val="Zstupntext"/>
            </w:rPr>
            <w:t>Klikněte nebo klepněte sem a zadejte datum.</w:t>
          </w:r>
        </w:p>
      </w:docPartBody>
    </w:docPart>
    <w:docPart>
      <w:docPartPr>
        <w:name w:val="631C892B5BED47279DB4E1022029F669"/>
        <w:category>
          <w:name w:val="Obecné"/>
          <w:gallery w:val="placeholder"/>
        </w:category>
        <w:types>
          <w:type w:val="bbPlcHdr"/>
        </w:types>
        <w:behaviors>
          <w:behavior w:val="content"/>
        </w:behaviors>
        <w:guid w:val="{320893DA-5C5A-4BA7-9274-187AB94E624F}"/>
      </w:docPartPr>
      <w:docPartBody>
        <w:p w:rsidR="00512485" w:rsidRDefault="00512485">
          <w:pPr>
            <w:pStyle w:val="631C892B5BED47279DB4E1022029F669"/>
          </w:pPr>
          <w:r w:rsidRPr="00943580">
            <w:rPr>
              <w:rStyle w:val="Zstupntext"/>
            </w:rPr>
            <w:t>[Autor]</w:t>
          </w:r>
        </w:p>
      </w:docPartBody>
    </w:docPart>
    <w:docPart>
      <w:docPartPr>
        <w:name w:val="C7E1110A24BE49B58F09750D04B58FD0"/>
        <w:category>
          <w:name w:val="Obecné"/>
          <w:gallery w:val="placeholder"/>
        </w:category>
        <w:types>
          <w:type w:val="bbPlcHdr"/>
        </w:types>
        <w:behaviors>
          <w:behavior w:val="content"/>
        </w:behaviors>
        <w:guid w:val="{EA0D872B-4F27-4DF5-AA2F-9248E0896DF7}"/>
      </w:docPartPr>
      <w:docPartBody>
        <w:p w:rsidR="00512485" w:rsidRDefault="00512485">
          <w:pPr>
            <w:pStyle w:val="C7E1110A24BE49B58F09750D04B58FD0"/>
          </w:pPr>
          <w:r>
            <w:rPr>
              <w:rStyle w:val="Zstupntext"/>
            </w:rPr>
            <w:t>Vyberte obor studia</w:t>
          </w:r>
          <w:r w:rsidRPr="006174FE">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85"/>
    <w:rsid w:val="00057794"/>
    <w:rsid w:val="002B43C3"/>
    <w:rsid w:val="00512485"/>
    <w:rsid w:val="00623C8D"/>
    <w:rsid w:val="00812D4F"/>
    <w:rsid w:val="009C0CCF"/>
    <w:rsid w:val="00A83B37"/>
    <w:rsid w:val="00BE6798"/>
    <w:rsid w:val="00FA1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6798"/>
    <w:rPr>
      <w:color w:val="808080"/>
    </w:rPr>
  </w:style>
  <w:style w:type="paragraph" w:customStyle="1" w:styleId="C625E7B24AD3409EBB8B49C6F6AF3FB5">
    <w:name w:val="C625E7B24AD3409EBB8B49C6F6AF3FB5"/>
  </w:style>
  <w:style w:type="paragraph" w:customStyle="1" w:styleId="C5010AAFF14C4DD39D44F1394421D568">
    <w:name w:val="C5010AAFF14C4DD39D44F1394421D568"/>
  </w:style>
  <w:style w:type="paragraph" w:customStyle="1" w:styleId="C3B9F14B04B040F6B0CFB73EFBA4E2DE">
    <w:name w:val="C3B9F14B04B040F6B0CFB73EFBA4E2DE"/>
  </w:style>
  <w:style w:type="paragraph" w:customStyle="1" w:styleId="88B84CBAAA754E52BC8688B3DCED7FB2">
    <w:name w:val="88B84CBAAA754E52BC8688B3DCED7FB2"/>
  </w:style>
  <w:style w:type="paragraph" w:customStyle="1" w:styleId="27AD4E79936A4E0582B7A4CA0405D6A0">
    <w:name w:val="27AD4E79936A4E0582B7A4CA0405D6A0"/>
  </w:style>
  <w:style w:type="paragraph" w:customStyle="1" w:styleId="8972471BC3B54D6DB9049915F3DE1218">
    <w:name w:val="8972471BC3B54D6DB9049915F3DE1218"/>
  </w:style>
  <w:style w:type="paragraph" w:customStyle="1" w:styleId="631C892B5BED47279DB4E1022029F669">
    <w:name w:val="631C892B5BED47279DB4E1022029F669"/>
  </w:style>
  <w:style w:type="paragraph" w:customStyle="1" w:styleId="49EDCFB10616409DACF44A50CAB6DC6D">
    <w:name w:val="49EDCFB10616409DACF44A50CAB6DC6D"/>
  </w:style>
  <w:style w:type="paragraph" w:customStyle="1" w:styleId="39EB7DFA8FFC419BA8C31FA6E1C5C39E">
    <w:name w:val="39EB7DFA8FFC419BA8C31FA6E1C5C39E"/>
  </w:style>
  <w:style w:type="paragraph" w:customStyle="1" w:styleId="CFCA8503B81747279F9FDE07059496B5">
    <w:name w:val="CFCA8503B81747279F9FDE07059496B5"/>
  </w:style>
  <w:style w:type="paragraph" w:customStyle="1" w:styleId="F8D31B443AE747CFBF5C9388A499704F">
    <w:name w:val="F8D31B443AE747CFBF5C9388A499704F"/>
  </w:style>
  <w:style w:type="paragraph" w:customStyle="1" w:styleId="5B53BE046E684923A51A9FC545140BC8">
    <w:name w:val="5B53BE046E684923A51A9FC545140BC8"/>
  </w:style>
  <w:style w:type="paragraph" w:customStyle="1" w:styleId="3EEA44C4E8B3485B89E00DE45D3964CA">
    <w:name w:val="3EEA44C4E8B3485B89E00DE45D3964CA"/>
  </w:style>
  <w:style w:type="paragraph" w:customStyle="1" w:styleId="C7E1110A24BE49B58F09750D04B58FD0">
    <w:name w:val="C7E1110A24BE49B58F09750D04B58FD0"/>
  </w:style>
  <w:style w:type="paragraph" w:customStyle="1" w:styleId="452E82B80D1348128AB1B1B939B0EC23">
    <w:name w:val="452E82B80D1348128AB1B1B939B0EC23"/>
    <w:rsid w:val="00512485"/>
  </w:style>
  <w:style w:type="paragraph" w:customStyle="1" w:styleId="3BA15213D8CC4546BD5918A3531B713B">
    <w:name w:val="3BA15213D8CC4546BD5918A3531B713B"/>
    <w:rsid w:val="00512485"/>
  </w:style>
  <w:style w:type="paragraph" w:customStyle="1" w:styleId="CFD358E2419945399715C9CEBAA2B396">
    <w:name w:val="CFD358E2419945399715C9CEBAA2B396"/>
    <w:rsid w:val="00512485"/>
  </w:style>
  <w:style w:type="paragraph" w:customStyle="1" w:styleId="1CCEDFAC1A4F436996DA9C83347F62D6">
    <w:name w:val="1CCEDFAC1A4F436996DA9C83347F62D6"/>
    <w:rsid w:val="00512485"/>
  </w:style>
  <w:style w:type="paragraph" w:customStyle="1" w:styleId="1F3E86EEC2BC4A15BF0A9472149FA00A">
    <w:name w:val="1F3E86EEC2BC4A15BF0A9472149FA00A"/>
    <w:rsid w:val="00512485"/>
  </w:style>
  <w:style w:type="paragraph" w:customStyle="1" w:styleId="C020C09E97D8458FB09B6E7B48D719B1">
    <w:name w:val="C020C09E97D8458FB09B6E7B48D719B1"/>
    <w:rsid w:val="00512485"/>
  </w:style>
  <w:style w:type="paragraph" w:customStyle="1" w:styleId="CFECC196A7E0490BAE2BD922360FEAFE">
    <w:name w:val="CFECC196A7E0490BAE2BD922360FEAFE"/>
    <w:rsid w:val="00512485"/>
  </w:style>
  <w:style w:type="paragraph" w:customStyle="1" w:styleId="002E96B9DF2B4509A6DA90CFDF196D71">
    <w:name w:val="002E96B9DF2B4509A6DA90CFDF196D71"/>
    <w:rsid w:val="00512485"/>
  </w:style>
  <w:style w:type="paragraph" w:customStyle="1" w:styleId="14EF902B433B452F8066B9CAC63E1341">
    <w:name w:val="14EF902B433B452F8066B9CAC63E1341"/>
    <w:rsid w:val="00512485"/>
  </w:style>
  <w:style w:type="paragraph" w:customStyle="1" w:styleId="55A26CE15D264A5CA719F5BF8FF723A8">
    <w:name w:val="55A26CE15D264A5CA719F5BF8FF723A8"/>
    <w:rsid w:val="00512485"/>
  </w:style>
  <w:style w:type="paragraph" w:customStyle="1" w:styleId="781B372D3F61432EBFEBBD929C7DC1BA">
    <w:name w:val="781B372D3F61432EBFEBBD929C7DC1BA"/>
    <w:rsid w:val="00512485"/>
  </w:style>
  <w:style w:type="paragraph" w:customStyle="1" w:styleId="5E5B013DFC004DEDAE4A1AFF59D5ED9E">
    <w:name w:val="5E5B013DFC004DEDAE4A1AFF59D5ED9E"/>
    <w:rsid w:val="00512485"/>
  </w:style>
  <w:style w:type="paragraph" w:customStyle="1" w:styleId="777F87B5887D4D3D89AD54ED37E5F349">
    <w:name w:val="777F87B5887D4D3D89AD54ED37E5F349"/>
    <w:rsid w:val="00512485"/>
  </w:style>
  <w:style w:type="paragraph" w:customStyle="1" w:styleId="1721857996B54B50A2E00240CAF0F54E">
    <w:name w:val="1721857996B54B50A2E00240CAF0F54E"/>
    <w:rsid w:val="00512485"/>
  </w:style>
  <w:style w:type="paragraph" w:customStyle="1" w:styleId="9346CC2BD0C84F0297BCE04C8957014C">
    <w:name w:val="9346CC2BD0C84F0297BCE04C8957014C"/>
    <w:rsid w:val="00512485"/>
  </w:style>
  <w:style w:type="paragraph" w:customStyle="1" w:styleId="7F2C238D4F8B4F8BA6DB96CB925E7CE8">
    <w:name w:val="7F2C238D4F8B4F8BA6DB96CB925E7CE8"/>
    <w:rsid w:val="00512485"/>
  </w:style>
  <w:style w:type="paragraph" w:customStyle="1" w:styleId="C333662F441D4A3E937EC1EBE8AAABF1">
    <w:name w:val="C333662F441D4A3E937EC1EBE8AAABF1"/>
    <w:rsid w:val="00512485"/>
  </w:style>
  <w:style w:type="paragraph" w:customStyle="1" w:styleId="8E5F753ED20E43E6ABBB4DD93178716D">
    <w:name w:val="8E5F753ED20E43E6ABBB4DD93178716D"/>
    <w:rsid w:val="00512485"/>
  </w:style>
  <w:style w:type="paragraph" w:customStyle="1" w:styleId="9DC2AAC9038E41388301FC8FFF41A2C5">
    <w:name w:val="9DC2AAC9038E41388301FC8FFF41A2C5"/>
    <w:rsid w:val="00512485"/>
  </w:style>
  <w:style w:type="paragraph" w:customStyle="1" w:styleId="469126D22D92453AB8DE51EE85CBBE93">
    <w:name w:val="469126D22D92453AB8DE51EE85CBBE93"/>
    <w:rsid w:val="00512485"/>
  </w:style>
  <w:style w:type="paragraph" w:customStyle="1" w:styleId="6A9B1AA707D641FD824A7B040334B654">
    <w:name w:val="6A9B1AA707D641FD824A7B040334B654"/>
    <w:rsid w:val="00512485"/>
  </w:style>
  <w:style w:type="paragraph" w:customStyle="1" w:styleId="3105D728DD7D47198B93920DF67E5F16">
    <w:name w:val="3105D728DD7D47198B93920DF67E5F16"/>
    <w:rsid w:val="00512485"/>
  </w:style>
  <w:style w:type="paragraph" w:customStyle="1" w:styleId="28247D7639294A03BA351F23E9C74E1E">
    <w:name w:val="28247D7639294A03BA351F23E9C74E1E"/>
    <w:rsid w:val="00512485"/>
  </w:style>
  <w:style w:type="paragraph" w:customStyle="1" w:styleId="8F76287372EB49B7AF351306D1D9DDF9">
    <w:name w:val="8F76287372EB49B7AF351306D1D9DDF9"/>
    <w:rsid w:val="00512485"/>
  </w:style>
  <w:style w:type="paragraph" w:customStyle="1" w:styleId="465C18E3AB544E5195AB0A2EA97C7D62">
    <w:name w:val="465C18E3AB544E5195AB0A2EA97C7D62"/>
    <w:rsid w:val="00512485"/>
  </w:style>
  <w:style w:type="paragraph" w:customStyle="1" w:styleId="4DC450538AD74555B641C26C3BB1E66C">
    <w:name w:val="4DC450538AD74555B641C26C3BB1E66C"/>
    <w:rsid w:val="00512485"/>
  </w:style>
  <w:style w:type="paragraph" w:customStyle="1" w:styleId="F5288A2322A24656BE3C4686D6F8D4AE">
    <w:name w:val="F5288A2322A24656BE3C4686D6F8D4AE"/>
    <w:rsid w:val="00512485"/>
  </w:style>
  <w:style w:type="paragraph" w:customStyle="1" w:styleId="B8D398B7511F4DE890452101EE220313">
    <w:name w:val="B8D398B7511F4DE890452101EE220313"/>
    <w:rsid w:val="00512485"/>
  </w:style>
  <w:style w:type="paragraph" w:customStyle="1" w:styleId="2942C26429CA4B63B90264644DD1F152">
    <w:name w:val="2942C26429CA4B63B90264644DD1F152"/>
    <w:rsid w:val="00512485"/>
  </w:style>
  <w:style w:type="paragraph" w:customStyle="1" w:styleId="9C66D8A37D4A4E52995DCA62076A0556">
    <w:name w:val="9C66D8A37D4A4E52995DCA62076A0556"/>
    <w:rsid w:val="00512485"/>
  </w:style>
  <w:style w:type="paragraph" w:customStyle="1" w:styleId="BB6F04768CDF4681B4783B25EAFB949E">
    <w:name w:val="BB6F04768CDF4681B4783B25EAFB949E"/>
    <w:rsid w:val="00512485"/>
  </w:style>
  <w:style w:type="paragraph" w:customStyle="1" w:styleId="C71421DDB5994A29957E117DE30214DE">
    <w:name w:val="C71421DDB5994A29957E117DE30214DE"/>
    <w:rsid w:val="00512485"/>
  </w:style>
  <w:style w:type="paragraph" w:customStyle="1" w:styleId="8E367AECE86A4B159BE3D1A4D54E6A6E">
    <w:name w:val="8E367AECE86A4B159BE3D1A4D54E6A6E"/>
    <w:rsid w:val="00512485"/>
  </w:style>
  <w:style w:type="paragraph" w:customStyle="1" w:styleId="30156453D5614F07967CD942C3270892">
    <w:name w:val="30156453D5614F07967CD942C3270892"/>
    <w:rsid w:val="00512485"/>
  </w:style>
  <w:style w:type="paragraph" w:customStyle="1" w:styleId="95033B03FDED464A8BE1B0B2684B6C12">
    <w:name w:val="95033B03FDED464A8BE1B0B2684B6C12"/>
    <w:rsid w:val="00512485"/>
  </w:style>
  <w:style w:type="paragraph" w:customStyle="1" w:styleId="4EF0BA6BC9FD494EA127F710315784DF">
    <w:name w:val="4EF0BA6BC9FD494EA127F710315784DF"/>
    <w:rsid w:val="00512485"/>
  </w:style>
  <w:style w:type="paragraph" w:customStyle="1" w:styleId="C850AE2A98E94380B216A0CD6888C72D">
    <w:name w:val="C850AE2A98E94380B216A0CD6888C72D"/>
    <w:rsid w:val="00512485"/>
  </w:style>
  <w:style w:type="paragraph" w:customStyle="1" w:styleId="ED3EFC1BFF41457384C93771B30D784B">
    <w:name w:val="ED3EFC1BFF41457384C93771B30D784B"/>
    <w:rsid w:val="00512485"/>
  </w:style>
  <w:style w:type="paragraph" w:customStyle="1" w:styleId="B7FEB1C65227486C89AF92C4E1A91CE1">
    <w:name w:val="B7FEB1C65227486C89AF92C4E1A91CE1"/>
    <w:rsid w:val="00512485"/>
  </w:style>
  <w:style w:type="paragraph" w:customStyle="1" w:styleId="9B051DBCE5E242088D46A145F9544537">
    <w:name w:val="9B051DBCE5E242088D46A145F9544537"/>
    <w:rsid w:val="00A83B37"/>
  </w:style>
  <w:style w:type="paragraph" w:customStyle="1" w:styleId="A283972151EB416EA0DFCA4602F4B25B">
    <w:name w:val="A283972151EB416EA0DFCA4602F4B25B"/>
    <w:rsid w:val="00A83B37"/>
  </w:style>
  <w:style w:type="paragraph" w:customStyle="1" w:styleId="39B1B7FD0F034A0294FECF6473C31F86">
    <w:name w:val="39B1B7FD0F034A0294FECF6473C31F86"/>
    <w:rsid w:val="00A83B37"/>
  </w:style>
  <w:style w:type="paragraph" w:customStyle="1" w:styleId="0B17635DC0FD4CC980404A08029935E4">
    <w:name w:val="0B17635DC0FD4CC980404A08029935E4"/>
    <w:rsid w:val="00A83B37"/>
  </w:style>
  <w:style w:type="paragraph" w:customStyle="1" w:styleId="52BD0E43B5A447519E91EA0418458239">
    <w:name w:val="52BD0E43B5A447519E91EA0418458239"/>
    <w:rsid w:val="00A83B37"/>
  </w:style>
  <w:style w:type="paragraph" w:customStyle="1" w:styleId="9177AD9E04F740B3BE4C7019CA6D186C">
    <w:name w:val="9177AD9E04F740B3BE4C7019CA6D186C"/>
    <w:rsid w:val="00A83B37"/>
  </w:style>
  <w:style w:type="paragraph" w:customStyle="1" w:styleId="C5B5DD9C891748298C88FD65AFA3B0B6">
    <w:name w:val="C5B5DD9C891748298C88FD65AFA3B0B6"/>
    <w:rsid w:val="00A83B37"/>
  </w:style>
  <w:style w:type="paragraph" w:customStyle="1" w:styleId="9E74344836C64D9D81EB33139DB173A5">
    <w:name w:val="9E74344836C64D9D81EB33139DB173A5"/>
    <w:rsid w:val="00A83B37"/>
  </w:style>
  <w:style w:type="paragraph" w:customStyle="1" w:styleId="A4D91E88B19B40D897F2A4002BB21943">
    <w:name w:val="A4D91E88B19B40D897F2A4002BB21943"/>
    <w:rsid w:val="00A83B37"/>
  </w:style>
  <w:style w:type="paragraph" w:customStyle="1" w:styleId="C73315559EBF474BB1579DD26D86C24C">
    <w:name w:val="C73315559EBF474BB1579DD26D86C24C"/>
    <w:rsid w:val="00A83B37"/>
  </w:style>
  <w:style w:type="paragraph" w:customStyle="1" w:styleId="DECA8FF9A7DA42738C6DF8F68ABE3AB1">
    <w:name w:val="DECA8FF9A7DA42738C6DF8F68ABE3AB1"/>
    <w:rsid w:val="00A83B37"/>
  </w:style>
  <w:style w:type="paragraph" w:customStyle="1" w:styleId="54ADE74FC8CA4E208A844BD247D1B719">
    <w:name w:val="54ADE74FC8CA4E208A844BD247D1B719"/>
    <w:rsid w:val="00A83B37"/>
  </w:style>
  <w:style w:type="paragraph" w:customStyle="1" w:styleId="DDAB3B51C8AB4C08B2C3D98939D121BB">
    <w:name w:val="DDAB3B51C8AB4C08B2C3D98939D121BB"/>
    <w:rsid w:val="00A83B37"/>
  </w:style>
  <w:style w:type="paragraph" w:customStyle="1" w:styleId="660C869B0137482EAFF30C6BABF1C100">
    <w:name w:val="660C869B0137482EAFF30C6BABF1C100"/>
    <w:rsid w:val="00A83B37"/>
  </w:style>
  <w:style w:type="paragraph" w:customStyle="1" w:styleId="0105D14AC5D44B9E94B87A1692F08E8F">
    <w:name w:val="0105D14AC5D44B9E94B87A1692F08E8F"/>
    <w:rsid w:val="00A83B37"/>
  </w:style>
  <w:style w:type="paragraph" w:customStyle="1" w:styleId="89BD0D2DF2A442D4841336C380611488">
    <w:name w:val="89BD0D2DF2A442D4841336C380611488"/>
    <w:rsid w:val="00A83B37"/>
  </w:style>
  <w:style w:type="paragraph" w:customStyle="1" w:styleId="69DD93DA4AE94165A3B677362C3518A1">
    <w:name w:val="69DD93DA4AE94165A3B677362C3518A1"/>
    <w:rsid w:val="00A83B37"/>
  </w:style>
  <w:style w:type="paragraph" w:customStyle="1" w:styleId="1861A30EDD8C498BAD2C56F5A41DFA07">
    <w:name w:val="1861A30EDD8C498BAD2C56F5A41DFA07"/>
    <w:rsid w:val="00A83B37"/>
  </w:style>
  <w:style w:type="paragraph" w:customStyle="1" w:styleId="6BDABFDA0889484F86364F885F0C13D7">
    <w:name w:val="6BDABFDA0889484F86364F885F0C13D7"/>
    <w:rsid w:val="00A83B37"/>
  </w:style>
  <w:style w:type="paragraph" w:customStyle="1" w:styleId="E3A19F356B5347C0BB7560DAA0EE2376">
    <w:name w:val="E3A19F356B5347C0BB7560DAA0EE2376"/>
    <w:rsid w:val="00A83B37"/>
  </w:style>
  <w:style w:type="paragraph" w:customStyle="1" w:styleId="9F5E048AE83849C6AAA52A3597DD045D">
    <w:name w:val="9F5E048AE83849C6AAA52A3597DD045D"/>
    <w:rsid w:val="00A83B37"/>
  </w:style>
  <w:style w:type="paragraph" w:customStyle="1" w:styleId="C1B8C5892CFB4DC6A5D5B85F6EA50DDB">
    <w:name w:val="C1B8C5892CFB4DC6A5D5B85F6EA50DDB"/>
    <w:rsid w:val="00A83B37"/>
  </w:style>
  <w:style w:type="paragraph" w:customStyle="1" w:styleId="C1AF75085D56413A8CE53E20CE124D4D">
    <w:name w:val="C1AF75085D56413A8CE53E20CE124D4D"/>
    <w:rsid w:val="00A83B37"/>
  </w:style>
  <w:style w:type="paragraph" w:customStyle="1" w:styleId="06C27506706D47CE8FB54A6DA73A86CD">
    <w:name w:val="06C27506706D47CE8FB54A6DA73A86CD"/>
    <w:rsid w:val="00A83B37"/>
  </w:style>
  <w:style w:type="paragraph" w:customStyle="1" w:styleId="06525CDC4C774063BCAE4FE747868BCB">
    <w:name w:val="06525CDC4C774063BCAE4FE747868BCB"/>
    <w:rsid w:val="00A83B37"/>
  </w:style>
  <w:style w:type="paragraph" w:customStyle="1" w:styleId="CABB0BB0C5B44CA2B86C9CC0DE4D6333">
    <w:name w:val="CABB0BB0C5B44CA2B86C9CC0DE4D6333"/>
    <w:rsid w:val="00A83B37"/>
  </w:style>
  <w:style w:type="paragraph" w:customStyle="1" w:styleId="57FF9D996BD345DD81BECCE9954F3504">
    <w:name w:val="57FF9D996BD345DD81BECCE9954F3504"/>
    <w:rsid w:val="00A83B37"/>
  </w:style>
  <w:style w:type="paragraph" w:customStyle="1" w:styleId="902C2454A14F4D5CAA9CC9EA71A8F14D">
    <w:name w:val="902C2454A14F4D5CAA9CC9EA71A8F14D"/>
    <w:rsid w:val="00A83B37"/>
  </w:style>
  <w:style w:type="paragraph" w:customStyle="1" w:styleId="61C1AA0ED3BD4627B160218D17944156">
    <w:name w:val="61C1AA0ED3BD4627B160218D17944156"/>
    <w:rsid w:val="00BE6798"/>
    <w:rPr>
      <w:lang w:val="en-GB" w:eastAsia="en-GB"/>
    </w:rPr>
  </w:style>
  <w:style w:type="paragraph" w:customStyle="1" w:styleId="82B028A24B2C49F2A04550A96CB8174E">
    <w:name w:val="82B028A24B2C49F2A04550A96CB8174E"/>
    <w:rsid w:val="00BE679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366193-81BC-4A49-803F-025FACD1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6847</Words>
  <Characters>43028</Characters>
  <Application>Microsoft Office Word</Application>
  <DocSecurity>4</DocSecurity>
  <Lines>358</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Zajišťování uložených dat v trestních věcech</vt:lpstr>
      <vt:lpstr>Doložka ShareAlike</vt:lpstr>
    </vt:vector>
  </TitlesOfParts>
  <Manager>Mgr. Karel Kuchařík</Manager>
  <Company>MJ</Company>
  <LinksUpToDate>false</LinksUpToDate>
  <CharactersWithSpaces>49776</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Zajišťování uložených dat v trestních věcech</dc:title>
  <dc:subject>Kyberkriminalita</dc:subject>
  <dc:creator>Patrik Šmýd</dc:creator>
  <cp:keywords/>
  <cp:lastModifiedBy>Lenka Sochorová</cp:lastModifiedBy>
  <cp:revision>2</cp:revision>
  <cp:lastPrinted>2016-12-09T09:46:00Z</cp:lastPrinted>
  <dcterms:created xsi:type="dcterms:W3CDTF">2020-02-21T14:22:00Z</dcterms:created>
  <dcterms:modified xsi:type="dcterms:W3CDTF">2020-02-21T14:22:00Z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39ff30c4-2134-3676-9815-31e077d5fc9b</vt:lpwstr>
  </property>
</Properties>
</file>