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37F" w:rsidRPr="00CB737F" w:rsidRDefault="00CB737F" w:rsidP="00CB737F">
      <w:pPr>
        <w:jc w:val="both"/>
        <w:rPr>
          <w:rFonts w:ascii="Times New Roman" w:eastAsia="Times New Roman" w:hAnsi="Times New Roman" w:cs="Times New Roman"/>
          <w:bCs/>
          <w:kern w:val="36"/>
          <w:lang w:val="cs-CZ" w:eastAsia="cs-CZ"/>
        </w:rPr>
      </w:pPr>
      <w:r w:rsidRPr="00CB737F">
        <w:rPr>
          <w:rFonts w:ascii="Times New Roman" w:eastAsia="Times New Roman" w:hAnsi="Times New Roman" w:cs="Times New Roman"/>
          <w:bCs/>
          <w:kern w:val="36"/>
          <w:lang w:val="cs-CZ" w:eastAsia="cs-CZ"/>
        </w:rPr>
        <w:t>1. Vytvořit 6 skupin</w:t>
      </w:r>
    </w:p>
    <w:p w:rsidR="00CB737F" w:rsidRPr="00CB737F" w:rsidRDefault="00CB737F" w:rsidP="00CB737F">
      <w:pPr>
        <w:jc w:val="both"/>
        <w:rPr>
          <w:rFonts w:ascii="Times New Roman" w:eastAsia="Times New Roman" w:hAnsi="Times New Roman" w:cs="Times New Roman"/>
          <w:bCs/>
          <w:kern w:val="36"/>
          <w:lang w:val="cs-CZ" w:eastAsia="cs-CZ"/>
        </w:rPr>
      </w:pPr>
      <w:r w:rsidRPr="00CB737F">
        <w:rPr>
          <w:rFonts w:ascii="Times New Roman" w:eastAsia="Times New Roman" w:hAnsi="Times New Roman" w:cs="Times New Roman"/>
          <w:bCs/>
          <w:kern w:val="36"/>
          <w:lang w:val="cs-CZ" w:eastAsia="cs-CZ"/>
        </w:rPr>
        <w:t>2. Každý člen si vylosuje pozici ministra, přičemž resort Ministerstva financí musí být obsazený.</w:t>
      </w:r>
    </w:p>
    <w:p w:rsidR="00CB737F" w:rsidRPr="00CB737F" w:rsidRDefault="00CB737F" w:rsidP="00CB737F">
      <w:pPr>
        <w:jc w:val="both"/>
        <w:rPr>
          <w:rFonts w:ascii="Times New Roman" w:eastAsia="Times New Roman" w:hAnsi="Times New Roman" w:cs="Times New Roman"/>
          <w:bCs/>
          <w:kern w:val="36"/>
          <w:lang w:val="cs-CZ" w:eastAsia="cs-CZ"/>
        </w:rPr>
      </w:pPr>
    </w:p>
    <w:p w:rsidR="00CB737F" w:rsidRPr="00CB737F" w:rsidRDefault="00CB737F" w:rsidP="00CB737F">
      <w:pPr>
        <w:jc w:val="both"/>
        <w:rPr>
          <w:rFonts w:ascii="Times New Roman" w:eastAsia="Times New Roman" w:hAnsi="Times New Roman" w:cs="Times New Roman"/>
          <w:bCs/>
          <w:kern w:val="36"/>
          <w:lang w:val="cs-CZ" w:eastAsia="cs-CZ"/>
        </w:rPr>
      </w:pPr>
      <w:r w:rsidRPr="00CB737F">
        <w:rPr>
          <w:rFonts w:ascii="Times New Roman" w:eastAsia="Times New Roman" w:hAnsi="Times New Roman" w:cs="Times New Roman"/>
          <w:bCs/>
          <w:kern w:val="36"/>
          <w:lang w:val="cs-CZ" w:eastAsia="cs-CZ"/>
        </w:rPr>
        <w:t xml:space="preserve">3. Studenti si přečtou informace ke svému resortu a pokusí se vyřešit uvedený úkol. </w:t>
      </w:r>
    </w:p>
    <w:p w:rsidR="00CB737F" w:rsidRPr="00CB737F" w:rsidRDefault="00CB737F" w:rsidP="00CB737F">
      <w:pPr>
        <w:jc w:val="both"/>
        <w:rPr>
          <w:rFonts w:ascii="Times New Roman" w:eastAsia="Times New Roman" w:hAnsi="Times New Roman" w:cs="Times New Roman"/>
          <w:bCs/>
          <w:kern w:val="36"/>
          <w:lang w:val="cs-CZ" w:eastAsia="cs-CZ"/>
        </w:rPr>
      </w:pPr>
      <w:r w:rsidRPr="00CB737F">
        <w:rPr>
          <w:rFonts w:ascii="Times New Roman" w:eastAsia="Times New Roman" w:hAnsi="Times New Roman" w:cs="Times New Roman"/>
          <w:bCs/>
          <w:kern w:val="36"/>
          <w:lang w:val="cs-CZ" w:eastAsia="cs-CZ"/>
        </w:rPr>
        <w:t>Studenti mohou předložený problém odmítnout jako irelevantní, v takovém případě si sami naleznou problém, který by v daném resortu měl být vyřešený. V případě, že v zadání chybí uvedená konkrétní částka na vyřešení daného problému, studenti tuto částku expertně odhadnou.</w:t>
      </w:r>
    </w:p>
    <w:p w:rsidR="00CB737F" w:rsidRPr="00CB737F" w:rsidRDefault="00CB737F" w:rsidP="00CB737F">
      <w:pPr>
        <w:jc w:val="both"/>
        <w:rPr>
          <w:rFonts w:ascii="Times New Roman" w:eastAsia="Times New Roman" w:hAnsi="Times New Roman" w:cs="Times New Roman"/>
          <w:bCs/>
          <w:kern w:val="36"/>
          <w:lang w:val="cs-CZ" w:eastAsia="cs-CZ"/>
        </w:rPr>
      </w:pPr>
    </w:p>
    <w:p w:rsidR="00CB737F" w:rsidRPr="00CB737F" w:rsidRDefault="00CB737F" w:rsidP="00CB737F">
      <w:pPr>
        <w:jc w:val="both"/>
        <w:rPr>
          <w:rFonts w:ascii="Times New Roman" w:eastAsia="Times New Roman" w:hAnsi="Times New Roman" w:cs="Times New Roman"/>
          <w:bCs/>
          <w:kern w:val="36"/>
          <w:lang w:val="cs-CZ" w:eastAsia="cs-CZ"/>
        </w:rPr>
      </w:pPr>
      <w:r w:rsidRPr="00CB737F">
        <w:rPr>
          <w:rFonts w:ascii="Times New Roman" w:eastAsia="Times New Roman" w:hAnsi="Times New Roman" w:cs="Times New Roman"/>
          <w:bCs/>
          <w:kern w:val="36"/>
          <w:lang w:val="cs-CZ" w:eastAsia="cs-CZ"/>
        </w:rPr>
        <w:t>4. Každý ministr hledá prostředky nejprve ve svém resortu, pokud je nenalezne, pomohou mu v hledání zbývající členové vlády, příp. může žádat finanční prostředky na úkor jiného resortu či požádat ministra financí o speciální dotaci. Vždy je nutné jednotlivé návrhy odhlasovat v rámci celé vlády. Každý ministr má 1 hlas, včetně ministra financí. Ministr financí řídí zasedání a zaznamenává si návrhy své skupinky. Ministr financí je také odpovědný za prezentaci dotyčných návrhů.</w:t>
      </w:r>
    </w:p>
    <w:p w:rsidR="00CB737F" w:rsidRPr="00CB737F" w:rsidRDefault="00CB737F" w:rsidP="00CB737F">
      <w:pPr>
        <w:jc w:val="both"/>
        <w:rPr>
          <w:rFonts w:ascii="Times New Roman" w:eastAsia="Times New Roman" w:hAnsi="Times New Roman" w:cs="Times New Roman"/>
          <w:bCs/>
          <w:kern w:val="36"/>
          <w:lang w:val="cs-CZ" w:eastAsia="cs-CZ"/>
        </w:rPr>
      </w:pPr>
    </w:p>
    <w:p w:rsidR="00CB737F" w:rsidRPr="00CB737F" w:rsidRDefault="00CB737F" w:rsidP="00CB737F">
      <w:pPr>
        <w:jc w:val="both"/>
        <w:rPr>
          <w:rFonts w:ascii="Times New Roman" w:eastAsia="Times New Roman" w:hAnsi="Times New Roman" w:cs="Times New Roman"/>
          <w:bCs/>
          <w:kern w:val="36"/>
          <w:lang w:val="cs-CZ" w:eastAsia="cs-CZ"/>
        </w:rPr>
      </w:pPr>
      <w:r w:rsidRPr="00CB737F">
        <w:rPr>
          <w:rFonts w:ascii="Times New Roman" w:eastAsia="Times New Roman" w:hAnsi="Times New Roman" w:cs="Times New Roman"/>
          <w:bCs/>
          <w:kern w:val="36"/>
          <w:lang w:val="cs-CZ" w:eastAsia="cs-CZ"/>
        </w:rPr>
        <w:t>4. Cílem je nalézt řešení jednotlivých problémů tak, aby nedocházelo ke zvyšování zadluženosti ČR!</w:t>
      </w:r>
    </w:p>
    <w:p w:rsidR="00CB737F" w:rsidRPr="007B506E" w:rsidRDefault="00CB737F" w:rsidP="00CB737F">
      <w:pPr>
        <w:jc w:val="both"/>
        <w:rPr>
          <w:rFonts w:ascii="Times New Roman" w:eastAsia="Times New Roman" w:hAnsi="Times New Roman" w:cs="Times New Roman"/>
          <w:bCs/>
          <w:kern w:val="36"/>
          <w:lang w:val="cs-CZ" w:eastAsia="cs-CZ"/>
        </w:rPr>
      </w:pPr>
    </w:p>
    <w:p w:rsidR="00CB737F" w:rsidRPr="007B506E" w:rsidRDefault="00CB737F" w:rsidP="00CB737F">
      <w:pPr>
        <w:jc w:val="both"/>
        <w:rPr>
          <w:rFonts w:ascii="Times New Roman" w:eastAsia="Times New Roman" w:hAnsi="Times New Roman" w:cs="Times New Roman"/>
          <w:bCs/>
          <w:kern w:val="36"/>
          <w:lang w:val="cs-CZ" w:eastAsia="cs-CZ"/>
        </w:rPr>
      </w:pPr>
    </w:p>
    <w:p w:rsidR="00CB737F" w:rsidRPr="007B506E" w:rsidRDefault="00CB737F" w:rsidP="00CB737F">
      <w:pPr>
        <w:jc w:val="both"/>
        <w:rPr>
          <w:rFonts w:ascii="Times New Roman" w:eastAsia="Times New Roman" w:hAnsi="Times New Roman" w:cs="Times New Roman"/>
          <w:bCs/>
          <w:kern w:val="36"/>
          <w:lang w:val="cs-CZ" w:eastAsia="cs-CZ"/>
        </w:rPr>
      </w:pPr>
    </w:p>
    <w:p w:rsidR="00187DF9" w:rsidRPr="00CB737F" w:rsidRDefault="00961B85">
      <w:pPr>
        <w:rPr>
          <w:rFonts w:ascii="Times New Roman" w:hAnsi="Times New Roman" w:cs="Times New Roman"/>
          <w:b/>
          <w:bCs/>
          <w:lang w:val="cs-CZ"/>
        </w:rPr>
      </w:pPr>
      <w:r w:rsidRPr="00CB737F">
        <w:rPr>
          <w:rFonts w:ascii="Times New Roman" w:hAnsi="Times New Roman" w:cs="Times New Roman"/>
          <w:b/>
          <w:bCs/>
          <w:lang w:val="cs-CZ"/>
        </w:rPr>
        <w:t>Ministerstvo dopravy</w:t>
      </w:r>
    </w:p>
    <w:p w:rsidR="00961B85" w:rsidRDefault="00961B85">
      <w:pPr>
        <w:rPr>
          <w:lang w:val="cs-CZ"/>
        </w:rPr>
      </w:pPr>
    </w:p>
    <w:p w:rsidR="008F4917" w:rsidRPr="008F4917" w:rsidRDefault="008F4917" w:rsidP="008F4917">
      <w:pPr>
        <w:rPr>
          <w:rFonts w:ascii="Times New Roman" w:eastAsia="Times New Roman" w:hAnsi="Times New Roman" w:cs="Times New Roman"/>
          <w:lang w:val="cs-CZ" w:eastAsia="en-GB"/>
        </w:rPr>
      </w:pPr>
      <w:r w:rsidRPr="008F4917">
        <w:rPr>
          <w:rFonts w:ascii="Times New Roman" w:eastAsia="Times New Roman" w:hAnsi="Times New Roman" w:cs="Times New Roman"/>
          <w:color w:val="000000"/>
          <w:spacing w:val="2"/>
          <w:sz w:val="30"/>
          <w:szCs w:val="30"/>
          <w:shd w:val="clear" w:color="auto" w:fill="FFFFFF"/>
          <w:lang w:val="cs-CZ" w:eastAsia="en-GB"/>
        </w:rPr>
        <w:t>Státní slevy v dopravě pro studenty a důchodce stály za rok fungování přes 5,6 miliardy korun. Je to o něco méně než šest miliard korun, které původně předpokládalo ministerstvo dopravy. Největší část z nich dostaly České dráhy. V pátek to uvedla mluvčí ministerstva dopravy Lenka Rezková.</w:t>
      </w:r>
    </w:p>
    <w:p w:rsidR="00961B85" w:rsidRDefault="00961B85">
      <w:pPr>
        <w:rPr>
          <w:lang w:val="cs-CZ"/>
        </w:rPr>
      </w:pPr>
    </w:p>
    <w:p w:rsidR="008F4917" w:rsidRDefault="008F4917">
      <w:pPr>
        <w:rPr>
          <w:lang w:val="cs-CZ"/>
        </w:rPr>
      </w:pPr>
    </w:p>
    <w:p w:rsidR="008F4917" w:rsidRPr="008F4917" w:rsidRDefault="000E4BDE" w:rsidP="008F4917">
      <w:pPr>
        <w:rPr>
          <w:rFonts w:ascii="Times New Roman" w:eastAsia="Times New Roman" w:hAnsi="Times New Roman" w:cs="Times New Roman"/>
          <w:lang w:val="cs-CZ" w:eastAsia="en-GB"/>
        </w:rPr>
      </w:pPr>
      <w:hyperlink r:id="rId4" w:history="1">
        <w:r w:rsidR="008F4917" w:rsidRPr="008F4917">
          <w:rPr>
            <w:rFonts w:ascii="Times New Roman" w:eastAsia="Times New Roman" w:hAnsi="Times New Roman" w:cs="Times New Roman"/>
            <w:color w:val="0000FF"/>
            <w:u w:val="single"/>
            <w:lang w:val="cs-CZ" w:eastAsia="en-GB"/>
          </w:rPr>
          <w:t>https://www.irozhlas.cz/ekonomika/slevy-jizdne-ceske-drahy-vlaky-autobusy-ministerstvo-dopravy-ekonomika-arriva_1910111637_gak</w:t>
        </w:r>
      </w:hyperlink>
    </w:p>
    <w:p w:rsidR="008F4917" w:rsidRDefault="008F4917">
      <w:pPr>
        <w:rPr>
          <w:lang w:val="cs-CZ"/>
        </w:rPr>
      </w:pPr>
    </w:p>
    <w:p w:rsidR="008F4917" w:rsidRDefault="008F4917">
      <w:pPr>
        <w:rPr>
          <w:lang w:val="cs-CZ"/>
        </w:rPr>
      </w:pPr>
    </w:p>
    <w:p w:rsidR="008F4917" w:rsidRPr="00CB737F" w:rsidRDefault="008F4917">
      <w:pPr>
        <w:rPr>
          <w:rFonts w:ascii="Times New Roman" w:hAnsi="Times New Roman" w:cs="Times New Roman"/>
          <w:b/>
          <w:bCs/>
          <w:lang w:val="cs-CZ"/>
        </w:rPr>
      </w:pPr>
      <w:r w:rsidRPr="00CB737F">
        <w:rPr>
          <w:rFonts w:ascii="Times New Roman" w:hAnsi="Times New Roman" w:cs="Times New Roman"/>
          <w:b/>
          <w:bCs/>
          <w:lang w:val="cs-CZ"/>
        </w:rPr>
        <w:t>Ministerstvo z</w:t>
      </w:r>
      <w:r w:rsidR="007B506E">
        <w:rPr>
          <w:rFonts w:ascii="Times New Roman" w:hAnsi="Times New Roman" w:cs="Times New Roman"/>
          <w:b/>
          <w:bCs/>
          <w:lang w:val="cs-CZ"/>
        </w:rPr>
        <w:t>dravotnictví</w:t>
      </w:r>
    </w:p>
    <w:p w:rsidR="008F4917" w:rsidRDefault="008F4917">
      <w:pPr>
        <w:rPr>
          <w:lang w:val="cs-CZ"/>
        </w:rPr>
      </w:pPr>
    </w:p>
    <w:p w:rsidR="008F4917" w:rsidRPr="008F4917" w:rsidRDefault="008F4917" w:rsidP="008F4917">
      <w:pPr>
        <w:rPr>
          <w:rFonts w:ascii="Times New Roman" w:eastAsia="Times New Roman" w:hAnsi="Times New Roman" w:cs="Times New Roman"/>
          <w:lang w:val="cs-CZ" w:eastAsia="en-GB"/>
        </w:rPr>
      </w:pPr>
      <w:r w:rsidRPr="008F4917">
        <w:rPr>
          <w:rFonts w:ascii="Times New Roman" w:eastAsia="Times New Roman" w:hAnsi="Times New Roman" w:cs="Times New Roman"/>
          <w:color w:val="000000"/>
          <w:spacing w:val="2"/>
          <w:sz w:val="30"/>
          <w:szCs w:val="30"/>
          <w:shd w:val="clear" w:color="auto" w:fill="FFFFFF"/>
          <w:lang w:val="cs-CZ" w:eastAsia="en-GB"/>
        </w:rPr>
        <w:t>Platy zdravotníků zdravě rostou už třetím rokem, přesto se jejich zástupci sešli s představiteli nemocnic a veřejnost varovali před tím, že chystají protesty, které budou stejně radikální, jako před osmi lety během akce Děkujeme, odcházíme. Na tom je něco nepochopitelného. Nutno však připustit, že těžko vysvětlitelných okolností se v tuzemském zdravotnictví sešlo ještě víc.</w:t>
      </w:r>
    </w:p>
    <w:p w:rsidR="008F4917" w:rsidRDefault="008F4917">
      <w:pPr>
        <w:rPr>
          <w:lang w:val="cs-CZ"/>
        </w:rPr>
      </w:pPr>
    </w:p>
    <w:p w:rsidR="008F4917" w:rsidRPr="008F4917" w:rsidRDefault="000E4BDE" w:rsidP="008F4917">
      <w:pPr>
        <w:rPr>
          <w:rFonts w:ascii="Times New Roman" w:eastAsia="Times New Roman" w:hAnsi="Times New Roman" w:cs="Times New Roman"/>
          <w:lang w:val="cs-CZ" w:eastAsia="en-GB"/>
        </w:rPr>
      </w:pPr>
      <w:hyperlink r:id="rId5" w:history="1">
        <w:r w:rsidR="008F4917" w:rsidRPr="008F4917">
          <w:rPr>
            <w:rFonts w:ascii="Times New Roman" w:eastAsia="Times New Roman" w:hAnsi="Times New Roman" w:cs="Times New Roman"/>
            <w:color w:val="0000FF"/>
            <w:u w:val="single"/>
            <w:lang w:val="cs-CZ" w:eastAsia="en-GB"/>
          </w:rPr>
          <w:t>https://www.irozhlas.cz/komentare/nemocnice-dluhy-holub-komentar-platy-zdravotnictvi-platby-ministerstvo_1908181357_och</w:t>
        </w:r>
      </w:hyperlink>
    </w:p>
    <w:p w:rsidR="008F4917" w:rsidRDefault="008F4917">
      <w:pPr>
        <w:rPr>
          <w:lang w:val="cs-CZ"/>
        </w:rPr>
      </w:pPr>
    </w:p>
    <w:p w:rsidR="008F4917" w:rsidRDefault="008F4917">
      <w:pPr>
        <w:rPr>
          <w:lang w:val="cs-CZ"/>
        </w:rPr>
      </w:pPr>
    </w:p>
    <w:p w:rsidR="008F4917" w:rsidRDefault="008F4917">
      <w:pPr>
        <w:rPr>
          <w:lang w:val="cs-CZ"/>
        </w:rPr>
      </w:pPr>
    </w:p>
    <w:p w:rsidR="008F4917" w:rsidRPr="00CB737F" w:rsidRDefault="008F4917">
      <w:pPr>
        <w:rPr>
          <w:rFonts w:ascii="Times New Roman" w:hAnsi="Times New Roman" w:cs="Times New Roman"/>
          <w:b/>
          <w:bCs/>
          <w:lang w:val="cs-CZ"/>
        </w:rPr>
      </w:pPr>
      <w:r w:rsidRPr="00CB737F">
        <w:rPr>
          <w:rFonts w:ascii="Times New Roman" w:hAnsi="Times New Roman" w:cs="Times New Roman"/>
          <w:b/>
          <w:bCs/>
          <w:lang w:val="cs-CZ"/>
        </w:rPr>
        <w:t>Ministerstvo vnitra</w:t>
      </w:r>
    </w:p>
    <w:p w:rsidR="008F4917" w:rsidRPr="00CB737F" w:rsidRDefault="008F4917">
      <w:pPr>
        <w:rPr>
          <w:rFonts w:ascii="Times New Roman" w:hAnsi="Times New Roman" w:cs="Times New Roman"/>
          <w:lang w:val="cs-CZ"/>
        </w:rPr>
      </w:pPr>
    </w:p>
    <w:p w:rsidR="008F4917" w:rsidRPr="008F4917" w:rsidRDefault="008F4917" w:rsidP="008F4917">
      <w:pPr>
        <w:rPr>
          <w:rFonts w:ascii="Times New Roman" w:hAnsi="Times New Roman" w:cs="Times New Roman"/>
          <w:lang w:val="cs-CZ"/>
        </w:rPr>
      </w:pPr>
      <w:r w:rsidRPr="008F4917">
        <w:rPr>
          <w:rFonts w:ascii="Times New Roman" w:hAnsi="Times New Roman" w:cs="Times New Roman"/>
          <w:lang w:val="cs-CZ"/>
        </w:rPr>
        <w:t>Priorita vlády, na kterou se zapomnělo – digitalizace státní správy má být vlajkovou lodí, v rozpočtu na ni ale chybí peníze. Podle Ministerstva vnitra, které se o elektronickou komunikaci státu stará, schází stovky milionů – a bez nich prý úřady mezi sebou komunikovat nebudou.</w:t>
      </w:r>
    </w:p>
    <w:p w:rsidR="008F4917" w:rsidRPr="00CB737F" w:rsidRDefault="008F4917">
      <w:pPr>
        <w:rPr>
          <w:rFonts w:ascii="Times New Roman" w:hAnsi="Times New Roman" w:cs="Times New Roman"/>
          <w:lang w:val="cs-CZ"/>
        </w:rPr>
      </w:pPr>
    </w:p>
    <w:p w:rsidR="008F4917" w:rsidRDefault="008F4917">
      <w:pPr>
        <w:rPr>
          <w:lang w:val="cs-CZ"/>
        </w:rPr>
      </w:pPr>
    </w:p>
    <w:p w:rsidR="008F4917" w:rsidRPr="008F4917" w:rsidRDefault="000E4BDE" w:rsidP="008F4917">
      <w:pPr>
        <w:rPr>
          <w:rFonts w:ascii="Times New Roman" w:eastAsia="Times New Roman" w:hAnsi="Times New Roman" w:cs="Times New Roman"/>
          <w:lang w:val="cs-CZ" w:eastAsia="en-GB"/>
        </w:rPr>
      </w:pPr>
      <w:hyperlink r:id="rId6" w:history="1">
        <w:r w:rsidR="008F4917" w:rsidRPr="008F4917">
          <w:rPr>
            <w:rFonts w:ascii="Times New Roman" w:eastAsia="Times New Roman" w:hAnsi="Times New Roman" w:cs="Times New Roman"/>
            <w:color w:val="0000FF"/>
            <w:u w:val="single"/>
            <w:lang w:val="cs-CZ" w:eastAsia="en-GB"/>
          </w:rPr>
          <w:t>https://www.seznamzpravy.cz/clanek/vlada-chtela-digitalni-cesko-v-rozpoctu-na-nej-ale-chybi-penize-78032</w:t>
        </w:r>
      </w:hyperlink>
    </w:p>
    <w:p w:rsidR="008F4917" w:rsidRDefault="008F4917">
      <w:pPr>
        <w:rPr>
          <w:lang w:val="cs-CZ"/>
        </w:rPr>
      </w:pPr>
    </w:p>
    <w:p w:rsidR="008F4917" w:rsidRDefault="008F4917">
      <w:pPr>
        <w:rPr>
          <w:lang w:val="cs-CZ"/>
        </w:rPr>
      </w:pPr>
    </w:p>
    <w:p w:rsidR="008F4917" w:rsidRDefault="008F4917">
      <w:pPr>
        <w:rPr>
          <w:lang w:val="cs-CZ"/>
        </w:rPr>
      </w:pPr>
    </w:p>
    <w:p w:rsidR="008F4917" w:rsidRPr="00CB737F" w:rsidRDefault="008F4917">
      <w:pPr>
        <w:rPr>
          <w:rFonts w:ascii="Times New Roman" w:hAnsi="Times New Roman" w:cs="Times New Roman"/>
          <w:b/>
          <w:bCs/>
          <w:lang w:val="cs-CZ"/>
        </w:rPr>
      </w:pPr>
      <w:r w:rsidRPr="00CB737F">
        <w:rPr>
          <w:rFonts w:ascii="Times New Roman" w:hAnsi="Times New Roman" w:cs="Times New Roman"/>
          <w:b/>
          <w:bCs/>
          <w:lang w:val="cs-CZ"/>
        </w:rPr>
        <w:t>Ministerstvo práce a sociálních věcí</w:t>
      </w:r>
    </w:p>
    <w:p w:rsidR="008F4917" w:rsidRPr="00CB737F" w:rsidRDefault="008F4917">
      <w:pPr>
        <w:rPr>
          <w:rFonts w:ascii="Times New Roman" w:hAnsi="Times New Roman" w:cs="Times New Roman"/>
          <w:lang w:val="cs-CZ"/>
        </w:rPr>
      </w:pPr>
    </w:p>
    <w:p w:rsidR="008F4917" w:rsidRPr="00CB737F" w:rsidRDefault="008F4917">
      <w:pPr>
        <w:rPr>
          <w:rFonts w:ascii="Times New Roman" w:hAnsi="Times New Roman" w:cs="Times New Roman"/>
          <w:lang w:val="cs-CZ"/>
        </w:rPr>
      </w:pPr>
    </w:p>
    <w:p w:rsidR="008F4917" w:rsidRPr="00CB737F" w:rsidRDefault="008F4917" w:rsidP="008F4917">
      <w:pPr>
        <w:rPr>
          <w:rFonts w:ascii="Times New Roman" w:eastAsia="Times New Roman" w:hAnsi="Times New Roman" w:cs="Times New Roman"/>
          <w:lang w:val="cs-CZ" w:eastAsia="en-GB"/>
        </w:rPr>
      </w:pPr>
      <w:r w:rsidRPr="008F4917">
        <w:rPr>
          <w:rFonts w:ascii="Times New Roman" w:eastAsia="Times New Roman" w:hAnsi="Times New Roman" w:cs="Times New Roman"/>
          <w:color w:val="000000"/>
          <w:sz w:val="21"/>
          <w:szCs w:val="21"/>
          <w:lang w:val="cs-CZ" w:eastAsia="en-GB"/>
        </w:rPr>
        <w:t>Ministerstvo práce navrhuje vládě tři varianty zvýšení minimální mzdy pro příští rok. Podle návrhu by se mohl nejnižší výdělek z nynějších 13.350 korun zvednout od ledna o 1150 korun, o 1350 korun, nebo o 1650 korun, jak požadují odboráři. Zaměstnavatelé by přidali nejvýš 700 korun.</w:t>
      </w:r>
      <w:r w:rsidRPr="008F4917">
        <w:rPr>
          <w:rFonts w:ascii="Times New Roman" w:eastAsia="Times New Roman" w:hAnsi="Times New Roman" w:cs="Times New Roman"/>
          <w:color w:val="000000"/>
          <w:sz w:val="21"/>
          <w:szCs w:val="21"/>
          <w:lang w:val="cs-CZ" w:eastAsia="en-GB"/>
        </w:rPr>
        <w:br/>
      </w:r>
      <w:r w:rsidRPr="008F4917">
        <w:rPr>
          <w:rFonts w:ascii="Times New Roman" w:eastAsia="Times New Roman" w:hAnsi="Times New Roman" w:cs="Times New Roman"/>
          <w:color w:val="000000"/>
          <w:sz w:val="21"/>
          <w:szCs w:val="21"/>
          <w:lang w:val="cs-CZ" w:eastAsia="en-GB"/>
        </w:rPr>
        <w:br/>
      </w:r>
      <w:hyperlink r:id="rId7" w:history="1">
        <w:r w:rsidRPr="008F4917">
          <w:rPr>
            <w:rFonts w:ascii="Times New Roman" w:eastAsia="Times New Roman" w:hAnsi="Times New Roman" w:cs="Times New Roman"/>
            <w:color w:val="2B398B"/>
            <w:sz w:val="21"/>
            <w:szCs w:val="21"/>
            <w:u w:val="single"/>
            <w:lang w:val="cs-CZ" w:eastAsia="en-GB"/>
          </w:rPr>
          <w:t>https://eurozpravy.cz/ekonomika/ceska-republika/o-kolik-vzroste-minimalni-mzda-ve-hre-jsou-tri-varianty.ffdceee5/</w:t>
        </w:r>
      </w:hyperlink>
      <w:r w:rsidRPr="008F4917">
        <w:rPr>
          <w:rFonts w:ascii="Times New Roman" w:eastAsia="Times New Roman" w:hAnsi="Times New Roman" w:cs="Times New Roman"/>
          <w:color w:val="000000"/>
          <w:sz w:val="21"/>
          <w:szCs w:val="21"/>
          <w:lang w:val="cs-CZ" w:eastAsia="en-GB"/>
        </w:rPr>
        <w:br/>
      </w:r>
      <w:r w:rsidRPr="008F4917">
        <w:rPr>
          <w:rFonts w:ascii="Times New Roman" w:eastAsia="Times New Roman" w:hAnsi="Times New Roman" w:cs="Times New Roman"/>
          <w:color w:val="000000"/>
          <w:sz w:val="21"/>
          <w:szCs w:val="21"/>
          <w:lang w:val="cs-CZ" w:eastAsia="en-GB"/>
        </w:rPr>
        <w:br/>
      </w:r>
    </w:p>
    <w:p w:rsidR="008F4917" w:rsidRPr="00CB737F" w:rsidRDefault="008F4917" w:rsidP="008F4917">
      <w:pPr>
        <w:rPr>
          <w:rFonts w:ascii="Times New Roman" w:eastAsia="Times New Roman" w:hAnsi="Times New Roman" w:cs="Times New Roman"/>
          <w:lang w:val="cs-CZ" w:eastAsia="en-GB"/>
        </w:rPr>
      </w:pPr>
    </w:p>
    <w:p w:rsidR="008F4917" w:rsidRPr="00CB737F" w:rsidRDefault="008F4917" w:rsidP="008F4917">
      <w:pPr>
        <w:rPr>
          <w:rFonts w:ascii="Times New Roman" w:eastAsia="Times New Roman" w:hAnsi="Times New Roman" w:cs="Times New Roman"/>
          <w:b/>
          <w:bCs/>
          <w:lang w:val="cs-CZ" w:eastAsia="en-GB"/>
        </w:rPr>
      </w:pPr>
      <w:r w:rsidRPr="00CB737F">
        <w:rPr>
          <w:rFonts w:ascii="Times New Roman" w:eastAsia="Times New Roman" w:hAnsi="Times New Roman" w:cs="Times New Roman"/>
          <w:b/>
          <w:bCs/>
          <w:lang w:val="cs-CZ" w:eastAsia="en-GB"/>
        </w:rPr>
        <w:t>Minister</w:t>
      </w:r>
      <w:r w:rsidR="000E4BDE">
        <w:rPr>
          <w:rFonts w:ascii="Times New Roman" w:eastAsia="Times New Roman" w:hAnsi="Times New Roman" w:cs="Times New Roman"/>
          <w:b/>
          <w:bCs/>
          <w:lang w:val="cs-CZ" w:eastAsia="en-GB"/>
        </w:rPr>
        <w:t>s</w:t>
      </w:r>
      <w:bookmarkStart w:id="0" w:name="_GoBack"/>
      <w:bookmarkEnd w:id="0"/>
      <w:r w:rsidRPr="00CB737F">
        <w:rPr>
          <w:rFonts w:ascii="Times New Roman" w:eastAsia="Times New Roman" w:hAnsi="Times New Roman" w:cs="Times New Roman"/>
          <w:b/>
          <w:bCs/>
          <w:lang w:val="cs-CZ" w:eastAsia="en-GB"/>
        </w:rPr>
        <w:t>tvo obrany</w:t>
      </w:r>
    </w:p>
    <w:p w:rsidR="008F4917" w:rsidRPr="00CB737F" w:rsidRDefault="008F4917" w:rsidP="008F4917">
      <w:pPr>
        <w:rPr>
          <w:rFonts w:ascii="Times New Roman" w:eastAsia="Times New Roman" w:hAnsi="Times New Roman" w:cs="Times New Roman"/>
          <w:lang w:val="cs-CZ" w:eastAsia="en-GB"/>
        </w:rPr>
      </w:pPr>
    </w:p>
    <w:p w:rsidR="008F4917" w:rsidRPr="00CB737F" w:rsidRDefault="008F4917" w:rsidP="008F4917">
      <w:pPr>
        <w:rPr>
          <w:rFonts w:ascii="Times New Roman" w:eastAsia="Times New Roman" w:hAnsi="Times New Roman" w:cs="Times New Roman"/>
          <w:lang w:val="cs-CZ" w:eastAsia="en-GB"/>
        </w:rPr>
      </w:pPr>
    </w:p>
    <w:p w:rsidR="008F4917" w:rsidRPr="008F4917" w:rsidRDefault="008F4917" w:rsidP="008F4917">
      <w:pPr>
        <w:rPr>
          <w:rFonts w:ascii="Times New Roman" w:eastAsia="Times New Roman" w:hAnsi="Times New Roman" w:cs="Times New Roman"/>
          <w:lang w:val="cs-CZ" w:eastAsia="en-GB"/>
        </w:rPr>
      </w:pPr>
      <w:r w:rsidRPr="008F4917">
        <w:rPr>
          <w:rFonts w:ascii="Times New Roman" w:eastAsia="Times New Roman" w:hAnsi="Times New Roman" w:cs="Times New Roman"/>
          <w:lang w:val="cs-CZ" w:eastAsia="en-GB"/>
        </w:rPr>
        <w:t>Česká armáda by měla mít v roce 2030 k dispozici až 30 tisíc profesionálních vojáků a 10 tisíc vojáků aktivní zálohy. Počítá s tím koncepce výstavby armády do roku 2030. Vláda ji bude schvalovat příští týden. Rozpočet ministerstva obrany by podle koncepce měl dosáhnout dvou procent HDP v roce 2024. Podle současných odhadů by to mohlo znamenat výdaje na obranu zhruba 133 miliard korun, nyní to je 66,7 miliardy. V roce 2030 by pak obrana mohla dostávat asi 150 miliard korun.</w:t>
      </w:r>
    </w:p>
    <w:p w:rsidR="008F4917" w:rsidRPr="00CB737F" w:rsidRDefault="008F4917" w:rsidP="008F4917">
      <w:pPr>
        <w:rPr>
          <w:rFonts w:ascii="Times New Roman" w:eastAsia="Times New Roman" w:hAnsi="Times New Roman" w:cs="Times New Roman"/>
          <w:lang w:val="cs-CZ" w:eastAsia="en-GB"/>
        </w:rPr>
      </w:pPr>
    </w:p>
    <w:p w:rsidR="008F4917" w:rsidRPr="00CB737F" w:rsidRDefault="008F4917" w:rsidP="008F4917">
      <w:pPr>
        <w:rPr>
          <w:rFonts w:ascii="Times New Roman" w:eastAsia="Times New Roman" w:hAnsi="Times New Roman" w:cs="Times New Roman"/>
          <w:lang w:val="cs-CZ" w:eastAsia="en-GB"/>
        </w:rPr>
      </w:pPr>
    </w:p>
    <w:p w:rsidR="008F4917" w:rsidRPr="008F4917" w:rsidRDefault="000E4BDE" w:rsidP="008F4917">
      <w:pPr>
        <w:rPr>
          <w:rFonts w:ascii="Times New Roman" w:eastAsia="Times New Roman" w:hAnsi="Times New Roman" w:cs="Times New Roman"/>
          <w:lang w:val="cs-CZ" w:eastAsia="en-GB"/>
        </w:rPr>
      </w:pPr>
      <w:hyperlink r:id="rId8" w:history="1">
        <w:r w:rsidR="008F4917" w:rsidRPr="008F4917">
          <w:rPr>
            <w:rFonts w:ascii="Times New Roman" w:eastAsia="Times New Roman" w:hAnsi="Times New Roman" w:cs="Times New Roman"/>
            <w:color w:val="0000FF"/>
            <w:u w:val="single"/>
            <w:lang w:val="cs-CZ" w:eastAsia="en-GB"/>
          </w:rPr>
          <w:t>https://ct24.ceskatelevize.cz/domaci/2960546-ceska-armada-v-roce-2030-silne-aktivni-zalohy-nove-pandury-tanky-dela-a-drony</w:t>
        </w:r>
      </w:hyperlink>
    </w:p>
    <w:p w:rsidR="008F4917" w:rsidRPr="00CB737F" w:rsidRDefault="008F4917" w:rsidP="008F4917">
      <w:pPr>
        <w:rPr>
          <w:rFonts w:ascii="Times New Roman" w:eastAsia="Times New Roman" w:hAnsi="Times New Roman" w:cs="Times New Roman"/>
          <w:lang w:val="cs-CZ" w:eastAsia="en-GB"/>
        </w:rPr>
      </w:pPr>
    </w:p>
    <w:p w:rsidR="008F4917" w:rsidRPr="00CB737F" w:rsidRDefault="008F4917" w:rsidP="008F4917">
      <w:pPr>
        <w:rPr>
          <w:rFonts w:ascii="Times New Roman" w:eastAsia="Times New Roman" w:hAnsi="Times New Roman" w:cs="Times New Roman"/>
          <w:lang w:val="cs-CZ" w:eastAsia="en-GB"/>
        </w:rPr>
      </w:pPr>
    </w:p>
    <w:p w:rsidR="008F4917" w:rsidRPr="00CB737F" w:rsidRDefault="008F4917" w:rsidP="008F4917">
      <w:pPr>
        <w:rPr>
          <w:rFonts w:ascii="Times New Roman" w:eastAsia="Times New Roman" w:hAnsi="Times New Roman" w:cs="Times New Roman"/>
          <w:lang w:val="cs-CZ" w:eastAsia="en-GB"/>
        </w:rPr>
      </w:pPr>
    </w:p>
    <w:p w:rsidR="008F4917" w:rsidRPr="00CB737F" w:rsidRDefault="008F4917" w:rsidP="008F4917">
      <w:pPr>
        <w:rPr>
          <w:rFonts w:ascii="Times New Roman" w:eastAsia="Times New Roman" w:hAnsi="Times New Roman" w:cs="Times New Roman"/>
          <w:b/>
          <w:bCs/>
          <w:lang w:val="cs-CZ" w:eastAsia="en-GB"/>
        </w:rPr>
      </w:pPr>
      <w:r w:rsidRPr="00CB737F">
        <w:rPr>
          <w:rFonts w:ascii="Times New Roman" w:eastAsia="Times New Roman" w:hAnsi="Times New Roman" w:cs="Times New Roman"/>
          <w:b/>
          <w:bCs/>
          <w:lang w:val="cs-CZ" w:eastAsia="en-GB"/>
        </w:rPr>
        <w:t>Ministerstvo financí</w:t>
      </w:r>
    </w:p>
    <w:p w:rsidR="008F4917" w:rsidRPr="00CB737F" w:rsidRDefault="008F4917" w:rsidP="008F4917">
      <w:pPr>
        <w:rPr>
          <w:rFonts w:ascii="Times New Roman" w:eastAsia="Times New Roman" w:hAnsi="Times New Roman" w:cs="Times New Roman"/>
          <w:lang w:val="cs-CZ" w:eastAsia="en-GB"/>
        </w:rPr>
      </w:pPr>
    </w:p>
    <w:p w:rsidR="008F4917" w:rsidRPr="008F4917" w:rsidRDefault="008F4917" w:rsidP="008F4917">
      <w:pPr>
        <w:rPr>
          <w:rFonts w:ascii="Times New Roman" w:eastAsia="Times New Roman" w:hAnsi="Times New Roman" w:cs="Times New Roman"/>
          <w:lang w:val="cs-CZ" w:eastAsia="en-GB"/>
        </w:rPr>
      </w:pPr>
      <w:r w:rsidRPr="008F4917">
        <w:rPr>
          <w:rFonts w:ascii="Times New Roman" w:eastAsia="Times New Roman" w:hAnsi="Times New Roman" w:cs="Times New Roman"/>
          <w:lang w:val="cs-CZ" w:eastAsia="en-GB"/>
        </w:rPr>
        <w:t>Každá miliarda bude dobrá a sáhne se i na peníze Státní správy hmotných rezerv (SSHR). Ta by měla zajišťovat přežití státu, kdyby přišly velké živelné katastrofy, nebo třeba válka. Jenže jak píše týdeník </w:t>
      </w:r>
      <w:hyperlink r:id="rId9" w:anchor="topic-3640" w:history="1">
        <w:r w:rsidRPr="008F4917">
          <w:rPr>
            <w:rStyle w:val="Hypertextovodkaz"/>
            <w:rFonts w:ascii="Times New Roman" w:eastAsia="Times New Roman" w:hAnsi="Times New Roman" w:cs="Times New Roman"/>
            <w:b/>
            <w:bCs/>
            <w:lang w:val="cs-CZ" w:eastAsia="en-GB"/>
          </w:rPr>
          <w:t>Euro</w:t>
        </w:r>
      </w:hyperlink>
      <w:r w:rsidRPr="008F4917">
        <w:rPr>
          <w:rFonts w:ascii="Times New Roman" w:eastAsia="Times New Roman" w:hAnsi="Times New Roman" w:cs="Times New Roman"/>
          <w:lang w:val="cs-CZ" w:eastAsia="en-GB"/>
        </w:rPr>
        <w:t xml:space="preserve">, teď chce Ministerstvo financí do dvou let prodat všechny zásoby vzácných kovů: „Správa musí příští rok prodat kovy za 600 milionů a v roce 2021 pak zbytek za 1,6 miliardy, a Česko tím zcela přijde o strategické zásoby této suroviny. Navíc má správa meziročně snížený rozpočet o více než sto milionů korun, což v praxi znamená, že de facto </w:t>
      </w:r>
      <w:r w:rsidRPr="008F4917">
        <w:rPr>
          <w:rFonts w:ascii="Times New Roman" w:eastAsia="Times New Roman" w:hAnsi="Times New Roman" w:cs="Times New Roman"/>
          <w:lang w:val="cs-CZ" w:eastAsia="en-GB"/>
        </w:rPr>
        <w:lastRenderedPageBreak/>
        <w:t xml:space="preserve">přestane modernizovat starou techniku a nakupovat novou. Mimochodem SSHR má elektrocentrály ze sedmdesátých let a v případě krize je připravena posílat do terénu </w:t>
      </w:r>
      <w:proofErr w:type="spellStart"/>
      <w:r w:rsidRPr="008F4917">
        <w:rPr>
          <w:rFonts w:ascii="Times New Roman" w:eastAsia="Times New Roman" w:hAnsi="Times New Roman" w:cs="Times New Roman"/>
          <w:lang w:val="cs-CZ" w:eastAsia="en-GB"/>
        </w:rPr>
        <w:t>Pragy</w:t>
      </w:r>
      <w:proofErr w:type="spellEnd"/>
      <w:r w:rsidRPr="008F4917">
        <w:rPr>
          <w:rFonts w:ascii="Times New Roman" w:eastAsia="Times New Roman" w:hAnsi="Times New Roman" w:cs="Times New Roman"/>
          <w:lang w:val="cs-CZ" w:eastAsia="en-GB"/>
        </w:rPr>
        <w:t xml:space="preserve"> V3S.</w:t>
      </w:r>
    </w:p>
    <w:p w:rsidR="008F4917" w:rsidRPr="00CB737F" w:rsidRDefault="008F4917" w:rsidP="008F4917">
      <w:pPr>
        <w:rPr>
          <w:rFonts w:ascii="Times New Roman" w:eastAsia="Times New Roman" w:hAnsi="Times New Roman" w:cs="Times New Roman"/>
          <w:lang w:val="cs-CZ" w:eastAsia="en-GB"/>
        </w:rPr>
      </w:pPr>
    </w:p>
    <w:p w:rsidR="00C8698C" w:rsidRPr="00C8698C" w:rsidRDefault="000E4BDE" w:rsidP="00C8698C">
      <w:pPr>
        <w:rPr>
          <w:rFonts w:ascii="Times New Roman" w:eastAsia="Times New Roman" w:hAnsi="Times New Roman" w:cs="Times New Roman"/>
          <w:lang w:val="cs-CZ" w:eastAsia="en-GB"/>
        </w:rPr>
      </w:pPr>
      <w:hyperlink r:id="rId10" w:history="1">
        <w:r w:rsidR="00C8698C" w:rsidRPr="00C8698C">
          <w:rPr>
            <w:rFonts w:ascii="Times New Roman" w:eastAsia="Times New Roman" w:hAnsi="Times New Roman" w:cs="Times New Roman"/>
            <w:color w:val="0000FF"/>
            <w:u w:val="single"/>
            <w:lang w:val="cs-CZ" w:eastAsia="en-GB"/>
          </w:rPr>
          <w:t>https://www.forum24.cz/drancovani-pokracuje-stat-proda-vsechny-vzacne-kovy-z-hmotnych-rezerv/</w:t>
        </w:r>
      </w:hyperlink>
    </w:p>
    <w:p w:rsidR="00C8698C" w:rsidRPr="00CB737F" w:rsidRDefault="00C8698C" w:rsidP="008F4917">
      <w:pPr>
        <w:rPr>
          <w:rFonts w:ascii="Times New Roman" w:eastAsia="Times New Roman" w:hAnsi="Times New Roman" w:cs="Times New Roman"/>
          <w:lang w:val="cs-CZ" w:eastAsia="en-GB"/>
        </w:rPr>
      </w:pPr>
    </w:p>
    <w:p w:rsidR="00CB737F" w:rsidRPr="00CB737F" w:rsidRDefault="00CB737F" w:rsidP="008F4917">
      <w:pPr>
        <w:rPr>
          <w:rFonts w:ascii="Times New Roman" w:eastAsia="Times New Roman" w:hAnsi="Times New Roman" w:cs="Times New Roman"/>
          <w:lang w:val="cs-CZ" w:eastAsia="en-GB"/>
        </w:rPr>
      </w:pPr>
    </w:p>
    <w:p w:rsidR="00CB737F" w:rsidRPr="00CB737F" w:rsidRDefault="00CB737F" w:rsidP="00CB737F">
      <w:pPr>
        <w:rPr>
          <w:rFonts w:ascii="Times New Roman" w:eastAsia="Times New Roman" w:hAnsi="Times New Roman" w:cs="Times New Roman"/>
          <w:lang w:val="cs-CZ" w:eastAsia="en-GB"/>
        </w:rPr>
      </w:pPr>
      <w:r w:rsidRPr="00CB737F">
        <w:rPr>
          <w:rFonts w:ascii="Times New Roman" w:eastAsia="Times New Roman" w:hAnsi="Times New Roman" w:cs="Times New Roman"/>
          <w:lang w:val="cs-CZ" w:eastAsia="en-GB"/>
        </w:rPr>
        <w:t>Ve svých nových prognózách zhoršily odhad vývoje české ekonomiky v příštím roce jak tuzemské instituce, tak i zahraniční. Ministerstvo financí snížilo očekávání růstu pro příští rok na dvě procenta. Letos pak počítá s 2,5 procenta, čímž se vrátilo k červencovému odhadu. Stejný růst pro letošní rok předvídá i Evropská komise, pro příští rok snížila odhad na 2,2 procenta. Nejoptimističtěji vyznívá výhled ČNB, která ho ponechala v případě letošního růstu na původních 2,6 procenta, nicméně pro příští rok odhad snížila na 2,4 procenta.</w:t>
      </w:r>
    </w:p>
    <w:p w:rsidR="00CB737F" w:rsidRPr="00CB737F" w:rsidRDefault="00CB737F" w:rsidP="008F4917">
      <w:pPr>
        <w:rPr>
          <w:rFonts w:ascii="Times New Roman" w:eastAsia="Times New Roman" w:hAnsi="Times New Roman" w:cs="Times New Roman"/>
          <w:lang w:val="cs-CZ" w:eastAsia="en-GB"/>
        </w:rPr>
      </w:pPr>
    </w:p>
    <w:p w:rsidR="00CB737F" w:rsidRPr="00CB737F" w:rsidRDefault="000E4BDE" w:rsidP="00CB737F">
      <w:pPr>
        <w:rPr>
          <w:rFonts w:ascii="Times New Roman" w:eastAsia="Times New Roman" w:hAnsi="Times New Roman" w:cs="Times New Roman"/>
          <w:lang w:val="cs-CZ" w:eastAsia="en-GB"/>
        </w:rPr>
      </w:pPr>
      <w:hyperlink r:id="rId11" w:history="1">
        <w:r w:rsidR="00CB737F" w:rsidRPr="00CB737F">
          <w:rPr>
            <w:rFonts w:ascii="Times New Roman" w:eastAsia="Times New Roman" w:hAnsi="Times New Roman" w:cs="Times New Roman"/>
            <w:color w:val="0000FF"/>
            <w:u w:val="single"/>
            <w:lang w:val="cs-CZ" w:eastAsia="en-GB"/>
          </w:rPr>
          <w:t>https://ct24.ceskatelevize.cz/ekonomika/2970521-ministerstvo-financi-zhorsilo-odhad-rustu-ekonomiky-pristi-rok-na-dve-procenta</w:t>
        </w:r>
      </w:hyperlink>
    </w:p>
    <w:p w:rsidR="00CB737F" w:rsidRPr="008F4917" w:rsidRDefault="00CB737F" w:rsidP="008F4917">
      <w:pPr>
        <w:rPr>
          <w:rFonts w:ascii="Times New Roman" w:eastAsia="Times New Roman" w:hAnsi="Times New Roman" w:cs="Times New Roman"/>
          <w:lang w:val="cs-CZ" w:eastAsia="en-GB"/>
        </w:rPr>
      </w:pPr>
    </w:p>
    <w:p w:rsidR="008F4917" w:rsidRPr="00CB737F" w:rsidRDefault="008F4917">
      <w:pPr>
        <w:rPr>
          <w:rFonts w:ascii="Times New Roman" w:hAnsi="Times New Roman" w:cs="Times New Roman"/>
          <w:lang w:val="cs-CZ"/>
        </w:rPr>
      </w:pPr>
    </w:p>
    <w:p w:rsidR="008F4917" w:rsidRPr="00CB737F" w:rsidRDefault="008F4917">
      <w:pPr>
        <w:rPr>
          <w:rFonts w:ascii="Times New Roman" w:hAnsi="Times New Roman" w:cs="Times New Roman"/>
          <w:lang w:val="cs-CZ"/>
        </w:rPr>
      </w:pPr>
    </w:p>
    <w:p w:rsidR="008F4917" w:rsidRPr="00CB737F" w:rsidRDefault="008F4917">
      <w:pPr>
        <w:rPr>
          <w:rFonts w:ascii="Times New Roman" w:hAnsi="Times New Roman" w:cs="Times New Roman"/>
          <w:lang w:val="cs-CZ"/>
        </w:rPr>
      </w:pPr>
    </w:p>
    <w:sectPr w:rsidR="008F4917" w:rsidRPr="00CB737F" w:rsidSect="00B9153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B85"/>
    <w:rsid w:val="000E4BDE"/>
    <w:rsid w:val="00105ECE"/>
    <w:rsid w:val="00241887"/>
    <w:rsid w:val="004756D6"/>
    <w:rsid w:val="005D48D1"/>
    <w:rsid w:val="007B506E"/>
    <w:rsid w:val="008A7BBE"/>
    <w:rsid w:val="008F4917"/>
    <w:rsid w:val="00904944"/>
    <w:rsid w:val="00961B85"/>
    <w:rsid w:val="00A45F0A"/>
    <w:rsid w:val="00B80E62"/>
    <w:rsid w:val="00B91531"/>
    <w:rsid w:val="00C35145"/>
    <w:rsid w:val="00C8698C"/>
    <w:rsid w:val="00CB7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EC95"/>
  <w14:defaultImageDpi w14:val="32767"/>
  <w15:chartTrackingRefBased/>
  <w15:docId w15:val="{253DB75C-EF09-BD42-AC52-4636AFDA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F4917"/>
    <w:rPr>
      <w:color w:val="0000FF"/>
      <w:u w:val="single"/>
    </w:rPr>
  </w:style>
  <w:style w:type="character" w:customStyle="1" w:styleId="UnresolvedMention">
    <w:name w:val="Unresolved Mention"/>
    <w:basedOn w:val="Standardnpsmoodstavce"/>
    <w:uiPriority w:val="99"/>
    <w:rsid w:val="008F4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3353">
      <w:bodyDiv w:val="1"/>
      <w:marLeft w:val="0"/>
      <w:marRight w:val="0"/>
      <w:marTop w:val="0"/>
      <w:marBottom w:val="0"/>
      <w:divBdr>
        <w:top w:val="none" w:sz="0" w:space="0" w:color="auto"/>
        <w:left w:val="none" w:sz="0" w:space="0" w:color="auto"/>
        <w:bottom w:val="none" w:sz="0" w:space="0" w:color="auto"/>
        <w:right w:val="none" w:sz="0" w:space="0" w:color="auto"/>
      </w:divBdr>
    </w:div>
    <w:div w:id="93982529">
      <w:bodyDiv w:val="1"/>
      <w:marLeft w:val="0"/>
      <w:marRight w:val="0"/>
      <w:marTop w:val="0"/>
      <w:marBottom w:val="0"/>
      <w:divBdr>
        <w:top w:val="none" w:sz="0" w:space="0" w:color="auto"/>
        <w:left w:val="none" w:sz="0" w:space="0" w:color="auto"/>
        <w:bottom w:val="none" w:sz="0" w:space="0" w:color="auto"/>
        <w:right w:val="none" w:sz="0" w:space="0" w:color="auto"/>
      </w:divBdr>
    </w:div>
    <w:div w:id="99843533">
      <w:bodyDiv w:val="1"/>
      <w:marLeft w:val="0"/>
      <w:marRight w:val="0"/>
      <w:marTop w:val="0"/>
      <w:marBottom w:val="0"/>
      <w:divBdr>
        <w:top w:val="none" w:sz="0" w:space="0" w:color="auto"/>
        <w:left w:val="none" w:sz="0" w:space="0" w:color="auto"/>
        <w:bottom w:val="none" w:sz="0" w:space="0" w:color="auto"/>
        <w:right w:val="none" w:sz="0" w:space="0" w:color="auto"/>
      </w:divBdr>
    </w:div>
    <w:div w:id="132869642">
      <w:bodyDiv w:val="1"/>
      <w:marLeft w:val="0"/>
      <w:marRight w:val="0"/>
      <w:marTop w:val="0"/>
      <w:marBottom w:val="0"/>
      <w:divBdr>
        <w:top w:val="none" w:sz="0" w:space="0" w:color="auto"/>
        <w:left w:val="none" w:sz="0" w:space="0" w:color="auto"/>
        <w:bottom w:val="none" w:sz="0" w:space="0" w:color="auto"/>
        <w:right w:val="none" w:sz="0" w:space="0" w:color="auto"/>
      </w:divBdr>
    </w:div>
    <w:div w:id="242108520">
      <w:bodyDiv w:val="1"/>
      <w:marLeft w:val="0"/>
      <w:marRight w:val="0"/>
      <w:marTop w:val="0"/>
      <w:marBottom w:val="0"/>
      <w:divBdr>
        <w:top w:val="none" w:sz="0" w:space="0" w:color="auto"/>
        <w:left w:val="none" w:sz="0" w:space="0" w:color="auto"/>
        <w:bottom w:val="none" w:sz="0" w:space="0" w:color="auto"/>
        <w:right w:val="none" w:sz="0" w:space="0" w:color="auto"/>
      </w:divBdr>
    </w:div>
    <w:div w:id="373312266">
      <w:bodyDiv w:val="1"/>
      <w:marLeft w:val="0"/>
      <w:marRight w:val="0"/>
      <w:marTop w:val="0"/>
      <w:marBottom w:val="0"/>
      <w:divBdr>
        <w:top w:val="none" w:sz="0" w:space="0" w:color="auto"/>
        <w:left w:val="none" w:sz="0" w:space="0" w:color="auto"/>
        <w:bottom w:val="none" w:sz="0" w:space="0" w:color="auto"/>
        <w:right w:val="none" w:sz="0" w:space="0" w:color="auto"/>
      </w:divBdr>
    </w:div>
    <w:div w:id="492599436">
      <w:bodyDiv w:val="1"/>
      <w:marLeft w:val="0"/>
      <w:marRight w:val="0"/>
      <w:marTop w:val="0"/>
      <w:marBottom w:val="0"/>
      <w:divBdr>
        <w:top w:val="none" w:sz="0" w:space="0" w:color="auto"/>
        <w:left w:val="none" w:sz="0" w:space="0" w:color="auto"/>
        <w:bottom w:val="none" w:sz="0" w:space="0" w:color="auto"/>
        <w:right w:val="none" w:sz="0" w:space="0" w:color="auto"/>
      </w:divBdr>
    </w:div>
    <w:div w:id="518130534">
      <w:bodyDiv w:val="1"/>
      <w:marLeft w:val="0"/>
      <w:marRight w:val="0"/>
      <w:marTop w:val="0"/>
      <w:marBottom w:val="0"/>
      <w:divBdr>
        <w:top w:val="none" w:sz="0" w:space="0" w:color="auto"/>
        <w:left w:val="none" w:sz="0" w:space="0" w:color="auto"/>
        <w:bottom w:val="none" w:sz="0" w:space="0" w:color="auto"/>
        <w:right w:val="none" w:sz="0" w:space="0" w:color="auto"/>
      </w:divBdr>
    </w:div>
    <w:div w:id="687683876">
      <w:bodyDiv w:val="1"/>
      <w:marLeft w:val="0"/>
      <w:marRight w:val="0"/>
      <w:marTop w:val="0"/>
      <w:marBottom w:val="0"/>
      <w:divBdr>
        <w:top w:val="none" w:sz="0" w:space="0" w:color="auto"/>
        <w:left w:val="none" w:sz="0" w:space="0" w:color="auto"/>
        <w:bottom w:val="none" w:sz="0" w:space="0" w:color="auto"/>
        <w:right w:val="none" w:sz="0" w:space="0" w:color="auto"/>
      </w:divBdr>
    </w:div>
    <w:div w:id="754209887">
      <w:bodyDiv w:val="1"/>
      <w:marLeft w:val="0"/>
      <w:marRight w:val="0"/>
      <w:marTop w:val="0"/>
      <w:marBottom w:val="0"/>
      <w:divBdr>
        <w:top w:val="none" w:sz="0" w:space="0" w:color="auto"/>
        <w:left w:val="none" w:sz="0" w:space="0" w:color="auto"/>
        <w:bottom w:val="none" w:sz="0" w:space="0" w:color="auto"/>
        <w:right w:val="none" w:sz="0" w:space="0" w:color="auto"/>
      </w:divBdr>
    </w:div>
    <w:div w:id="777527973">
      <w:bodyDiv w:val="1"/>
      <w:marLeft w:val="0"/>
      <w:marRight w:val="0"/>
      <w:marTop w:val="0"/>
      <w:marBottom w:val="0"/>
      <w:divBdr>
        <w:top w:val="none" w:sz="0" w:space="0" w:color="auto"/>
        <w:left w:val="none" w:sz="0" w:space="0" w:color="auto"/>
        <w:bottom w:val="none" w:sz="0" w:space="0" w:color="auto"/>
        <w:right w:val="none" w:sz="0" w:space="0" w:color="auto"/>
      </w:divBdr>
    </w:div>
    <w:div w:id="932854649">
      <w:bodyDiv w:val="1"/>
      <w:marLeft w:val="0"/>
      <w:marRight w:val="0"/>
      <w:marTop w:val="0"/>
      <w:marBottom w:val="0"/>
      <w:divBdr>
        <w:top w:val="none" w:sz="0" w:space="0" w:color="auto"/>
        <w:left w:val="none" w:sz="0" w:space="0" w:color="auto"/>
        <w:bottom w:val="none" w:sz="0" w:space="0" w:color="auto"/>
        <w:right w:val="none" w:sz="0" w:space="0" w:color="auto"/>
      </w:divBdr>
    </w:div>
    <w:div w:id="991373682">
      <w:bodyDiv w:val="1"/>
      <w:marLeft w:val="0"/>
      <w:marRight w:val="0"/>
      <w:marTop w:val="0"/>
      <w:marBottom w:val="0"/>
      <w:divBdr>
        <w:top w:val="none" w:sz="0" w:space="0" w:color="auto"/>
        <w:left w:val="none" w:sz="0" w:space="0" w:color="auto"/>
        <w:bottom w:val="none" w:sz="0" w:space="0" w:color="auto"/>
        <w:right w:val="none" w:sz="0" w:space="0" w:color="auto"/>
      </w:divBdr>
    </w:div>
    <w:div w:id="1361979105">
      <w:bodyDiv w:val="1"/>
      <w:marLeft w:val="0"/>
      <w:marRight w:val="0"/>
      <w:marTop w:val="0"/>
      <w:marBottom w:val="0"/>
      <w:divBdr>
        <w:top w:val="none" w:sz="0" w:space="0" w:color="auto"/>
        <w:left w:val="none" w:sz="0" w:space="0" w:color="auto"/>
        <w:bottom w:val="none" w:sz="0" w:space="0" w:color="auto"/>
        <w:right w:val="none" w:sz="0" w:space="0" w:color="auto"/>
      </w:divBdr>
    </w:div>
    <w:div w:id="1596356213">
      <w:bodyDiv w:val="1"/>
      <w:marLeft w:val="0"/>
      <w:marRight w:val="0"/>
      <w:marTop w:val="0"/>
      <w:marBottom w:val="0"/>
      <w:divBdr>
        <w:top w:val="none" w:sz="0" w:space="0" w:color="auto"/>
        <w:left w:val="none" w:sz="0" w:space="0" w:color="auto"/>
        <w:bottom w:val="none" w:sz="0" w:space="0" w:color="auto"/>
        <w:right w:val="none" w:sz="0" w:space="0" w:color="auto"/>
      </w:divBdr>
    </w:div>
    <w:div w:id="1664048972">
      <w:bodyDiv w:val="1"/>
      <w:marLeft w:val="0"/>
      <w:marRight w:val="0"/>
      <w:marTop w:val="0"/>
      <w:marBottom w:val="0"/>
      <w:divBdr>
        <w:top w:val="none" w:sz="0" w:space="0" w:color="auto"/>
        <w:left w:val="none" w:sz="0" w:space="0" w:color="auto"/>
        <w:bottom w:val="none" w:sz="0" w:space="0" w:color="auto"/>
        <w:right w:val="none" w:sz="0" w:space="0" w:color="auto"/>
      </w:divBdr>
    </w:div>
    <w:div w:id="1671372776">
      <w:bodyDiv w:val="1"/>
      <w:marLeft w:val="0"/>
      <w:marRight w:val="0"/>
      <w:marTop w:val="0"/>
      <w:marBottom w:val="0"/>
      <w:divBdr>
        <w:top w:val="none" w:sz="0" w:space="0" w:color="auto"/>
        <w:left w:val="none" w:sz="0" w:space="0" w:color="auto"/>
        <w:bottom w:val="none" w:sz="0" w:space="0" w:color="auto"/>
        <w:right w:val="none" w:sz="0" w:space="0" w:color="auto"/>
      </w:divBdr>
    </w:div>
    <w:div w:id="1898860704">
      <w:bodyDiv w:val="1"/>
      <w:marLeft w:val="0"/>
      <w:marRight w:val="0"/>
      <w:marTop w:val="0"/>
      <w:marBottom w:val="0"/>
      <w:divBdr>
        <w:top w:val="none" w:sz="0" w:space="0" w:color="auto"/>
        <w:left w:val="none" w:sz="0" w:space="0" w:color="auto"/>
        <w:bottom w:val="none" w:sz="0" w:space="0" w:color="auto"/>
        <w:right w:val="none" w:sz="0" w:space="0" w:color="auto"/>
      </w:divBdr>
    </w:div>
    <w:div w:id="200010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24.ceskatelevize.cz/domaci/2960546-ceska-armada-v-roce-2030-silne-aktivni-zalohy-nove-pandury-tanky-dela-a-dron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urozpravy.cz/ekonomika/ceska-republika/o-kolik-vzroste-minimalni-mzda-ve-hre-jsou-tri-varianty.ffdceee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znamzpravy.cz/clanek/vlada-chtela-digitalni-cesko-v-rozpoctu-na-nej-ale-chybi-penize-78032" TargetMode="External"/><Relationship Id="rId11" Type="http://schemas.openxmlformats.org/officeDocument/2006/relationships/hyperlink" Target="https://ct24.ceskatelevize.cz/ekonomika/2970521-ministerstvo-financi-zhorsilo-odhad-rustu-ekonomiky-pristi-rok-na-dve-procenta" TargetMode="External"/><Relationship Id="rId5" Type="http://schemas.openxmlformats.org/officeDocument/2006/relationships/hyperlink" Target="https://www.irozhlas.cz/komentare/nemocnice-dluhy-holub-komentar-platy-zdravotnictvi-platby-ministerstvo_1908181357_och" TargetMode="External"/><Relationship Id="rId10" Type="http://schemas.openxmlformats.org/officeDocument/2006/relationships/hyperlink" Target="https://www.forum24.cz/drancovani-pokracuje-stat-proda-vsechny-vzacne-kovy-z-hmotnych-rezerv/" TargetMode="External"/><Relationship Id="rId4" Type="http://schemas.openxmlformats.org/officeDocument/2006/relationships/hyperlink" Target="https://www.irozhlas.cz/ekonomika/slevy-jizdne-ceske-drahy-vlaky-autobusy-ministerstvo-dopravy-ekonomika-arriva_1910111637_gak" TargetMode="External"/><Relationship Id="rId9" Type="http://schemas.openxmlformats.org/officeDocument/2006/relationships/hyperlink" Target="https://www.euro.cz/politika/stat-se-zbavuje-vsech-zasob-strategickych-kovu-prodej-vynese-statu-dve-miliardy-1473099?utm_source=euro_cz&amp;utm_medium=newsletter&amp;utm_campaign=clan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Janovec</dc:creator>
  <cp:keywords/>
  <dc:description/>
  <cp:lastModifiedBy>Michal Janovec</cp:lastModifiedBy>
  <cp:revision>4</cp:revision>
  <dcterms:created xsi:type="dcterms:W3CDTF">2019-12-01T12:58:00Z</dcterms:created>
  <dcterms:modified xsi:type="dcterms:W3CDTF">2019-12-02T13:29:00Z</dcterms:modified>
</cp:coreProperties>
</file>