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20A8" w14:textId="401F7E42" w:rsidR="00594B18" w:rsidRPr="00332D2E" w:rsidRDefault="009303BD" w:rsidP="00ED54B5">
      <w:pPr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332D2E">
        <w:rPr>
          <w:rFonts w:asciiTheme="minorHAnsi" w:hAnsiTheme="minorHAnsi" w:cstheme="minorHAnsi"/>
          <w:b/>
          <w:bCs/>
          <w:sz w:val="36"/>
          <w:szCs w:val="32"/>
        </w:rPr>
        <w:t xml:space="preserve">MVD033K Ochrana </w:t>
      </w:r>
      <w:proofErr w:type="spellStart"/>
      <w:r w:rsidRPr="00332D2E">
        <w:rPr>
          <w:rFonts w:asciiTheme="minorHAnsi" w:hAnsiTheme="minorHAnsi" w:cstheme="minorHAnsi"/>
          <w:b/>
          <w:bCs/>
          <w:sz w:val="36"/>
          <w:szCs w:val="32"/>
        </w:rPr>
        <w:t>kulturních</w:t>
      </w:r>
      <w:proofErr w:type="spellEnd"/>
      <w:r w:rsidRPr="00332D2E">
        <w:rPr>
          <w:rFonts w:asciiTheme="minorHAnsi" w:hAnsiTheme="minorHAnsi" w:cstheme="minorHAnsi"/>
          <w:b/>
          <w:bCs/>
          <w:sz w:val="36"/>
          <w:szCs w:val="32"/>
        </w:rPr>
        <w:t xml:space="preserve"> </w:t>
      </w:r>
      <w:proofErr w:type="spellStart"/>
      <w:r w:rsidRPr="00332D2E">
        <w:rPr>
          <w:rFonts w:asciiTheme="minorHAnsi" w:hAnsiTheme="minorHAnsi" w:cstheme="minorHAnsi"/>
          <w:b/>
          <w:bCs/>
          <w:sz w:val="36"/>
          <w:szCs w:val="32"/>
        </w:rPr>
        <w:t>památek</w:t>
      </w:r>
      <w:proofErr w:type="spellEnd"/>
      <w:r w:rsidRPr="00332D2E">
        <w:rPr>
          <w:rFonts w:asciiTheme="minorHAnsi" w:hAnsiTheme="minorHAnsi" w:cstheme="minorHAnsi"/>
          <w:b/>
          <w:bCs/>
          <w:sz w:val="36"/>
          <w:szCs w:val="32"/>
        </w:rPr>
        <w:t xml:space="preserve"> </w:t>
      </w:r>
    </w:p>
    <w:p w14:paraId="51B64194" w14:textId="4FAD9D7D" w:rsidR="009303BD" w:rsidRDefault="009303BD" w:rsidP="00ED54B5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2372CE76" w14:textId="5D53DC24" w:rsidR="009A4D88" w:rsidRDefault="009A4D88" w:rsidP="009A4D88">
      <w:pPr>
        <w:jc w:val="left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9A4D88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Základná osnova </w:t>
      </w:r>
      <w:r w:rsidR="001422B2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k </w:t>
      </w:r>
      <w:r w:rsidRPr="009A4D88">
        <w:rPr>
          <w:rFonts w:asciiTheme="minorHAnsi" w:hAnsiTheme="minorHAnsi" w:cstheme="minorHAnsi"/>
          <w:b/>
          <w:bCs/>
          <w:sz w:val="28"/>
          <w:szCs w:val="24"/>
          <w:u w:val="single"/>
        </w:rPr>
        <w:t>semináru 12.12.2019:</w:t>
      </w:r>
    </w:p>
    <w:p w14:paraId="7FFF4A96" w14:textId="7219E53D" w:rsidR="009A4D88" w:rsidRDefault="009A4D88" w:rsidP="009A4D88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súvislosti s témou ochrany archeologického dedičstva bude pozornosť venovaná nižšie uvedeným oblastiam. Pre lepšiu orientáciu je vhodné </w:t>
      </w:r>
      <w:r w:rsidR="001422B2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 xml:space="preserve">naštudovať </w:t>
      </w:r>
      <w:r w:rsidR="00041172">
        <w:rPr>
          <w:rFonts w:asciiTheme="minorHAnsi" w:hAnsiTheme="minorHAnsi" w:cstheme="minorHAnsi"/>
        </w:rPr>
        <w:t xml:space="preserve">dokumenty v študijných materiáloch a </w:t>
      </w:r>
      <w:r>
        <w:rPr>
          <w:rFonts w:asciiTheme="minorHAnsi" w:hAnsiTheme="minorHAnsi" w:cstheme="minorHAnsi"/>
        </w:rPr>
        <w:t xml:space="preserve">archeologickú časť zákona č. 20/1987 </w:t>
      </w:r>
      <w:proofErr w:type="spellStart"/>
      <w:r>
        <w:rPr>
          <w:rFonts w:asciiTheme="minorHAnsi" w:hAnsiTheme="minorHAnsi" w:cstheme="minorHAnsi"/>
        </w:rPr>
        <w:t>Sb</w:t>
      </w:r>
      <w:proofErr w:type="spellEnd"/>
      <w:r>
        <w:rPr>
          <w:rFonts w:asciiTheme="minorHAnsi" w:hAnsiTheme="minorHAnsi" w:cstheme="minorHAnsi"/>
        </w:rPr>
        <w:t>. o </w:t>
      </w:r>
      <w:proofErr w:type="spellStart"/>
      <w:r>
        <w:rPr>
          <w:rFonts w:asciiTheme="minorHAnsi" w:hAnsiTheme="minorHAnsi" w:cstheme="minorHAnsi"/>
        </w:rPr>
        <w:t>státní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památkové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péči</w:t>
      </w:r>
      <w:proofErr w:type="spellEnd"/>
      <w:r>
        <w:rPr>
          <w:rFonts w:asciiTheme="minorHAnsi" w:hAnsiTheme="minorHAnsi" w:cstheme="minorHAnsi"/>
        </w:rPr>
        <w:t>, v znení neskorších predpisov, hlavne s dôrazom na zmienené ustanovenia</w:t>
      </w:r>
      <w:r w:rsidR="001422B2">
        <w:rPr>
          <w:rFonts w:asciiTheme="minorHAnsi" w:hAnsiTheme="minorHAnsi" w:cstheme="minorHAnsi"/>
        </w:rPr>
        <w:t>:</w:t>
      </w:r>
    </w:p>
    <w:p w14:paraId="10D27DFB" w14:textId="77777777" w:rsidR="009A4D88" w:rsidRPr="009A4D88" w:rsidRDefault="009A4D88" w:rsidP="009A4D88">
      <w:pPr>
        <w:jc w:val="left"/>
        <w:rPr>
          <w:rFonts w:asciiTheme="minorHAnsi" w:hAnsiTheme="minorHAnsi" w:cstheme="minorHAnsi"/>
        </w:rPr>
      </w:pPr>
    </w:p>
    <w:p w14:paraId="5F3CE899" w14:textId="5E44DE09" w:rsidR="009303BD" w:rsidRPr="00332D2E" w:rsidRDefault="009303BD" w:rsidP="00ED54B5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332D2E">
        <w:rPr>
          <w:rFonts w:asciiTheme="minorHAnsi" w:hAnsiTheme="minorHAnsi" w:cstheme="minorHAnsi"/>
          <w:b/>
          <w:bCs/>
        </w:rPr>
        <w:t>Súčasti archeologického dedičstva</w:t>
      </w:r>
    </w:p>
    <w:p w14:paraId="1306F536" w14:textId="6C772BD4" w:rsidR="009303BD" w:rsidRPr="00332D2E" w:rsidRDefault="009303BD" w:rsidP="00ED54B5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 w:rsidRPr="00332D2E">
        <w:rPr>
          <w:rFonts w:asciiTheme="minorHAnsi" w:hAnsiTheme="minorHAnsi" w:cstheme="minorHAnsi"/>
        </w:rPr>
        <w:t>hmotné X nehmotné nálezy</w:t>
      </w:r>
    </w:p>
    <w:p w14:paraId="14858B74" w14:textId="32D956BB" w:rsidR="009303BD" w:rsidRPr="00332D2E" w:rsidRDefault="009303BD" w:rsidP="00ED54B5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 w:rsidRPr="00332D2E">
        <w:rPr>
          <w:rFonts w:asciiTheme="minorHAnsi" w:hAnsiTheme="minorHAnsi" w:cstheme="minorHAnsi"/>
        </w:rPr>
        <w:t>hnuteľné X nehnuteľné nálezy</w:t>
      </w:r>
    </w:p>
    <w:p w14:paraId="56E1215E" w14:textId="4AAD3E61" w:rsidR="009303BD" w:rsidRDefault="009303BD" w:rsidP="00ED54B5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 w:rsidRPr="00332D2E">
        <w:rPr>
          <w:rFonts w:asciiTheme="minorHAnsi" w:hAnsiTheme="minorHAnsi" w:cstheme="minorHAnsi"/>
        </w:rPr>
        <w:t>archeologická situácia, kontext,</w:t>
      </w:r>
      <w:r w:rsidR="00041172">
        <w:rPr>
          <w:rFonts w:asciiTheme="minorHAnsi" w:hAnsiTheme="minorHAnsi" w:cstheme="minorHAnsi"/>
        </w:rPr>
        <w:t xml:space="preserve"> nálezisko</w:t>
      </w:r>
    </w:p>
    <w:p w14:paraId="33A9ABDA" w14:textId="17C74C84" w:rsidR="009A4D88" w:rsidRPr="00332D2E" w:rsidRDefault="009A4D88" w:rsidP="00ED54B5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§23 (1), (2), (4); §23a (1)</w:t>
      </w:r>
    </w:p>
    <w:p w14:paraId="12CE6F4F" w14:textId="77777777" w:rsidR="00ED54B5" w:rsidRPr="00332D2E" w:rsidRDefault="00ED54B5" w:rsidP="00ED54B5">
      <w:pPr>
        <w:rPr>
          <w:rFonts w:asciiTheme="minorHAnsi" w:hAnsiTheme="minorHAnsi" w:cstheme="minorHAnsi"/>
        </w:rPr>
      </w:pPr>
    </w:p>
    <w:p w14:paraId="77DB539D" w14:textId="1F205B92" w:rsidR="009303BD" w:rsidRPr="00332D2E" w:rsidRDefault="009303BD" w:rsidP="00ED54B5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332D2E">
        <w:rPr>
          <w:rFonts w:asciiTheme="minorHAnsi" w:hAnsiTheme="minorHAnsi" w:cstheme="minorHAnsi"/>
          <w:b/>
          <w:bCs/>
        </w:rPr>
        <w:t>Ochrana archeologického dedičstva v praxi</w:t>
      </w:r>
    </w:p>
    <w:p w14:paraId="63C9FF87" w14:textId="5CA7E017" w:rsidR="009303BD" w:rsidRDefault="009303BD" w:rsidP="00ED54B5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 w:rsidRPr="00332D2E">
        <w:rPr>
          <w:rFonts w:asciiTheme="minorHAnsi" w:hAnsiTheme="minorHAnsi" w:cstheme="minorHAnsi"/>
        </w:rPr>
        <w:t>záchranné X bádateľské výskumy</w:t>
      </w:r>
    </w:p>
    <w:p w14:paraId="0041D07F" w14:textId="77777777" w:rsidR="009A4D88" w:rsidRDefault="009A4D88" w:rsidP="00ED54B5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§21 (1), (2), (4), (5)</w:t>
      </w:r>
    </w:p>
    <w:p w14:paraId="2F4CB483" w14:textId="3327D769" w:rsidR="009A4D88" w:rsidRDefault="009A4D88" w:rsidP="00ED54B5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§22 (2)</w:t>
      </w:r>
    </w:p>
    <w:p w14:paraId="43A4A2B3" w14:textId="77777777" w:rsidR="00ED54B5" w:rsidRPr="00332D2E" w:rsidRDefault="00ED54B5" w:rsidP="00ED54B5">
      <w:pPr>
        <w:pStyle w:val="Odstavecseseznamem"/>
        <w:rPr>
          <w:rFonts w:asciiTheme="minorHAnsi" w:hAnsiTheme="minorHAnsi" w:cstheme="minorHAnsi"/>
        </w:rPr>
      </w:pPr>
    </w:p>
    <w:p w14:paraId="40CCDC49" w14:textId="77777777" w:rsidR="001422B2" w:rsidRDefault="00ED54B5" w:rsidP="001422B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332D2E">
        <w:rPr>
          <w:rFonts w:asciiTheme="minorHAnsi" w:hAnsiTheme="minorHAnsi" w:cstheme="minorHAnsi"/>
          <w:b/>
          <w:bCs/>
        </w:rPr>
        <w:t>O</w:t>
      </w:r>
      <w:r w:rsidR="009303BD" w:rsidRPr="00332D2E">
        <w:rPr>
          <w:rFonts w:asciiTheme="minorHAnsi" w:hAnsiTheme="minorHAnsi" w:cstheme="minorHAnsi"/>
          <w:b/>
          <w:bCs/>
        </w:rPr>
        <w:t>dstraňovanie archeologických pamiatok</w:t>
      </w:r>
    </w:p>
    <w:p w14:paraId="4E7DAFA8" w14:textId="24C1FB27" w:rsidR="009303BD" w:rsidRPr="001422B2" w:rsidRDefault="009303BD" w:rsidP="001422B2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b/>
          <w:bCs/>
        </w:rPr>
      </w:pPr>
      <w:r w:rsidRPr="001422B2">
        <w:rPr>
          <w:rFonts w:asciiTheme="minorHAnsi" w:hAnsiTheme="minorHAnsi" w:cstheme="minorHAnsi"/>
        </w:rPr>
        <w:t>ničenie lokalít</w:t>
      </w:r>
      <w:r w:rsidR="0093192D" w:rsidRPr="001422B2">
        <w:rPr>
          <w:rFonts w:asciiTheme="minorHAnsi" w:hAnsiTheme="minorHAnsi" w:cstheme="minorHAnsi"/>
        </w:rPr>
        <w:t xml:space="preserve"> bez výskumu, sankcie</w:t>
      </w:r>
    </w:p>
    <w:p w14:paraId="39B62749" w14:textId="4B9CABF2" w:rsidR="009A4D88" w:rsidRPr="001422B2" w:rsidRDefault="001422B2" w:rsidP="001422B2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§35 (2) f), §39 (2) g)</w:t>
      </w:r>
    </w:p>
    <w:p w14:paraId="2F994CBE" w14:textId="77777777" w:rsidR="00ED54B5" w:rsidRPr="00332D2E" w:rsidRDefault="00ED54B5" w:rsidP="00ED54B5">
      <w:pPr>
        <w:rPr>
          <w:rFonts w:asciiTheme="minorHAnsi" w:hAnsiTheme="minorHAnsi" w:cstheme="minorHAnsi"/>
        </w:rPr>
      </w:pPr>
    </w:p>
    <w:p w14:paraId="7C86EC44" w14:textId="77777777" w:rsidR="00041172" w:rsidRDefault="00ED54B5" w:rsidP="0004117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332D2E">
        <w:rPr>
          <w:rFonts w:asciiTheme="minorHAnsi" w:hAnsiTheme="minorHAnsi" w:cstheme="minorHAnsi"/>
          <w:b/>
          <w:bCs/>
        </w:rPr>
        <w:t>A</w:t>
      </w:r>
      <w:r w:rsidR="0093192D" w:rsidRPr="00332D2E">
        <w:rPr>
          <w:rFonts w:asciiTheme="minorHAnsi" w:hAnsiTheme="minorHAnsi" w:cstheme="minorHAnsi"/>
          <w:b/>
          <w:bCs/>
        </w:rPr>
        <w:t>matérske využívanie detektoru kovov</w:t>
      </w:r>
    </w:p>
    <w:p w14:paraId="2656FB2D" w14:textId="77777777" w:rsidR="00041172" w:rsidRPr="00041172" w:rsidRDefault="0093192D" w:rsidP="00041172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b/>
          <w:bCs/>
        </w:rPr>
      </w:pPr>
      <w:r w:rsidRPr="00041172">
        <w:rPr>
          <w:rFonts w:asciiTheme="minorHAnsi" w:hAnsiTheme="minorHAnsi" w:cstheme="minorHAnsi"/>
        </w:rPr>
        <w:t>obecný základ</w:t>
      </w:r>
      <w:r w:rsidR="009A4D88" w:rsidRPr="00041172">
        <w:rPr>
          <w:rFonts w:asciiTheme="minorHAnsi" w:hAnsiTheme="minorHAnsi" w:cstheme="minorHAnsi"/>
        </w:rPr>
        <w:t>;</w:t>
      </w:r>
    </w:p>
    <w:p w14:paraId="743F85EA" w14:textId="77777777" w:rsidR="00041172" w:rsidRPr="00041172" w:rsidRDefault="009A4D88" w:rsidP="00041172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b/>
          <w:bCs/>
        </w:rPr>
      </w:pPr>
      <w:r w:rsidRPr="00041172">
        <w:rPr>
          <w:rFonts w:asciiTheme="minorHAnsi" w:hAnsiTheme="minorHAnsi" w:cstheme="minorHAnsi"/>
        </w:rPr>
        <w:t>plusy a mínusy</w:t>
      </w:r>
      <w:r w:rsidR="004223FF" w:rsidRPr="00041172">
        <w:rPr>
          <w:rFonts w:asciiTheme="minorHAnsi" w:hAnsiTheme="minorHAnsi" w:cstheme="minorHAnsi"/>
        </w:rPr>
        <w:t xml:space="preserve"> činnosti, </w:t>
      </w:r>
    </w:p>
    <w:p w14:paraId="510D7446" w14:textId="77777777" w:rsidR="00041172" w:rsidRPr="00041172" w:rsidRDefault="004223FF" w:rsidP="00041172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b/>
          <w:bCs/>
        </w:rPr>
      </w:pPr>
      <w:r w:rsidRPr="00041172">
        <w:rPr>
          <w:rFonts w:asciiTheme="minorHAnsi" w:hAnsiTheme="minorHAnsi" w:cstheme="minorHAnsi"/>
        </w:rPr>
        <w:t>možnosti regulácie</w:t>
      </w:r>
    </w:p>
    <w:p w14:paraId="30E9642B" w14:textId="77777777" w:rsidR="00041172" w:rsidRPr="00041172" w:rsidRDefault="001422B2" w:rsidP="00041172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b/>
          <w:bCs/>
        </w:rPr>
      </w:pPr>
      <w:r w:rsidRPr="00041172">
        <w:rPr>
          <w:rFonts w:asciiTheme="minorHAnsi" w:hAnsiTheme="minorHAnsi" w:cstheme="minorHAnsi"/>
        </w:rPr>
        <w:t>§ 35 (2) g)</w:t>
      </w:r>
    </w:p>
    <w:p w14:paraId="7EF84BCC" w14:textId="54BB4F98" w:rsidR="001422B2" w:rsidRPr="00041172" w:rsidRDefault="001422B2" w:rsidP="00041172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b/>
          <w:bCs/>
        </w:rPr>
      </w:pPr>
      <w:r w:rsidRPr="00041172">
        <w:rPr>
          <w:rFonts w:asciiTheme="minorHAnsi" w:hAnsiTheme="minorHAnsi" w:cstheme="minorHAnsi"/>
        </w:rPr>
        <w:t>§ 39 (1) f)</w:t>
      </w:r>
    </w:p>
    <w:p w14:paraId="4F5FFFCA" w14:textId="77777777" w:rsidR="00542563" w:rsidRPr="00332D2E" w:rsidRDefault="00542563" w:rsidP="00542563">
      <w:pPr>
        <w:rPr>
          <w:rFonts w:asciiTheme="minorHAnsi" w:hAnsiTheme="minorHAnsi" w:cstheme="minorHAnsi"/>
        </w:rPr>
      </w:pPr>
    </w:p>
    <w:p w14:paraId="3AE9F873" w14:textId="361D8B82" w:rsidR="00542563" w:rsidRPr="00332D2E" w:rsidRDefault="00542563" w:rsidP="0054256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332D2E">
        <w:rPr>
          <w:rFonts w:asciiTheme="minorHAnsi" w:hAnsiTheme="minorHAnsi" w:cstheme="minorHAnsi"/>
          <w:b/>
          <w:bCs/>
        </w:rPr>
        <w:t>Organizačná štruktúra</w:t>
      </w:r>
    </w:p>
    <w:p w14:paraId="267DC1EF" w14:textId="1023547E" w:rsidR="00542563" w:rsidRDefault="00542563" w:rsidP="00542563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 w:rsidRPr="00332D2E">
        <w:rPr>
          <w:rFonts w:asciiTheme="minorHAnsi" w:hAnsiTheme="minorHAnsi" w:cstheme="minorHAnsi"/>
        </w:rPr>
        <w:t>Krajské a obecné úrady</w:t>
      </w:r>
    </w:p>
    <w:p w14:paraId="366D2A69" w14:textId="23174A4F" w:rsidR="001422B2" w:rsidRDefault="001422B2" w:rsidP="001422B2">
      <w:pPr>
        <w:pStyle w:val="Odstavecseseznamem"/>
        <w:numPr>
          <w:ilvl w:val="2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§28 (2) d), e)</w:t>
      </w:r>
    </w:p>
    <w:p w14:paraId="4F8A6D13" w14:textId="4A48F714" w:rsidR="00041172" w:rsidRPr="00332D2E" w:rsidRDefault="00041172" w:rsidP="001422B2">
      <w:pPr>
        <w:pStyle w:val="Odstavecseseznamem"/>
        <w:numPr>
          <w:ilvl w:val="2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§29 (2), (3)</w:t>
      </w:r>
    </w:p>
    <w:p w14:paraId="3ED99075" w14:textId="4725D571" w:rsidR="00542563" w:rsidRDefault="00542563" w:rsidP="00542563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 w:rsidRPr="00332D2E">
        <w:rPr>
          <w:rFonts w:asciiTheme="minorHAnsi" w:hAnsiTheme="minorHAnsi" w:cstheme="minorHAnsi"/>
        </w:rPr>
        <w:t>Pamiatkový ústav</w:t>
      </w:r>
    </w:p>
    <w:p w14:paraId="012D82CC" w14:textId="77777777" w:rsidR="00041172" w:rsidRDefault="00041172" w:rsidP="00041172">
      <w:pPr>
        <w:pStyle w:val="Odstavecseseznamem"/>
        <w:numPr>
          <w:ilvl w:val="2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§32 (2)</w:t>
      </w:r>
    </w:p>
    <w:p w14:paraId="64A2AE19" w14:textId="24B23970" w:rsidR="00542563" w:rsidRDefault="00542563" w:rsidP="00542563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 w:rsidRPr="00332D2E">
        <w:rPr>
          <w:rFonts w:asciiTheme="minorHAnsi" w:hAnsiTheme="minorHAnsi" w:cstheme="minorHAnsi"/>
        </w:rPr>
        <w:t>Archeologický ústav AV ČR</w:t>
      </w:r>
    </w:p>
    <w:p w14:paraId="64525161" w14:textId="182BE282" w:rsidR="001422B2" w:rsidRDefault="00041172" w:rsidP="001422B2">
      <w:pPr>
        <w:pStyle w:val="Odstavecseseznamem"/>
        <w:numPr>
          <w:ilvl w:val="2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§§21, 22, 23</w:t>
      </w:r>
    </w:p>
    <w:p w14:paraId="1F6A8E25" w14:textId="1F3FB568" w:rsidR="00041172" w:rsidRPr="00332D2E" w:rsidRDefault="00041172" w:rsidP="00041172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Náplň činnosti, prieniky vykonávanej agendy</w:t>
      </w:r>
    </w:p>
    <w:sectPr w:rsidR="00041172" w:rsidRPr="00332D2E" w:rsidSect="00594B18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50DE"/>
    <w:multiLevelType w:val="hybridMultilevel"/>
    <w:tmpl w:val="30F6B8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5F29"/>
    <w:multiLevelType w:val="hybridMultilevel"/>
    <w:tmpl w:val="C1E404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769D4"/>
    <w:multiLevelType w:val="multilevel"/>
    <w:tmpl w:val="93FCD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56C1E63"/>
    <w:multiLevelType w:val="multilevel"/>
    <w:tmpl w:val="F4B69A1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C4"/>
    <w:rsid w:val="00041172"/>
    <w:rsid w:val="000E580F"/>
    <w:rsid w:val="001422B2"/>
    <w:rsid w:val="00303229"/>
    <w:rsid w:val="003178C4"/>
    <w:rsid w:val="00332D2E"/>
    <w:rsid w:val="004223FF"/>
    <w:rsid w:val="00542563"/>
    <w:rsid w:val="00594B18"/>
    <w:rsid w:val="00922C58"/>
    <w:rsid w:val="009303BD"/>
    <w:rsid w:val="0093192D"/>
    <w:rsid w:val="00934F0D"/>
    <w:rsid w:val="009A4D88"/>
    <w:rsid w:val="00A87110"/>
    <w:rsid w:val="00B920C3"/>
    <w:rsid w:val="00E126C8"/>
    <w:rsid w:val="00E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2A81"/>
  <w15:chartTrackingRefBased/>
  <w15:docId w15:val="{A7B5CFBF-B2F2-4124-8758-B79C1FE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C58"/>
    <w:pPr>
      <w:spacing w:after="0"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C58"/>
    <w:pPr>
      <w:keepNext/>
      <w:keepLines/>
      <w:numPr>
        <w:numId w:val="5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2C58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C58"/>
    <w:pPr>
      <w:keepNext/>
      <w:keepLines/>
      <w:numPr>
        <w:ilvl w:val="2"/>
        <w:numId w:val="5"/>
      </w:numPr>
      <w:spacing w:before="40"/>
      <w:outlineLvl w:val="2"/>
    </w:pPr>
    <w:rPr>
      <w:rFonts w:eastAsiaTheme="majorEastAsia" w:cstheme="majorBidi"/>
      <w:i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C58"/>
    <w:rPr>
      <w:rFonts w:ascii="Arial" w:eastAsiaTheme="majorEastAsia" w:hAnsi="Arial" w:cstheme="majorBidi"/>
      <w:b/>
      <w:sz w:val="28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22C58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2C58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922C58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C58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03BD"/>
    <w:pPr>
      <w:ind w:left="720"/>
      <w:contextualSpacing/>
    </w:pPr>
  </w:style>
  <w:style w:type="table" w:styleId="Mkatabulky">
    <w:name w:val="Table Grid"/>
    <w:basedOn w:val="Normlntabulka"/>
    <w:uiPriority w:val="39"/>
    <w:rsid w:val="0054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Antal</dc:creator>
  <cp:keywords/>
  <dc:description/>
  <cp:lastModifiedBy>96</cp:lastModifiedBy>
  <cp:revision>2</cp:revision>
  <dcterms:created xsi:type="dcterms:W3CDTF">2019-12-10T08:07:00Z</dcterms:created>
  <dcterms:modified xsi:type="dcterms:W3CDTF">2019-12-10T08:07:00Z</dcterms:modified>
</cp:coreProperties>
</file>