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1BE" w:rsidRDefault="00B351BE" w:rsidP="00B351BE">
      <w:pPr>
        <w:jc w:val="center"/>
        <w:rPr>
          <w:rFonts w:ascii="Times New Roman" w:hAnsi="Times New Roman" w:cs="Times New Roman"/>
        </w:rPr>
      </w:pPr>
      <w:r w:rsidRPr="00D07ED8">
        <w:rPr>
          <w:rFonts w:ascii="Times New Roman" w:hAnsi="Times New Roman" w:cs="Times New Roman"/>
          <w:sz w:val="16"/>
          <w:szCs w:val="16"/>
        </w:rPr>
        <w:t>(pokud došlo oproti předchozímu semestru ke změnám či upřesněním, jsou zvýrazněny tučně)</w:t>
      </w:r>
    </w:p>
    <w:p w:rsidR="00B351BE" w:rsidRDefault="00B351BE" w:rsidP="00B351BE">
      <w:pPr>
        <w:pStyle w:val="Prvnodstavec"/>
        <w:pBdr>
          <w:bottom w:val="single" w:sz="6" w:space="1" w:color="auto"/>
        </w:pBdr>
        <w:rPr>
          <w:rFonts w:ascii="Times New Roman" w:hAnsi="Times New Roman" w:cs="Times New Roman"/>
        </w:rPr>
      </w:pPr>
      <w:r>
        <w:rPr>
          <w:rFonts w:ascii="Times New Roman" w:hAnsi="Times New Roman" w:cs="Times New Roman"/>
        </w:rPr>
        <w:t>Bližší informace k literatuře budou podány na úvodní přednášce</w:t>
      </w:r>
      <w:r w:rsidR="00695623">
        <w:rPr>
          <w:rFonts w:ascii="Times New Roman" w:hAnsi="Times New Roman" w:cs="Times New Roman"/>
        </w:rPr>
        <w:t xml:space="preserve"> (takže vlastně nemusíte již dále číst)</w:t>
      </w:r>
      <w:r>
        <w:rPr>
          <w:rFonts w:ascii="Times New Roman" w:hAnsi="Times New Roman" w:cs="Times New Roman"/>
        </w:rPr>
        <w:t xml:space="preserve">. Pro účely Bc. předmětu </w:t>
      </w:r>
      <w:r w:rsidR="00695623">
        <w:rPr>
          <w:rFonts w:ascii="Times New Roman" w:hAnsi="Times New Roman" w:cs="Times New Roman"/>
        </w:rPr>
        <w:t>totiž postačují</w:t>
      </w:r>
      <w:r>
        <w:rPr>
          <w:rFonts w:ascii="Times New Roman" w:hAnsi="Times New Roman" w:cs="Times New Roman"/>
        </w:rPr>
        <w:t xml:space="preserve"> informace, které budou předmětem výuky na přednáškách, tedy není nutno si jakoukoliv z uvedených učebnic opatřit – jsou zde uváděny jen jako jisté vodítko pro případné zájemce (je to poměrně obsáhlý výčet, rozhodně se tím nenechte vyděsit, berte jej jen jako případnou pomůcku pro případ, že by Vás něco blíže zaujalo a chtěli byste si o tom přečíst více).</w:t>
      </w:r>
      <w:bookmarkStart w:id="0" w:name="_GoBack"/>
      <w:bookmarkEnd w:id="0"/>
    </w:p>
    <w:p w:rsidR="00B351BE" w:rsidRDefault="00B351BE" w:rsidP="00B351BE">
      <w:pPr>
        <w:pStyle w:val="Prvnodstavec"/>
        <w:rPr>
          <w:rFonts w:ascii="Times New Roman" w:hAnsi="Times New Roman" w:cs="Times New Roman"/>
        </w:rPr>
      </w:pPr>
      <w:r>
        <w:rPr>
          <w:rFonts w:ascii="Times New Roman" w:hAnsi="Times New Roman" w:cs="Times New Roman"/>
        </w:rPr>
        <w:t>Pro srovnání: Mgr. studentům se v seminářích doporučuje studovat např. z uvedených učebnic (</w:t>
      </w:r>
      <w:r w:rsidR="00695623">
        <w:rPr>
          <w:rFonts w:ascii="Times New Roman" w:hAnsi="Times New Roman" w:cs="Times New Roman"/>
        </w:rPr>
        <w:t xml:space="preserve">případně z jejich dřívějších či novějších vydání, </w:t>
      </w:r>
      <w:r>
        <w:rPr>
          <w:rFonts w:ascii="Times New Roman" w:hAnsi="Times New Roman" w:cs="Times New Roman"/>
        </w:rPr>
        <w:t>pro snazší orientaci jsou uvedeny strany k daným tématům, v rámci Bc. předmětu bude výuka probíhat podstatně stručněji, č</w:t>
      </w:r>
      <w:r w:rsidR="00531FB9">
        <w:rPr>
          <w:rFonts w:ascii="Times New Roman" w:hAnsi="Times New Roman" w:cs="Times New Roman"/>
        </w:rPr>
        <w:t>erveně vyznačená témata nebudou vůbec požadována</w:t>
      </w:r>
      <w:r>
        <w:rPr>
          <w:rFonts w:ascii="Times New Roman" w:hAnsi="Times New Roman" w:cs="Times New Roman"/>
        </w:rPr>
        <w:t xml:space="preserve">): </w:t>
      </w:r>
    </w:p>
    <w:p w:rsidR="00B351BE" w:rsidRPr="00B351BE" w:rsidRDefault="00B351BE" w:rsidP="00B351BE">
      <w:pPr>
        <w:pStyle w:val="Prvnodstavec"/>
        <w:rPr>
          <w:rFonts w:ascii="Times New Roman" w:hAnsi="Times New Roman" w:cs="Times New Roman"/>
        </w:rPr>
      </w:pPr>
      <w:r w:rsidRPr="00B351BE">
        <w:rPr>
          <w:rFonts w:ascii="Times New Roman" w:hAnsi="Times New Roman" w:cs="Times New Roman"/>
        </w:rPr>
        <w:t xml:space="preserve">HRDINA, Antonín. </w:t>
      </w:r>
      <w:r w:rsidRPr="00B351BE">
        <w:rPr>
          <w:rFonts w:ascii="Times New Roman" w:hAnsi="Times New Roman" w:cs="Times New Roman"/>
          <w:i/>
        </w:rPr>
        <w:t>Sylabus římského práva soukromého</w:t>
      </w:r>
      <w:r w:rsidRPr="00B351BE">
        <w:rPr>
          <w:rFonts w:ascii="Times New Roman" w:hAnsi="Times New Roman" w:cs="Times New Roman"/>
        </w:rPr>
        <w:t xml:space="preserve">. </w:t>
      </w:r>
      <w:proofErr w:type="gramStart"/>
      <w:r w:rsidRPr="00B351BE">
        <w:rPr>
          <w:rFonts w:ascii="Times New Roman" w:hAnsi="Times New Roman" w:cs="Times New Roman"/>
        </w:rPr>
        <w:t>Plzeň : Aleš</w:t>
      </w:r>
      <w:proofErr w:type="gramEnd"/>
      <w:r w:rsidRPr="00B351BE">
        <w:rPr>
          <w:rFonts w:ascii="Times New Roman" w:hAnsi="Times New Roman" w:cs="Times New Roman"/>
        </w:rPr>
        <w:t xml:space="preserve"> Čeněk, 2002. 72 s. ISBN 80-86473-09-0.</w:t>
      </w:r>
    </w:p>
    <w:p w:rsidR="00B351BE" w:rsidRPr="00F130E6" w:rsidRDefault="00B351BE" w:rsidP="00B351BE">
      <w:pPr>
        <w:pStyle w:val="Prvnodstavec"/>
        <w:rPr>
          <w:rFonts w:ascii="Times New Roman" w:hAnsi="Times New Roman" w:cs="Times New Roman"/>
        </w:rPr>
      </w:pPr>
      <w:r w:rsidRPr="00F130E6">
        <w:rPr>
          <w:rFonts w:ascii="Times New Roman" w:hAnsi="Times New Roman" w:cs="Times New Roman"/>
        </w:rPr>
        <w:t xml:space="preserve">KINCL, Jaromír – URFUS, Valentin – SKŘEJPEK, Michal. </w:t>
      </w:r>
      <w:r w:rsidRPr="00F130E6">
        <w:rPr>
          <w:rFonts w:ascii="Times New Roman" w:hAnsi="Times New Roman" w:cs="Times New Roman"/>
          <w:i/>
        </w:rPr>
        <w:t>Římské právo.</w:t>
      </w:r>
      <w:r w:rsidRPr="00F130E6">
        <w:rPr>
          <w:rFonts w:ascii="Times New Roman" w:hAnsi="Times New Roman" w:cs="Times New Roman"/>
        </w:rPr>
        <w:t xml:space="preserve"> </w:t>
      </w:r>
      <w:proofErr w:type="gramStart"/>
      <w:r w:rsidRPr="00F130E6">
        <w:rPr>
          <w:rFonts w:ascii="Times New Roman" w:hAnsi="Times New Roman" w:cs="Times New Roman"/>
        </w:rPr>
        <w:t>Praha : C.</w:t>
      </w:r>
      <w:proofErr w:type="gramEnd"/>
      <w:r w:rsidRPr="00F130E6">
        <w:rPr>
          <w:rFonts w:ascii="Times New Roman" w:hAnsi="Times New Roman" w:cs="Times New Roman"/>
        </w:rPr>
        <w:t> H. Beck, 1995. xxii+386 s. ISBN 80-7179-031-1.</w:t>
      </w:r>
    </w:p>
    <w:p w:rsidR="00B351BE" w:rsidRDefault="00B351BE" w:rsidP="00B351BE">
      <w:pPr>
        <w:pStyle w:val="Prvndek"/>
      </w:pPr>
      <w:r>
        <w:t xml:space="preserve">SOMMER, Otakar. </w:t>
      </w:r>
      <w:r>
        <w:rPr>
          <w:i/>
        </w:rPr>
        <w:t>Učebnice soukromého práva římského. Díl I. Obecné nauky</w:t>
      </w:r>
      <w:r>
        <w:t xml:space="preserve">. Reprint </w:t>
      </w:r>
      <w:proofErr w:type="spellStart"/>
      <w:r>
        <w:t>pův</w:t>
      </w:r>
      <w:proofErr w:type="spellEnd"/>
      <w:r>
        <w:t xml:space="preserve">. vyd. </w:t>
      </w:r>
      <w:proofErr w:type="gramStart"/>
      <w:r>
        <w:t xml:space="preserve">Praha : </w:t>
      </w:r>
      <w:proofErr w:type="spellStart"/>
      <w:r>
        <w:t>Wolters</w:t>
      </w:r>
      <w:proofErr w:type="spellEnd"/>
      <w:proofErr w:type="gramEnd"/>
      <w:r>
        <w:t xml:space="preserve"> </w:t>
      </w:r>
      <w:proofErr w:type="spellStart"/>
      <w:r>
        <w:t>Kluwer</w:t>
      </w:r>
      <w:proofErr w:type="spellEnd"/>
      <w:r>
        <w:t xml:space="preserve"> ČR, 2011. xxii+220 s. ISBN 978-80-7357-616-5.</w:t>
      </w:r>
    </w:p>
    <w:p w:rsidR="00B351BE" w:rsidRPr="00F130E6" w:rsidRDefault="00B351BE" w:rsidP="00B351BE">
      <w:pPr>
        <w:pStyle w:val="Prvndek"/>
      </w:pPr>
      <w:r>
        <w:t>Idem</w:t>
      </w:r>
      <w:r w:rsidRPr="00F130E6">
        <w:t xml:space="preserve">. </w:t>
      </w:r>
      <w:r w:rsidRPr="00F130E6">
        <w:rPr>
          <w:i/>
        </w:rPr>
        <w:t>Učebnice soukromého práva římského. Díl II. Právo majetkové.</w:t>
      </w:r>
      <w:r w:rsidRPr="00F130E6">
        <w:t xml:space="preserve"> Reprint </w:t>
      </w:r>
      <w:proofErr w:type="spellStart"/>
      <w:r w:rsidRPr="00F130E6">
        <w:t>pův</w:t>
      </w:r>
      <w:proofErr w:type="spellEnd"/>
      <w:r w:rsidRPr="00F130E6">
        <w:t xml:space="preserve">. vyd. </w:t>
      </w:r>
      <w:proofErr w:type="gramStart"/>
      <w:r w:rsidRPr="00F130E6">
        <w:t xml:space="preserve">Praha : </w:t>
      </w:r>
      <w:proofErr w:type="spellStart"/>
      <w:r w:rsidRPr="00F130E6">
        <w:t>Wolters</w:t>
      </w:r>
      <w:proofErr w:type="spellEnd"/>
      <w:proofErr w:type="gramEnd"/>
      <w:r w:rsidRPr="00F130E6">
        <w:t xml:space="preserve"> </w:t>
      </w:r>
      <w:proofErr w:type="spellStart"/>
      <w:r w:rsidRPr="00F130E6">
        <w:t>Kluwer</w:t>
      </w:r>
      <w:proofErr w:type="spellEnd"/>
      <w:r w:rsidRPr="00F130E6">
        <w:t xml:space="preserve"> ČR, 2011. 356 s. ISBN 978-80-7357-616-5.</w:t>
      </w:r>
    </w:p>
    <w:p w:rsidR="00B351BE" w:rsidRPr="00AF741A" w:rsidRDefault="00B351BE" w:rsidP="00B351BE">
      <w:pPr>
        <w:pStyle w:val="Prvnodstavec"/>
        <w:rPr>
          <w:rFonts w:ascii="Times New Roman" w:hAnsi="Times New Roman" w:cs="Times New Roman"/>
        </w:rPr>
      </w:pPr>
      <w:r w:rsidRPr="00F130E6">
        <w:rPr>
          <w:rFonts w:ascii="Times New Roman" w:hAnsi="Times New Roman" w:cs="Times New Roman"/>
        </w:rPr>
        <w:t xml:space="preserve">SKŘEJPEK, Michal. </w:t>
      </w:r>
      <w:r w:rsidRPr="00F130E6">
        <w:rPr>
          <w:rFonts w:ascii="Times New Roman" w:hAnsi="Times New Roman" w:cs="Times New Roman"/>
          <w:i/>
        </w:rPr>
        <w:t>Římské soukromé právo. Systém a instituce</w:t>
      </w:r>
      <w:r w:rsidRPr="00F130E6">
        <w:rPr>
          <w:rFonts w:ascii="Times New Roman" w:hAnsi="Times New Roman" w:cs="Times New Roman"/>
        </w:rPr>
        <w:t xml:space="preserve">. </w:t>
      </w:r>
      <w:proofErr w:type="gramStart"/>
      <w:r w:rsidRPr="00F130E6">
        <w:rPr>
          <w:rFonts w:ascii="Times New Roman" w:hAnsi="Times New Roman" w:cs="Times New Roman"/>
        </w:rPr>
        <w:t>Plzeň : Aleš</w:t>
      </w:r>
      <w:proofErr w:type="gramEnd"/>
      <w:r w:rsidRPr="00F130E6">
        <w:rPr>
          <w:rFonts w:ascii="Times New Roman" w:hAnsi="Times New Roman" w:cs="Times New Roman"/>
        </w:rPr>
        <w:t xml:space="preserve"> Čeněk, 2011. 350 s. ISBN 978-80-7380-334-6.</w:t>
      </w:r>
    </w:p>
    <w:p w:rsidR="00A658AF" w:rsidRPr="00B351BE" w:rsidRDefault="00346543" w:rsidP="00A658AF">
      <w:pPr>
        <w:pStyle w:val="Prvnodstavec"/>
        <w:numPr>
          <w:ilvl w:val="0"/>
          <w:numId w:val="2"/>
        </w:numPr>
        <w:rPr>
          <w:rFonts w:ascii="Times New Roman" w:hAnsi="Times New Roman" w:cs="Times New Roman"/>
          <w:color w:val="FF0000"/>
        </w:rPr>
      </w:pPr>
      <w:r w:rsidRPr="00B351BE">
        <w:rPr>
          <w:rFonts w:ascii="Times New Roman" w:hAnsi="Times New Roman" w:cs="Times New Roman"/>
          <w:color w:val="FF0000"/>
        </w:rPr>
        <w:t>Úvodní seminář</w:t>
      </w:r>
      <w:r w:rsidR="0008675F" w:rsidRPr="00B351BE">
        <w:rPr>
          <w:rFonts w:ascii="Times New Roman" w:hAnsi="Times New Roman" w:cs="Times New Roman"/>
          <w:b/>
          <w:color w:val="FF0000"/>
        </w:rPr>
        <w:t>, legislativní proces</w:t>
      </w:r>
    </w:p>
    <w:p w:rsidR="00E94ED6" w:rsidRPr="00B351BE" w:rsidRDefault="00E94ED6" w:rsidP="00E94ED6">
      <w:pPr>
        <w:pStyle w:val="Prvnodstavec"/>
        <w:ind w:left="720"/>
        <w:rPr>
          <w:rFonts w:ascii="Times New Roman" w:hAnsi="Times New Roman" w:cs="Times New Roman"/>
          <w:b/>
          <w:color w:val="FF0000"/>
        </w:rPr>
      </w:pPr>
      <w:r w:rsidRPr="00B351BE">
        <w:rPr>
          <w:rFonts w:ascii="Times New Roman" w:hAnsi="Times New Roman" w:cs="Times New Roman"/>
          <w:b/>
          <w:color w:val="FF0000"/>
        </w:rPr>
        <w:t xml:space="preserve">K-U-S 16–18, </w:t>
      </w:r>
      <w:proofErr w:type="spellStart"/>
      <w:r w:rsidRPr="00B351BE">
        <w:rPr>
          <w:rFonts w:ascii="Times New Roman" w:hAnsi="Times New Roman" w:cs="Times New Roman"/>
          <w:b/>
          <w:color w:val="FF0000"/>
        </w:rPr>
        <w:t>Skř</w:t>
      </w:r>
      <w:proofErr w:type="spellEnd"/>
      <w:r w:rsidRPr="00B351BE">
        <w:rPr>
          <w:rFonts w:ascii="Times New Roman" w:hAnsi="Times New Roman" w:cs="Times New Roman"/>
          <w:b/>
          <w:color w:val="FF0000"/>
        </w:rPr>
        <w:t xml:space="preserve"> 25</w:t>
      </w:r>
    </w:p>
    <w:p w:rsidR="00A658AF" w:rsidRPr="00B351BE" w:rsidRDefault="00346543" w:rsidP="00A658AF">
      <w:pPr>
        <w:pStyle w:val="Prvnodstavec"/>
        <w:numPr>
          <w:ilvl w:val="0"/>
          <w:numId w:val="2"/>
        </w:numPr>
        <w:rPr>
          <w:rFonts w:ascii="Times New Roman" w:hAnsi="Times New Roman" w:cs="Times New Roman"/>
          <w:color w:val="FF0000"/>
        </w:rPr>
      </w:pPr>
      <w:r w:rsidRPr="00B351BE">
        <w:rPr>
          <w:rFonts w:ascii="Times New Roman" w:hAnsi="Times New Roman" w:cs="Times New Roman"/>
          <w:color w:val="FF0000"/>
        </w:rPr>
        <w:t xml:space="preserve">Prameny </w:t>
      </w:r>
    </w:p>
    <w:p w:rsidR="00A658AF" w:rsidRPr="00B351BE" w:rsidRDefault="00C37B1D" w:rsidP="00A658AF">
      <w:pPr>
        <w:pStyle w:val="Prvnodstavec"/>
        <w:ind w:left="720"/>
        <w:rPr>
          <w:rFonts w:ascii="Times New Roman" w:hAnsi="Times New Roman" w:cs="Times New Roman"/>
          <w:color w:val="FF0000"/>
        </w:rPr>
      </w:pPr>
      <w:r w:rsidRPr="00B351BE">
        <w:rPr>
          <w:rFonts w:ascii="Times New Roman" w:hAnsi="Times New Roman" w:cs="Times New Roman"/>
          <w:b/>
          <w:color w:val="FF0000"/>
        </w:rPr>
        <w:t>Hrd</w:t>
      </w:r>
      <w:r w:rsidR="0022612F" w:rsidRPr="00B351BE">
        <w:rPr>
          <w:rFonts w:ascii="Times New Roman" w:hAnsi="Times New Roman" w:cs="Times New Roman"/>
          <w:b/>
          <w:color w:val="FF0000"/>
        </w:rPr>
        <w:t xml:space="preserve"> 9, </w:t>
      </w:r>
      <w:r w:rsidR="00A658AF" w:rsidRPr="00B351BE">
        <w:rPr>
          <w:rFonts w:ascii="Times New Roman" w:hAnsi="Times New Roman" w:cs="Times New Roman"/>
          <w:color w:val="FF0000"/>
        </w:rPr>
        <w:t>K-U-S 1–</w:t>
      </w:r>
      <w:r w:rsidR="00E12493" w:rsidRPr="00B351BE">
        <w:rPr>
          <w:rFonts w:ascii="Times New Roman" w:hAnsi="Times New Roman" w:cs="Times New Roman"/>
          <w:color w:val="FF0000"/>
        </w:rPr>
        <w:t>5</w:t>
      </w:r>
      <w:r w:rsidR="008E75ED" w:rsidRPr="00B351BE">
        <w:rPr>
          <w:rFonts w:ascii="Times New Roman" w:hAnsi="Times New Roman" w:cs="Times New Roman"/>
          <w:color w:val="FF0000"/>
        </w:rPr>
        <w:t>2</w:t>
      </w:r>
      <w:r w:rsidR="00A658AF" w:rsidRPr="00B351BE">
        <w:rPr>
          <w:rFonts w:ascii="Times New Roman" w:hAnsi="Times New Roman" w:cs="Times New Roman"/>
          <w:color w:val="FF0000"/>
        </w:rPr>
        <w:t xml:space="preserve">, </w:t>
      </w:r>
      <w:proofErr w:type="spellStart"/>
      <w:r w:rsidR="00E94ED6" w:rsidRPr="00B351BE">
        <w:rPr>
          <w:rFonts w:ascii="Times New Roman" w:hAnsi="Times New Roman" w:cs="Times New Roman"/>
          <w:color w:val="FF0000"/>
        </w:rPr>
        <w:t>Skř</w:t>
      </w:r>
      <w:proofErr w:type="spellEnd"/>
      <w:r w:rsidR="00A658AF" w:rsidRPr="00B351BE">
        <w:rPr>
          <w:rFonts w:ascii="Times New Roman" w:hAnsi="Times New Roman" w:cs="Times New Roman"/>
          <w:color w:val="FF0000"/>
        </w:rPr>
        <w:t xml:space="preserve"> 1</w:t>
      </w:r>
      <w:r w:rsidR="008E75ED" w:rsidRPr="00B351BE">
        <w:rPr>
          <w:rFonts w:ascii="Times New Roman" w:hAnsi="Times New Roman" w:cs="Times New Roman"/>
          <w:color w:val="FF0000"/>
        </w:rPr>
        <w:t>1</w:t>
      </w:r>
      <w:r w:rsidR="00A658AF" w:rsidRPr="00B351BE">
        <w:rPr>
          <w:rFonts w:ascii="Times New Roman" w:hAnsi="Times New Roman" w:cs="Times New Roman"/>
          <w:color w:val="FF0000"/>
        </w:rPr>
        <w:t>–</w:t>
      </w:r>
      <w:r w:rsidR="008E75ED" w:rsidRPr="00B351BE">
        <w:rPr>
          <w:rFonts w:ascii="Times New Roman" w:hAnsi="Times New Roman" w:cs="Times New Roman"/>
          <w:color w:val="FF0000"/>
        </w:rPr>
        <w:t>3</w:t>
      </w:r>
      <w:r w:rsidR="00A658AF" w:rsidRPr="00B351BE">
        <w:rPr>
          <w:rFonts w:ascii="Times New Roman" w:hAnsi="Times New Roman" w:cs="Times New Roman"/>
          <w:color w:val="FF0000"/>
        </w:rPr>
        <w:t>5</w:t>
      </w:r>
    </w:p>
    <w:p w:rsidR="00A658AF" w:rsidRPr="00B351BE" w:rsidRDefault="00346543" w:rsidP="00A658AF">
      <w:pPr>
        <w:pStyle w:val="Prvnodstavec"/>
        <w:numPr>
          <w:ilvl w:val="0"/>
          <w:numId w:val="2"/>
        </w:numPr>
        <w:rPr>
          <w:rFonts w:ascii="Times New Roman" w:hAnsi="Times New Roman" w:cs="Times New Roman"/>
          <w:color w:val="FF0000"/>
        </w:rPr>
      </w:pPr>
      <w:r w:rsidRPr="00B351BE">
        <w:rPr>
          <w:rFonts w:ascii="Times New Roman" w:hAnsi="Times New Roman" w:cs="Times New Roman"/>
          <w:color w:val="FF0000"/>
        </w:rPr>
        <w:t>Procesní právo</w:t>
      </w:r>
    </w:p>
    <w:p w:rsidR="00A658AF" w:rsidRPr="00B351BE" w:rsidRDefault="00C37B1D" w:rsidP="00A658AF">
      <w:pPr>
        <w:pStyle w:val="Prvnodstavec"/>
        <w:ind w:left="720"/>
        <w:rPr>
          <w:rFonts w:ascii="Times New Roman" w:hAnsi="Times New Roman" w:cs="Times New Roman"/>
          <w:color w:val="FF0000"/>
        </w:rPr>
      </w:pPr>
      <w:r w:rsidRPr="00B351BE">
        <w:rPr>
          <w:rFonts w:ascii="Times New Roman" w:hAnsi="Times New Roman" w:cs="Times New Roman"/>
          <w:b/>
          <w:color w:val="FF0000"/>
        </w:rPr>
        <w:t>Hrd</w:t>
      </w:r>
      <w:r w:rsidR="0022612F" w:rsidRPr="00B351BE">
        <w:rPr>
          <w:rFonts w:ascii="Times New Roman" w:hAnsi="Times New Roman" w:cs="Times New Roman"/>
          <w:b/>
          <w:color w:val="FF0000"/>
        </w:rPr>
        <w:t xml:space="preserve"> </w:t>
      </w:r>
      <w:r w:rsidR="006C0447" w:rsidRPr="00B351BE">
        <w:rPr>
          <w:rFonts w:ascii="Times New Roman" w:hAnsi="Times New Roman" w:cs="Times New Roman"/>
          <w:b/>
          <w:color w:val="FF0000"/>
        </w:rPr>
        <w:t>47</w:t>
      </w:r>
      <w:r w:rsidR="0022612F" w:rsidRPr="00B351BE">
        <w:rPr>
          <w:rFonts w:ascii="Times New Roman" w:hAnsi="Times New Roman" w:cs="Times New Roman"/>
          <w:b/>
          <w:color w:val="FF0000"/>
        </w:rPr>
        <w:t>–</w:t>
      </w:r>
      <w:r w:rsidR="006C0447" w:rsidRPr="00B351BE">
        <w:rPr>
          <w:rFonts w:ascii="Times New Roman" w:hAnsi="Times New Roman" w:cs="Times New Roman"/>
          <w:b/>
          <w:color w:val="FF0000"/>
        </w:rPr>
        <w:t>50</w:t>
      </w:r>
      <w:r w:rsidR="0022612F" w:rsidRPr="00B351BE">
        <w:rPr>
          <w:rFonts w:ascii="Times New Roman" w:hAnsi="Times New Roman" w:cs="Times New Roman"/>
          <w:b/>
          <w:color w:val="FF0000"/>
        </w:rPr>
        <w:t xml:space="preserve">, </w:t>
      </w:r>
      <w:r w:rsidR="00A658AF" w:rsidRPr="00B351BE">
        <w:rPr>
          <w:rFonts w:ascii="Times New Roman" w:hAnsi="Times New Roman" w:cs="Times New Roman"/>
          <w:color w:val="FF0000"/>
        </w:rPr>
        <w:t xml:space="preserve">K-U-S </w:t>
      </w:r>
      <w:r w:rsidR="00E12493" w:rsidRPr="00B351BE">
        <w:rPr>
          <w:rFonts w:ascii="Times New Roman" w:hAnsi="Times New Roman" w:cs="Times New Roman"/>
          <w:color w:val="FF0000"/>
          <w:lang w:val="pl-PL"/>
        </w:rPr>
        <w:t>113</w:t>
      </w:r>
      <w:r w:rsidR="00A658AF" w:rsidRPr="00B351BE">
        <w:rPr>
          <w:rFonts w:ascii="Times New Roman" w:hAnsi="Times New Roman" w:cs="Times New Roman"/>
          <w:color w:val="FF0000"/>
        </w:rPr>
        <w:t>–</w:t>
      </w:r>
      <w:r w:rsidR="00E12493" w:rsidRPr="00B351BE">
        <w:rPr>
          <w:rFonts w:ascii="Times New Roman" w:hAnsi="Times New Roman" w:cs="Times New Roman"/>
          <w:color w:val="FF0000"/>
        </w:rPr>
        <w:t>132</w:t>
      </w:r>
      <w:r w:rsidR="006E1296" w:rsidRPr="00B351BE">
        <w:rPr>
          <w:rFonts w:ascii="Times New Roman" w:hAnsi="Times New Roman" w:cs="Times New Roman"/>
          <w:color w:val="FF0000"/>
        </w:rPr>
        <w:t xml:space="preserve">, </w:t>
      </w:r>
      <w:proofErr w:type="spellStart"/>
      <w:r w:rsidR="0064560A" w:rsidRPr="00B351BE">
        <w:rPr>
          <w:rFonts w:ascii="Times New Roman" w:hAnsi="Times New Roman" w:cs="Times New Roman"/>
          <w:color w:val="FF0000"/>
        </w:rPr>
        <w:t>Somm</w:t>
      </w:r>
      <w:proofErr w:type="spellEnd"/>
      <w:r w:rsidR="0064560A" w:rsidRPr="00B351BE">
        <w:rPr>
          <w:rFonts w:ascii="Times New Roman" w:hAnsi="Times New Roman" w:cs="Times New Roman"/>
          <w:color w:val="FF0000"/>
        </w:rPr>
        <w:t xml:space="preserve"> I</w:t>
      </w:r>
      <w:r w:rsidR="00A658AF" w:rsidRPr="00B351BE">
        <w:rPr>
          <w:rFonts w:ascii="Times New Roman" w:hAnsi="Times New Roman" w:cs="Times New Roman"/>
          <w:color w:val="FF0000"/>
        </w:rPr>
        <w:t xml:space="preserve"> </w:t>
      </w:r>
      <w:r w:rsidR="006E1296" w:rsidRPr="00B351BE">
        <w:rPr>
          <w:rFonts w:ascii="Times New Roman" w:hAnsi="Times New Roman" w:cs="Times New Roman"/>
          <w:color w:val="FF0000"/>
        </w:rPr>
        <w:t>33</w:t>
      </w:r>
      <w:r w:rsidR="00A658AF" w:rsidRPr="00B351BE">
        <w:rPr>
          <w:rFonts w:ascii="Times New Roman" w:hAnsi="Times New Roman" w:cs="Times New Roman"/>
          <w:color w:val="FF0000"/>
        </w:rPr>
        <w:t>–</w:t>
      </w:r>
      <w:r w:rsidR="006E1296" w:rsidRPr="00B351BE">
        <w:rPr>
          <w:rFonts w:ascii="Times New Roman" w:hAnsi="Times New Roman" w:cs="Times New Roman"/>
          <w:color w:val="FF0000"/>
        </w:rPr>
        <w:t>65</w:t>
      </w:r>
      <w:r w:rsidR="00A658AF" w:rsidRPr="00B351BE">
        <w:rPr>
          <w:rFonts w:ascii="Times New Roman" w:hAnsi="Times New Roman" w:cs="Times New Roman"/>
          <w:color w:val="FF0000"/>
        </w:rPr>
        <w:t>,</w:t>
      </w:r>
      <w:r w:rsidR="006E1296" w:rsidRPr="00B351BE">
        <w:rPr>
          <w:rFonts w:ascii="Times New Roman" w:hAnsi="Times New Roman" w:cs="Times New Roman"/>
          <w:color w:val="FF0000"/>
        </w:rPr>
        <w:t xml:space="preserve"> 111</w:t>
      </w:r>
      <w:r w:rsidR="00A658AF" w:rsidRPr="00B351BE">
        <w:rPr>
          <w:rFonts w:ascii="Times New Roman" w:hAnsi="Times New Roman" w:cs="Times New Roman"/>
          <w:color w:val="FF0000"/>
        </w:rPr>
        <w:t>–</w:t>
      </w:r>
      <w:r w:rsidR="006E1296" w:rsidRPr="00B351BE">
        <w:rPr>
          <w:rFonts w:ascii="Times New Roman" w:hAnsi="Times New Roman" w:cs="Times New Roman"/>
          <w:color w:val="FF0000"/>
        </w:rPr>
        <w:t>156</w:t>
      </w:r>
      <w:r w:rsidR="00A658AF" w:rsidRPr="00B351BE">
        <w:rPr>
          <w:rFonts w:ascii="Times New Roman" w:hAnsi="Times New Roman" w:cs="Times New Roman"/>
          <w:color w:val="FF0000"/>
        </w:rPr>
        <w:t xml:space="preserve">, </w:t>
      </w:r>
      <w:proofErr w:type="spellStart"/>
      <w:r w:rsidR="00E94ED6" w:rsidRPr="00B351BE">
        <w:rPr>
          <w:rFonts w:ascii="Times New Roman" w:hAnsi="Times New Roman" w:cs="Times New Roman"/>
          <w:color w:val="FF0000"/>
        </w:rPr>
        <w:t>Skř</w:t>
      </w:r>
      <w:proofErr w:type="spellEnd"/>
      <w:r w:rsidR="00A658AF" w:rsidRPr="00B351BE">
        <w:rPr>
          <w:rFonts w:ascii="Times New Roman" w:hAnsi="Times New Roman" w:cs="Times New Roman"/>
          <w:color w:val="FF0000"/>
        </w:rPr>
        <w:t xml:space="preserve"> </w:t>
      </w:r>
      <w:r w:rsidR="008E75ED" w:rsidRPr="00B351BE">
        <w:rPr>
          <w:rFonts w:ascii="Times New Roman" w:hAnsi="Times New Roman" w:cs="Times New Roman"/>
          <w:color w:val="FF0000"/>
        </w:rPr>
        <w:t>254</w:t>
      </w:r>
      <w:r w:rsidR="00A658AF" w:rsidRPr="00B351BE">
        <w:rPr>
          <w:rFonts w:ascii="Times New Roman" w:hAnsi="Times New Roman" w:cs="Times New Roman"/>
          <w:color w:val="FF0000"/>
        </w:rPr>
        <w:t>–</w:t>
      </w:r>
      <w:r w:rsidR="008E75ED" w:rsidRPr="00B351BE">
        <w:rPr>
          <w:rFonts w:ascii="Times New Roman" w:hAnsi="Times New Roman" w:cs="Times New Roman"/>
          <w:color w:val="FF0000"/>
        </w:rPr>
        <w:t>2</w:t>
      </w:r>
      <w:r w:rsidR="00A658AF" w:rsidRPr="00B351BE">
        <w:rPr>
          <w:rFonts w:ascii="Times New Roman" w:hAnsi="Times New Roman" w:cs="Times New Roman"/>
          <w:color w:val="FF0000"/>
        </w:rPr>
        <w:t>8</w:t>
      </w:r>
      <w:r w:rsidR="008E75ED" w:rsidRPr="00B351BE">
        <w:rPr>
          <w:rFonts w:ascii="Times New Roman" w:hAnsi="Times New Roman" w:cs="Times New Roman"/>
          <w:color w:val="FF0000"/>
        </w:rPr>
        <w:t>1</w:t>
      </w:r>
    </w:p>
    <w:p w:rsidR="00A658AF" w:rsidRPr="00B351BE" w:rsidRDefault="00346543" w:rsidP="00A658AF">
      <w:pPr>
        <w:pStyle w:val="Prvnodstavec"/>
        <w:numPr>
          <w:ilvl w:val="0"/>
          <w:numId w:val="2"/>
        </w:numPr>
        <w:rPr>
          <w:rFonts w:ascii="Times New Roman" w:hAnsi="Times New Roman" w:cs="Times New Roman"/>
          <w:color w:val="FF0000"/>
        </w:rPr>
      </w:pPr>
      <w:r w:rsidRPr="00B351BE">
        <w:rPr>
          <w:rFonts w:ascii="Times New Roman" w:hAnsi="Times New Roman" w:cs="Times New Roman"/>
          <w:color w:val="FF0000"/>
        </w:rPr>
        <w:t>Subjekty a rodina</w:t>
      </w:r>
    </w:p>
    <w:p w:rsidR="00A658AF" w:rsidRPr="00B351BE" w:rsidRDefault="00C37B1D" w:rsidP="00A658AF">
      <w:pPr>
        <w:pStyle w:val="Prvnodstavec"/>
        <w:ind w:left="720"/>
        <w:rPr>
          <w:rFonts w:ascii="Times New Roman" w:hAnsi="Times New Roman" w:cs="Times New Roman"/>
          <w:color w:val="FF0000"/>
        </w:rPr>
      </w:pPr>
      <w:r w:rsidRPr="00B351BE">
        <w:rPr>
          <w:rFonts w:ascii="Times New Roman" w:hAnsi="Times New Roman" w:cs="Times New Roman"/>
          <w:b/>
          <w:color w:val="FF0000"/>
        </w:rPr>
        <w:t>Hrd</w:t>
      </w:r>
      <w:r w:rsidR="0022612F" w:rsidRPr="00B351BE">
        <w:rPr>
          <w:rFonts w:ascii="Times New Roman" w:hAnsi="Times New Roman" w:cs="Times New Roman"/>
          <w:b/>
          <w:color w:val="FF0000"/>
        </w:rPr>
        <w:t xml:space="preserve"> 13–15, 18–22, </w:t>
      </w:r>
      <w:r w:rsidR="00A658AF" w:rsidRPr="00B351BE">
        <w:rPr>
          <w:rFonts w:ascii="Times New Roman" w:hAnsi="Times New Roman" w:cs="Times New Roman"/>
          <w:color w:val="FF0000"/>
        </w:rPr>
        <w:t xml:space="preserve">K-U-S </w:t>
      </w:r>
      <w:r w:rsidR="00E12493" w:rsidRPr="00B351BE">
        <w:rPr>
          <w:rFonts w:ascii="Times New Roman" w:hAnsi="Times New Roman" w:cs="Times New Roman"/>
          <w:color w:val="FF0000"/>
        </w:rPr>
        <w:t>55</w:t>
      </w:r>
      <w:r w:rsidR="00A658AF" w:rsidRPr="00B351BE">
        <w:rPr>
          <w:rFonts w:ascii="Times New Roman" w:hAnsi="Times New Roman" w:cs="Times New Roman"/>
          <w:color w:val="FF0000"/>
        </w:rPr>
        <w:t>–</w:t>
      </w:r>
      <w:r w:rsidR="00E12493" w:rsidRPr="00B351BE">
        <w:rPr>
          <w:rFonts w:ascii="Times New Roman" w:hAnsi="Times New Roman" w:cs="Times New Roman"/>
          <w:color w:val="FF0000"/>
        </w:rPr>
        <w:t>82, 132–149</w:t>
      </w:r>
      <w:r w:rsidR="00A658AF" w:rsidRPr="00B351BE">
        <w:rPr>
          <w:rFonts w:ascii="Times New Roman" w:hAnsi="Times New Roman" w:cs="Times New Roman"/>
          <w:color w:val="FF0000"/>
        </w:rPr>
        <w:t xml:space="preserve">, </w:t>
      </w:r>
      <w:proofErr w:type="spellStart"/>
      <w:r w:rsidR="0064560A" w:rsidRPr="00B351BE">
        <w:rPr>
          <w:rFonts w:ascii="Times New Roman" w:hAnsi="Times New Roman" w:cs="Times New Roman"/>
          <w:color w:val="FF0000"/>
        </w:rPr>
        <w:t>Somm</w:t>
      </w:r>
      <w:proofErr w:type="spellEnd"/>
      <w:r w:rsidR="0064560A" w:rsidRPr="00B351BE">
        <w:rPr>
          <w:rFonts w:ascii="Times New Roman" w:hAnsi="Times New Roman" w:cs="Times New Roman"/>
          <w:color w:val="FF0000"/>
        </w:rPr>
        <w:t xml:space="preserve"> II</w:t>
      </w:r>
      <w:r w:rsidR="006E1296" w:rsidRPr="00B351BE">
        <w:rPr>
          <w:rFonts w:ascii="Times New Roman" w:hAnsi="Times New Roman" w:cs="Times New Roman"/>
          <w:color w:val="FF0000"/>
        </w:rPr>
        <w:t xml:space="preserve"> 157</w:t>
      </w:r>
      <w:r w:rsidR="00A658AF" w:rsidRPr="00B351BE">
        <w:rPr>
          <w:rFonts w:ascii="Times New Roman" w:hAnsi="Times New Roman" w:cs="Times New Roman"/>
          <w:color w:val="FF0000"/>
        </w:rPr>
        <w:t>–</w:t>
      </w:r>
      <w:r w:rsidR="006E1296" w:rsidRPr="00B351BE">
        <w:rPr>
          <w:rFonts w:ascii="Times New Roman" w:hAnsi="Times New Roman" w:cs="Times New Roman"/>
          <w:color w:val="FF0000"/>
        </w:rPr>
        <w:t>184</w:t>
      </w:r>
      <w:r w:rsidR="00A658AF" w:rsidRPr="00B351BE">
        <w:rPr>
          <w:rFonts w:ascii="Times New Roman" w:hAnsi="Times New Roman" w:cs="Times New Roman"/>
          <w:color w:val="FF0000"/>
        </w:rPr>
        <w:t>,</w:t>
      </w:r>
      <w:r w:rsidR="006E1296" w:rsidRPr="00B351BE">
        <w:rPr>
          <w:rFonts w:ascii="Times New Roman" w:hAnsi="Times New Roman" w:cs="Times New Roman"/>
          <w:color w:val="FF0000"/>
        </w:rPr>
        <w:t xml:space="preserve"> 197–203,</w:t>
      </w:r>
      <w:r w:rsidR="00A658AF" w:rsidRPr="00B351BE">
        <w:rPr>
          <w:rFonts w:ascii="Times New Roman" w:hAnsi="Times New Roman" w:cs="Times New Roman"/>
          <w:color w:val="FF0000"/>
        </w:rPr>
        <w:t xml:space="preserve"> </w:t>
      </w:r>
      <w:proofErr w:type="spellStart"/>
      <w:r w:rsidR="00E94ED6" w:rsidRPr="00B351BE">
        <w:rPr>
          <w:rFonts w:ascii="Times New Roman" w:hAnsi="Times New Roman" w:cs="Times New Roman"/>
          <w:color w:val="FF0000"/>
        </w:rPr>
        <w:t>Skř</w:t>
      </w:r>
      <w:proofErr w:type="spellEnd"/>
      <w:r w:rsidR="00A658AF" w:rsidRPr="00B351BE">
        <w:rPr>
          <w:rFonts w:ascii="Times New Roman" w:hAnsi="Times New Roman" w:cs="Times New Roman"/>
          <w:color w:val="FF0000"/>
        </w:rPr>
        <w:t xml:space="preserve"> </w:t>
      </w:r>
      <w:r w:rsidR="008E75ED" w:rsidRPr="00B351BE">
        <w:rPr>
          <w:rFonts w:ascii="Times New Roman" w:hAnsi="Times New Roman" w:cs="Times New Roman"/>
          <w:color w:val="FF0000"/>
        </w:rPr>
        <w:t>51</w:t>
      </w:r>
      <w:r w:rsidR="00A658AF" w:rsidRPr="00B351BE">
        <w:rPr>
          <w:rFonts w:ascii="Times New Roman" w:hAnsi="Times New Roman" w:cs="Times New Roman"/>
          <w:color w:val="FF0000"/>
        </w:rPr>
        <w:t>–</w:t>
      </w:r>
      <w:r w:rsidR="008E75ED" w:rsidRPr="00B351BE">
        <w:rPr>
          <w:rFonts w:ascii="Times New Roman" w:hAnsi="Times New Roman" w:cs="Times New Roman"/>
          <w:color w:val="FF0000"/>
        </w:rPr>
        <w:t>53, 64–96</w:t>
      </w:r>
    </w:p>
    <w:p w:rsidR="00A658AF" w:rsidRPr="00B351BE" w:rsidRDefault="00C551AF" w:rsidP="00A658AF">
      <w:pPr>
        <w:pStyle w:val="Prvnodstavec"/>
        <w:numPr>
          <w:ilvl w:val="0"/>
          <w:numId w:val="2"/>
        </w:numPr>
        <w:rPr>
          <w:rFonts w:ascii="Times New Roman" w:hAnsi="Times New Roman" w:cs="Times New Roman"/>
          <w:color w:val="FF0000"/>
        </w:rPr>
      </w:pPr>
      <w:r w:rsidRPr="00B351BE">
        <w:rPr>
          <w:rFonts w:ascii="Times New Roman" w:hAnsi="Times New Roman" w:cs="Times New Roman"/>
          <w:color w:val="FF0000"/>
        </w:rPr>
        <w:lastRenderedPageBreak/>
        <w:t>Právní jednání a dělení věcí</w:t>
      </w:r>
    </w:p>
    <w:p w:rsidR="00A658AF" w:rsidRPr="00B351BE" w:rsidRDefault="00C37B1D" w:rsidP="00A658AF">
      <w:pPr>
        <w:pStyle w:val="Prvnodstavec"/>
        <w:ind w:left="720"/>
        <w:rPr>
          <w:rFonts w:ascii="Times New Roman" w:hAnsi="Times New Roman" w:cs="Times New Roman"/>
          <w:color w:val="FF0000"/>
        </w:rPr>
      </w:pPr>
      <w:r w:rsidRPr="00B351BE">
        <w:rPr>
          <w:rFonts w:ascii="Times New Roman" w:hAnsi="Times New Roman" w:cs="Times New Roman"/>
          <w:b/>
          <w:color w:val="FF0000"/>
        </w:rPr>
        <w:t>Hrd</w:t>
      </w:r>
      <w:r w:rsidR="0022612F" w:rsidRPr="00B351BE">
        <w:rPr>
          <w:rFonts w:ascii="Times New Roman" w:hAnsi="Times New Roman" w:cs="Times New Roman"/>
          <w:b/>
          <w:color w:val="FF0000"/>
        </w:rPr>
        <w:t xml:space="preserve"> 10–11, 17, </w:t>
      </w:r>
      <w:r w:rsidR="00A658AF" w:rsidRPr="00B351BE">
        <w:rPr>
          <w:rFonts w:ascii="Times New Roman" w:hAnsi="Times New Roman" w:cs="Times New Roman"/>
          <w:color w:val="FF0000"/>
        </w:rPr>
        <w:t xml:space="preserve">K-U-S </w:t>
      </w:r>
      <w:r w:rsidR="00E12493" w:rsidRPr="00B351BE">
        <w:rPr>
          <w:rFonts w:ascii="Times New Roman" w:hAnsi="Times New Roman" w:cs="Times New Roman"/>
          <w:color w:val="FF0000"/>
        </w:rPr>
        <w:t>82</w:t>
      </w:r>
      <w:r w:rsidR="00A658AF" w:rsidRPr="00B351BE">
        <w:rPr>
          <w:rFonts w:ascii="Times New Roman" w:hAnsi="Times New Roman" w:cs="Times New Roman"/>
          <w:color w:val="FF0000"/>
        </w:rPr>
        <w:t>–</w:t>
      </w:r>
      <w:r w:rsidR="00E12493" w:rsidRPr="00B351BE">
        <w:rPr>
          <w:rFonts w:ascii="Times New Roman" w:hAnsi="Times New Roman" w:cs="Times New Roman"/>
          <w:color w:val="FF0000"/>
        </w:rPr>
        <w:t>113, 149–152</w:t>
      </w:r>
      <w:r w:rsidR="006E1296" w:rsidRPr="00B351BE">
        <w:rPr>
          <w:rFonts w:ascii="Times New Roman" w:hAnsi="Times New Roman" w:cs="Times New Roman"/>
          <w:color w:val="FF0000"/>
        </w:rPr>
        <w:t xml:space="preserve">, </w:t>
      </w:r>
      <w:proofErr w:type="spellStart"/>
      <w:r w:rsidR="0064560A" w:rsidRPr="00B351BE">
        <w:rPr>
          <w:rFonts w:ascii="Times New Roman" w:hAnsi="Times New Roman" w:cs="Times New Roman"/>
          <w:color w:val="FF0000"/>
        </w:rPr>
        <w:t>Somm</w:t>
      </w:r>
      <w:proofErr w:type="spellEnd"/>
      <w:r w:rsidR="0064560A" w:rsidRPr="00B351BE">
        <w:rPr>
          <w:rFonts w:ascii="Times New Roman" w:hAnsi="Times New Roman" w:cs="Times New Roman"/>
          <w:color w:val="FF0000"/>
        </w:rPr>
        <w:t xml:space="preserve"> I</w:t>
      </w:r>
      <w:r w:rsidR="00A658AF" w:rsidRPr="00B351BE">
        <w:rPr>
          <w:rFonts w:ascii="Times New Roman" w:hAnsi="Times New Roman" w:cs="Times New Roman"/>
          <w:color w:val="FF0000"/>
        </w:rPr>
        <w:t xml:space="preserve"> </w:t>
      </w:r>
      <w:r w:rsidR="006E1296" w:rsidRPr="00B351BE">
        <w:rPr>
          <w:rFonts w:ascii="Times New Roman" w:hAnsi="Times New Roman" w:cs="Times New Roman"/>
          <w:color w:val="FF0000"/>
        </w:rPr>
        <w:t>67</w:t>
      </w:r>
      <w:r w:rsidR="00A658AF" w:rsidRPr="00B351BE">
        <w:rPr>
          <w:rFonts w:ascii="Times New Roman" w:hAnsi="Times New Roman" w:cs="Times New Roman"/>
          <w:color w:val="FF0000"/>
        </w:rPr>
        <w:t>–1</w:t>
      </w:r>
      <w:r w:rsidR="006E1296" w:rsidRPr="00B351BE">
        <w:rPr>
          <w:rFonts w:ascii="Times New Roman" w:hAnsi="Times New Roman" w:cs="Times New Roman"/>
          <w:color w:val="FF0000"/>
        </w:rPr>
        <w:t>10</w:t>
      </w:r>
      <w:r w:rsidR="00A658AF" w:rsidRPr="00B351BE">
        <w:rPr>
          <w:rFonts w:ascii="Times New Roman" w:hAnsi="Times New Roman" w:cs="Times New Roman"/>
          <w:color w:val="FF0000"/>
        </w:rPr>
        <w:t>,</w:t>
      </w:r>
      <w:r w:rsidR="006E1296" w:rsidRPr="00B351BE">
        <w:rPr>
          <w:rFonts w:ascii="Times New Roman" w:hAnsi="Times New Roman" w:cs="Times New Roman"/>
          <w:color w:val="FF0000"/>
        </w:rPr>
        <w:t xml:space="preserve"> 184–196,</w:t>
      </w:r>
      <w:r w:rsidR="00A658AF" w:rsidRPr="00B351BE">
        <w:rPr>
          <w:rFonts w:ascii="Times New Roman" w:hAnsi="Times New Roman" w:cs="Times New Roman"/>
          <w:color w:val="FF0000"/>
        </w:rPr>
        <w:t xml:space="preserve"> </w:t>
      </w:r>
      <w:proofErr w:type="spellStart"/>
      <w:r w:rsidR="00E94ED6" w:rsidRPr="00B351BE">
        <w:rPr>
          <w:rFonts w:ascii="Times New Roman" w:hAnsi="Times New Roman" w:cs="Times New Roman"/>
          <w:color w:val="FF0000"/>
        </w:rPr>
        <w:t>Skř</w:t>
      </w:r>
      <w:proofErr w:type="spellEnd"/>
      <w:r w:rsidR="00A658AF" w:rsidRPr="00B351BE">
        <w:rPr>
          <w:rFonts w:ascii="Times New Roman" w:hAnsi="Times New Roman" w:cs="Times New Roman"/>
          <w:color w:val="FF0000"/>
        </w:rPr>
        <w:t xml:space="preserve"> </w:t>
      </w:r>
      <w:r w:rsidR="008E75ED" w:rsidRPr="00B351BE">
        <w:rPr>
          <w:rFonts w:ascii="Times New Roman" w:hAnsi="Times New Roman" w:cs="Times New Roman"/>
          <w:color w:val="FF0000"/>
        </w:rPr>
        <w:t>53</w:t>
      </w:r>
      <w:r w:rsidR="00A658AF" w:rsidRPr="00B351BE">
        <w:rPr>
          <w:rFonts w:ascii="Times New Roman" w:hAnsi="Times New Roman" w:cs="Times New Roman"/>
          <w:color w:val="FF0000"/>
        </w:rPr>
        <w:t>–</w:t>
      </w:r>
      <w:r w:rsidR="008E75ED" w:rsidRPr="00B351BE">
        <w:rPr>
          <w:rFonts w:ascii="Times New Roman" w:hAnsi="Times New Roman" w:cs="Times New Roman"/>
          <w:color w:val="FF0000"/>
        </w:rPr>
        <w:t>64, 97–102, 284–300</w:t>
      </w:r>
    </w:p>
    <w:p w:rsidR="00A658AF" w:rsidRPr="00F130E6" w:rsidRDefault="00C551AF" w:rsidP="00A658AF">
      <w:pPr>
        <w:pStyle w:val="Prvnodstavec"/>
        <w:numPr>
          <w:ilvl w:val="0"/>
          <w:numId w:val="2"/>
        </w:numPr>
        <w:rPr>
          <w:rFonts w:ascii="Times New Roman" w:hAnsi="Times New Roman" w:cs="Times New Roman"/>
        </w:rPr>
      </w:pPr>
      <w:r>
        <w:rPr>
          <w:rFonts w:ascii="Times New Roman" w:hAnsi="Times New Roman" w:cs="Times New Roman"/>
        </w:rPr>
        <w:t>Držba</w:t>
      </w:r>
    </w:p>
    <w:p w:rsidR="00A658AF" w:rsidRPr="008E75ED" w:rsidRDefault="00C37B1D" w:rsidP="00A658AF">
      <w:pPr>
        <w:pStyle w:val="Odstavecseseznamem"/>
        <w:rPr>
          <w:rFonts w:ascii="Times New Roman" w:hAnsi="Times New Roman" w:cs="Times New Roman"/>
          <w:color w:val="000000" w:themeColor="text1"/>
          <w:sz w:val="24"/>
          <w:szCs w:val="24"/>
        </w:rPr>
      </w:pPr>
      <w:r>
        <w:rPr>
          <w:rFonts w:ascii="Times New Roman" w:hAnsi="Times New Roman" w:cs="Times New Roman"/>
          <w:b/>
        </w:rPr>
        <w:t>Hrd</w:t>
      </w:r>
      <w:r w:rsidR="0022612F">
        <w:rPr>
          <w:rFonts w:ascii="Times New Roman" w:hAnsi="Times New Roman" w:cs="Times New Roman"/>
          <w:b/>
        </w:rPr>
        <w:t xml:space="preserve"> 29, </w:t>
      </w:r>
      <w:r w:rsidR="00A658AF" w:rsidRPr="00595E07">
        <w:rPr>
          <w:rFonts w:ascii="Times New Roman" w:hAnsi="Times New Roman" w:cs="Times New Roman"/>
          <w:color w:val="000000" w:themeColor="text1"/>
          <w:sz w:val="24"/>
          <w:szCs w:val="24"/>
        </w:rPr>
        <w:t xml:space="preserve">K-U-S </w:t>
      </w:r>
      <w:r w:rsidR="00595E07" w:rsidRPr="006E1296">
        <w:rPr>
          <w:rFonts w:ascii="Times New Roman" w:hAnsi="Times New Roman" w:cs="Times New Roman"/>
          <w:color w:val="000000" w:themeColor="text1"/>
          <w:sz w:val="24"/>
          <w:szCs w:val="24"/>
        </w:rPr>
        <w:t>161</w:t>
      </w:r>
      <w:r w:rsidR="00A658AF" w:rsidRPr="006E1296">
        <w:rPr>
          <w:rFonts w:ascii="Times New Roman" w:hAnsi="Times New Roman" w:cs="Times New Roman"/>
          <w:color w:val="000000" w:themeColor="text1"/>
          <w:sz w:val="24"/>
          <w:szCs w:val="24"/>
        </w:rPr>
        <w:t>–</w:t>
      </w:r>
      <w:r w:rsidR="00595E07" w:rsidRPr="006E1296">
        <w:rPr>
          <w:rFonts w:ascii="Times New Roman" w:hAnsi="Times New Roman" w:cs="Times New Roman"/>
          <w:color w:val="000000" w:themeColor="text1"/>
          <w:sz w:val="24"/>
          <w:szCs w:val="24"/>
        </w:rPr>
        <w:t>169</w:t>
      </w:r>
      <w:r w:rsidR="00A658AF" w:rsidRPr="006E1296">
        <w:rPr>
          <w:rFonts w:ascii="Times New Roman" w:hAnsi="Times New Roman" w:cs="Times New Roman"/>
          <w:color w:val="000000" w:themeColor="text1"/>
          <w:sz w:val="24"/>
          <w:szCs w:val="24"/>
        </w:rPr>
        <w:t xml:space="preserve">, </w:t>
      </w:r>
      <w:proofErr w:type="spellStart"/>
      <w:r w:rsidR="0064560A">
        <w:rPr>
          <w:rFonts w:ascii="Times New Roman" w:hAnsi="Times New Roman" w:cs="Times New Roman"/>
          <w:color w:val="000000" w:themeColor="text1"/>
          <w:sz w:val="24"/>
          <w:szCs w:val="24"/>
        </w:rPr>
        <w:t>Somm</w:t>
      </w:r>
      <w:proofErr w:type="spellEnd"/>
      <w:r w:rsidR="0064560A">
        <w:rPr>
          <w:rFonts w:ascii="Times New Roman" w:hAnsi="Times New Roman" w:cs="Times New Roman"/>
          <w:color w:val="000000" w:themeColor="text1"/>
          <w:sz w:val="24"/>
          <w:szCs w:val="24"/>
        </w:rPr>
        <w:t xml:space="preserve"> II</w:t>
      </w:r>
      <w:r w:rsidR="00A658AF" w:rsidRPr="006E1296">
        <w:rPr>
          <w:rFonts w:ascii="Times New Roman" w:hAnsi="Times New Roman" w:cs="Times New Roman"/>
          <w:color w:val="000000" w:themeColor="text1"/>
          <w:sz w:val="24"/>
          <w:szCs w:val="24"/>
        </w:rPr>
        <w:t xml:space="preserve"> </w:t>
      </w:r>
      <w:r w:rsidR="006E1296" w:rsidRPr="006E1296">
        <w:rPr>
          <w:rFonts w:ascii="Times New Roman" w:hAnsi="Times New Roman" w:cs="Times New Roman"/>
          <w:color w:val="000000" w:themeColor="text1"/>
          <w:sz w:val="24"/>
          <w:szCs w:val="24"/>
        </w:rPr>
        <w:t>195</w:t>
      </w:r>
      <w:r w:rsidR="00A658AF" w:rsidRPr="006E1296">
        <w:rPr>
          <w:rFonts w:ascii="Times New Roman" w:hAnsi="Times New Roman" w:cs="Times New Roman"/>
          <w:color w:val="000000" w:themeColor="text1"/>
          <w:sz w:val="24"/>
          <w:szCs w:val="24"/>
        </w:rPr>
        <w:t>–</w:t>
      </w:r>
      <w:r w:rsidR="006E1296" w:rsidRPr="006E1296">
        <w:rPr>
          <w:rFonts w:ascii="Times New Roman" w:hAnsi="Times New Roman" w:cs="Times New Roman"/>
          <w:color w:val="000000" w:themeColor="text1"/>
          <w:sz w:val="24"/>
          <w:szCs w:val="24"/>
        </w:rPr>
        <w:t>209</w:t>
      </w:r>
      <w:r w:rsidR="00A658AF" w:rsidRPr="006E1296">
        <w:rPr>
          <w:rFonts w:ascii="Times New Roman" w:hAnsi="Times New Roman" w:cs="Times New Roman"/>
          <w:color w:val="000000" w:themeColor="text1"/>
          <w:sz w:val="24"/>
          <w:szCs w:val="24"/>
        </w:rPr>
        <w:t xml:space="preserve">, </w:t>
      </w:r>
      <w:proofErr w:type="spellStart"/>
      <w:r w:rsidR="00E94ED6">
        <w:rPr>
          <w:rFonts w:ascii="Times New Roman" w:hAnsi="Times New Roman" w:cs="Times New Roman"/>
          <w:color w:val="000000" w:themeColor="text1"/>
          <w:sz w:val="24"/>
          <w:szCs w:val="24"/>
        </w:rPr>
        <w:t>Skř</w:t>
      </w:r>
      <w:proofErr w:type="spellEnd"/>
      <w:r w:rsidR="00A658AF" w:rsidRPr="006E1296">
        <w:rPr>
          <w:rFonts w:ascii="Times New Roman" w:hAnsi="Times New Roman" w:cs="Times New Roman"/>
          <w:color w:val="000000" w:themeColor="text1"/>
          <w:sz w:val="24"/>
          <w:szCs w:val="24"/>
        </w:rPr>
        <w:t xml:space="preserve"> </w:t>
      </w:r>
      <w:r w:rsidR="008E75ED" w:rsidRPr="006E1296">
        <w:rPr>
          <w:rFonts w:ascii="Times New Roman" w:hAnsi="Times New Roman" w:cs="Times New Roman"/>
          <w:color w:val="000000" w:themeColor="text1"/>
          <w:sz w:val="24"/>
          <w:szCs w:val="24"/>
        </w:rPr>
        <w:t>122</w:t>
      </w:r>
      <w:r w:rsidR="00A658AF" w:rsidRPr="008E75ED">
        <w:rPr>
          <w:rFonts w:ascii="Times New Roman" w:hAnsi="Times New Roman" w:cs="Times New Roman"/>
          <w:color w:val="000000" w:themeColor="text1"/>
          <w:sz w:val="24"/>
          <w:szCs w:val="24"/>
        </w:rPr>
        <w:t>–</w:t>
      </w:r>
      <w:r w:rsidR="008E75ED" w:rsidRPr="008E75ED">
        <w:rPr>
          <w:rFonts w:ascii="Times New Roman" w:hAnsi="Times New Roman" w:cs="Times New Roman"/>
          <w:color w:val="000000" w:themeColor="text1"/>
          <w:sz w:val="24"/>
          <w:szCs w:val="24"/>
        </w:rPr>
        <w:t>126</w:t>
      </w:r>
    </w:p>
    <w:p w:rsidR="00F71C8B" w:rsidRPr="00F130E6" w:rsidRDefault="00F71C8B" w:rsidP="00F71C8B">
      <w:pPr>
        <w:pStyle w:val="Prvnodstavec"/>
        <w:numPr>
          <w:ilvl w:val="0"/>
          <w:numId w:val="2"/>
        </w:numPr>
        <w:rPr>
          <w:rFonts w:ascii="Times New Roman" w:hAnsi="Times New Roman" w:cs="Times New Roman"/>
        </w:rPr>
      </w:pPr>
      <w:r w:rsidRPr="00F130E6">
        <w:rPr>
          <w:rFonts w:ascii="Times New Roman" w:hAnsi="Times New Roman" w:cs="Times New Roman"/>
        </w:rPr>
        <w:t>Vlastnické právo</w:t>
      </w:r>
    </w:p>
    <w:p w:rsidR="00B25727" w:rsidRPr="00F130E6" w:rsidRDefault="00C37B1D" w:rsidP="00B25727">
      <w:pPr>
        <w:pStyle w:val="Prvnodstavec"/>
        <w:ind w:left="720"/>
        <w:rPr>
          <w:rFonts w:ascii="Times New Roman" w:hAnsi="Times New Roman" w:cs="Times New Roman"/>
        </w:rPr>
      </w:pPr>
      <w:r>
        <w:rPr>
          <w:rFonts w:ascii="Times New Roman" w:hAnsi="Times New Roman" w:cs="Times New Roman"/>
          <w:b/>
        </w:rPr>
        <w:t>Hrd</w:t>
      </w:r>
      <w:r w:rsidR="0022612F">
        <w:rPr>
          <w:rFonts w:ascii="Times New Roman" w:hAnsi="Times New Roman" w:cs="Times New Roman"/>
          <w:b/>
        </w:rPr>
        <w:t xml:space="preserve"> 24–28, </w:t>
      </w:r>
      <w:r w:rsidR="00B25727" w:rsidRPr="00F130E6">
        <w:rPr>
          <w:rFonts w:ascii="Times New Roman" w:hAnsi="Times New Roman" w:cs="Times New Roman"/>
        </w:rPr>
        <w:t xml:space="preserve">K-U-S </w:t>
      </w:r>
      <w:r w:rsidR="001537C9">
        <w:rPr>
          <w:rFonts w:ascii="Times New Roman" w:hAnsi="Times New Roman" w:cs="Times New Roman"/>
        </w:rPr>
        <w:t>153</w:t>
      </w:r>
      <w:r w:rsidR="00B25727" w:rsidRPr="00F130E6">
        <w:rPr>
          <w:rFonts w:ascii="Times New Roman" w:hAnsi="Times New Roman" w:cs="Times New Roman"/>
        </w:rPr>
        <w:t>–</w:t>
      </w:r>
      <w:r w:rsidR="001537C9">
        <w:rPr>
          <w:rFonts w:ascii="Times New Roman" w:hAnsi="Times New Roman" w:cs="Times New Roman"/>
        </w:rPr>
        <w:t>190</w:t>
      </w:r>
      <w:r w:rsidR="00B25727" w:rsidRPr="00F130E6">
        <w:rPr>
          <w:rFonts w:ascii="Times New Roman" w:hAnsi="Times New Roman" w:cs="Times New Roman"/>
        </w:rPr>
        <w:t xml:space="preserve">, </w:t>
      </w:r>
      <w:proofErr w:type="spellStart"/>
      <w:r w:rsidR="0064560A">
        <w:rPr>
          <w:rFonts w:ascii="Times New Roman" w:hAnsi="Times New Roman" w:cs="Times New Roman"/>
        </w:rPr>
        <w:t>Somm</w:t>
      </w:r>
      <w:proofErr w:type="spellEnd"/>
      <w:r w:rsidR="0064560A">
        <w:rPr>
          <w:rFonts w:ascii="Times New Roman" w:hAnsi="Times New Roman" w:cs="Times New Roman"/>
        </w:rPr>
        <w:t xml:space="preserve"> II</w:t>
      </w:r>
      <w:r w:rsidR="006E1296">
        <w:rPr>
          <w:rFonts w:ascii="Times New Roman" w:hAnsi="Times New Roman" w:cs="Times New Roman"/>
        </w:rPr>
        <w:t xml:space="preserve"> </w:t>
      </w:r>
      <w:r w:rsidR="00235D01" w:rsidRPr="00F130E6">
        <w:rPr>
          <w:rFonts w:ascii="Times New Roman" w:hAnsi="Times New Roman" w:cs="Times New Roman"/>
        </w:rPr>
        <w:t>189</w:t>
      </w:r>
      <w:r w:rsidR="00B25727" w:rsidRPr="00F130E6">
        <w:rPr>
          <w:rFonts w:ascii="Times New Roman" w:hAnsi="Times New Roman" w:cs="Times New Roman"/>
        </w:rPr>
        <w:t>–</w:t>
      </w:r>
      <w:r w:rsidR="00235D01" w:rsidRPr="00F130E6">
        <w:rPr>
          <w:rFonts w:ascii="Times New Roman" w:hAnsi="Times New Roman" w:cs="Times New Roman"/>
        </w:rPr>
        <w:t>248</w:t>
      </w:r>
      <w:r w:rsidR="00B25727" w:rsidRPr="00F130E6">
        <w:rPr>
          <w:rFonts w:ascii="Times New Roman" w:hAnsi="Times New Roman" w:cs="Times New Roman"/>
        </w:rPr>
        <w:t xml:space="preserve">, </w:t>
      </w:r>
      <w:proofErr w:type="spellStart"/>
      <w:r w:rsidR="00E94ED6">
        <w:rPr>
          <w:rFonts w:ascii="Times New Roman" w:hAnsi="Times New Roman" w:cs="Times New Roman"/>
        </w:rPr>
        <w:t>Skř</w:t>
      </w:r>
      <w:proofErr w:type="spellEnd"/>
      <w:r w:rsidR="00B25727" w:rsidRPr="00F130E6">
        <w:rPr>
          <w:rFonts w:ascii="Times New Roman" w:hAnsi="Times New Roman" w:cs="Times New Roman"/>
        </w:rPr>
        <w:t xml:space="preserve"> </w:t>
      </w:r>
      <w:r w:rsidR="00F815FD">
        <w:rPr>
          <w:rFonts w:ascii="Times New Roman" w:hAnsi="Times New Roman" w:cs="Times New Roman"/>
        </w:rPr>
        <w:t>102</w:t>
      </w:r>
      <w:r w:rsidR="00B25727" w:rsidRPr="00F130E6">
        <w:rPr>
          <w:rFonts w:ascii="Times New Roman" w:hAnsi="Times New Roman" w:cs="Times New Roman"/>
        </w:rPr>
        <w:t>–</w:t>
      </w:r>
      <w:r w:rsidR="00F815FD">
        <w:rPr>
          <w:rFonts w:ascii="Times New Roman" w:hAnsi="Times New Roman" w:cs="Times New Roman"/>
        </w:rPr>
        <w:t>122</w:t>
      </w:r>
    </w:p>
    <w:p w:rsidR="00F71C8B" w:rsidRPr="00F130E6" w:rsidRDefault="00F71C8B" w:rsidP="00F71C8B">
      <w:pPr>
        <w:pStyle w:val="Prvnodstavec"/>
        <w:numPr>
          <w:ilvl w:val="0"/>
          <w:numId w:val="2"/>
        </w:numPr>
        <w:rPr>
          <w:rFonts w:ascii="Times New Roman" w:hAnsi="Times New Roman" w:cs="Times New Roman"/>
        </w:rPr>
      </w:pPr>
      <w:r w:rsidRPr="00F130E6">
        <w:rPr>
          <w:rFonts w:ascii="Times New Roman" w:hAnsi="Times New Roman" w:cs="Times New Roman"/>
        </w:rPr>
        <w:t xml:space="preserve">Obecná část obligací, </w:t>
      </w:r>
      <w:proofErr w:type="spellStart"/>
      <w:r w:rsidR="0008675F" w:rsidRPr="0008675F">
        <w:rPr>
          <w:rFonts w:ascii="Times New Roman" w:hAnsi="Times New Roman" w:cs="Times New Roman"/>
          <w:b/>
        </w:rPr>
        <w:t>quasikontrakty</w:t>
      </w:r>
      <w:proofErr w:type="spellEnd"/>
      <w:r w:rsidR="0008675F" w:rsidRPr="0008675F">
        <w:rPr>
          <w:rFonts w:ascii="Times New Roman" w:hAnsi="Times New Roman" w:cs="Times New Roman"/>
          <w:b/>
        </w:rPr>
        <w:t xml:space="preserve">, </w:t>
      </w:r>
      <w:proofErr w:type="spellStart"/>
      <w:r w:rsidR="0008675F" w:rsidRPr="0008675F">
        <w:rPr>
          <w:rFonts w:ascii="Times New Roman" w:hAnsi="Times New Roman" w:cs="Times New Roman"/>
          <w:b/>
        </w:rPr>
        <w:t>quasidelikty</w:t>
      </w:r>
      <w:proofErr w:type="spellEnd"/>
      <w:r w:rsidR="0008675F" w:rsidRPr="0008675F">
        <w:rPr>
          <w:rFonts w:ascii="Times New Roman" w:hAnsi="Times New Roman" w:cs="Times New Roman"/>
          <w:b/>
        </w:rPr>
        <w:t>,</w:t>
      </w:r>
      <w:r w:rsidR="0008675F">
        <w:rPr>
          <w:rFonts w:ascii="Times New Roman" w:hAnsi="Times New Roman" w:cs="Times New Roman"/>
        </w:rPr>
        <w:t xml:space="preserve"> </w:t>
      </w:r>
      <w:r w:rsidR="001537C9" w:rsidRPr="00F130E6">
        <w:rPr>
          <w:rFonts w:ascii="Times New Roman" w:hAnsi="Times New Roman" w:cs="Times New Roman"/>
        </w:rPr>
        <w:t xml:space="preserve">verbální a </w:t>
      </w:r>
      <w:r w:rsidRPr="00F130E6">
        <w:rPr>
          <w:rFonts w:ascii="Times New Roman" w:hAnsi="Times New Roman" w:cs="Times New Roman"/>
        </w:rPr>
        <w:t>literární kontrakty</w:t>
      </w:r>
    </w:p>
    <w:p w:rsidR="006C0447" w:rsidRDefault="00C37B1D" w:rsidP="00ED674E">
      <w:pPr>
        <w:pStyle w:val="Prvnodstavec"/>
        <w:ind w:left="720"/>
        <w:rPr>
          <w:rFonts w:ascii="Times New Roman" w:hAnsi="Times New Roman" w:cs="Times New Roman"/>
          <w:b/>
        </w:rPr>
      </w:pPr>
      <w:r>
        <w:rPr>
          <w:rFonts w:ascii="Times New Roman" w:hAnsi="Times New Roman" w:cs="Times New Roman"/>
          <w:b/>
        </w:rPr>
        <w:t>Hrd</w:t>
      </w:r>
      <w:r w:rsidR="0022612F">
        <w:rPr>
          <w:rFonts w:ascii="Times New Roman" w:hAnsi="Times New Roman" w:cs="Times New Roman"/>
          <w:b/>
        </w:rPr>
        <w:t xml:space="preserve"> 30–32</w:t>
      </w:r>
      <w:r w:rsidR="006C0447">
        <w:rPr>
          <w:rFonts w:ascii="Times New Roman" w:hAnsi="Times New Roman" w:cs="Times New Roman"/>
          <w:b/>
        </w:rPr>
        <w:t>, 34–40</w:t>
      </w:r>
    </w:p>
    <w:p w:rsidR="007743A2" w:rsidRPr="00F130E6" w:rsidRDefault="0022612F" w:rsidP="00ED674E">
      <w:pPr>
        <w:pStyle w:val="Prvnodstavec"/>
        <w:ind w:left="720"/>
        <w:rPr>
          <w:rFonts w:ascii="Times New Roman" w:hAnsi="Times New Roman" w:cs="Times New Roman"/>
        </w:rPr>
      </w:pPr>
      <w:r>
        <w:rPr>
          <w:rFonts w:ascii="Times New Roman" w:hAnsi="Times New Roman" w:cs="Times New Roman"/>
          <w:b/>
        </w:rPr>
        <w:t xml:space="preserve">, </w:t>
      </w:r>
      <w:r w:rsidR="00ED674E" w:rsidRPr="00F130E6">
        <w:rPr>
          <w:rFonts w:ascii="Times New Roman" w:hAnsi="Times New Roman" w:cs="Times New Roman"/>
        </w:rPr>
        <w:t xml:space="preserve">K-U-S </w:t>
      </w:r>
      <w:r w:rsidR="001537C9">
        <w:rPr>
          <w:rFonts w:ascii="Times New Roman" w:hAnsi="Times New Roman" w:cs="Times New Roman"/>
        </w:rPr>
        <w:t>210</w:t>
      </w:r>
      <w:r w:rsidR="00ED674E" w:rsidRPr="00F130E6">
        <w:rPr>
          <w:rFonts w:ascii="Times New Roman" w:hAnsi="Times New Roman" w:cs="Times New Roman"/>
        </w:rPr>
        <w:t>–</w:t>
      </w:r>
      <w:r w:rsidR="001537C9">
        <w:rPr>
          <w:rFonts w:ascii="Times New Roman" w:hAnsi="Times New Roman" w:cs="Times New Roman"/>
        </w:rPr>
        <w:t>244</w:t>
      </w:r>
      <w:r w:rsidR="008F316D">
        <w:rPr>
          <w:rFonts w:ascii="Times New Roman" w:hAnsi="Times New Roman" w:cs="Times New Roman"/>
        </w:rPr>
        <w:t xml:space="preserve">, </w:t>
      </w:r>
      <w:r w:rsidR="008F316D" w:rsidRPr="008F316D">
        <w:rPr>
          <w:rFonts w:ascii="Times New Roman" w:hAnsi="Times New Roman" w:cs="Times New Roman"/>
          <w:b/>
        </w:rPr>
        <w:t>2</w:t>
      </w:r>
      <w:r w:rsidR="008F316D">
        <w:rPr>
          <w:rFonts w:ascii="Times New Roman" w:hAnsi="Times New Roman" w:cs="Times New Roman"/>
          <w:b/>
        </w:rPr>
        <w:t>49–250, 2</w:t>
      </w:r>
      <w:r w:rsidR="008F316D" w:rsidRPr="008F316D">
        <w:rPr>
          <w:rFonts w:ascii="Times New Roman" w:hAnsi="Times New Roman" w:cs="Times New Roman"/>
          <w:b/>
        </w:rPr>
        <w:t>58–259</w:t>
      </w:r>
      <w:r w:rsidR="008F316D">
        <w:rPr>
          <w:rFonts w:ascii="Times New Roman" w:hAnsi="Times New Roman" w:cs="Times New Roman"/>
          <w:b/>
        </w:rPr>
        <w:t>, 265</w:t>
      </w:r>
      <w:r w:rsidR="00ED674E" w:rsidRPr="00F130E6">
        <w:rPr>
          <w:rFonts w:ascii="Times New Roman" w:hAnsi="Times New Roman" w:cs="Times New Roman"/>
        </w:rPr>
        <w:t xml:space="preserve">, </w:t>
      </w:r>
      <w:proofErr w:type="spellStart"/>
      <w:r w:rsidR="0064560A">
        <w:rPr>
          <w:rFonts w:ascii="Times New Roman" w:hAnsi="Times New Roman" w:cs="Times New Roman"/>
        </w:rPr>
        <w:t>Somm</w:t>
      </w:r>
      <w:proofErr w:type="spellEnd"/>
      <w:r w:rsidR="0064560A">
        <w:rPr>
          <w:rFonts w:ascii="Times New Roman" w:hAnsi="Times New Roman" w:cs="Times New Roman"/>
        </w:rPr>
        <w:t xml:space="preserve"> II</w:t>
      </w:r>
      <w:r w:rsidR="00B25727" w:rsidRPr="00F130E6">
        <w:rPr>
          <w:rFonts w:ascii="Times New Roman" w:hAnsi="Times New Roman" w:cs="Times New Roman"/>
        </w:rPr>
        <w:t xml:space="preserve"> 7</w:t>
      </w:r>
      <w:r w:rsidR="00ED674E" w:rsidRPr="00F130E6">
        <w:rPr>
          <w:rFonts w:ascii="Times New Roman" w:hAnsi="Times New Roman" w:cs="Times New Roman"/>
        </w:rPr>
        <w:t>–</w:t>
      </w:r>
      <w:r w:rsidR="0004673C">
        <w:rPr>
          <w:rFonts w:ascii="Times New Roman" w:hAnsi="Times New Roman" w:cs="Times New Roman"/>
        </w:rPr>
        <w:t>5</w:t>
      </w:r>
      <w:r w:rsidR="007743A2">
        <w:rPr>
          <w:rFonts w:ascii="Times New Roman" w:hAnsi="Times New Roman" w:cs="Times New Roman"/>
          <w:b/>
        </w:rPr>
        <w:t>2, 79</w:t>
      </w:r>
      <w:r w:rsidR="0004673C" w:rsidRPr="0004673C">
        <w:rPr>
          <w:rFonts w:ascii="Times New Roman" w:hAnsi="Times New Roman" w:cs="Times New Roman"/>
          <w:b/>
        </w:rPr>
        <w:t>–82</w:t>
      </w:r>
      <w:r w:rsidR="007743A2">
        <w:rPr>
          <w:rFonts w:ascii="Times New Roman" w:hAnsi="Times New Roman" w:cs="Times New Roman"/>
          <w:b/>
        </w:rPr>
        <w:t>, 93–96, 105</w:t>
      </w:r>
      <w:r w:rsidR="00ED674E" w:rsidRPr="00F130E6">
        <w:rPr>
          <w:rFonts w:ascii="Times New Roman" w:hAnsi="Times New Roman" w:cs="Times New Roman"/>
        </w:rPr>
        <w:t xml:space="preserve">, </w:t>
      </w:r>
      <w:proofErr w:type="spellStart"/>
      <w:r w:rsidR="00E94ED6">
        <w:rPr>
          <w:rFonts w:ascii="Times New Roman" w:hAnsi="Times New Roman" w:cs="Times New Roman"/>
        </w:rPr>
        <w:t>Skř</w:t>
      </w:r>
      <w:proofErr w:type="spellEnd"/>
      <w:r w:rsidR="00ED674E" w:rsidRPr="00F130E6">
        <w:rPr>
          <w:rFonts w:ascii="Times New Roman" w:hAnsi="Times New Roman" w:cs="Times New Roman"/>
        </w:rPr>
        <w:t xml:space="preserve"> </w:t>
      </w:r>
      <w:r w:rsidR="00F815FD">
        <w:rPr>
          <w:rFonts w:ascii="Times New Roman" w:hAnsi="Times New Roman" w:cs="Times New Roman"/>
        </w:rPr>
        <w:t>138</w:t>
      </w:r>
      <w:r w:rsidR="00ED674E" w:rsidRPr="00F130E6">
        <w:rPr>
          <w:rFonts w:ascii="Times New Roman" w:hAnsi="Times New Roman" w:cs="Times New Roman"/>
        </w:rPr>
        <w:t>–</w:t>
      </w:r>
      <w:r w:rsidR="00F815FD">
        <w:rPr>
          <w:rFonts w:ascii="Times New Roman" w:hAnsi="Times New Roman" w:cs="Times New Roman"/>
        </w:rPr>
        <w:t>175</w:t>
      </w:r>
      <w:r w:rsidR="007743A2" w:rsidRPr="007743A2">
        <w:rPr>
          <w:rFonts w:ascii="Times New Roman" w:hAnsi="Times New Roman" w:cs="Times New Roman"/>
          <w:b/>
        </w:rPr>
        <w:t>, 195–198, 216–217</w:t>
      </w:r>
    </w:p>
    <w:p w:rsidR="00F71C8B" w:rsidRPr="00F130E6" w:rsidRDefault="00F71C8B" w:rsidP="00F71C8B">
      <w:pPr>
        <w:pStyle w:val="Prvnodstavec"/>
        <w:numPr>
          <w:ilvl w:val="0"/>
          <w:numId w:val="2"/>
        </w:numPr>
        <w:rPr>
          <w:rFonts w:ascii="Times New Roman" w:hAnsi="Times New Roman" w:cs="Times New Roman"/>
        </w:rPr>
      </w:pPr>
      <w:r w:rsidRPr="00F130E6">
        <w:rPr>
          <w:rFonts w:ascii="Times New Roman" w:hAnsi="Times New Roman" w:cs="Times New Roman"/>
        </w:rPr>
        <w:t>Reálné kontrakty</w:t>
      </w:r>
    </w:p>
    <w:p w:rsidR="00B25727" w:rsidRPr="00F130E6" w:rsidRDefault="00C37B1D" w:rsidP="00B25727">
      <w:pPr>
        <w:pStyle w:val="Prvnodstavec"/>
        <w:ind w:left="720"/>
        <w:rPr>
          <w:rFonts w:ascii="Times New Roman" w:hAnsi="Times New Roman" w:cs="Times New Roman"/>
        </w:rPr>
      </w:pPr>
      <w:r>
        <w:rPr>
          <w:rFonts w:ascii="Times New Roman" w:hAnsi="Times New Roman" w:cs="Times New Roman"/>
          <w:b/>
        </w:rPr>
        <w:t>Hrd</w:t>
      </w:r>
      <w:r w:rsidR="0022612F">
        <w:rPr>
          <w:rFonts w:ascii="Times New Roman" w:hAnsi="Times New Roman" w:cs="Times New Roman"/>
          <w:b/>
        </w:rPr>
        <w:t xml:space="preserve"> 32, </w:t>
      </w:r>
      <w:r w:rsidR="00B25727" w:rsidRPr="00F130E6">
        <w:rPr>
          <w:rFonts w:ascii="Times New Roman" w:hAnsi="Times New Roman" w:cs="Times New Roman"/>
        </w:rPr>
        <w:t xml:space="preserve">K-U-S </w:t>
      </w:r>
      <w:r w:rsidR="001537C9">
        <w:rPr>
          <w:rFonts w:ascii="Times New Roman" w:hAnsi="Times New Roman" w:cs="Times New Roman"/>
        </w:rPr>
        <w:t>245</w:t>
      </w:r>
      <w:r w:rsidR="00B25727" w:rsidRPr="00F130E6">
        <w:rPr>
          <w:rFonts w:ascii="Times New Roman" w:hAnsi="Times New Roman" w:cs="Times New Roman"/>
        </w:rPr>
        <w:t>–</w:t>
      </w:r>
      <w:r w:rsidR="001537C9">
        <w:rPr>
          <w:rFonts w:ascii="Times New Roman" w:hAnsi="Times New Roman" w:cs="Times New Roman"/>
        </w:rPr>
        <w:t>250</w:t>
      </w:r>
      <w:r w:rsidR="00B25727" w:rsidRPr="00F130E6">
        <w:rPr>
          <w:rFonts w:ascii="Times New Roman" w:hAnsi="Times New Roman" w:cs="Times New Roman"/>
        </w:rPr>
        <w:t xml:space="preserve">, </w:t>
      </w:r>
      <w:proofErr w:type="spellStart"/>
      <w:r w:rsidR="0064560A">
        <w:rPr>
          <w:rFonts w:ascii="Times New Roman" w:hAnsi="Times New Roman" w:cs="Times New Roman"/>
        </w:rPr>
        <w:t>Somm</w:t>
      </w:r>
      <w:proofErr w:type="spellEnd"/>
      <w:r w:rsidR="0064560A">
        <w:rPr>
          <w:rFonts w:ascii="Times New Roman" w:hAnsi="Times New Roman" w:cs="Times New Roman"/>
        </w:rPr>
        <w:t xml:space="preserve"> II</w:t>
      </w:r>
      <w:r w:rsidR="00235D01" w:rsidRPr="00F130E6">
        <w:rPr>
          <w:rFonts w:ascii="Times New Roman" w:hAnsi="Times New Roman" w:cs="Times New Roman"/>
        </w:rPr>
        <w:t xml:space="preserve"> 52</w:t>
      </w:r>
      <w:r w:rsidR="00B25727" w:rsidRPr="00F130E6">
        <w:rPr>
          <w:rFonts w:ascii="Times New Roman" w:hAnsi="Times New Roman" w:cs="Times New Roman"/>
        </w:rPr>
        <w:t>–</w:t>
      </w:r>
      <w:r w:rsidR="00235D01" w:rsidRPr="00F130E6">
        <w:rPr>
          <w:rFonts w:ascii="Times New Roman" w:hAnsi="Times New Roman" w:cs="Times New Roman"/>
        </w:rPr>
        <w:t>55, 82–88</w:t>
      </w:r>
      <w:r w:rsidR="00B25727" w:rsidRPr="00F130E6">
        <w:rPr>
          <w:rFonts w:ascii="Times New Roman" w:hAnsi="Times New Roman" w:cs="Times New Roman"/>
        </w:rPr>
        <w:t xml:space="preserve">, </w:t>
      </w:r>
      <w:proofErr w:type="spellStart"/>
      <w:r w:rsidR="00E94ED6">
        <w:rPr>
          <w:rFonts w:ascii="Times New Roman" w:hAnsi="Times New Roman" w:cs="Times New Roman"/>
        </w:rPr>
        <w:t>Skř</w:t>
      </w:r>
      <w:proofErr w:type="spellEnd"/>
      <w:r w:rsidR="00B25727" w:rsidRPr="00F130E6">
        <w:rPr>
          <w:rFonts w:ascii="Times New Roman" w:hAnsi="Times New Roman" w:cs="Times New Roman"/>
        </w:rPr>
        <w:t xml:space="preserve"> </w:t>
      </w:r>
      <w:r w:rsidR="00F815FD">
        <w:rPr>
          <w:rFonts w:ascii="Times New Roman" w:hAnsi="Times New Roman" w:cs="Times New Roman"/>
        </w:rPr>
        <w:t>175</w:t>
      </w:r>
      <w:r w:rsidR="00B25727" w:rsidRPr="00F130E6">
        <w:rPr>
          <w:rFonts w:ascii="Times New Roman" w:hAnsi="Times New Roman" w:cs="Times New Roman"/>
        </w:rPr>
        <w:t>–</w:t>
      </w:r>
      <w:r w:rsidR="00F815FD">
        <w:rPr>
          <w:rFonts w:ascii="Times New Roman" w:hAnsi="Times New Roman" w:cs="Times New Roman"/>
        </w:rPr>
        <w:t>182</w:t>
      </w:r>
    </w:p>
    <w:p w:rsidR="00F71C8B" w:rsidRPr="00F130E6" w:rsidRDefault="00F71C8B" w:rsidP="00F71C8B">
      <w:pPr>
        <w:pStyle w:val="Prvnodstavec"/>
        <w:numPr>
          <w:ilvl w:val="0"/>
          <w:numId w:val="2"/>
        </w:numPr>
        <w:rPr>
          <w:rFonts w:ascii="Times New Roman" w:hAnsi="Times New Roman" w:cs="Times New Roman"/>
        </w:rPr>
      </w:pPr>
      <w:r w:rsidRPr="00F130E6">
        <w:rPr>
          <w:rFonts w:ascii="Times New Roman" w:hAnsi="Times New Roman" w:cs="Times New Roman"/>
        </w:rPr>
        <w:t>Konsensuální kontrakty</w:t>
      </w:r>
    </w:p>
    <w:p w:rsidR="00B25727" w:rsidRPr="00F130E6" w:rsidRDefault="00C37B1D" w:rsidP="00B25727">
      <w:pPr>
        <w:pStyle w:val="Prvnodstavec"/>
        <w:ind w:left="720"/>
        <w:rPr>
          <w:rFonts w:ascii="Times New Roman" w:hAnsi="Times New Roman" w:cs="Times New Roman"/>
        </w:rPr>
      </w:pPr>
      <w:r>
        <w:rPr>
          <w:rFonts w:ascii="Times New Roman" w:hAnsi="Times New Roman" w:cs="Times New Roman"/>
          <w:b/>
        </w:rPr>
        <w:t>Hrd</w:t>
      </w:r>
      <w:r w:rsidR="0022612F">
        <w:rPr>
          <w:rFonts w:ascii="Times New Roman" w:hAnsi="Times New Roman" w:cs="Times New Roman"/>
          <w:b/>
        </w:rPr>
        <w:t xml:space="preserve"> 32, </w:t>
      </w:r>
      <w:r w:rsidR="001537C9">
        <w:rPr>
          <w:rFonts w:ascii="Times New Roman" w:hAnsi="Times New Roman" w:cs="Times New Roman"/>
        </w:rPr>
        <w:t>K-U-S 250–261</w:t>
      </w:r>
      <w:r w:rsidR="00B25727" w:rsidRPr="00F130E6">
        <w:rPr>
          <w:rFonts w:ascii="Times New Roman" w:hAnsi="Times New Roman" w:cs="Times New Roman"/>
        </w:rPr>
        <w:t xml:space="preserve">, </w:t>
      </w:r>
      <w:proofErr w:type="spellStart"/>
      <w:r w:rsidR="0064560A">
        <w:rPr>
          <w:rFonts w:ascii="Times New Roman" w:hAnsi="Times New Roman" w:cs="Times New Roman"/>
        </w:rPr>
        <w:t>Somm</w:t>
      </w:r>
      <w:proofErr w:type="spellEnd"/>
      <w:r w:rsidR="0064560A">
        <w:rPr>
          <w:rFonts w:ascii="Times New Roman" w:hAnsi="Times New Roman" w:cs="Times New Roman"/>
        </w:rPr>
        <w:t xml:space="preserve"> II</w:t>
      </w:r>
      <w:r w:rsidR="00235D01" w:rsidRPr="00F130E6">
        <w:rPr>
          <w:rFonts w:ascii="Times New Roman" w:hAnsi="Times New Roman" w:cs="Times New Roman"/>
        </w:rPr>
        <w:t xml:space="preserve"> 55</w:t>
      </w:r>
      <w:r w:rsidR="00B25727" w:rsidRPr="00F130E6">
        <w:rPr>
          <w:rFonts w:ascii="Times New Roman" w:hAnsi="Times New Roman" w:cs="Times New Roman"/>
        </w:rPr>
        <w:t>–</w:t>
      </w:r>
      <w:r w:rsidR="00235D01" w:rsidRPr="00F130E6">
        <w:rPr>
          <w:rFonts w:ascii="Times New Roman" w:hAnsi="Times New Roman" w:cs="Times New Roman"/>
        </w:rPr>
        <w:t>79</w:t>
      </w:r>
      <w:r w:rsidR="00B25727" w:rsidRPr="00F130E6">
        <w:rPr>
          <w:rFonts w:ascii="Times New Roman" w:hAnsi="Times New Roman" w:cs="Times New Roman"/>
        </w:rPr>
        <w:t xml:space="preserve">, </w:t>
      </w:r>
      <w:proofErr w:type="spellStart"/>
      <w:r w:rsidR="00E94ED6">
        <w:rPr>
          <w:rFonts w:ascii="Times New Roman" w:hAnsi="Times New Roman" w:cs="Times New Roman"/>
        </w:rPr>
        <w:t>Skř</w:t>
      </w:r>
      <w:proofErr w:type="spellEnd"/>
      <w:r w:rsidR="00B25727" w:rsidRPr="00F130E6">
        <w:rPr>
          <w:rFonts w:ascii="Times New Roman" w:hAnsi="Times New Roman" w:cs="Times New Roman"/>
        </w:rPr>
        <w:t xml:space="preserve"> </w:t>
      </w:r>
      <w:r w:rsidR="00F815FD">
        <w:rPr>
          <w:rFonts w:ascii="Times New Roman" w:hAnsi="Times New Roman" w:cs="Times New Roman"/>
        </w:rPr>
        <w:t>182</w:t>
      </w:r>
      <w:r w:rsidR="00B25727" w:rsidRPr="00F130E6">
        <w:rPr>
          <w:rFonts w:ascii="Times New Roman" w:hAnsi="Times New Roman" w:cs="Times New Roman"/>
        </w:rPr>
        <w:t>–</w:t>
      </w:r>
      <w:r w:rsidR="00F815FD">
        <w:rPr>
          <w:rFonts w:ascii="Times New Roman" w:hAnsi="Times New Roman" w:cs="Times New Roman"/>
        </w:rPr>
        <w:t>194</w:t>
      </w:r>
    </w:p>
    <w:p w:rsidR="00F71C8B" w:rsidRPr="00F130E6" w:rsidRDefault="00F71C8B" w:rsidP="00F71C8B">
      <w:pPr>
        <w:pStyle w:val="Prvnodstavec"/>
        <w:numPr>
          <w:ilvl w:val="0"/>
          <w:numId w:val="2"/>
        </w:numPr>
        <w:rPr>
          <w:rFonts w:ascii="Times New Roman" w:hAnsi="Times New Roman" w:cs="Times New Roman"/>
        </w:rPr>
      </w:pPr>
      <w:r w:rsidRPr="00F130E6">
        <w:rPr>
          <w:rFonts w:ascii="Times New Roman" w:hAnsi="Times New Roman" w:cs="Times New Roman"/>
        </w:rPr>
        <w:t>Delikty</w:t>
      </w:r>
    </w:p>
    <w:p w:rsidR="00B25727" w:rsidRPr="00F130E6" w:rsidRDefault="00C37B1D" w:rsidP="00B25727">
      <w:pPr>
        <w:pStyle w:val="Prvnodstavec"/>
        <w:ind w:left="720"/>
        <w:rPr>
          <w:rFonts w:ascii="Times New Roman" w:hAnsi="Times New Roman" w:cs="Times New Roman"/>
        </w:rPr>
      </w:pPr>
      <w:r>
        <w:rPr>
          <w:rFonts w:ascii="Times New Roman" w:hAnsi="Times New Roman" w:cs="Times New Roman"/>
          <w:b/>
        </w:rPr>
        <w:t>Hrd</w:t>
      </w:r>
      <w:r w:rsidR="0022612F">
        <w:rPr>
          <w:rFonts w:ascii="Times New Roman" w:hAnsi="Times New Roman" w:cs="Times New Roman"/>
          <w:b/>
        </w:rPr>
        <w:t xml:space="preserve"> </w:t>
      </w:r>
      <w:r w:rsidR="006C0447">
        <w:rPr>
          <w:rFonts w:ascii="Times New Roman" w:hAnsi="Times New Roman" w:cs="Times New Roman"/>
          <w:b/>
        </w:rPr>
        <w:t>33</w:t>
      </w:r>
      <w:r w:rsidR="0022612F">
        <w:rPr>
          <w:rFonts w:ascii="Times New Roman" w:hAnsi="Times New Roman" w:cs="Times New Roman"/>
          <w:b/>
        </w:rPr>
        <w:t xml:space="preserve">, </w:t>
      </w:r>
      <w:r w:rsidR="00B25727" w:rsidRPr="00F130E6">
        <w:rPr>
          <w:rFonts w:ascii="Times New Roman" w:hAnsi="Times New Roman" w:cs="Times New Roman"/>
        </w:rPr>
        <w:t xml:space="preserve">K-U-S </w:t>
      </w:r>
      <w:r w:rsidR="001537C9">
        <w:rPr>
          <w:rFonts w:ascii="Times New Roman" w:hAnsi="Times New Roman" w:cs="Times New Roman"/>
        </w:rPr>
        <w:t>261</w:t>
      </w:r>
      <w:r w:rsidR="00B25727" w:rsidRPr="00F130E6">
        <w:rPr>
          <w:rFonts w:ascii="Times New Roman" w:hAnsi="Times New Roman" w:cs="Times New Roman"/>
        </w:rPr>
        <w:t>–</w:t>
      </w:r>
      <w:r w:rsidR="001537C9">
        <w:rPr>
          <w:rFonts w:ascii="Times New Roman" w:hAnsi="Times New Roman" w:cs="Times New Roman"/>
        </w:rPr>
        <w:t>265</w:t>
      </w:r>
      <w:r w:rsidR="00B25727" w:rsidRPr="00F130E6">
        <w:rPr>
          <w:rFonts w:ascii="Times New Roman" w:hAnsi="Times New Roman" w:cs="Times New Roman"/>
        </w:rPr>
        <w:t xml:space="preserve">, </w:t>
      </w:r>
      <w:proofErr w:type="spellStart"/>
      <w:r w:rsidR="0064560A">
        <w:rPr>
          <w:rFonts w:ascii="Times New Roman" w:hAnsi="Times New Roman" w:cs="Times New Roman"/>
        </w:rPr>
        <w:t>Somm</w:t>
      </w:r>
      <w:proofErr w:type="spellEnd"/>
      <w:r w:rsidR="0064560A">
        <w:rPr>
          <w:rFonts w:ascii="Times New Roman" w:hAnsi="Times New Roman" w:cs="Times New Roman"/>
        </w:rPr>
        <w:t xml:space="preserve"> II</w:t>
      </w:r>
      <w:r w:rsidR="00235D01" w:rsidRPr="00F130E6">
        <w:rPr>
          <w:rFonts w:ascii="Times New Roman" w:hAnsi="Times New Roman" w:cs="Times New Roman"/>
        </w:rPr>
        <w:t xml:space="preserve"> 97</w:t>
      </w:r>
      <w:r w:rsidR="00B25727" w:rsidRPr="00F130E6">
        <w:rPr>
          <w:rFonts w:ascii="Times New Roman" w:hAnsi="Times New Roman" w:cs="Times New Roman"/>
        </w:rPr>
        <w:t>–</w:t>
      </w:r>
      <w:r w:rsidR="00235D01" w:rsidRPr="00F130E6">
        <w:rPr>
          <w:rFonts w:ascii="Times New Roman" w:hAnsi="Times New Roman" w:cs="Times New Roman"/>
        </w:rPr>
        <w:t>105</w:t>
      </w:r>
      <w:r w:rsidR="00B25727" w:rsidRPr="00F130E6">
        <w:rPr>
          <w:rFonts w:ascii="Times New Roman" w:hAnsi="Times New Roman" w:cs="Times New Roman"/>
        </w:rPr>
        <w:t xml:space="preserve">, </w:t>
      </w:r>
      <w:proofErr w:type="spellStart"/>
      <w:r w:rsidR="00E94ED6">
        <w:rPr>
          <w:rFonts w:ascii="Times New Roman" w:hAnsi="Times New Roman" w:cs="Times New Roman"/>
        </w:rPr>
        <w:t>Skř</w:t>
      </w:r>
      <w:proofErr w:type="spellEnd"/>
      <w:r w:rsidR="00B25727" w:rsidRPr="00F130E6">
        <w:rPr>
          <w:rFonts w:ascii="Times New Roman" w:hAnsi="Times New Roman" w:cs="Times New Roman"/>
        </w:rPr>
        <w:t xml:space="preserve"> </w:t>
      </w:r>
      <w:r w:rsidR="00F815FD">
        <w:rPr>
          <w:rFonts w:ascii="Times New Roman" w:hAnsi="Times New Roman" w:cs="Times New Roman"/>
        </w:rPr>
        <w:t>205</w:t>
      </w:r>
      <w:r w:rsidR="00B25727" w:rsidRPr="00F130E6">
        <w:rPr>
          <w:rFonts w:ascii="Times New Roman" w:hAnsi="Times New Roman" w:cs="Times New Roman"/>
        </w:rPr>
        <w:t>–</w:t>
      </w:r>
      <w:r w:rsidR="00F815FD">
        <w:rPr>
          <w:rFonts w:ascii="Times New Roman" w:hAnsi="Times New Roman" w:cs="Times New Roman"/>
        </w:rPr>
        <w:t>217</w:t>
      </w:r>
    </w:p>
    <w:p w:rsidR="00B25727" w:rsidRPr="00F130E6" w:rsidRDefault="00F71C8B" w:rsidP="00B25727">
      <w:pPr>
        <w:pStyle w:val="Prvnodstavec"/>
        <w:numPr>
          <w:ilvl w:val="0"/>
          <w:numId w:val="2"/>
        </w:numPr>
        <w:rPr>
          <w:rFonts w:ascii="Times New Roman" w:hAnsi="Times New Roman" w:cs="Times New Roman"/>
        </w:rPr>
      </w:pPr>
      <w:r w:rsidRPr="00F130E6">
        <w:rPr>
          <w:rFonts w:ascii="Times New Roman" w:hAnsi="Times New Roman" w:cs="Times New Roman"/>
        </w:rPr>
        <w:t>Dědické právo</w:t>
      </w:r>
    </w:p>
    <w:p w:rsidR="00B25727" w:rsidRDefault="00C37B1D" w:rsidP="00B25727">
      <w:pPr>
        <w:pStyle w:val="Odstavecseseznamem"/>
        <w:pBdr>
          <w:bottom w:val="single" w:sz="6" w:space="1" w:color="auto"/>
        </w:pBdr>
        <w:rPr>
          <w:rFonts w:ascii="Times New Roman" w:hAnsi="Times New Roman" w:cs="Times New Roman"/>
          <w:sz w:val="24"/>
          <w:szCs w:val="24"/>
        </w:rPr>
      </w:pPr>
      <w:r>
        <w:rPr>
          <w:rFonts w:ascii="Times New Roman" w:hAnsi="Times New Roman" w:cs="Times New Roman"/>
          <w:b/>
        </w:rPr>
        <w:t>Hrd</w:t>
      </w:r>
      <w:r w:rsidR="0022612F">
        <w:rPr>
          <w:rFonts w:ascii="Times New Roman" w:hAnsi="Times New Roman" w:cs="Times New Roman"/>
          <w:b/>
        </w:rPr>
        <w:t xml:space="preserve"> </w:t>
      </w:r>
      <w:r w:rsidR="006C0447">
        <w:rPr>
          <w:rFonts w:ascii="Times New Roman" w:hAnsi="Times New Roman" w:cs="Times New Roman"/>
          <w:b/>
        </w:rPr>
        <w:t>41</w:t>
      </w:r>
      <w:r w:rsidR="0022612F">
        <w:rPr>
          <w:rFonts w:ascii="Times New Roman" w:hAnsi="Times New Roman" w:cs="Times New Roman"/>
          <w:b/>
        </w:rPr>
        <w:t>–</w:t>
      </w:r>
      <w:r w:rsidR="006C0447">
        <w:rPr>
          <w:rFonts w:ascii="Times New Roman" w:hAnsi="Times New Roman" w:cs="Times New Roman"/>
          <w:b/>
        </w:rPr>
        <w:t>46</w:t>
      </w:r>
      <w:r w:rsidR="0022612F">
        <w:rPr>
          <w:rFonts w:ascii="Times New Roman" w:hAnsi="Times New Roman" w:cs="Times New Roman"/>
          <w:b/>
        </w:rPr>
        <w:t xml:space="preserve">, </w:t>
      </w:r>
      <w:r w:rsidR="00B25727" w:rsidRPr="00F130E6">
        <w:rPr>
          <w:rFonts w:ascii="Times New Roman" w:hAnsi="Times New Roman" w:cs="Times New Roman"/>
          <w:sz w:val="24"/>
          <w:szCs w:val="24"/>
        </w:rPr>
        <w:t xml:space="preserve">K-U-S </w:t>
      </w:r>
      <w:r w:rsidR="001537C9">
        <w:rPr>
          <w:rFonts w:ascii="Times New Roman" w:hAnsi="Times New Roman" w:cs="Times New Roman"/>
          <w:sz w:val="24"/>
          <w:szCs w:val="24"/>
        </w:rPr>
        <w:t>266</w:t>
      </w:r>
      <w:r w:rsidR="00B25727" w:rsidRPr="00F130E6">
        <w:rPr>
          <w:rFonts w:ascii="Times New Roman" w:hAnsi="Times New Roman" w:cs="Times New Roman"/>
          <w:sz w:val="24"/>
          <w:szCs w:val="24"/>
        </w:rPr>
        <w:t>–</w:t>
      </w:r>
      <w:r w:rsidR="001537C9">
        <w:rPr>
          <w:rFonts w:ascii="Times New Roman" w:hAnsi="Times New Roman" w:cs="Times New Roman"/>
          <w:sz w:val="24"/>
          <w:szCs w:val="24"/>
        </w:rPr>
        <w:t>315</w:t>
      </w:r>
      <w:r w:rsidR="00B25727" w:rsidRPr="00F130E6">
        <w:rPr>
          <w:rFonts w:ascii="Times New Roman" w:hAnsi="Times New Roman" w:cs="Times New Roman"/>
          <w:sz w:val="24"/>
          <w:szCs w:val="24"/>
        </w:rPr>
        <w:t xml:space="preserve">, </w:t>
      </w:r>
      <w:proofErr w:type="spellStart"/>
      <w:r w:rsidR="0064560A">
        <w:rPr>
          <w:rFonts w:ascii="Times New Roman" w:hAnsi="Times New Roman" w:cs="Times New Roman"/>
          <w:sz w:val="24"/>
          <w:szCs w:val="24"/>
        </w:rPr>
        <w:t>Somm</w:t>
      </w:r>
      <w:proofErr w:type="spellEnd"/>
      <w:r w:rsidR="0064560A">
        <w:rPr>
          <w:rFonts w:ascii="Times New Roman" w:hAnsi="Times New Roman" w:cs="Times New Roman"/>
          <w:sz w:val="24"/>
          <w:szCs w:val="24"/>
        </w:rPr>
        <w:t xml:space="preserve"> II</w:t>
      </w:r>
      <w:r w:rsidR="000D1568" w:rsidRPr="00F130E6">
        <w:rPr>
          <w:rFonts w:ascii="Times New Roman" w:hAnsi="Times New Roman" w:cs="Times New Roman"/>
          <w:sz w:val="24"/>
          <w:szCs w:val="24"/>
        </w:rPr>
        <w:t xml:space="preserve"> 258</w:t>
      </w:r>
      <w:r w:rsidR="00B25727" w:rsidRPr="00F130E6">
        <w:rPr>
          <w:rFonts w:ascii="Times New Roman" w:hAnsi="Times New Roman" w:cs="Times New Roman"/>
          <w:sz w:val="24"/>
          <w:szCs w:val="24"/>
        </w:rPr>
        <w:t>–</w:t>
      </w:r>
      <w:r w:rsidR="000D1568" w:rsidRPr="00F130E6">
        <w:rPr>
          <w:rFonts w:ascii="Times New Roman" w:hAnsi="Times New Roman" w:cs="Times New Roman"/>
          <w:sz w:val="24"/>
          <w:szCs w:val="24"/>
        </w:rPr>
        <w:t>335</w:t>
      </w:r>
      <w:r w:rsidR="00B25727" w:rsidRPr="00F130E6">
        <w:rPr>
          <w:rFonts w:ascii="Times New Roman" w:hAnsi="Times New Roman" w:cs="Times New Roman"/>
          <w:sz w:val="24"/>
          <w:szCs w:val="24"/>
        </w:rPr>
        <w:t xml:space="preserve">, </w:t>
      </w:r>
      <w:proofErr w:type="spellStart"/>
      <w:r w:rsidR="00E94ED6">
        <w:rPr>
          <w:rFonts w:ascii="Times New Roman" w:hAnsi="Times New Roman" w:cs="Times New Roman"/>
          <w:sz w:val="24"/>
          <w:szCs w:val="24"/>
        </w:rPr>
        <w:t>Skř</w:t>
      </w:r>
      <w:proofErr w:type="spellEnd"/>
      <w:r w:rsidR="00B25727" w:rsidRPr="00F130E6">
        <w:rPr>
          <w:rFonts w:ascii="Times New Roman" w:hAnsi="Times New Roman" w:cs="Times New Roman"/>
          <w:sz w:val="24"/>
          <w:szCs w:val="24"/>
        </w:rPr>
        <w:t xml:space="preserve"> </w:t>
      </w:r>
      <w:r w:rsidR="00F815FD">
        <w:rPr>
          <w:rFonts w:ascii="Times New Roman" w:hAnsi="Times New Roman" w:cs="Times New Roman"/>
          <w:sz w:val="24"/>
          <w:szCs w:val="24"/>
        </w:rPr>
        <w:t>218</w:t>
      </w:r>
      <w:r w:rsidR="00B25727" w:rsidRPr="00F130E6">
        <w:rPr>
          <w:rFonts w:ascii="Times New Roman" w:hAnsi="Times New Roman" w:cs="Times New Roman"/>
          <w:sz w:val="24"/>
          <w:szCs w:val="24"/>
        </w:rPr>
        <w:t>–</w:t>
      </w:r>
      <w:r w:rsidR="00F815FD">
        <w:rPr>
          <w:rFonts w:ascii="Times New Roman" w:hAnsi="Times New Roman" w:cs="Times New Roman"/>
          <w:sz w:val="24"/>
          <w:szCs w:val="24"/>
        </w:rPr>
        <w:t>253</w:t>
      </w:r>
    </w:p>
    <w:p w:rsidR="00731900" w:rsidRDefault="00B351BE" w:rsidP="00ED674E">
      <w:pPr>
        <w:pStyle w:val="Prvnodstavec"/>
        <w:rPr>
          <w:rFonts w:ascii="Times New Roman" w:hAnsi="Times New Roman" w:cs="Times New Roman"/>
        </w:rPr>
      </w:pPr>
      <w:r>
        <w:rPr>
          <w:rFonts w:ascii="Times New Roman" w:hAnsi="Times New Roman" w:cs="Times New Roman"/>
        </w:rPr>
        <w:t>Kromě toho existuje řada dalších učebnic a jiných pomůcek, jejichž (neúplný) výčet zpracovaný doc. Salákem zde přikládám (</w:t>
      </w:r>
      <w:r w:rsidR="00695623">
        <w:rPr>
          <w:rFonts w:ascii="Times New Roman" w:hAnsi="Times New Roman" w:cs="Times New Roman"/>
        </w:rPr>
        <w:t>proto ponechávám odlišný druh písma</w:t>
      </w:r>
      <w:r w:rsidR="00531FB9">
        <w:rPr>
          <w:rFonts w:ascii="Times New Roman" w:hAnsi="Times New Roman" w:cs="Times New Roman"/>
        </w:rPr>
        <w:t>)</w:t>
      </w:r>
    </w:p>
    <w:p w:rsidR="00695623" w:rsidRDefault="00695623" w:rsidP="00695623">
      <w:r>
        <w:t>Základní literatura:</w:t>
      </w:r>
    </w:p>
    <w:p w:rsidR="00695623" w:rsidRDefault="00695623" w:rsidP="00695623">
      <w:proofErr w:type="spellStart"/>
      <w:r>
        <w:t>Hausmaninger</w:t>
      </w:r>
      <w:proofErr w:type="spellEnd"/>
      <w:r>
        <w:t xml:space="preserve">, H., Blaho, P., Praktické </w:t>
      </w:r>
      <w:proofErr w:type="spellStart"/>
      <w:r>
        <w:t>prípady</w:t>
      </w:r>
      <w:proofErr w:type="spellEnd"/>
      <w:r>
        <w:t xml:space="preserve"> z </w:t>
      </w:r>
      <w:proofErr w:type="spellStart"/>
      <w:r>
        <w:t>rímského</w:t>
      </w:r>
      <w:proofErr w:type="spellEnd"/>
      <w:r>
        <w:t xml:space="preserve"> práva.  2. doplněné vydání. Bratislava: MANZ, 1998.</w:t>
      </w:r>
    </w:p>
    <w:p w:rsidR="00695623" w:rsidRDefault="00531FB9" w:rsidP="00695623">
      <w:r>
        <w:t>Ki</w:t>
      </w:r>
      <w:r w:rsidR="00695623">
        <w:t>nc</w:t>
      </w:r>
      <w:r>
        <w:t>l</w:t>
      </w:r>
      <w:r w:rsidR="00695623">
        <w:t xml:space="preserve">, J. (překlad), </w:t>
      </w:r>
      <w:proofErr w:type="spellStart"/>
      <w:r w:rsidR="00695623">
        <w:t>Gaius</w:t>
      </w:r>
      <w:proofErr w:type="spellEnd"/>
      <w:r w:rsidR="00695623">
        <w:t xml:space="preserve"> - Učebnice práva ve čtyřech knihách. Brno: Doplněk, 1999 (reprint vydání z r. 1981).</w:t>
      </w:r>
    </w:p>
    <w:p w:rsidR="00695623" w:rsidRDefault="00695623" w:rsidP="00695623">
      <w:proofErr w:type="spellStart"/>
      <w:r>
        <w:t>Urfus</w:t>
      </w:r>
      <w:proofErr w:type="spellEnd"/>
      <w:r>
        <w:t>, V., Historické základy novodobého práva soukromého: římskoprávní dědictví a soukromé právo kontinentální Evropy. Praha: C. H. Beck, 2001.</w:t>
      </w:r>
    </w:p>
    <w:p w:rsidR="00695623" w:rsidRDefault="00695623" w:rsidP="00695623"/>
    <w:p w:rsidR="00695623" w:rsidRDefault="00695623" w:rsidP="00695623">
      <w:r>
        <w:t>Doplňková literatura:</w:t>
      </w:r>
    </w:p>
    <w:p w:rsidR="00695623" w:rsidRDefault="00695623" w:rsidP="00695623">
      <w:r>
        <w:rPr>
          <w:i/>
        </w:rPr>
        <w:lastRenderedPageBreak/>
        <w:t xml:space="preserve">Tzv. </w:t>
      </w:r>
      <w:r>
        <w:rPr>
          <w:b/>
          <w:i/>
        </w:rPr>
        <w:t>skrytá bibliografie</w:t>
      </w:r>
      <w:r>
        <w:rPr>
          <w:i/>
        </w:rPr>
        <w:t>: tímto pojmem se označuje seznam literatury a pramenů, který použil autor dané publikace a ve své publikaci je také uvedl. Proto dříve, než se začnete složitě pídit po všech možných knihách, podívejte se nejprve na seznam použité literatury, popř. do citací a odkazů</w:t>
      </w:r>
      <w:r>
        <w:t xml:space="preserve">. </w:t>
      </w:r>
    </w:p>
    <w:p w:rsidR="00695623" w:rsidRDefault="00695623" w:rsidP="00695623"/>
    <w:p w:rsidR="00695623" w:rsidRDefault="00695623" w:rsidP="00695623">
      <w:r>
        <w:t>Encyklopedie, slovníky a jiné pomůcky:</w:t>
      </w:r>
    </w:p>
    <w:p w:rsidR="00695623" w:rsidRDefault="00695623" w:rsidP="00695623">
      <w:r>
        <w:t>Bahník, V., Slovník antické kultury. Praha: Svoboda, 1974.</w:t>
      </w:r>
    </w:p>
    <w:p w:rsidR="00695623" w:rsidRDefault="00695623" w:rsidP="00695623">
      <w:r>
        <w:t>Bartošek, M., Encyklopedie římského práva. Praha: Panorama, 1981</w:t>
      </w:r>
    </w:p>
    <w:p w:rsidR="00695623" w:rsidRDefault="00695623" w:rsidP="00695623">
      <w:r>
        <w:t xml:space="preserve">BLAHO, Peter – SKŘEJPEK, Michal. </w:t>
      </w:r>
      <w:proofErr w:type="spellStart"/>
      <w:r>
        <w:t>Iustiniani</w:t>
      </w:r>
      <w:proofErr w:type="spellEnd"/>
      <w:r>
        <w:t xml:space="preserve"> </w:t>
      </w:r>
      <w:proofErr w:type="spellStart"/>
      <w:r>
        <w:t>institutiones</w:t>
      </w:r>
      <w:proofErr w:type="spellEnd"/>
      <w:r>
        <w:t xml:space="preserve"> : </w:t>
      </w:r>
      <w:proofErr w:type="spellStart"/>
      <w:r>
        <w:t>justiniánské</w:t>
      </w:r>
      <w:proofErr w:type="spellEnd"/>
      <w:r>
        <w:t xml:space="preserve"> instituce. </w:t>
      </w:r>
      <w:proofErr w:type="gramStart"/>
      <w:r>
        <w:t>Praha : Univerzita</w:t>
      </w:r>
      <w:proofErr w:type="gramEnd"/>
      <w:r>
        <w:t xml:space="preserve"> Karlova, 2010. 411 s. ISBN 978-80-246-1749-7.</w:t>
      </w:r>
    </w:p>
    <w:p w:rsidR="00695623" w:rsidRDefault="00695623" w:rsidP="00695623">
      <w:r>
        <w:t xml:space="preserve">FRÝDEK, Miroslav – HORÁKOVÁ, Monika – OBROVSKÁ, Lucie – SALÁK, Pavel – VESELÁ, Renata. </w:t>
      </w:r>
      <w:r>
        <w:rPr>
          <w:i/>
        </w:rPr>
        <w:t>Římské právo pro bakaláře</w:t>
      </w:r>
      <w:r>
        <w:t xml:space="preserve">. </w:t>
      </w:r>
      <w:proofErr w:type="gramStart"/>
      <w:r>
        <w:t>Brno : MU</w:t>
      </w:r>
      <w:proofErr w:type="gramEnd"/>
      <w:r>
        <w:t>, 2009. 188 s. ISBN 978-80-210-5002-0.</w:t>
      </w:r>
    </w:p>
    <w:p w:rsidR="00695623" w:rsidRDefault="00695623" w:rsidP="00695623">
      <w:r>
        <w:t>Hrdina, A., Sylabus římského práva soukromého. Dobrá Voda u Pelhřimova: Aleš Čeněk, 2002.</w:t>
      </w:r>
    </w:p>
    <w:p w:rsidR="00695623" w:rsidRDefault="00695623" w:rsidP="00695623">
      <w:proofErr w:type="spellStart"/>
      <w:r>
        <w:t>Skřejpek</w:t>
      </w:r>
      <w:proofErr w:type="spellEnd"/>
      <w:r>
        <w:t xml:space="preserve">, M., Texty ke studiu římského práva. Praha: </w:t>
      </w:r>
      <w:proofErr w:type="spellStart"/>
      <w:r>
        <w:t>Orac</w:t>
      </w:r>
      <w:proofErr w:type="spellEnd"/>
      <w:r>
        <w:t>, 2001.</w:t>
      </w:r>
    </w:p>
    <w:p w:rsidR="00695623" w:rsidRDefault="00695623" w:rsidP="00695623">
      <w:r>
        <w:t xml:space="preserve">Vaňková, J., </w:t>
      </w:r>
      <w:proofErr w:type="spellStart"/>
      <w:r>
        <w:t>Rímske</w:t>
      </w:r>
      <w:proofErr w:type="spellEnd"/>
      <w:r>
        <w:t xml:space="preserve"> reálie </w:t>
      </w:r>
      <w:proofErr w:type="spellStart"/>
      <w:r>
        <w:t>pre</w:t>
      </w:r>
      <w:proofErr w:type="spellEnd"/>
      <w:r>
        <w:t xml:space="preserve"> </w:t>
      </w:r>
      <w:proofErr w:type="spellStart"/>
      <w:r>
        <w:t>právnikov</w:t>
      </w:r>
      <w:proofErr w:type="spellEnd"/>
      <w:r>
        <w:t>. Bratislava: IURA EDITION, 2003.</w:t>
      </w:r>
    </w:p>
    <w:p w:rsidR="00695623" w:rsidRDefault="00695623" w:rsidP="00695623"/>
    <w:p w:rsidR="00695623" w:rsidRDefault="00695623" w:rsidP="00695623">
      <w:r>
        <w:t>Na procvičení:</w:t>
      </w:r>
    </w:p>
    <w:p w:rsidR="00695623" w:rsidRDefault="00695623" w:rsidP="00695623">
      <w:r>
        <w:t>Bartošek, M., Škola právního myšlení. Praha: Karolinum, 2001.</w:t>
      </w:r>
    </w:p>
    <w:p w:rsidR="00695623" w:rsidRDefault="00695623" w:rsidP="00695623">
      <w:r>
        <w:t xml:space="preserve">BUBELOVÁ, Kamila. </w:t>
      </w:r>
      <w:r>
        <w:rPr>
          <w:i/>
        </w:rPr>
        <w:t>Praktikum z římského práva</w:t>
      </w:r>
      <w:r>
        <w:t xml:space="preserve">. </w:t>
      </w:r>
      <w:proofErr w:type="gramStart"/>
      <w:r>
        <w:t xml:space="preserve">Praha : </w:t>
      </w:r>
      <w:proofErr w:type="spellStart"/>
      <w:r>
        <w:t>Leges</w:t>
      </w:r>
      <w:proofErr w:type="spellEnd"/>
      <w:proofErr w:type="gramEnd"/>
      <w:r>
        <w:t>, 2010. 112 s. ISBN 978-80-87212-47-9.</w:t>
      </w:r>
    </w:p>
    <w:p w:rsidR="00695623" w:rsidRDefault="00695623" w:rsidP="00695623">
      <w:r>
        <w:t xml:space="preserve">FRÝDEK, Miroslav. </w:t>
      </w:r>
      <w:r>
        <w:rPr>
          <w:i/>
        </w:rPr>
        <w:t>Praktická cvičení z římského práva</w:t>
      </w:r>
      <w:r>
        <w:t xml:space="preserve">. </w:t>
      </w:r>
      <w:proofErr w:type="gramStart"/>
      <w:r>
        <w:t xml:space="preserve">Ostrava : </w:t>
      </w:r>
      <w:proofErr w:type="spellStart"/>
      <w:r>
        <w:t>Key</w:t>
      </w:r>
      <w:proofErr w:type="spellEnd"/>
      <w:proofErr w:type="gramEnd"/>
      <w:r>
        <w:t xml:space="preserve"> </w:t>
      </w:r>
      <w:proofErr w:type="spellStart"/>
      <w:r>
        <w:t>Publishing</w:t>
      </w:r>
      <w:proofErr w:type="spellEnd"/>
      <w:r>
        <w:t>, 2010. 105 s. ISBN 978-80-7418-075-0.</w:t>
      </w:r>
    </w:p>
    <w:p w:rsidR="00695623" w:rsidRDefault="00695623" w:rsidP="00695623">
      <w:proofErr w:type="spellStart"/>
      <w:r>
        <w:t>Skřejpek</w:t>
      </w:r>
      <w:proofErr w:type="spellEnd"/>
      <w:r>
        <w:t xml:space="preserve">, M. a kol., Případy římského senátora. Praha: </w:t>
      </w:r>
      <w:proofErr w:type="spellStart"/>
      <w:r>
        <w:t>Orac</w:t>
      </w:r>
      <w:proofErr w:type="spellEnd"/>
      <w:r>
        <w:t>, 2002</w:t>
      </w:r>
    </w:p>
    <w:p w:rsidR="00695623" w:rsidRDefault="00695623" w:rsidP="00695623">
      <w:proofErr w:type="spellStart"/>
      <w:r>
        <w:t>Skřejpek</w:t>
      </w:r>
      <w:proofErr w:type="spellEnd"/>
      <w:r>
        <w:t xml:space="preserve">, M. a kol., Případy římského </w:t>
      </w:r>
      <w:proofErr w:type="spellStart"/>
      <w:r>
        <w:t>praetora</w:t>
      </w:r>
      <w:proofErr w:type="spellEnd"/>
      <w:r>
        <w:t xml:space="preserve">. 2. rozšířené vydání, Praha: </w:t>
      </w:r>
      <w:proofErr w:type="spellStart"/>
      <w:r>
        <w:t>Orac</w:t>
      </w:r>
      <w:proofErr w:type="spellEnd"/>
      <w:r>
        <w:t xml:space="preserve">, 2003. </w:t>
      </w:r>
    </w:p>
    <w:p w:rsidR="00695623" w:rsidRDefault="00695623" w:rsidP="00695623"/>
    <w:p w:rsidR="00695623" w:rsidRDefault="00695623" w:rsidP="00695623">
      <w:r>
        <w:t>Starší učebnice:</w:t>
      </w:r>
    </w:p>
    <w:p w:rsidR="00695623" w:rsidRDefault="00695623" w:rsidP="00695623">
      <w:r>
        <w:t>Boháček, M., Nástin přednášek o soukromém právu římském. I. (Úvod, práva věcná) a II. část (Právo obligační, právo dědické). Praha: Vlastní náklad, 1945, 1946.</w:t>
      </w:r>
    </w:p>
    <w:p w:rsidR="00695623" w:rsidRDefault="00695623" w:rsidP="00695623">
      <w:proofErr w:type="spellStart"/>
      <w:r>
        <w:t>Cvetler</w:t>
      </w:r>
      <w:proofErr w:type="spellEnd"/>
      <w:r>
        <w:t>, J. Právo římské. Brno: UJEP, 1974.</w:t>
      </w:r>
    </w:p>
    <w:p w:rsidR="00695623" w:rsidRDefault="00695623" w:rsidP="00695623">
      <w:r>
        <w:t xml:space="preserve">Heyrovský, L., Dějiny a systém soukromého práva římského. 4. vydání, Praha: J. Otto, 1910. Vydání z roku 1927 dostupné z: </w:t>
      </w:r>
      <w:hyperlink r:id="rId6" w:history="1">
        <w:r>
          <w:rPr>
            <w:rStyle w:val="Hypertextovodkaz"/>
          </w:rPr>
          <w:t>http://science.law.muni.cz/knihy/Heyrovsky.pdf</w:t>
        </w:r>
      </w:hyperlink>
      <w:r>
        <w:t xml:space="preserve"> </w:t>
      </w:r>
    </w:p>
    <w:p w:rsidR="00695623" w:rsidRDefault="00695623" w:rsidP="00695623">
      <w:r>
        <w:t>Sommer, O., Prameny soukromého práva římského. 2. přepracované vydání, Praha: vlastním nákladem, 1932.</w:t>
      </w:r>
    </w:p>
    <w:p w:rsidR="00695623" w:rsidRDefault="00695623" w:rsidP="00695623">
      <w:r>
        <w:t xml:space="preserve">Sommer, O., a Spáčil, J., Učebnice soukromého práva římského: I. díl. Praha: </w:t>
      </w:r>
      <w:proofErr w:type="spellStart"/>
      <w:r>
        <w:t>Wolters</w:t>
      </w:r>
      <w:proofErr w:type="spellEnd"/>
      <w:r>
        <w:t xml:space="preserve"> </w:t>
      </w:r>
      <w:proofErr w:type="spellStart"/>
      <w:r>
        <w:t>Kluwer</w:t>
      </w:r>
      <w:proofErr w:type="spellEnd"/>
      <w:r>
        <w:t xml:space="preserve"> Česká republika, 2011</w:t>
      </w:r>
    </w:p>
    <w:p w:rsidR="00695623" w:rsidRDefault="00695623" w:rsidP="00695623">
      <w:r>
        <w:t xml:space="preserve">Sommer, O., a Spáčil, J., Učebnice soukromého práva římského: Díl II. 2. </w:t>
      </w:r>
      <w:proofErr w:type="spellStart"/>
      <w:r>
        <w:t>nezměn</w:t>
      </w:r>
      <w:proofErr w:type="spellEnd"/>
      <w:r>
        <w:t xml:space="preserve">. vyd. Praha: </w:t>
      </w:r>
      <w:proofErr w:type="spellStart"/>
      <w:r>
        <w:t>Wolters</w:t>
      </w:r>
      <w:proofErr w:type="spellEnd"/>
      <w:r>
        <w:t xml:space="preserve"> </w:t>
      </w:r>
      <w:proofErr w:type="spellStart"/>
      <w:r>
        <w:t>Kluwer</w:t>
      </w:r>
      <w:proofErr w:type="spellEnd"/>
      <w:r>
        <w:t xml:space="preserve"> Česká republika, 2011.</w:t>
      </w:r>
    </w:p>
    <w:p w:rsidR="00695623" w:rsidRDefault="00695623" w:rsidP="00695623">
      <w:r>
        <w:lastRenderedPageBreak/>
        <w:t xml:space="preserve">Vážný, J., Římské právo obligační. 2. </w:t>
      </w:r>
      <w:proofErr w:type="spellStart"/>
      <w:r>
        <w:t>nezm</w:t>
      </w:r>
      <w:proofErr w:type="spellEnd"/>
      <w:r>
        <w:t>. vyd. Brno: Právník, 1946.</w:t>
      </w:r>
    </w:p>
    <w:p w:rsidR="00695623" w:rsidRDefault="00695623" w:rsidP="00695623">
      <w:proofErr w:type="spellStart"/>
      <w:r>
        <w:t>Bonfante</w:t>
      </w:r>
      <w:proofErr w:type="spellEnd"/>
      <w:r>
        <w:t>, P., Instituce římského práva. 9. vyd. V Brně: Nákladem Čs. Akademického spolku Právník, 1932.</w:t>
      </w:r>
    </w:p>
    <w:p w:rsidR="00695623" w:rsidRDefault="00695623" w:rsidP="00695623"/>
    <w:p w:rsidR="00695623" w:rsidRDefault="00695623" w:rsidP="00695623">
      <w:r>
        <w:t>Internetové odkazy:</w:t>
      </w:r>
    </w:p>
    <w:p w:rsidR="00695623" w:rsidRDefault="00223342" w:rsidP="00695623">
      <w:hyperlink r:id="rId7" w:history="1">
        <w:r w:rsidR="00695623">
          <w:rPr>
            <w:rStyle w:val="Hypertextovodkaz"/>
          </w:rPr>
          <w:t>http://www.prf.cuni.cz/intervalla/</w:t>
        </w:r>
      </w:hyperlink>
      <w:r w:rsidR="00695623">
        <w:t xml:space="preserve"> -  stránky věnované římskému právu a antice (Dr. </w:t>
      </w:r>
      <w:proofErr w:type="spellStart"/>
      <w:r w:rsidR="00695623">
        <w:t>Bělovský</w:t>
      </w:r>
      <w:proofErr w:type="spellEnd"/>
      <w:r w:rsidR="00695623">
        <w:t xml:space="preserve">, </w:t>
      </w:r>
      <w:proofErr w:type="spellStart"/>
      <w:r w:rsidR="00695623">
        <w:t>PrF</w:t>
      </w:r>
      <w:proofErr w:type="spellEnd"/>
      <w:r w:rsidR="00695623">
        <w:t xml:space="preserve"> UK Praha), naleznete zde řadu zajímavých informací včetně velkého množství odkazů na stránky </w:t>
      </w:r>
      <w:proofErr w:type="spellStart"/>
      <w:r w:rsidR="00695623">
        <w:t>zabývajííc</w:t>
      </w:r>
      <w:proofErr w:type="spellEnd"/>
      <w:r w:rsidR="00695623">
        <w:t xml:space="preserve"> se římským právem či antikou obecně</w:t>
      </w:r>
    </w:p>
    <w:p w:rsidR="00695623" w:rsidRDefault="00223342" w:rsidP="00695623">
      <w:hyperlink r:id="rId8" w:history="1">
        <w:r w:rsidR="00695623">
          <w:rPr>
            <w:rStyle w:val="Hypertextovodkaz"/>
          </w:rPr>
          <w:t>http://www.baset.cz/index.php?p_stranka=klub.php&amp;p_od=1&amp;PHPSESSID=f2f81fe82761795c43457983eb1cf10d</w:t>
        </w:r>
      </w:hyperlink>
      <w:r w:rsidR="00695623">
        <w:t xml:space="preserve"> – informace o edici Antická knihovna, tato edice je velmi vhodným a dostupným přístupem k dílům klasických autorů</w:t>
      </w:r>
    </w:p>
    <w:p w:rsidR="00695623" w:rsidRDefault="00223342" w:rsidP="00695623">
      <w:hyperlink r:id="rId9" w:history="1">
        <w:r w:rsidR="00695623">
          <w:rPr>
            <w:rStyle w:val="Hypertextovodkaz"/>
          </w:rPr>
          <w:t>http://iuscivile.com/materials/digest/</w:t>
        </w:r>
      </w:hyperlink>
      <w:r w:rsidR="00695623">
        <w:t xml:space="preserve"> - anglický překlad Digest</w:t>
      </w:r>
    </w:p>
    <w:p w:rsidR="00695623" w:rsidRDefault="00223342" w:rsidP="00695623">
      <w:hyperlink r:id="rId10" w:history="1">
        <w:r w:rsidR="00695623">
          <w:rPr>
            <w:rStyle w:val="Hypertextovodkaz"/>
          </w:rPr>
          <w:t>www.pravo.wz.cz</w:t>
        </w:r>
      </w:hyperlink>
      <w:r w:rsidR="00695623">
        <w:t xml:space="preserve"> – stránky studentů </w:t>
      </w:r>
      <w:proofErr w:type="spellStart"/>
      <w:r w:rsidR="00695623">
        <w:t>PrF</w:t>
      </w:r>
      <w:proofErr w:type="spellEnd"/>
      <w:r w:rsidR="00695623">
        <w:t xml:space="preserve"> UK v Praze, jsou zde i materiály k římskému právu, jelikož jde o studentské materiály, je třeba jejich autenticitu vždy prověřit</w:t>
      </w:r>
    </w:p>
    <w:sectPr w:rsidR="00695623" w:rsidSect="00CA2935">
      <w:pgSz w:w="11906" w:h="16838"/>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C161B"/>
    <w:multiLevelType w:val="hybridMultilevel"/>
    <w:tmpl w:val="9C4EC4E6"/>
    <w:lvl w:ilvl="0" w:tplc="8140D6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00371C4"/>
    <w:multiLevelType w:val="hybridMultilevel"/>
    <w:tmpl w:val="4B4CF26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1C8B"/>
    <w:rsid w:val="0004673C"/>
    <w:rsid w:val="0006159A"/>
    <w:rsid w:val="0008675F"/>
    <w:rsid w:val="000D1568"/>
    <w:rsid w:val="000F10AA"/>
    <w:rsid w:val="00110E0F"/>
    <w:rsid w:val="001537C9"/>
    <w:rsid w:val="00166E33"/>
    <w:rsid w:val="001A60C4"/>
    <w:rsid w:val="00223342"/>
    <w:rsid w:val="0022379B"/>
    <w:rsid w:val="0022612F"/>
    <w:rsid w:val="00235D01"/>
    <w:rsid w:val="00346543"/>
    <w:rsid w:val="00376044"/>
    <w:rsid w:val="003D69DA"/>
    <w:rsid w:val="00417070"/>
    <w:rsid w:val="004511CD"/>
    <w:rsid w:val="004B2AD2"/>
    <w:rsid w:val="0051132A"/>
    <w:rsid w:val="00531FB9"/>
    <w:rsid w:val="00595E07"/>
    <w:rsid w:val="005C68FD"/>
    <w:rsid w:val="00637BFB"/>
    <w:rsid w:val="0064560A"/>
    <w:rsid w:val="00695623"/>
    <w:rsid w:val="006C0447"/>
    <w:rsid w:val="006C6C86"/>
    <w:rsid w:val="006E1296"/>
    <w:rsid w:val="007252B4"/>
    <w:rsid w:val="00731900"/>
    <w:rsid w:val="007743A2"/>
    <w:rsid w:val="0078759D"/>
    <w:rsid w:val="00817DC1"/>
    <w:rsid w:val="00866299"/>
    <w:rsid w:val="00873693"/>
    <w:rsid w:val="008D2668"/>
    <w:rsid w:val="008E75ED"/>
    <w:rsid w:val="008F040F"/>
    <w:rsid w:val="008F316D"/>
    <w:rsid w:val="0097407B"/>
    <w:rsid w:val="009F5EF8"/>
    <w:rsid w:val="00A16835"/>
    <w:rsid w:val="00A658AF"/>
    <w:rsid w:val="00AA6C2C"/>
    <w:rsid w:val="00AE0F5A"/>
    <w:rsid w:val="00AF741A"/>
    <w:rsid w:val="00B25727"/>
    <w:rsid w:val="00B30950"/>
    <w:rsid w:val="00B351BE"/>
    <w:rsid w:val="00B70983"/>
    <w:rsid w:val="00B97FA2"/>
    <w:rsid w:val="00C37B1D"/>
    <w:rsid w:val="00C51F5C"/>
    <w:rsid w:val="00C542F3"/>
    <w:rsid w:val="00C551AF"/>
    <w:rsid w:val="00C6269B"/>
    <w:rsid w:val="00CA2935"/>
    <w:rsid w:val="00D07ED8"/>
    <w:rsid w:val="00E12493"/>
    <w:rsid w:val="00E67A7C"/>
    <w:rsid w:val="00E94ED6"/>
    <w:rsid w:val="00ED674E"/>
    <w:rsid w:val="00F130E6"/>
    <w:rsid w:val="00F71C8B"/>
    <w:rsid w:val="00F815F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60C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vnodstavecCharChar">
    <w:name w:val="První odstavec Char Char"/>
    <w:link w:val="Prvnodstavec"/>
    <w:locked/>
    <w:rsid w:val="00F71C8B"/>
    <w:rPr>
      <w:sz w:val="24"/>
      <w:szCs w:val="24"/>
    </w:rPr>
  </w:style>
  <w:style w:type="paragraph" w:customStyle="1" w:styleId="Prvnodstavec">
    <w:name w:val="První odstavec"/>
    <w:basedOn w:val="Normln"/>
    <w:link w:val="PrvnodstavecCharChar"/>
    <w:rsid w:val="00F71C8B"/>
    <w:pPr>
      <w:spacing w:before="120" w:after="0" w:line="360" w:lineRule="auto"/>
      <w:jc w:val="both"/>
    </w:pPr>
    <w:rPr>
      <w:sz w:val="24"/>
      <w:szCs w:val="24"/>
    </w:rPr>
  </w:style>
  <w:style w:type="paragraph" w:customStyle="1" w:styleId="Prvndek">
    <w:name w:val="První řádek"/>
    <w:basedOn w:val="Normln"/>
    <w:rsid w:val="00F71C8B"/>
    <w:pPr>
      <w:spacing w:before="120" w:after="0" w:line="360" w:lineRule="auto"/>
      <w:jc w:val="both"/>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25727"/>
    <w:pPr>
      <w:ind w:left="720"/>
      <w:contextualSpacing/>
    </w:pPr>
  </w:style>
  <w:style w:type="character" w:styleId="Hypertextovodkaz">
    <w:name w:val="Hyperlink"/>
    <w:basedOn w:val="Standardnpsmoodstavce"/>
    <w:semiHidden/>
    <w:unhideWhenUsed/>
    <w:rsid w:val="00695623"/>
    <w:rPr>
      <w:color w:val="0000FF"/>
      <w:u w:val="single"/>
    </w:rPr>
  </w:style>
</w:styles>
</file>

<file path=word/webSettings.xml><?xml version="1.0" encoding="utf-8"?>
<w:webSettings xmlns:r="http://schemas.openxmlformats.org/officeDocument/2006/relationships" xmlns:w="http://schemas.openxmlformats.org/wordprocessingml/2006/main">
  <w:divs>
    <w:div w:id="44257487">
      <w:bodyDiv w:val="1"/>
      <w:marLeft w:val="0"/>
      <w:marRight w:val="0"/>
      <w:marTop w:val="0"/>
      <w:marBottom w:val="0"/>
      <w:divBdr>
        <w:top w:val="none" w:sz="0" w:space="0" w:color="auto"/>
        <w:left w:val="none" w:sz="0" w:space="0" w:color="auto"/>
        <w:bottom w:val="none" w:sz="0" w:space="0" w:color="auto"/>
        <w:right w:val="none" w:sz="0" w:space="0" w:color="auto"/>
      </w:divBdr>
    </w:div>
    <w:div w:id="672955766">
      <w:bodyDiv w:val="1"/>
      <w:marLeft w:val="0"/>
      <w:marRight w:val="0"/>
      <w:marTop w:val="0"/>
      <w:marBottom w:val="0"/>
      <w:divBdr>
        <w:top w:val="none" w:sz="0" w:space="0" w:color="auto"/>
        <w:left w:val="none" w:sz="0" w:space="0" w:color="auto"/>
        <w:bottom w:val="none" w:sz="0" w:space="0" w:color="auto"/>
        <w:right w:val="none" w:sz="0" w:space="0" w:color="auto"/>
      </w:divBdr>
    </w:div>
    <w:div w:id="1021316685">
      <w:bodyDiv w:val="1"/>
      <w:marLeft w:val="0"/>
      <w:marRight w:val="0"/>
      <w:marTop w:val="0"/>
      <w:marBottom w:val="0"/>
      <w:divBdr>
        <w:top w:val="none" w:sz="0" w:space="0" w:color="auto"/>
        <w:left w:val="none" w:sz="0" w:space="0" w:color="auto"/>
        <w:bottom w:val="none" w:sz="0" w:space="0" w:color="auto"/>
        <w:right w:val="none" w:sz="0" w:space="0" w:color="auto"/>
      </w:divBdr>
    </w:div>
    <w:div w:id="1356690515">
      <w:bodyDiv w:val="1"/>
      <w:marLeft w:val="0"/>
      <w:marRight w:val="0"/>
      <w:marTop w:val="0"/>
      <w:marBottom w:val="0"/>
      <w:divBdr>
        <w:top w:val="none" w:sz="0" w:space="0" w:color="auto"/>
        <w:left w:val="none" w:sz="0" w:space="0" w:color="auto"/>
        <w:bottom w:val="none" w:sz="0" w:space="0" w:color="auto"/>
        <w:right w:val="none" w:sz="0" w:space="0" w:color="auto"/>
      </w:divBdr>
    </w:div>
    <w:div w:id="211150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et.cz/index.php?p_stranka=klub.php&amp;p_od=1&amp;PHPSESSID=f2f81fe82761795c43457983eb1cf10d" TargetMode="External"/><Relationship Id="rId3" Type="http://schemas.openxmlformats.org/officeDocument/2006/relationships/styles" Target="styles.xml"/><Relationship Id="rId7" Type="http://schemas.openxmlformats.org/officeDocument/2006/relationships/hyperlink" Target="http://www.prf.cuni.cz/intervall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ence.law.muni.cz/knihy/Heyrovsky.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avo.wz.cz/" TargetMode="External"/><Relationship Id="rId4" Type="http://schemas.openxmlformats.org/officeDocument/2006/relationships/settings" Target="settings.xml"/><Relationship Id="rId9" Type="http://schemas.openxmlformats.org/officeDocument/2006/relationships/hyperlink" Target="http://iuscivile.com/materials/diges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D359A-B15F-4B56-9579-F8C27F6C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942</Words>
  <Characters>5563</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Černoch</dc:creator>
  <cp:lastModifiedBy>Nas-9</cp:lastModifiedBy>
  <cp:revision>2</cp:revision>
  <dcterms:created xsi:type="dcterms:W3CDTF">2020-09-22T17:10:00Z</dcterms:created>
  <dcterms:modified xsi:type="dcterms:W3CDTF">2020-09-22T17:10:00Z</dcterms:modified>
</cp:coreProperties>
</file>