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DA078" w14:textId="59DD66EA" w:rsidR="004A1BC6" w:rsidRDefault="00FD2358" w:rsidP="00B537D3">
      <w:pPr>
        <w:ind w:left="-426" w:right="-709"/>
        <w:jc w:val="both"/>
        <w:rPr>
          <w:rFonts w:ascii="Garamond" w:hAnsi="Garamond"/>
          <w:i/>
        </w:rPr>
      </w:pPr>
      <w:bookmarkStart w:id="0" w:name="_GoBack"/>
      <w:bookmarkEnd w:id="0"/>
      <w:r w:rsidRPr="00F45032">
        <w:rPr>
          <w:rFonts w:ascii="Garamond" w:hAnsi="Garamond"/>
          <w:i/>
        </w:rPr>
        <w:t xml:space="preserve">Paní Chromá, držitelka průkazu osoby se zdravotním postižením „ZTP“, </w:t>
      </w:r>
      <w:r w:rsidR="00F45032">
        <w:rPr>
          <w:rFonts w:ascii="Garamond" w:hAnsi="Garamond"/>
          <w:i/>
        </w:rPr>
        <w:t>žádala</w:t>
      </w:r>
      <w:r w:rsidRPr="00F45032">
        <w:rPr>
          <w:rFonts w:ascii="Garamond" w:hAnsi="Garamond"/>
          <w:i/>
        </w:rPr>
        <w:t xml:space="preserve"> </w:t>
      </w:r>
      <w:r w:rsidR="008E0FEB" w:rsidRPr="00F45032">
        <w:rPr>
          <w:rFonts w:ascii="Garamond" w:hAnsi="Garamond"/>
          <w:i/>
        </w:rPr>
        <w:t>u Městského úřadu města Kuřim</w:t>
      </w:r>
      <w:r w:rsidR="00E914B9">
        <w:rPr>
          <w:rFonts w:ascii="Garamond" w:hAnsi="Garamond"/>
          <w:i/>
        </w:rPr>
        <w:t xml:space="preserve"> – ležícím v Jihomoravském kraji</w:t>
      </w:r>
      <w:r w:rsidR="006C2DA1">
        <w:rPr>
          <w:rFonts w:ascii="Garamond" w:hAnsi="Garamond"/>
          <w:i/>
        </w:rPr>
        <w:t xml:space="preserve"> (dále také jen jako „silniční správní úřad“)</w:t>
      </w:r>
      <w:r w:rsidR="008E0FEB" w:rsidRPr="00F45032">
        <w:rPr>
          <w:rFonts w:ascii="Garamond" w:hAnsi="Garamond"/>
          <w:i/>
        </w:rPr>
        <w:t xml:space="preserve"> </w:t>
      </w:r>
      <w:r w:rsidR="00F45032">
        <w:rPr>
          <w:rFonts w:ascii="Garamond" w:hAnsi="Garamond"/>
          <w:i/>
        </w:rPr>
        <w:t xml:space="preserve">o </w:t>
      </w:r>
      <w:r w:rsidR="008E0FEB" w:rsidRPr="00F45032">
        <w:rPr>
          <w:rFonts w:ascii="Garamond" w:hAnsi="Garamond"/>
          <w:i/>
        </w:rPr>
        <w:t>povolení ke zvláštnímu užívání</w:t>
      </w:r>
      <w:r w:rsidR="00E62645">
        <w:rPr>
          <w:rFonts w:ascii="Garamond" w:hAnsi="Garamond"/>
          <w:i/>
        </w:rPr>
        <w:t xml:space="preserve"> části místní pozemní </w:t>
      </w:r>
      <w:proofErr w:type="gramStart"/>
      <w:r w:rsidR="00E62645">
        <w:rPr>
          <w:rFonts w:ascii="Garamond" w:hAnsi="Garamond"/>
          <w:i/>
        </w:rPr>
        <w:t>komunikace</w:t>
      </w:r>
      <w:r w:rsidR="008E0FEB" w:rsidRPr="00F45032">
        <w:rPr>
          <w:rFonts w:ascii="Garamond" w:hAnsi="Garamond"/>
          <w:i/>
        </w:rPr>
        <w:t xml:space="preserve"> - zřízení</w:t>
      </w:r>
      <w:proofErr w:type="gramEnd"/>
      <w:r w:rsidR="008E0FEB" w:rsidRPr="00F45032">
        <w:rPr>
          <w:rFonts w:ascii="Garamond" w:hAnsi="Garamond"/>
          <w:i/>
        </w:rPr>
        <w:t xml:space="preserve"> vyhrazeného parkování, a to před</w:t>
      </w:r>
      <w:r w:rsidR="000E4E1E" w:rsidRPr="00F45032">
        <w:rPr>
          <w:rFonts w:ascii="Garamond" w:hAnsi="Garamond"/>
          <w:i/>
        </w:rPr>
        <w:t xml:space="preserve"> rodinným domem, ve kterém bydlí</w:t>
      </w:r>
      <w:r w:rsidR="000B4F1E">
        <w:rPr>
          <w:rFonts w:ascii="Garamond" w:hAnsi="Garamond"/>
          <w:i/>
        </w:rPr>
        <w:t xml:space="preserve"> (na území města Kuřim)</w:t>
      </w:r>
      <w:r w:rsidR="008E0FEB" w:rsidRPr="00F45032">
        <w:rPr>
          <w:rFonts w:ascii="Garamond" w:hAnsi="Garamond"/>
          <w:i/>
        </w:rPr>
        <w:t xml:space="preserve">. </w:t>
      </w:r>
      <w:r w:rsidR="00F45032">
        <w:rPr>
          <w:rFonts w:ascii="Garamond" w:hAnsi="Garamond"/>
          <w:i/>
        </w:rPr>
        <w:t>Ž</w:t>
      </w:r>
      <w:r w:rsidR="008E0FEB" w:rsidRPr="00F45032">
        <w:rPr>
          <w:rFonts w:ascii="Garamond" w:hAnsi="Garamond"/>
          <w:i/>
        </w:rPr>
        <w:t>ádost paní Chromá odůvodnil</w:t>
      </w:r>
      <w:r w:rsidR="000E4E1E" w:rsidRPr="00F45032">
        <w:rPr>
          <w:rFonts w:ascii="Garamond" w:hAnsi="Garamond"/>
          <w:i/>
        </w:rPr>
        <w:t>a tím, že trp</w:t>
      </w:r>
      <w:r w:rsidR="007441E3" w:rsidRPr="00F45032">
        <w:rPr>
          <w:rFonts w:ascii="Garamond" w:hAnsi="Garamond"/>
          <w:i/>
        </w:rPr>
        <w:t>í těžkým pohybovým postižením a jedině parkování v bezprostřední blízkosti jejího domova jí umožňuje potřebnou míru mobility.</w:t>
      </w:r>
      <w:r w:rsidR="007441E3">
        <w:rPr>
          <w:rFonts w:ascii="Garamond" w:hAnsi="Garamond"/>
          <w:i/>
        </w:rPr>
        <w:t xml:space="preserve"> </w:t>
      </w:r>
      <w:r w:rsidR="00F45032">
        <w:rPr>
          <w:rFonts w:ascii="Garamond" w:hAnsi="Garamond"/>
          <w:i/>
        </w:rPr>
        <w:t>Před</w:t>
      </w:r>
      <w:r w:rsidR="0036144C">
        <w:rPr>
          <w:rFonts w:ascii="Garamond" w:hAnsi="Garamond"/>
          <w:i/>
        </w:rPr>
        <w:t>mětnou žádost podala paní Chromá dne 5. 1. 2016, a to zasláním do datové schránky příslušného silničního správního úřadu</w:t>
      </w:r>
      <w:r w:rsidR="004A1BC6">
        <w:rPr>
          <w:rFonts w:ascii="Garamond" w:hAnsi="Garamond"/>
          <w:i/>
        </w:rPr>
        <w:t>, do jehož datové schránky byla dodána téhož dne</w:t>
      </w:r>
      <w:r w:rsidR="0036144C">
        <w:rPr>
          <w:rFonts w:ascii="Garamond" w:hAnsi="Garamond"/>
          <w:i/>
        </w:rPr>
        <w:t>. Úřednice se do datové schránky přihlásila dne 7. 1. 2016, přičemž hned následující den 8. 1. 2016 poslala paní Chromé oznámení o zahájení předmětného správního řízení.</w:t>
      </w:r>
    </w:p>
    <w:p w14:paraId="4406D42B" w14:textId="229BF400" w:rsidR="0049308A" w:rsidRDefault="00CA00D5" w:rsidP="004A1BC6">
      <w:pPr>
        <w:ind w:right="-709"/>
        <w:jc w:val="both"/>
        <w:rPr>
          <w:rFonts w:ascii="Garamond" w:hAnsi="Garamond"/>
          <w:i/>
        </w:rPr>
      </w:pPr>
      <w:r>
        <w:rPr>
          <w:noProof/>
        </w:rPr>
        <w:pict w14:anchorId="4358C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5.05pt;margin-top:10.65pt;width:242.65pt;height:258.1pt;z-index:-251657216;mso-position-horizontal-relative:text;mso-position-vertical-relative:text">
            <v:imagedata r:id="rId8" o:title="cz-2017-kalendar-1"/>
          </v:shape>
        </w:pict>
      </w:r>
      <w:r w:rsidR="0036144C">
        <w:rPr>
          <w:rFonts w:ascii="Garamond" w:hAnsi="Garamond"/>
          <w:i/>
        </w:rPr>
        <w:t xml:space="preserve"> </w:t>
      </w:r>
    </w:p>
    <w:p w14:paraId="1005E930" w14:textId="6561A845" w:rsidR="002C390A" w:rsidRDefault="00CA00D5" w:rsidP="00CF2A04">
      <w:pPr>
        <w:ind w:left="-426" w:right="-709" w:firstLine="360"/>
        <w:jc w:val="both"/>
        <w:rPr>
          <w:rFonts w:ascii="Garamond" w:hAnsi="Garamond"/>
          <w:i/>
        </w:rPr>
      </w:pPr>
      <w:r>
        <w:rPr>
          <w:noProof/>
        </w:rPr>
        <w:pict w14:anchorId="77721EDF">
          <v:shape id="_x0000_s1027" type="#_x0000_t75" style="position:absolute;left:0;text-align:left;margin-left:-20.5pt;margin-top:12.75pt;width:249.45pt;height:230.55pt;z-index:251661312;mso-position-horizontal-relative:text;mso-position-vertical-relative:text">
            <v:imagedata r:id="rId9" o:title="cz-kalendar-k-vytisknuti-2016"/>
          </v:shape>
        </w:pict>
      </w:r>
    </w:p>
    <w:p w14:paraId="7930AB23" w14:textId="6804B995" w:rsidR="00B537D3" w:rsidRDefault="00B537D3" w:rsidP="002C390A">
      <w:pPr>
        <w:ind w:left="-426" w:right="-851"/>
        <w:jc w:val="both"/>
        <w:rPr>
          <w:rFonts w:ascii="Garamond" w:hAnsi="Garamond" w:cs="Arial"/>
          <w:color w:val="000000"/>
        </w:rPr>
      </w:pPr>
    </w:p>
    <w:p w14:paraId="4D802B64" w14:textId="0B69C602" w:rsidR="00B537D3" w:rsidRDefault="00B537D3" w:rsidP="002C390A">
      <w:pPr>
        <w:ind w:left="-426" w:right="-851"/>
        <w:jc w:val="both"/>
        <w:rPr>
          <w:rFonts w:ascii="Garamond" w:hAnsi="Garamond" w:cs="Arial"/>
          <w:color w:val="000000"/>
        </w:rPr>
      </w:pPr>
    </w:p>
    <w:p w14:paraId="26A209C8" w14:textId="4452153C" w:rsidR="00B537D3" w:rsidRDefault="00B537D3" w:rsidP="002C390A">
      <w:pPr>
        <w:ind w:left="-426" w:right="-851"/>
        <w:jc w:val="both"/>
        <w:rPr>
          <w:rFonts w:ascii="Garamond" w:hAnsi="Garamond" w:cs="Arial"/>
          <w:color w:val="000000"/>
        </w:rPr>
      </w:pPr>
    </w:p>
    <w:p w14:paraId="01875703" w14:textId="6F062B55" w:rsidR="00B537D3" w:rsidRDefault="00B537D3" w:rsidP="002C390A">
      <w:pPr>
        <w:ind w:left="-426" w:right="-851"/>
        <w:jc w:val="both"/>
        <w:rPr>
          <w:rFonts w:ascii="Garamond" w:hAnsi="Garamond" w:cs="Arial"/>
          <w:color w:val="000000"/>
        </w:rPr>
      </w:pPr>
    </w:p>
    <w:p w14:paraId="68FA95A2" w14:textId="414F7658" w:rsidR="00B537D3" w:rsidRDefault="00B537D3" w:rsidP="002C390A">
      <w:pPr>
        <w:ind w:left="-426" w:right="-851"/>
        <w:jc w:val="both"/>
        <w:rPr>
          <w:rFonts w:ascii="Garamond" w:hAnsi="Garamond" w:cs="Arial"/>
          <w:color w:val="000000"/>
        </w:rPr>
      </w:pPr>
    </w:p>
    <w:p w14:paraId="14F85463" w14:textId="308606CF" w:rsidR="00B537D3" w:rsidRDefault="00B537D3" w:rsidP="002C390A">
      <w:pPr>
        <w:ind w:left="-426" w:right="-851"/>
        <w:jc w:val="both"/>
        <w:rPr>
          <w:rFonts w:ascii="Garamond" w:hAnsi="Garamond" w:cs="Arial"/>
          <w:color w:val="000000"/>
        </w:rPr>
      </w:pPr>
    </w:p>
    <w:p w14:paraId="02FF7EE6" w14:textId="41B3CE2E" w:rsidR="00B537D3" w:rsidRDefault="00B537D3" w:rsidP="002C390A">
      <w:pPr>
        <w:ind w:left="-426" w:right="-851"/>
        <w:jc w:val="both"/>
        <w:rPr>
          <w:rFonts w:ascii="Garamond" w:hAnsi="Garamond" w:cs="Arial"/>
          <w:color w:val="000000"/>
        </w:rPr>
      </w:pPr>
    </w:p>
    <w:p w14:paraId="79D63EB2" w14:textId="48A6CDF0" w:rsidR="00B537D3" w:rsidRDefault="00B537D3" w:rsidP="002C390A">
      <w:pPr>
        <w:ind w:left="-426" w:right="-851"/>
        <w:jc w:val="both"/>
        <w:rPr>
          <w:rFonts w:ascii="Garamond" w:hAnsi="Garamond" w:cs="Arial"/>
          <w:color w:val="000000"/>
        </w:rPr>
      </w:pPr>
    </w:p>
    <w:p w14:paraId="23BA4F03" w14:textId="77777777" w:rsidR="00B537D3" w:rsidRDefault="00B537D3" w:rsidP="002C390A">
      <w:pPr>
        <w:ind w:left="-426" w:right="-851"/>
        <w:jc w:val="both"/>
        <w:rPr>
          <w:rFonts w:ascii="Garamond" w:hAnsi="Garamond" w:cs="Arial"/>
          <w:color w:val="000000"/>
        </w:rPr>
      </w:pPr>
    </w:p>
    <w:p w14:paraId="6E1136DF" w14:textId="01D69588" w:rsidR="00B537D3" w:rsidRDefault="00B537D3" w:rsidP="002C390A">
      <w:pPr>
        <w:ind w:left="-426" w:right="-851"/>
        <w:jc w:val="both"/>
        <w:rPr>
          <w:rFonts w:ascii="Garamond" w:hAnsi="Garamond" w:cs="Arial"/>
          <w:color w:val="000000"/>
        </w:rPr>
      </w:pPr>
    </w:p>
    <w:p w14:paraId="451C2402" w14:textId="34F6E6B2" w:rsidR="00B537D3" w:rsidRDefault="00B537D3" w:rsidP="002C390A">
      <w:pPr>
        <w:ind w:left="-426" w:right="-851"/>
        <w:jc w:val="both"/>
        <w:rPr>
          <w:rFonts w:ascii="Garamond" w:hAnsi="Garamond" w:cs="Arial"/>
          <w:color w:val="000000"/>
        </w:rPr>
      </w:pPr>
    </w:p>
    <w:p w14:paraId="45B2DB72" w14:textId="084956CB" w:rsidR="00B537D3" w:rsidRDefault="00B537D3" w:rsidP="002C390A">
      <w:pPr>
        <w:ind w:left="-426" w:right="-851"/>
        <w:jc w:val="both"/>
        <w:rPr>
          <w:rFonts w:ascii="Garamond" w:hAnsi="Garamond" w:cs="Arial"/>
          <w:color w:val="000000"/>
        </w:rPr>
      </w:pPr>
    </w:p>
    <w:p w14:paraId="11762AD0" w14:textId="7196905B" w:rsidR="00B537D3" w:rsidRDefault="00B537D3" w:rsidP="002C390A">
      <w:pPr>
        <w:ind w:left="-426" w:right="-851"/>
        <w:jc w:val="both"/>
        <w:rPr>
          <w:rFonts w:ascii="Garamond" w:hAnsi="Garamond" w:cs="Arial"/>
          <w:color w:val="000000"/>
        </w:rPr>
      </w:pPr>
    </w:p>
    <w:p w14:paraId="478ABB2A" w14:textId="12F0079A" w:rsidR="00B537D3" w:rsidRDefault="00B537D3" w:rsidP="002C390A">
      <w:pPr>
        <w:ind w:left="-426" w:right="-851"/>
        <w:jc w:val="both"/>
        <w:rPr>
          <w:rFonts w:ascii="Garamond" w:hAnsi="Garamond" w:cs="Arial"/>
          <w:color w:val="000000"/>
        </w:rPr>
      </w:pPr>
    </w:p>
    <w:p w14:paraId="6608CE8B" w14:textId="3296AF75" w:rsidR="00B537D3" w:rsidRDefault="00B537D3" w:rsidP="002C390A">
      <w:pPr>
        <w:ind w:left="-426" w:right="-851"/>
        <w:jc w:val="both"/>
        <w:rPr>
          <w:rFonts w:ascii="Garamond" w:hAnsi="Garamond" w:cs="Arial"/>
          <w:color w:val="000000"/>
        </w:rPr>
      </w:pPr>
    </w:p>
    <w:p w14:paraId="49F231D2" w14:textId="2F7EEDD8" w:rsidR="00B537D3" w:rsidRDefault="00B537D3" w:rsidP="002C390A">
      <w:pPr>
        <w:ind w:left="-426" w:right="-851"/>
        <w:jc w:val="both"/>
        <w:rPr>
          <w:rFonts w:ascii="Garamond" w:hAnsi="Garamond" w:cs="Arial"/>
          <w:color w:val="000000"/>
        </w:rPr>
      </w:pPr>
    </w:p>
    <w:p w14:paraId="7BFA77A8" w14:textId="1B5C1D47" w:rsidR="00B537D3" w:rsidRDefault="00B537D3" w:rsidP="002C390A">
      <w:pPr>
        <w:ind w:left="-426" w:right="-851"/>
        <w:jc w:val="both"/>
        <w:rPr>
          <w:rFonts w:ascii="Garamond" w:hAnsi="Garamond" w:cs="Arial"/>
          <w:color w:val="000000"/>
        </w:rPr>
      </w:pPr>
      <w:r>
        <w:rPr>
          <w:noProof/>
        </w:rPr>
        <mc:AlternateContent>
          <mc:Choice Requires="wps">
            <w:drawing>
              <wp:anchor distT="0" distB="0" distL="114300" distR="114300" simplePos="0" relativeHeight="251662336" behindDoc="0" locked="0" layoutInCell="1" allowOverlap="1" wp14:anchorId="5314050D" wp14:editId="201DE1A6">
                <wp:simplePos x="0" y="0"/>
                <wp:positionH relativeFrom="column">
                  <wp:posOffset>1991072</wp:posOffset>
                </wp:positionH>
                <wp:positionV relativeFrom="paragraph">
                  <wp:posOffset>89417</wp:posOffset>
                </wp:positionV>
                <wp:extent cx="868964" cy="68154"/>
                <wp:effectExtent l="0" t="0" r="26670" b="27305"/>
                <wp:wrapNone/>
                <wp:docPr id="18" name="Obdélník 18"/>
                <wp:cNvGraphicFramePr/>
                <a:graphic xmlns:a="http://schemas.openxmlformats.org/drawingml/2006/main">
                  <a:graphicData uri="http://schemas.microsoft.com/office/word/2010/wordprocessingShape">
                    <wps:wsp>
                      <wps:cNvSpPr/>
                      <wps:spPr>
                        <a:xfrm>
                          <a:off x="0" y="0"/>
                          <a:ext cx="868964" cy="6815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12BC2" id="Obdélník 18" o:spid="_x0000_s1026" style="position:absolute;margin-left:156.8pt;margin-top:7.05pt;width:68.4pt;height: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" fillcolor="white [3201]" strokecolor="#70ad47 [3209]" strokeweight="1pt"/>
            </w:pict>
          </mc:Fallback>
        </mc:AlternateContent>
      </w:r>
    </w:p>
    <w:p w14:paraId="46B6C299" w14:textId="37DBDD93" w:rsidR="00B537D3" w:rsidRDefault="004A1BC6" w:rsidP="002C390A">
      <w:pPr>
        <w:ind w:left="-426" w:right="-851"/>
        <w:jc w:val="both"/>
        <w:rPr>
          <w:rFonts w:ascii="Garamond" w:hAnsi="Garamond" w:cs="Arial"/>
          <w:color w:val="000000"/>
        </w:rPr>
      </w:pPr>
      <w:r>
        <w:rPr>
          <w:noProof/>
        </w:rPr>
        <mc:AlternateContent>
          <mc:Choice Requires="wps">
            <w:drawing>
              <wp:anchor distT="0" distB="0" distL="114300" distR="114300" simplePos="0" relativeHeight="251664384" behindDoc="0" locked="0" layoutInCell="1" allowOverlap="1" wp14:anchorId="45F9556D" wp14:editId="46B4B4C3">
                <wp:simplePos x="0" y="0"/>
                <wp:positionH relativeFrom="column">
                  <wp:posOffset>5289408</wp:posOffset>
                </wp:positionH>
                <wp:positionV relativeFrom="paragraph">
                  <wp:posOffset>63638</wp:posOffset>
                </wp:positionV>
                <wp:extent cx="868964" cy="68154"/>
                <wp:effectExtent l="0" t="0" r="26670" b="27305"/>
                <wp:wrapNone/>
                <wp:docPr id="19" name="Obdélník 19"/>
                <wp:cNvGraphicFramePr/>
                <a:graphic xmlns:a="http://schemas.openxmlformats.org/drawingml/2006/main">
                  <a:graphicData uri="http://schemas.microsoft.com/office/word/2010/wordprocessingShape">
                    <wps:wsp>
                      <wps:cNvSpPr/>
                      <wps:spPr>
                        <a:xfrm>
                          <a:off x="0" y="0"/>
                          <a:ext cx="868964" cy="6815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FF9A7" id="Obdélník 19" o:spid="_x0000_s1026" style="position:absolute;margin-left:416.5pt;margin-top:5pt;width:68.4pt;height: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" fillcolor="white [3201]" strokecolor="#70ad47 [3209]" strokeweight="1pt"/>
            </w:pict>
          </mc:Fallback>
        </mc:AlternateContent>
      </w:r>
    </w:p>
    <w:p w14:paraId="6109EDB2" w14:textId="4D8BDB42" w:rsidR="002C390A" w:rsidRPr="002E2EC6" w:rsidRDefault="002C390A" w:rsidP="002C390A">
      <w:pPr>
        <w:ind w:left="-426" w:right="-851"/>
        <w:jc w:val="both"/>
      </w:pPr>
      <w:r w:rsidRPr="002E2EC6">
        <w:rPr>
          <w:rFonts w:ascii="Garamond" w:hAnsi="Garamond" w:cs="Arial"/>
          <w:color w:val="000000"/>
        </w:rPr>
        <w:t xml:space="preserve">1. </w:t>
      </w:r>
      <w:r w:rsidRPr="002E2EC6">
        <w:rPr>
          <w:rFonts w:ascii="Garamond" w:hAnsi="Garamond"/>
          <w:color w:val="000000"/>
          <w:u w:val="single"/>
        </w:rPr>
        <w:t>Zodpovězte (objasněte) s uvedením konkrétních argumentů a případným uvedením příslušných ustanovení</w:t>
      </w:r>
      <w:r w:rsidRPr="002E2EC6">
        <w:rPr>
          <w:rFonts w:ascii="Garamond" w:hAnsi="Garamond"/>
          <w:color w:val="000000"/>
        </w:rPr>
        <w:t>:</w:t>
      </w:r>
    </w:p>
    <w:p w14:paraId="54F0A81E" w14:textId="388D03CD" w:rsidR="002C390A" w:rsidRPr="002E2EC6" w:rsidRDefault="002C390A" w:rsidP="002C390A">
      <w:pPr>
        <w:ind w:left="-426" w:right="-851"/>
        <w:jc w:val="both"/>
        <w:rPr>
          <w:rFonts w:ascii="Garamond" w:hAnsi="Garamond"/>
          <w:b/>
        </w:rPr>
      </w:pPr>
      <w:r w:rsidRPr="002E2EC6">
        <w:rPr>
          <w:rFonts w:ascii="Garamond" w:hAnsi="Garamond"/>
          <w:b/>
        </w:rPr>
        <w:t xml:space="preserve">a) </w:t>
      </w:r>
      <w:r w:rsidR="0036144C" w:rsidRPr="002E2EC6">
        <w:rPr>
          <w:rFonts w:ascii="Garamond" w:hAnsi="Garamond"/>
          <w:b/>
        </w:rPr>
        <w:t>Stanovte, který den bylo ve shora uvedeném případu paní Chromé zahájeno správní řízení</w:t>
      </w:r>
      <w:r w:rsidRPr="002E2EC6">
        <w:rPr>
          <w:rFonts w:ascii="Garamond" w:hAnsi="Garamond"/>
          <w:b/>
        </w:rPr>
        <w:t xml:space="preserve">? </w:t>
      </w:r>
      <w:r w:rsidR="00B37DA9">
        <w:rPr>
          <w:rFonts w:ascii="Garamond" w:hAnsi="Garamond"/>
          <w:b/>
        </w:rPr>
        <w:t>Odpověď odůvodněte.</w:t>
      </w:r>
    </w:p>
    <w:p w14:paraId="255AA3A5" w14:textId="71E98A81" w:rsidR="009E68C8" w:rsidRPr="002E2EC6" w:rsidRDefault="005747D2" w:rsidP="005747D2">
      <w:pPr>
        <w:ind w:left="-426" w:right="-851"/>
        <w:jc w:val="both"/>
        <w:rPr>
          <w:rFonts w:ascii="Garamond" w:hAnsi="Garamond"/>
          <w:b/>
        </w:rPr>
      </w:pPr>
      <w:r>
        <w:rPr>
          <w:rFonts w:ascii="Garamond" w:hAnsi="Garamond"/>
          <w:b/>
        </w:rPr>
        <w:t xml:space="preserve">b) </w:t>
      </w:r>
      <w:r w:rsidR="009E68C8" w:rsidRPr="002E2EC6">
        <w:rPr>
          <w:rFonts w:ascii="Garamond" w:hAnsi="Garamond"/>
          <w:b/>
        </w:rPr>
        <w:t>Zabýv</w:t>
      </w:r>
      <w:r>
        <w:rPr>
          <w:rFonts w:ascii="Garamond" w:hAnsi="Garamond"/>
          <w:b/>
        </w:rPr>
        <w:t xml:space="preserve">al by se silniční správní úřad </w:t>
      </w:r>
      <w:r w:rsidR="009E68C8" w:rsidRPr="002E2EC6">
        <w:rPr>
          <w:rFonts w:ascii="Garamond" w:hAnsi="Garamond"/>
          <w:b/>
        </w:rPr>
        <w:t>žádostí paní Chromé, i pokud by neměla zřízenu datovou schránku a podala ji prostřednictvím emailu</w:t>
      </w:r>
      <w:r w:rsidR="00F66AB9" w:rsidRPr="002E2EC6">
        <w:rPr>
          <w:rFonts w:ascii="Garamond" w:hAnsi="Garamond"/>
          <w:b/>
        </w:rPr>
        <w:t xml:space="preserve"> bez uzn</w:t>
      </w:r>
      <w:r>
        <w:rPr>
          <w:rFonts w:ascii="Garamond" w:hAnsi="Garamond"/>
          <w:b/>
        </w:rPr>
        <w:t>ávaného elektronického podpisu?</w:t>
      </w:r>
      <w:r w:rsidR="00854973">
        <w:rPr>
          <w:rFonts w:ascii="Garamond" w:hAnsi="Garamond"/>
          <w:b/>
        </w:rPr>
        <w:t xml:space="preserve"> J</w:t>
      </w:r>
      <w:r w:rsidR="00F66AB9" w:rsidRPr="002E2EC6">
        <w:rPr>
          <w:rFonts w:ascii="Garamond" w:hAnsi="Garamond"/>
          <w:b/>
        </w:rPr>
        <w:t>aký by měl být v takovém případě další postup</w:t>
      </w:r>
      <w:r w:rsidR="009E68C8" w:rsidRPr="002E2EC6">
        <w:rPr>
          <w:rFonts w:ascii="Garamond" w:hAnsi="Garamond"/>
          <w:b/>
        </w:rPr>
        <w:t>?</w:t>
      </w:r>
    </w:p>
    <w:p w14:paraId="5C59BA6A" w14:textId="44C605E9" w:rsidR="009E68C8" w:rsidRPr="002E2EC6" w:rsidRDefault="001E1346" w:rsidP="009E68C8">
      <w:pPr>
        <w:ind w:left="-426" w:right="-851"/>
        <w:jc w:val="both"/>
        <w:rPr>
          <w:rFonts w:ascii="Garamond" w:hAnsi="Garamond"/>
          <w:b/>
        </w:rPr>
      </w:pPr>
      <w:r>
        <w:rPr>
          <w:rFonts w:ascii="Garamond" w:hAnsi="Garamond"/>
          <w:b/>
        </w:rPr>
        <w:t>c) U</w:t>
      </w:r>
      <w:r w:rsidR="009E68C8" w:rsidRPr="002E2EC6">
        <w:rPr>
          <w:rFonts w:ascii="Garamond" w:hAnsi="Garamond"/>
          <w:b/>
        </w:rPr>
        <w:t>veďte alespoň dva další způsoby, jakými by mohla paní Chromá podat žádost příslušnému silničnímu správnímu úřadu a uveďte, kdy v takových případech dochází k zahájení správního řízení?</w:t>
      </w:r>
    </w:p>
    <w:p w14:paraId="6D722E95" w14:textId="1A97A307" w:rsidR="0099107A" w:rsidRPr="008B6E29" w:rsidRDefault="009E68C8" w:rsidP="008B6E29">
      <w:pPr>
        <w:ind w:left="-426" w:right="-851"/>
        <w:jc w:val="both"/>
        <w:rPr>
          <w:rFonts w:ascii="Garamond" w:hAnsi="Garamond"/>
          <w:b/>
        </w:rPr>
      </w:pPr>
      <w:r w:rsidRPr="002E2EC6">
        <w:rPr>
          <w:rFonts w:ascii="Garamond" w:hAnsi="Garamond"/>
          <w:b/>
        </w:rPr>
        <w:t>d</w:t>
      </w:r>
      <w:r w:rsidR="002C390A" w:rsidRPr="002E2EC6">
        <w:rPr>
          <w:rFonts w:ascii="Garamond" w:hAnsi="Garamond"/>
          <w:b/>
        </w:rPr>
        <w:t>)</w:t>
      </w:r>
      <w:r w:rsidR="006C2DA1" w:rsidRPr="002E2EC6">
        <w:rPr>
          <w:rFonts w:ascii="Garamond" w:hAnsi="Garamond"/>
          <w:b/>
        </w:rPr>
        <w:t xml:space="preserve"> </w:t>
      </w:r>
      <w:r w:rsidR="00B56D63" w:rsidRPr="002E2EC6">
        <w:rPr>
          <w:rFonts w:ascii="Garamond" w:hAnsi="Garamond"/>
          <w:b/>
        </w:rPr>
        <w:t xml:space="preserve">Jak by příslušný silniční správní úřad postupoval, pokud by žádost paní Chromé neobsahovala jednu z jejích </w:t>
      </w:r>
      <w:r w:rsidR="00B37DA9">
        <w:rPr>
          <w:rFonts w:ascii="Garamond" w:hAnsi="Garamond"/>
          <w:b/>
        </w:rPr>
        <w:t xml:space="preserve">zákonných </w:t>
      </w:r>
      <w:r w:rsidR="00B56D63" w:rsidRPr="002E2EC6">
        <w:rPr>
          <w:rFonts w:ascii="Garamond" w:hAnsi="Garamond"/>
          <w:b/>
        </w:rPr>
        <w:t xml:space="preserve">náležitostí </w:t>
      </w:r>
      <w:r w:rsidR="00B37DA9">
        <w:rPr>
          <w:rFonts w:ascii="Garamond" w:hAnsi="Garamond"/>
          <w:b/>
        </w:rPr>
        <w:t>–</w:t>
      </w:r>
      <w:r w:rsidR="00B56D63" w:rsidRPr="002E2EC6">
        <w:rPr>
          <w:rFonts w:ascii="Garamond" w:hAnsi="Garamond"/>
          <w:b/>
        </w:rPr>
        <w:t xml:space="preserve"> </w:t>
      </w:r>
      <w:r w:rsidR="00B37DA9">
        <w:rPr>
          <w:rFonts w:ascii="Garamond" w:hAnsi="Garamond"/>
          <w:b/>
        </w:rPr>
        <w:t xml:space="preserve">konkrétně </w:t>
      </w:r>
      <w:r w:rsidR="00B56D63" w:rsidRPr="002E2EC6">
        <w:rPr>
          <w:rFonts w:ascii="Garamond" w:hAnsi="Garamond"/>
          <w:b/>
        </w:rPr>
        <w:t>uvedení účelu zvláštního užívání</w:t>
      </w:r>
      <w:r w:rsidR="00B51DCC" w:rsidRPr="002E2EC6">
        <w:rPr>
          <w:rFonts w:ascii="Garamond" w:hAnsi="Garamond"/>
          <w:b/>
        </w:rPr>
        <w:t>?</w:t>
      </w:r>
    </w:p>
    <w:p w14:paraId="7A9ABB7B" w14:textId="21B665F5" w:rsidR="00D4576A" w:rsidRPr="0099107A" w:rsidRDefault="00D4576A" w:rsidP="00D4576A">
      <w:pPr>
        <w:ind w:left="-426" w:right="-709"/>
        <w:jc w:val="both"/>
        <w:rPr>
          <w:rFonts w:ascii="Garamond" w:hAnsi="Garamond" w:cs="Arial"/>
          <w:b/>
          <w:color w:val="000000"/>
        </w:rPr>
      </w:pPr>
      <w:r w:rsidRPr="0099107A">
        <w:rPr>
          <w:rFonts w:ascii="Garamond" w:hAnsi="Garamond" w:cs="Arial"/>
          <w:b/>
          <w:color w:val="000000"/>
        </w:rPr>
        <w:t>Pokračování zadání:</w:t>
      </w:r>
    </w:p>
    <w:p w14:paraId="2972875F" w14:textId="7CA5D3EF" w:rsidR="00E62645" w:rsidRDefault="00E62645" w:rsidP="002E2EC6">
      <w:pPr>
        <w:ind w:right="-709"/>
        <w:jc w:val="both"/>
        <w:rPr>
          <w:rFonts w:ascii="Garamond" w:hAnsi="Garamond"/>
          <w:i/>
          <w:highlight w:val="yellow"/>
        </w:rPr>
      </w:pPr>
    </w:p>
    <w:p w14:paraId="2A57B6F7" w14:textId="494732FD" w:rsidR="00B354F8" w:rsidRDefault="00E62645" w:rsidP="002E2EC6">
      <w:pPr>
        <w:ind w:left="-426" w:right="-709" w:firstLine="360"/>
        <w:jc w:val="both"/>
        <w:rPr>
          <w:rFonts w:ascii="Garamond" w:hAnsi="Garamond"/>
          <w:i/>
        </w:rPr>
      </w:pPr>
      <w:r>
        <w:rPr>
          <w:rFonts w:ascii="Garamond" w:hAnsi="Garamond"/>
          <w:i/>
        </w:rPr>
        <w:t xml:space="preserve">Vzhledem k tomu, že předmětné zvláštní užívání – zřízení vyhrazeného parkování pro paní Chromou, by mohlo ovlivnit bezpečnost a plynulost silničního provozu v daném místě, </w:t>
      </w:r>
      <w:r w:rsidR="00C057F3">
        <w:rPr>
          <w:rFonts w:ascii="Garamond" w:hAnsi="Garamond"/>
          <w:i/>
        </w:rPr>
        <w:t>k povolení příslušného silničního správního úřadu byl třeba předchozí souhlas Policie České republiky</w:t>
      </w:r>
      <w:r w:rsidR="00F66AB9">
        <w:rPr>
          <w:rFonts w:ascii="Garamond" w:hAnsi="Garamond"/>
          <w:i/>
        </w:rPr>
        <w:t xml:space="preserve"> jako dotčeného orgánu, </w:t>
      </w:r>
      <w:r w:rsidR="00F66AB9" w:rsidRPr="00C82873">
        <w:rPr>
          <w:rFonts w:ascii="Garamond" w:hAnsi="Garamond"/>
          <w:i/>
        </w:rPr>
        <w:t xml:space="preserve">který při vydání svého </w:t>
      </w:r>
      <w:r w:rsidR="0052130B" w:rsidRPr="00C82873">
        <w:rPr>
          <w:rFonts w:ascii="Garamond" w:hAnsi="Garamond"/>
          <w:i/>
        </w:rPr>
        <w:t xml:space="preserve">závazného </w:t>
      </w:r>
      <w:r w:rsidR="00F66AB9" w:rsidRPr="00C82873">
        <w:rPr>
          <w:rFonts w:ascii="Garamond" w:hAnsi="Garamond"/>
          <w:i/>
        </w:rPr>
        <w:t>stanoviska postupoval podle procesních ustanovení části čtvrté správního řádu</w:t>
      </w:r>
      <w:r w:rsidR="00F66AB9">
        <w:rPr>
          <w:rFonts w:ascii="Garamond" w:hAnsi="Garamond"/>
          <w:i/>
        </w:rPr>
        <w:t>.</w:t>
      </w:r>
    </w:p>
    <w:p w14:paraId="4B7C025B" w14:textId="77777777" w:rsidR="0099107A" w:rsidRPr="002E2EC6" w:rsidRDefault="0099107A" w:rsidP="002E2EC6">
      <w:pPr>
        <w:ind w:left="-426" w:right="-709" w:firstLine="360"/>
        <w:jc w:val="both"/>
        <w:rPr>
          <w:rFonts w:ascii="Garamond" w:hAnsi="Garamond"/>
          <w:i/>
        </w:rPr>
      </w:pPr>
    </w:p>
    <w:p w14:paraId="7CEC90F9" w14:textId="24CE4082" w:rsidR="001A13FD" w:rsidRPr="0052130B" w:rsidRDefault="00706A15" w:rsidP="001A13FD">
      <w:pPr>
        <w:ind w:left="-426" w:right="-851"/>
        <w:jc w:val="both"/>
      </w:pPr>
      <w:r w:rsidRPr="0052130B">
        <w:rPr>
          <w:rFonts w:ascii="Garamond" w:hAnsi="Garamond" w:cs="Arial"/>
          <w:color w:val="000000"/>
        </w:rPr>
        <w:t>2</w:t>
      </w:r>
      <w:r w:rsidR="001A13FD" w:rsidRPr="0052130B">
        <w:rPr>
          <w:rFonts w:ascii="Garamond" w:hAnsi="Garamond" w:cs="Arial"/>
          <w:color w:val="000000"/>
        </w:rPr>
        <w:t xml:space="preserve">. </w:t>
      </w:r>
      <w:r w:rsidR="001A13FD" w:rsidRPr="0052130B">
        <w:rPr>
          <w:rFonts w:ascii="Garamond" w:hAnsi="Garamond"/>
          <w:color w:val="000000"/>
          <w:u w:val="single"/>
        </w:rPr>
        <w:t>Zodpovězte (objasněte) s uvedením konkrétních argumentů a případným uvedením příslušných ustanovení</w:t>
      </w:r>
      <w:r w:rsidR="001A13FD" w:rsidRPr="0052130B">
        <w:rPr>
          <w:rFonts w:ascii="Garamond" w:hAnsi="Garamond"/>
          <w:color w:val="000000"/>
        </w:rPr>
        <w:t>:</w:t>
      </w:r>
    </w:p>
    <w:p w14:paraId="54973817" w14:textId="099F14FA" w:rsidR="0052130B" w:rsidRDefault="001A13FD" w:rsidP="00B85E60">
      <w:pPr>
        <w:ind w:left="-426" w:right="-851"/>
        <w:jc w:val="both"/>
        <w:rPr>
          <w:rFonts w:ascii="Garamond" w:hAnsi="Garamond"/>
          <w:b/>
        </w:rPr>
      </w:pPr>
      <w:r w:rsidRPr="0052130B">
        <w:rPr>
          <w:rFonts w:ascii="Garamond" w:hAnsi="Garamond"/>
          <w:b/>
        </w:rPr>
        <w:t>a)</w:t>
      </w:r>
      <w:r w:rsidR="00B85E60" w:rsidRPr="0052130B">
        <w:rPr>
          <w:rFonts w:ascii="Garamond" w:hAnsi="Garamond"/>
          <w:b/>
        </w:rPr>
        <w:t xml:space="preserve"> </w:t>
      </w:r>
      <w:proofErr w:type="gramStart"/>
      <w:r w:rsidR="00580D3A" w:rsidRPr="0052130B">
        <w:rPr>
          <w:rFonts w:ascii="Garamond" w:hAnsi="Garamond"/>
          <w:b/>
        </w:rPr>
        <w:t>Uplatněním</w:t>
      </w:r>
      <w:proofErr w:type="gramEnd"/>
      <w:r w:rsidR="00580D3A" w:rsidRPr="0052130B">
        <w:rPr>
          <w:rFonts w:ascii="Garamond" w:hAnsi="Garamond"/>
          <w:b/>
        </w:rPr>
        <w:t xml:space="preserve"> jakého právního institutu by mohla paní Chromá zjistit obsah </w:t>
      </w:r>
      <w:r w:rsidR="00B37DA9">
        <w:rPr>
          <w:rFonts w:ascii="Garamond" w:hAnsi="Garamond"/>
          <w:b/>
        </w:rPr>
        <w:t xml:space="preserve">závazného </w:t>
      </w:r>
      <w:r w:rsidR="00580D3A" w:rsidRPr="0052130B">
        <w:rPr>
          <w:rFonts w:ascii="Garamond" w:hAnsi="Garamond"/>
          <w:b/>
        </w:rPr>
        <w:t>stanoviska dotčeného orgánu (zda byl nebo nebyl udělen souhlas se zvláštním užíváním) poté, co jej příslušný silniční správní orgán obdržel</w:t>
      </w:r>
      <w:r w:rsidR="008135E3" w:rsidRPr="0052130B">
        <w:rPr>
          <w:rFonts w:ascii="Garamond" w:hAnsi="Garamond"/>
          <w:b/>
        </w:rPr>
        <w:t>?</w:t>
      </w:r>
      <w:r w:rsidR="00580D3A" w:rsidRPr="0052130B">
        <w:rPr>
          <w:rFonts w:ascii="Garamond" w:hAnsi="Garamond"/>
          <w:b/>
        </w:rPr>
        <w:t xml:space="preserve"> </w:t>
      </w:r>
    </w:p>
    <w:p w14:paraId="4F919960" w14:textId="5AE5173D" w:rsidR="00B85E60" w:rsidRPr="0052130B" w:rsidRDefault="0052130B" w:rsidP="00B85E60">
      <w:pPr>
        <w:ind w:left="-426" w:right="-851"/>
        <w:jc w:val="both"/>
        <w:rPr>
          <w:rFonts w:ascii="Garamond" w:hAnsi="Garamond"/>
          <w:b/>
        </w:rPr>
      </w:pPr>
      <w:r w:rsidRPr="0052130B">
        <w:rPr>
          <w:rFonts w:ascii="Garamond" w:hAnsi="Garamond"/>
          <w:b/>
        </w:rPr>
        <w:t xml:space="preserve">b) </w:t>
      </w:r>
      <w:r w:rsidR="00580D3A" w:rsidRPr="0052130B">
        <w:rPr>
          <w:rFonts w:ascii="Garamond" w:hAnsi="Garamond"/>
          <w:b/>
        </w:rPr>
        <w:t xml:space="preserve">Mohl by se s obsahem </w:t>
      </w:r>
      <w:r w:rsidR="00B37DA9">
        <w:rPr>
          <w:rFonts w:ascii="Garamond" w:hAnsi="Garamond"/>
          <w:b/>
        </w:rPr>
        <w:t xml:space="preserve">závazného </w:t>
      </w:r>
      <w:r w:rsidR="00580D3A" w:rsidRPr="0052130B">
        <w:rPr>
          <w:rFonts w:ascii="Garamond" w:hAnsi="Garamond"/>
          <w:b/>
        </w:rPr>
        <w:t>stanoviska dotčeného orgánu u silničního správního úřadu seznámit i</w:t>
      </w:r>
      <w:r>
        <w:rPr>
          <w:rFonts w:ascii="Garamond" w:hAnsi="Garamond"/>
          <w:b/>
        </w:rPr>
        <w:t xml:space="preserve"> pan Zvědavka,</w:t>
      </w:r>
      <w:r w:rsidR="00580D3A" w:rsidRPr="0052130B">
        <w:rPr>
          <w:rFonts w:ascii="Garamond" w:hAnsi="Garamond"/>
          <w:b/>
        </w:rPr>
        <w:t xml:space="preserve"> soused paní Chromé? Pokud ano, za jakých podmínek?</w:t>
      </w:r>
    </w:p>
    <w:p w14:paraId="695C4AC8" w14:textId="2148B072" w:rsidR="001A13FD" w:rsidRPr="0052130B" w:rsidRDefault="0052130B" w:rsidP="0052130B">
      <w:pPr>
        <w:ind w:left="-426" w:right="-851"/>
        <w:jc w:val="both"/>
        <w:rPr>
          <w:rFonts w:ascii="Garamond" w:hAnsi="Garamond"/>
          <w:b/>
        </w:rPr>
      </w:pPr>
      <w:r w:rsidRPr="0052130B">
        <w:rPr>
          <w:rFonts w:ascii="Garamond" w:hAnsi="Garamond"/>
          <w:b/>
        </w:rPr>
        <w:lastRenderedPageBreak/>
        <w:t>c</w:t>
      </w:r>
      <w:r w:rsidR="001A13FD" w:rsidRPr="0052130B">
        <w:rPr>
          <w:rFonts w:ascii="Garamond" w:hAnsi="Garamond"/>
          <w:b/>
        </w:rPr>
        <w:t>)</w:t>
      </w:r>
      <w:r w:rsidR="00FD3457" w:rsidRPr="0052130B">
        <w:rPr>
          <w:rFonts w:ascii="Garamond" w:hAnsi="Garamond"/>
          <w:b/>
        </w:rPr>
        <w:t xml:space="preserve"> </w:t>
      </w:r>
      <w:r w:rsidRPr="0052130B">
        <w:rPr>
          <w:rFonts w:ascii="Garamond" w:hAnsi="Garamond"/>
          <w:b/>
        </w:rPr>
        <w:t>Jaký význam má pro rozhodnutí silničního správního úřadu závazné stanovisko Policie České republiky</w:t>
      </w:r>
      <w:r w:rsidR="001A13FD" w:rsidRPr="0052130B">
        <w:rPr>
          <w:rFonts w:ascii="Garamond" w:hAnsi="Garamond"/>
          <w:b/>
        </w:rPr>
        <w:t>?</w:t>
      </w:r>
      <w:r w:rsidRPr="0052130B">
        <w:rPr>
          <w:rFonts w:ascii="Garamond" w:hAnsi="Garamond"/>
          <w:b/>
        </w:rPr>
        <w:t xml:space="preserve"> Jaký by byl další postup silničního správního úřadu, pokud by nebyl souhlas Policie České republiky s povolením vyhrazeného parkování udělen z důvodu ohrožení bezpečnosti provozu</w:t>
      </w:r>
      <w:r w:rsidR="002E2EC6">
        <w:rPr>
          <w:rFonts w:ascii="Garamond" w:hAnsi="Garamond"/>
          <w:b/>
        </w:rPr>
        <w:t>, ačkoliv silniční správní úřad by měl jiný názor</w:t>
      </w:r>
      <w:r w:rsidRPr="0052130B">
        <w:rPr>
          <w:rFonts w:ascii="Garamond" w:hAnsi="Garamond"/>
          <w:b/>
        </w:rPr>
        <w:t>?</w:t>
      </w:r>
    </w:p>
    <w:p w14:paraId="2D1489B2" w14:textId="290FB262" w:rsidR="001A13FD" w:rsidRPr="002E2EC6" w:rsidRDefault="001A13FD" w:rsidP="00706A15">
      <w:pPr>
        <w:ind w:left="-426" w:right="-851"/>
        <w:jc w:val="both"/>
        <w:rPr>
          <w:rFonts w:ascii="Garamond" w:hAnsi="Garamond"/>
          <w:b/>
        </w:rPr>
      </w:pPr>
      <w:r w:rsidRPr="002E2EC6">
        <w:rPr>
          <w:rFonts w:ascii="Garamond" w:hAnsi="Garamond"/>
          <w:b/>
        </w:rPr>
        <w:t xml:space="preserve">d) </w:t>
      </w:r>
      <w:r w:rsidR="0052130B" w:rsidRPr="002E2EC6">
        <w:rPr>
          <w:rFonts w:ascii="Garamond" w:hAnsi="Garamond"/>
          <w:b/>
        </w:rPr>
        <w:t>Stručně charakterizujte část čtvrtou správního řádu</w:t>
      </w:r>
      <w:r w:rsidR="009A732A">
        <w:rPr>
          <w:rFonts w:ascii="Garamond" w:hAnsi="Garamond"/>
          <w:b/>
        </w:rPr>
        <w:t xml:space="preserve"> (její podstatu)</w:t>
      </w:r>
      <w:r w:rsidR="002E2EC6" w:rsidRPr="002E2EC6">
        <w:rPr>
          <w:rFonts w:ascii="Garamond" w:hAnsi="Garamond"/>
          <w:b/>
        </w:rPr>
        <w:t>.</w:t>
      </w:r>
    </w:p>
    <w:p w14:paraId="1BF2020C" w14:textId="2E453D35" w:rsidR="001A13FD" w:rsidRPr="00CE1946" w:rsidRDefault="001A13FD" w:rsidP="00D4576A">
      <w:pPr>
        <w:ind w:left="-426" w:right="-709" w:firstLine="360"/>
        <w:jc w:val="both"/>
        <w:rPr>
          <w:rFonts w:ascii="Garamond" w:hAnsi="Garamond"/>
          <w:i/>
          <w:highlight w:val="yellow"/>
        </w:rPr>
      </w:pPr>
    </w:p>
    <w:p w14:paraId="3149F298" w14:textId="77777777" w:rsidR="001A13FD" w:rsidRPr="00CE1946" w:rsidRDefault="001A13FD" w:rsidP="00D4576A">
      <w:pPr>
        <w:ind w:left="-426" w:right="-709" w:firstLine="360"/>
        <w:jc w:val="both"/>
        <w:rPr>
          <w:rFonts w:ascii="Garamond" w:hAnsi="Garamond"/>
          <w:i/>
          <w:highlight w:val="yellow"/>
        </w:rPr>
      </w:pPr>
    </w:p>
    <w:p w14:paraId="1F0D237E" w14:textId="77777777" w:rsidR="003C6954" w:rsidRPr="008D5098" w:rsidRDefault="003C6954" w:rsidP="003C6954">
      <w:pPr>
        <w:ind w:left="-426" w:right="-709"/>
        <w:jc w:val="both"/>
        <w:rPr>
          <w:rFonts w:ascii="Garamond" w:hAnsi="Garamond" w:cs="Arial"/>
          <w:b/>
          <w:color w:val="000000"/>
        </w:rPr>
      </w:pPr>
      <w:r w:rsidRPr="008D5098">
        <w:rPr>
          <w:rFonts w:ascii="Garamond" w:hAnsi="Garamond" w:cs="Arial"/>
          <w:b/>
          <w:color w:val="000000"/>
        </w:rPr>
        <w:t>Pokračování zadání:</w:t>
      </w:r>
    </w:p>
    <w:p w14:paraId="56175670" w14:textId="77777777" w:rsidR="003C6954" w:rsidRPr="008D5098" w:rsidRDefault="003C6954" w:rsidP="003C6954">
      <w:pPr>
        <w:ind w:left="-426" w:right="-709" w:firstLine="360"/>
        <w:jc w:val="both"/>
        <w:rPr>
          <w:rFonts w:ascii="Garamond" w:hAnsi="Garamond"/>
          <w:i/>
        </w:rPr>
      </w:pPr>
    </w:p>
    <w:p w14:paraId="0FDA63CE" w14:textId="1F67BD3E" w:rsidR="00B354F8" w:rsidRPr="008D5098" w:rsidRDefault="008D5098" w:rsidP="00490AE0">
      <w:pPr>
        <w:ind w:left="-426" w:right="-709" w:firstLine="360"/>
        <w:jc w:val="both"/>
        <w:rPr>
          <w:rFonts w:ascii="Garamond" w:hAnsi="Garamond"/>
          <w:i/>
        </w:rPr>
      </w:pPr>
      <w:r w:rsidRPr="008D5098">
        <w:rPr>
          <w:rFonts w:ascii="Garamond" w:hAnsi="Garamond"/>
          <w:i/>
        </w:rPr>
        <w:t xml:space="preserve">Silniční správní úřad uvážil, že před vydáním rozhodnutí ještě posoudí dopravní situaci v daném místě, kde má ke zřízení vyhrazeného parkování dojít a rozhodl </w:t>
      </w:r>
      <w:r w:rsidR="000D0835">
        <w:rPr>
          <w:rFonts w:ascii="Garamond" w:hAnsi="Garamond"/>
          <w:i/>
        </w:rPr>
        <w:t>se provést tz</w:t>
      </w:r>
      <w:r w:rsidR="004E5FC1">
        <w:rPr>
          <w:rFonts w:ascii="Garamond" w:hAnsi="Garamond"/>
          <w:i/>
        </w:rPr>
        <w:t xml:space="preserve">v. místní šetření, a popřípadě </w:t>
      </w:r>
      <w:r w:rsidR="000D0835">
        <w:rPr>
          <w:rFonts w:ascii="Garamond" w:hAnsi="Garamond"/>
          <w:i/>
        </w:rPr>
        <w:t xml:space="preserve">také, že by ustanovil znalce k vypracování znaleckého posudku z oblasti dopravy. </w:t>
      </w:r>
    </w:p>
    <w:p w14:paraId="726BBAA6" w14:textId="4118B3B8" w:rsidR="008D5098" w:rsidRDefault="008D5098" w:rsidP="00490AE0">
      <w:pPr>
        <w:ind w:left="-426" w:right="-709" w:firstLine="360"/>
        <w:jc w:val="both"/>
        <w:rPr>
          <w:rFonts w:ascii="Garamond" w:hAnsi="Garamond"/>
          <w:i/>
          <w:highlight w:val="yellow"/>
        </w:rPr>
      </w:pPr>
    </w:p>
    <w:p w14:paraId="5E4A33AB" w14:textId="6B700DDC" w:rsidR="008D5098" w:rsidRPr="0052130B" w:rsidRDefault="008D5098" w:rsidP="008D5098">
      <w:pPr>
        <w:ind w:left="-426" w:right="-851"/>
        <w:jc w:val="both"/>
      </w:pPr>
      <w:r>
        <w:rPr>
          <w:rFonts w:ascii="Garamond" w:hAnsi="Garamond" w:cs="Arial"/>
          <w:color w:val="000000"/>
        </w:rPr>
        <w:t>3</w:t>
      </w:r>
      <w:r w:rsidRPr="0052130B">
        <w:rPr>
          <w:rFonts w:ascii="Garamond" w:hAnsi="Garamond" w:cs="Arial"/>
          <w:color w:val="000000"/>
        </w:rPr>
        <w:t xml:space="preserve">. </w:t>
      </w:r>
      <w:r w:rsidRPr="0052130B">
        <w:rPr>
          <w:rFonts w:ascii="Garamond" w:hAnsi="Garamond"/>
          <w:color w:val="000000"/>
          <w:u w:val="single"/>
        </w:rPr>
        <w:t>Zodpovězte (objasněte) s uvedením konkrétních argumentů a případným uvedením příslušných ustanovení</w:t>
      </w:r>
      <w:r w:rsidRPr="0052130B">
        <w:rPr>
          <w:rFonts w:ascii="Garamond" w:hAnsi="Garamond"/>
          <w:color w:val="000000"/>
        </w:rPr>
        <w:t>:</w:t>
      </w:r>
    </w:p>
    <w:p w14:paraId="5FAD078D" w14:textId="6ED4313F" w:rsidR="008D5098" w:rsidRDefault="008D5098" w:rsidP="008D5098">
      <w:pPr>
        <w:ind w:left="-426" w:right="-851"/>
        <w:jc w:val="both"/>
        <w:rPr>
          <w:rFonts w:ascii="Garamond" w:hAnsi="Garamond"/>
          <w:b/>
        </w:rPr>
      </w:pPr>
      <w:r w:rsidRPr="0052130B">
        <w:rPr>
          <w:rFonts w:ascii="Garamond" w:hAnsi="Garamond"/>
          <w:b/>
        </w:rPr>
        <w:t xml:space="preserve">a) </w:t>
      </w:r>
      <w:r>
        <w:rPr>
          <w:rFonts w:ascii="Garamond" w:hAnsi="Garamond"/>
          <w:b/>
        </w:rPr>
        <w:t>Vysvětlete, co se míní pojmem „místní šetření“</w:t>
      </w:r>
      <w:r w:rsidRPr="0052130B">
        <w:rPr>
          <w:rFonts w:ascii="Garamond" w:hAnsi="Garamond"/>
          <w:b/>
        </w:rPr>
        <w:t xml:space="preserve">? </w:t>
      </w:r>
    </w:p>
    <w:p w14:paraId="0C07A3A9" w14:textId="2B5B7859" w:rsidR="008D5098" w:rsidRDefault="008D5098" w:rsidP="008D5098">
      <w:pPr>
        <w:ind w:left="-426" w:right="-851"/>
        <w:jc w:val="both"/>
        <w:rPr>
          <w:rFonts w:ascii="Garamond" w:hAnsi="Garamond"/>
          <w:b/>
        </w:rPr>
      </w:pPr>
      <w:r w:rsidRPr="0052130B">
        <w:rPr>
          <w:rFonts w:ascii="Garamond" w:hAnsi="Garamond"/>
          <w:b/>
        </w:rPr>
        <w:t xml:space="preserve">b) </w:t>
      </w:r>
      <w:r w:rsidR="000D0835">
        <w:rPr>
          <w:rFonts w:ascii="Garamond" w:hAnsi="Garamond"/>
          <w:b/>
        </w:rPr>
        <w:t>Za jakých okolností by měl silniční sp</w:t>
      </w:r>
      <w:r w:rsidR="00105A33">
        <w:rPr>
          <w:rFonts w:ascii="Garamond" w:hAnsi="Garamond"/>
          <w:b/>
        </w:rPr>
        <w:t>rávní orgán přistoupit k ustanovení znalce</w:t>
      </w:r>
      <w:r w:rsidRPr="0052130B">
        <w:rPr>
          <w:rFonts w:ascii="Garamond" w:hAnsi="Garamond"/>
          <w:b/>
        </w:rPr>
        <w:t>?</w:t>
      </w:r>
    </w:p>
    <w:p w14:paraId="4C4B9D9F" w14:textId="5780AF1A" w:rsidR="003100F2" w:rsidRPr="0052130B" w:rsidRDefault="003100F2" w:rsidP="008D5098">
      <w:pPr>
        <w:ind w:left="-426" w:right="-851"/>
        <w:jc w:val="both"/>
        <w:rPr>
          <w:rFonts w:ascii="Garamond" w:hAnsi="Garamond"/>
          <w:b/>
        </w:rPr>
      </w:pPr>
      <w:r>
        <w:rPr>
          <w:rFonts w:ascii="Garamond" w:hAnsi="Garamond"/>
          <w:b/>
        </w:rPr>
        <w:t xml:space="preserve">c) </w:t>
      </w:r>
      <w:r w:rsidR="00AC5118">
        <w:rPr>
          <w:rFonts w:ascii="Garamond" w:hAnsi="Garamond"/>
          <w:b/>
        </w:rPr>
        <w:t>Mohlo by mít</w:t>
      </w:r>
      <w:r>
        <w:rPr>
          <w:rFonts w:ascii="Garamond" w:hAnsi="Garamond"/>
          <w:b/>
        </w:rPr>
        <w:t xml:space="preserve"> </w:t>
      </w:r>
      <w:r w:rsidR="004163E7">
        <w:rPr>
          <w:rFonts w:ascii="Garamond" w:hAnsi="Garamond"/>
          <w:b/>
        </w:rPr>
        <w:t>konání místního šetření</w:t>
      </w:r>
      <w:r>
        <w:rPr>
          <w:rFonts w:ascii="Garamond" w:hAnsi="Garamond"/>
          <w:b/>
        </w:rPr>
        <w:t xml:space="preserve"> nějaký dopad na </w:t>
      </w:r>
      <w:r w:rsidR="00AC5118">
        <w:rPr>
          <w:rFonts w:ascii="Garamond" w:hAnsi="Garamond"/>
          <w:b/>
        </w:rPr>
        <w:t xml:space="preserve">zákonnou </w:t>
      </w:r>
      <w:r>
        <w:rPr>
          <w:rFonts w:ascii="Garamond" w:hAnsi="Garamond"/>
          <w:b/>
        </w:rPr>
        <w:t>lhůtu pro vydání rozhodnutí o žádosti paní Chromé?</w:t>
      </w:r>
    </w:p>
    <w:p w14:paraId="524C023F" w14:textId="17455BC7" w:rsidR="008D5098" w:rsidRPr="002E2EC6" w:rsidRDefault="003100F2" w:rsidP="003100F2">
      <w:pPr>
        <w:ind w:left="-426" w:right="-851"/>
        <w:jc w:val="both"/>
        <w:rPr>
          <w:rFonts w:ascii="Garamond" w:hAnsi="Garamond"/>
          <w:b/>
        </w:rPr>
      </w:pPr>
      <w:r>
        <w:rPr>
          <w:rFonts w:ascii="Garamond" w:hAnsi="Garamond"/>
          <w:b/>
        </w:rPr>
        <w:t>d</w:t>
      </w:r>
      <w:r w:rsidR="008D5098" w:rsidRPr="0052130B">
        <w:rPr>
          <w:rFonts w:ascii="Garamond" w:hAnsi="Garamond"/>
          <w:b/>
        </w:rPr>
        <w:t xml:space="preserve">) </w:t>
      </w:r>
      <w:r w:rsidR="00105A33">
        <w:rPr>
          <w:rFonts w:ascii="Garamond" w:hAnsi="Garamond"/>
          <w:b/>
        </w:rPr>
        <w:t>Jakým</w:t>
      </w:r>
      <w:r w:rsidR="00C82873">
        <w:rPr>
          <w:rFonts w:ascii="Garamond" w:hAnsi="Garamond"/>
          <w:b/>
        </w:rPr>
        <w:t xml:space="preserve"> </w:t>
      </w:r>
      <w:r w:rsidR="00105A33">
        <w:rPr>
          <w:rFonts w:ascii="Garamond" w:hAnsi="Garamond"/>
          <w:b/>
        </w:rPr>
        <w:t xml:space="preserve">způsobem by silniční správní orgán mohl </w:t>
      </w:r>
      <w:r w:rsidR="00C82873">
        <w:rPr>
          <w:rFonts w:ascii="Garamond" w:hAnsi="Garamond"/>
          <w:b/>
        </w:rPr>
        <w:t xml:space="preserve">obecně </w:t>
      </w:r>
      <w:r w:rsidR="00105A33">
        <w:rPr>
          <w:rFonts w:ascii="Garamond" w:hAnsi="Garamond"/>
          <w:b/>
        </w:rPr>
        <w:t>posuzovat a hodnotit závěry obsažené v posudku znalce</w:t>
      </w:r>
      <w:r w:rsidR="008D5098" w:rsidRPr="0052130B">
        <w:rPr>
          <w:rFonts w:ascii="Garamond" w:hAnsi="Garamond"/>
          <w:b/>
        </w:rPr>
        <w:t>?</w:t>
      </w:r>
    </w:p>
    <w:p w14:paraId="6BB372DB" w14:textId="77777777" w:rsidR="008D5098" w:rsidRDefault="008D5098" w:rsidP="00490AE0">
      <w:pPr>
        <w:ind w:left="-426" w:right="-709" w:firstLine="360"/>
        <w:jc w:val="both"/>
        <w:rPr>
          <w:rFonts w:ascii="Garamond" w:hAnsi="Garamond"/>
          <w:i/>
          <w:highlight w:val="yellow"/>
        </w:rPr>
      </w:pPr>
    </w:p>
    <w:p w14:paraId="377FDECF" w14:textId="77777777" w:rsidR="00B537D3" w:rsidRDefault="00B537D3" w:rsidP="008B6E29">
      <w:pPr>
        <w:ind w:right="-709"/>
        <w:jc w:val="both"/>
        <w:rPr>
          <w:rFonts w:ascii="Garamond" w:hAnsi="Garamond" w:cs="Arial"/>
          <w:b/>
          <w:color w:val="000000"/>
        </w:rPr>
      </w:pPr>
    </w:p>
    <w:p w14:paraId="3B6A249E" w14:textId="76B922FB" w:rsidR="00CE1946" w:rsidRDefault="00CE1946" w:rsidP="00CE1946">
      <w:pPr>
        <w:ind w:left="-426" w:right="-709"/>
        <w:jc w:val="both"/>
        <w:rPr>
          <w:rFonts w:ascii="Garamond" w:hAnsi="Garamond" w:cs="Arial"/>
          <w:b/>
          <w:color w:val="000000"/>
        </w:rPr>
      </w:pPr>
      <w:r w:rsidRPr="00383991">
        <w:rPr>
          <w:rFonts w:ascii="Garamond" w:hAnsi="Garamond" w:cs="Arial"/>
          <w:b/>
          <w:color w:val="000000"/>
        </w:rPr>
        <w:t>Pokračování zadání:</w:t>
      </w:r>
    </w:p>
    <w:p w14:paraId="720B9F0E" w14:textId="77777777" w:rsidR="00CE1946" w:rsidRPr="00B354F8" w:rsidRDefault="00CE1946" w:rsidP="00CE1946">
      <w:pPr>
        <w:ind w:left="-426" w:right="-709"/>
        <w:jc w:val="both"/>
        <w:rPr>
          <w:rFonts w:ascii="Garamond" w:hAnsi="Garamond" w:cs="Arial"/>
          <w:b/>
          <w:color w:val="000000"/>
        </w:rPr>
      </w:pPr>
    </w:p>
    <w:p w14:paraId="25EA0FD0" w14:textId="366ADEC2" w:rsidR="00CE1946" w:rsidRPr="00CE1946" w:rsidRDefault="00A62E8C" w:rsidP="00C40E5E">
      <w:pPr>
        <w:ind w:left="-426" w:right="-709" w:firstLine="360"/>
        <w:jc w:val="both"/>
        <w:rPr>
          <w:rFonts w:ascii="Garamond" w:hAnsi="Garamond"/>
          <w:i/>
        </w:rPr>
      </w:pPr>
      <w:r w:rsidRPr="0040480D">
        <w:rPr>
          <w:rFonts w:ascii="Garamond" w:hAnsi="Garamond"/>
          <w:i/>
        </w:rPr>
        <w:t>Městský úřad města Kuřim</w:t>
      </w:r>
      <w:r w:rsidR="00CE1946" w:rsidRPr="0040480D">
        <w:rPr>
          <w:rFonts w:ascii="Garamond" w:hAnsi="Garamond"/>
          <w:i/>
        </w:rPr>
        <w:t xml:space="preserve"> v návaznosti </w:t>
      </w:r>
      <w:r w:rsidRPr="0040480D">
        <w:rPr>
          <w:rFonts w:ascii="Garamond" w:hAnsi="Garamond"/>
          <w:i/>
        </w:rPr>
        <w:t>na povolení zřízení vyhrazeného parkování vydal opatření obecné povahy o stanovení místní úpr</w:t>
      </w:r>
      <w:r w:rsidR="00C40E5E" w:rsidRPr="0040480D">
        <w:rPr>
          <w:rFonts w:ascii="Garamond" w:hAnsi="Garamond"/>
          <w:i/>
        </w:rPr>
        <w:t>avy provozu dopravním značením z</w:t>
      </w:r>
      <w:r w:rsidRPr="0040480D">
        <w:rPr>
          <w:rFonts w:ascii="Garamond" w:hAnsi="Garamond"/>
          <w:i/>
        </w:rPr>
        <w:t>ákaz</w:t>
      </w:r>
      <w:r w:rsidR="00C40E5E" w:rsidRPr="0040480D">
        <w:rPr>
          <w:rFonts w:ascii="Garamond" w:hAnsi="Garamond"/>
          <w:i/>
        </w:rPr>
        <w:t xml:space="preserve"> </w:t>
      </w:r>
      <w:r w:rsidRPr="0040480D">
        <w:rPr>
          <w:rFonts w:ascii="Garamond" w:hAnsi="Garamond"/>
          <w:i/>
        </w:rPr>
        <w:t>č. IP 12 („Vyhrazené parkoviště“)</w:t>
      </w:r>
      <w:r w:rsidR="00C40E5E" w:rsidRPr="0040480D">
        <w:rPr>
          <w:rFonts w:ascii="Garamond" w:hAnsi="Garamond"/>
          <w:i/>
        </w:rPr>
        <w:t xml:space="preserve"> </w:t>
      </w:r>
      <w:r w:rsidRPr="0040480D">
        <w:rPr>
          <w:rFonts w:ascii="Garamond" w:hAnsi="Garamond"/>
          <w:i/>
        </w:rPr>
        <w:t>s</w:t>
      </w:r>
      <w:r w:rsidR="00C40E5E" w:rsidRPr="0040480D">
        <w:rPr>
          <w:rFonts w:ascii="Garamond" w:hAnsi="Garamond"/>
          <w:i/>
        </w:rPr>
        <w:t xml:space="preserve">e symbolem </w:t>
      </w:r>
      <w:r w:rsidRPr="0040480D">
        <w:rPr>
          <w:rFonts w:ascii="Garamond" w:hAnsi="Garamond"/>
          <w:i/>
        </w:rPr>
        <w:t>„Osoba na invalidním vozíku“ a údajem o tom, pro</w:t>
      </w:r>
      <w:r w:rsidR="00C40E5E" w:rsidRPr="0040480D">
        <w:rPr>
          <w:rFonts w:ascii="Garamond" w:hAnsi="Garamond"/>
          <w:i/>
        </w:rPr>
        <w:t xml:space="preserve"> koho je parkoviště vyhrazeno, </w:t>
      </w:r>
      <w:r w:rsidRPr="0040480D">
        <w:rPr>
          <w:rFonts w:ascii="Garamond" w:hAnsi="Garamond"/>
          <w:i/>
        </w:rPr>
        <w:t>a t</w:t>
      </w:r>
      <w:r w:rsidR="00C40E5E" w:rsidRPr="0040480D">
        <w:rPr>
          <w:rFonts w:ascii="Garamond" w:hAnsi="Garamond"/>
          <w:i/>
        </w:rPr>
        <w:t>o na dodatkové tabulce č. E 13 – registrační značka vozidla paní Chromé.</w:t>
      </w:r>
    </w:p>
    <w:p w14:paraId="5F703657" w14:textId="77777777" w:rsidR="00B354F8" w:rsidRDefault="00B354F8" w:rsidP="00B354F8">
      <w:pPr>
        <w:ind w:right="-851"/>
        <w:jc w:val="both"/>
        <w:rPr>
          <w:rFonts w:ascii="Garamond" w:hAnsi="Garamond"/>
          <w:b/>
          <w:i/>
          <w:color w:val="FF0000"/>
        </w:rPr>
      </w:pPr>
    </w:p>
    <w:p w14:paraId="5AE2EE2C" w14:textId="7ADF3138" w:rsidR="00706A15" w:rsidRDefault="00706A15" w:rsidP="00B354F8">
      <w:pPr>
        <w:ind w:right="-851"/>
        <w:jc w:val="both"/>
        <w:rPr>
          <w:rFonts w:ascii="Garamond" w:hAnsi="Garamond"/>
          <w:b/>
        </w:rPr>
      </w:pPr>
      <w:r>
        <w:rPr>
          <w:rFonts w:ascii="Garamond" w:hAnsi="Garamond" w:cs="Arial"/>
          <w:color w:val="000000"/>
        </w:rPr>
        <w:t>4</w:t>
      </w:r>
      <w:r w:rsidRPr="00D569B3">
        <w:rPr>
          <w:rFonts w:ascii="Garamond" w:hAnsi="Garamond" w:cs="Arial"/>
          <w:color w:val="000000"/>
        </w:rPr>
        <w:t xml:space="preserve">. </w:t>
      </w:r>
      <w:r w:rsidRPr="00961FAA">
        <w:rPr>
          <w:rFonts w:ascii="Garamond" w:hAnsi="Garamond"/>
          <w:color w:val="000000"/>
          <w:u w:val="single"/>
        </w:rPr>
        <w:t>Zodpovězte (objasněte) s uvedením konkrétních argumentů a případným uvedením příslušných ustanovení</w:t>
      </w:r>
      <w:r w:rsidRPr="00D569B3">
        <w:rPr>
          <w:rFonts w:ascii="Garamond" w:hAnsi="Garamond"/>
          <w:color w:val="000000"/>
        </w:rPr>
        <w:t>:</w:t>
      </w:r>
    </w:p>
    <w:p w14:paraId="5AB85B99" w14:textId="68F5B3DF" w:rsidR="00706A15" w:rsidRPr="00706A15" w:rsidRDefault="00706A15" w:rsidP="00706A15">
      <w:pPr>
        <w:ind w:right="-851"/>
        <w:jc w:val="both"/>
        <w:rPr>
          <w:rFonts w:ascii="Garamond" w:hAnsi="Garamond"/>
          <w:b/>
        </w:rPr>
      </w:pPr>
      <w:r w:rsidRPr="00706A15">
        <w:rPr>
          <w:rFonts w:ascii="Garamond" w:hAnsi="Garamond"/>
          <w:b/>
        </w:rPr>
        <w:t xml:space="preserve">a) </w:t>
      </w:r>
      <w:r w:rsidR="003C0D18" w:rsidRPr="00706A15">
        <w:rPr>
          <w:rFonts w:ascii="Garamond" w:hAnsi="Garamond"/>
          <w:b/>
        </w:rPr>
        <w:t xml:space="preserve">Definujte </w:t>
      </w:r>
      <w:r w:rsidR="00A6518F">
        <w:rPr>
          <w:rFonts w:ascii="Garamond" w:hAnsi="Garamond"/>
          <w:b/>
        </w:rPr>
        <w:t xml:space="preserve">adresáty </w:t>
      </w:r>
      <w:r w:rsidR="003C0D18" w:rsidRPr="00706A15">
        <w:rPr>
          <w:rFonts w:ascii="Garamond" w:hAnsi="Garamond"/>
          <w:b/>
        </w:rPr>
        <w:t>opatření obecné povahy a vysvětlete</w:t>
      </w:r>
      <w:r w:rsidR="00A6518F">
        <w:rPr>
          <w:rFonts w:ascii="Garamond" w:hAnsi="Garamond"/>
          <w:b/>
        </w:rPr>
        <w:t>, proč je pojmový znak opatření obecné povahy co do jeho adresátů naplněn v případě předmětného stanovení místní úpravy provozu (vyhrazené parkování)</w:t>
      </w:r>
      <w:r w:rsidRPr="00706A15">
        <w:rPr>
          <w:rFonts w:ascii="Garamond" w:hAnsi="Garamond"/>
          <w:b/>
        </w:rPr>
        <w:t>?</w:t>
      </w:r>
    </w:p>
    <w:p w14:paraId="75C160CB" w14:textId="0028CDA5" w:rsidR="00490AE0" w:rsidRPr="00706A15" w:rsidRDefault="00706A15" w:rsidP="00706A15">
      <w:pPr>
        <w:ind w:right="-851"/>
        <w:jc w:val="both"/>
        <w:rPr>
          <w:rFonts w:ascii="Garamond" w:hAnsi="Garamond"/>
          <w:b/>
        </w:rPr>
      </w:pPr>
      <w:r w:rsidRPr="00706A15">
        <w:rPr>
          <w:rFonts w:ascii="Garamond" w:hAnsi="Garamond"/>
          <w:b/>
        </w:rPr>
        <w:t xml:space="preserve">b) </w:t>
      </w:r>
      <w:r w:rsidR="00A6518F">
        <w:rPr>
          <w:rFonts w:ascii="Garamond" w:hAnsi="Garamond"/>
          <w:b/>
        </w:rPr>
        <w:t xml:space="preserve">Uveďte, jakým způsobem se proti </w:t>
      </w:r>
      <w:r w:rsidR="009D66D9">
        <w:rPr>
          <w:rFonts w:ascii="Garamond" w:hAnsi="Garamond"/>
          <w:b/>
        </w:rPr>
        <w:t xml:space="preserve">návrhu </w:t>
      </w:r>
      <w:r w:rsidR="00A6518F">
        <w:rPr>
          <w:rFonts w:ascii="Garamond" w:hAnsi="Garamond"/>
          <w:b/>
        </w:rPr>
        <w:t>opatření obecné povahy může bránit</w:t>
      </w:r>
      <w:r w:rsidR="009D66D9">
        <w:rPr>
          <w:rFonts w:ascii="Garamond" w:hAnsi="Garamond"/>
          <w:b/>
        </w:rPr>
        <w:t xml:space="preserve"> (v průběhu procesu vydání opatření obecné povahy)</w:t>
      </w:r>
      <w:r w:rsidR="000946E9">
        <w:rPr>
          <w:rFonts w:ascii="Garamond" w:hAnsi="Garamond"/>
          <w:b/>
        </w:rPr>
        <w:t xml:space="preserve"> pan Zvědavka,</w:t>
      </w:r>
      <w:r w:rsidR="009D66D9">
        <w:rPr>
          <w:rFonts w:ascii="Garamond" w:hAnsi="Garamond"/>
          <w:b/>
        </w:rPr>
        <w:t xml:space="preserve"> </w:t>
      </w:r>
      <w:r w:rsidR="00A6518F">
        <w:rPr>
          <w:rFonts w:ascii="Garamond" w:hAnsi="Garamond"/>
          <w:b/>
        </w:rPr>
        <w:t>komplikuje</w:t>
      </w:r>
      <w:r w:rsidR="000946E9">
        <w:rPr>
          <w:rFonts w:ascii="Garamond" w:hAnsi="Garamond"/>
          <w:b/>
        </w:rPr>
        <w:t>-li vyhrazení parkování pouze pro paní Chromou</w:t>
      </w:r>
      <w:r w:rsidR="00A6518F">
        <w:rPr>
          <w:rFonts w:ascii="Garamond" w:hAnsi="Garamond"/>
          <w:b/>
        </w:rPr>
        <w:t xml:space="preserve"> přístup </w:t>
      </w:r>
      <w:r w:rsidR="00F174E5">
        <w:rPr>
          <w:rFonts w:ascii="Garamond" w:hAnsi="Garamond"/>
          <w:b/>
        </w:rPr>
        <w:t>k nemovitosti v je</w:t>
      </w:r>
      <w:r w:rsidR="000946E9">
        <w:rPr>
          <w:rFonts w:ascii="Garamond" w:hAnsi="Garamond"/>
          <w:b/>
        </w:rPr>
        <w:t>ho vlastnictví, ve které bydlí.</w:t>
      </w:r>
      <w:r w:rsidR="00A6518F">
        <w:rPr>
          <w:rFonts w:ascii="Garamond" w:hAnsi="Garamond"/>
          <w:b/>
        </w:rPr>
        <w:t xml:space="preserve">  </w:t>
      </w:r>
    </w:p>
    <w:p w14:paraId="25A942E6" w14:textId="2236BE93" w:rsidR="00706A15" w:rsidRDefault="006E7C81" w:rsidP="00706A15">
      <w:pPr>
        <w:ind w:right="-851"/>
        <w:jc w:val="both"/>
        <w:rPr>
          <w:rFonts w:ascii="Garamond" w:hAnsi="Garamond"/>
          <w:b/>
        </w:rPr>
      </w:pPr>
      <w:r>
        <w:rPr>
          <w:rFonts w:ascii="Garamond" w:hAnsi="Garamond"/>
          <w:b/>
        </w:rPr>
        <w:t>c</w:t>
      </w:r>
      <w:r w:rsidR="00706A15" w:rsidRPr="00706A15">
        <w:rPr>
          <w:rFonts w:ascii="Garamond" w:hAnsi="Garamond"/>
          <w:b/>
        </w:rPr>
        <w:t xml:space="preserve">) </w:t>
      </w:r>
      <w:r w:rsidR="009D66D9">
        <w:rPr>
          <w:rFonts w:ascii="Garamond" w:hAnsi="Garamond"/>
          <w:b/>
        </w:rPr>
        <w:t>Mohl by pan Zvědavka podat proti předmětnému (vydanému) opatření obecné povahy odvolání. Jakým jiným způsobem by se mohl pan Zvědavka proti opatření obecné povahy bránit?</w:t>
      </w:r>
    </w:p>
    <w:p w14:paraId="16DC9BC3" w14:textId="28503732" w:rsidR="00706A15" w:rsidRDefault="00706A15" w:rsidP="00706A15">
      <w:pPr>
        <w:ind w:right="-851"/>
        <w:jc w:val="both"/>
        <w:rPr>
          <w:rFonts w:ascii="Garamond" w:hAnsi="Garamond"/>
          <w:b/>
        </w:rPr>
      </w:pPr>
    </w:p>
    <w:p w14:paraId="0248112F" w14:textId="4655F1B3" w:rsidR="00706A15" w:rsidRDefault="00706A15" w:rsidP="00DF372C">
      <w:pPr>
        <w:pStyle w:val="Odstavecseseznamem"/>
        <w:jc w:val="both"/>
        <w:rPr>
          <w:rFonts w:ascii="Garamond" w:hAnsi="Garamond"/>
          <w:b/>
        </w:rPr>
      </w:pPr>
    </w:p>
    <w:p w14:paraId="3CCB40EF" w14:textId="77777777" w:rsidR="00C40E5E" w:rsidRDefault="00C40E5E" w:rsidP="00C40E5E">
      <w:pPr>
        <w:ind w:left="-426" w:right="-709"/>
        <w:jc w:val="both"/>
        <w:rPr>
          <w:rFonts w:ascii="Garamond" w:hAnsi="Garamond" w:cs="Arial"/>
          <w:b/>
          <w:color w:val="000000"/>
        </w:rPr>
      </w:pPr>
      <w:r w:rsidRPr="00383991">
        <w:rPr>
          <w:rFonts w:ascii="Garamond" w:hAnsi="Garamond" w:cs="Arial"/>
          <w:b/>
          <w:color w:val="000000"/>
        </w:rPr>
        <w:t>Pokračování zadání:</w:t>
      </w:r>
    </w:p>
    <w:p w14:paraId="5C86F0F5" w14:textId="77777777" w:rsidR="00C40E5E" w:rsidRPr="00B354F8" w:rsidRDefault="00C40E5E" w:rsidP="00C40E5E">
      <w:pPr>
        <w:ind w:left="-426" w:right="-709"/>
        <w:jc w:val="both"/>
        <w:rPr>
          <w:rFonts w:ascii="Garamond" w:hAnsi="Garamond" w:cs="Arial"/>
          <w:b/>
          <w:color w:val="000000"/>
        </w:rPr>
      </w:pPr>
    </w:p>
    <w:p w14:paraId="2D820DCF" w14:textId="4FA6EC5C" w:rsidR="00C40E5E" w:rsidRPr="008E4A89" w:rsidRDefault="00C40E5E" w:rsidP="008E4A89">
      <w:pPr>
        <w:ind w:left="-426" w:right="-709" w:firstLine="360"/>
        <w:jc w:val="both"/>
        <w:rPr>
          <w:rFonts w:ascii="Garamond" w:hAnsi="Garamond"/>
          <w:i/>
        </w:rPr>
      </w:pPr>
      <w:r w:rsidRPr="0077638A">
        <w:rPr>
          <w:rFonts w:ascii="Garamond" w:hAnsi="Garamond"/>
          <w:i/>
        </w:rPr>
        <w:t xml:space="preserve">Nedlouho poté, co bylo paní Chromé parkování vyhrazeno, zaparkoval na tomto místě svůj automobil její soused, pan </w:t>
      </w:r>
      <w:proofErr w:type="spellStart"/>
      <w:r w:rsidRPr="0077638A">
        <w:rPr>
          <w:rFonts w:ascii="Garamond" w:hAnsi="Garamond"/>
          <w:i/>
        </w:rPr>
        <w:t>Bezohleda</w:t>
      </w:r>
      <w:proofErr w:type="spellEnd"/>
      <w:r w:rsidRPr="0077638A">
        <w:rPr>
          <w:rFonts w:ascii="Garamond" w:hAnsi="Garamond"/>
          <w:i/>
        </w:rPr>
        <w:t xml:space="preserve">. Paní Chromá se jej pokusila kontaktovat s výzvou o přeparkování, nicméně zjistila, že pan </w:t>
      </w:r>
      <w:proofErr w:type="spellStart"/>
      <w:r w:rsidRPr="0077638A">
        <w:rPr>
          <w:rFonts w:ascii="Garamond" w:hAnsi="Garamond"/>
          <w:i/>
        </w:rPr>
        <w:t>Bezohleda</w:t>
      </w:r>
      <w:proofErr w:type="spellEnd"/>
      <w:r w:rsidRPr="0077638A">
        <w:rPr>
          <w:rFonts w:ascii="Garamond" w:hAnsi="Garamond"/>
          <w:i/>
        </w:rPr>
        <w:t xml:space="preserve"> mezitím odcestoval </w:t>
      </w:r>
      <w:r w:rsidR="007E7705" w:rsidRPr="0077638A">
        <w:rPr>
          <w:rFonts w:ascii="Garamond" w:hAnsi="Garamond"/>
          <w:i/>
        </w:rPr>
        <w:t xml:space="preserve">jiným (služebním) automobilem </w:t>
      </w:r>
      <w:r w:rsidRPr="0077638A">
        <w:rPr>
          <w:rFonts w:ascii="Garamond" w:hAnsi="Garamond"/>
          <w:i/>
        </w:rPr>
        <w:t>do zahraničí na několikadenní pracovní cestu</w:t>
      </w:r>
      <w:r w:rsidR="007E7705" w:rsidRPr="0077638A">
        <w:rPr>
          <w:rFonts w:ascii="Garamond" w:hAnsi="Garamond"/>
          <w:i/>
        </w:rPr>
        <w:t xml:space="preserve">. </w:t>
      </w:r>
      <w:r w:rsidR="002E3CFB" w:rsidRPr="0077638A">
        <w:rPr>
          <w:rFonts w:ascii="Garamond" w:hAnsi="Garamond"/>
          <w:i/>
        </w:rPr>
        <w:t>Strážník městské policie proto následně nařídil odtah a</w:t>
      </w:r>
      <w:r w:rsidR="007E7705" w:rsidRPr="0077638A">
        <w:rPr>
          <w:rFonts w:ascii="Garamond" w:hAnsi="Garamond"/>
          <w:i/>
        </w:rPr>
        <w:t>utomobil</w:t>
      </w:r>
      <w:r w:rsidR="002E3CFB" w:rsidRPr="0077638A">
        <w:rPr>
          <w:rFonts w:ascii="Garamond" w:hAnsi="Garamond"/>
          <w:i/>
        </w:rPr>
        <w:t xml:space="preserve">u pana </w:t>
      </w:r>
      <w:proofErr w:type="spellStart"/>
      <w:r w:rsidR="002E3CFB" w:rsidRPr="0077638A">
        <w:rPr>
          <w:rFonts w:ascii="Garamond" w:hAnsi="Garamond"/>
          <w:i/>
        </w:rPr>
        <w:t>Bezohledy</w:t>
      </w:r>
      <w:proofErr w:type="spellEnd"/>
      <w:r w:rsidR="00204355" w:rsidRPr="0077638A">
        <w:rPr>
          <w:rFonts w:ascii="Garamond" w:hAnsi="Garamond"/>
          <w:i/>
        </w:rPr>
        <w:t xml:space="preserve">. Po návratu z pracovní cesty pan </w:t>
      </w:r>
      <w:proofErr w:type="spellStart"/>
      <w:r w:rsidR="00204355" w:rsidRPr="0077638A">
        <w:rPr>
          <w:rFonts w:ascii="Garamond" w:hAnsi="Garamond"/>
          <w:i/>
        </w:rPr>
        <w:t>Bezohleda</w:t>
      </w:r>
      <w:proofErr w:type="spellEnd"/>
      <w:r w:rsidR="002E3CFB" w:rsidRPr="0077638A">
        <w:rPr>
          <w:rFonts w:ascii="Garamond" w:hAnsi="Garamond"/>
          <w:i/>
        </w:rPr>
        <w:t xml:space="preserve"> zjistil, že </w:t>
      </w:r>
      <w:r w:rsidR="00204355" w:rsidRPr="0077638A">
        <w:rPr>
          <w:rFonts w:ascii="Garamond" w:hAnsi="Garamond"/>
          <w:i/>
        </w:rPr>
        <w:t xml:space="preserve">odtažení jeho </w:t>
      </w:r>
      <w:r w:rsidR="002E3CFB" w:rsidRPr="0077638A">
        <w:rPr>
          <w:rFonts w:ascii="Garamond" w:hAnsi="Garamond"/>
          <w:i/>
        </w:rPr>
        <w:t>automobilu nařídil</w:t>
      </w:r>
      <w:r w:rsidR="00204355" w:rsidRPr="0077638A">
        <w:rPr>
          <w:rFonts w:ascii="Garamond" w:hAnsi="Garamond"/>
          <w:i/>
        </w:rPr>
        <w:t xml:space="preserve"> strážník M</w:t>
      </w:r>
      <w:r w:rsidR="00456D7D" w:rsidRPr="0077638A">
        <w:rPr>
          <w:rFonts w:ascii="Garamond" w:hAnsi="Garamond"/>
          <w:i/>
        </w:rPr>
        <w:t>ěstské policie m</w:t>
      </w:r>
      <w:r w:rsidR="00204355" w:rsidRPr="0077638A">
        <w:rPr>
          <w:rFonts w:ascii="Garamond" w:hAnsi="Garamond"/>
          <w:i/>
        </w:rPr>
        <w:t>ěsta Tišnov, neboť</w:t>
      </w:r>
      <w:r w:rsidR="00456D7D" w:rsidRPr="0077638A">
        <w:rPr>
          <w:rFonts w:ascii="Garamond" w:hAnsi="Garamond"/>
          <w:i/>
        </w:rPr>
        <w:t xml:space="preserve"> město Kuřim uzavřelo s městem Tišnov veřejnoprávní smlouvu, na jejímž základě Městská policie města Tišnov vykonává dané úkoly</w:t>
      </w:r>
      <w:r w:rsidR="00092E2C" w:rsidRPr="0077638A">
        <w:rPr>
          <w:rFonts w:ascii="Garamond" w:hAnsi="Garamond"/>
          <w:i/>
        </w:rPr>
        <w:t xml:space="preserve"> i</w:t>
      </w:r>
      <w:r w:rsidR="00456D7D" w:rsidRPr="0077638A">
        <w:rPr>
          <w:rFonts w:ascii="Garamond" w:hAnsi="Garamond"/>
          <w:i/>
        </w:rPr>
        <w:t xml:space="preserve"> na území města Kuřim</w:t>
      </w:r>
      <w:r w:rsidR="007755A0">
        <w:rPr>
          <w:rFonts w:ascii="Garamond" w:hAnsi="Garamond"/>
          <w:i/>
        </w:rPr>
        <w:t xml:space="preserve"> (obě města patří mezi obce s rozšířenou působností)</w:t>
      </w:r>
      <w:r w:rsidR="00456D7D" w:rsidRPr="0077638A">
        <w:rPr>
          <w:rFonts w:ascii="Garamond" w:hAnsi="Garamond"/>
          <w:i/>
        </w:rPr>
        <w:t>.</w:t>
      </w:r>
      <w:r w:rsidR="008E4A89" w:rsidRPr="0077638A">
        <w:rPr>
          <w:rFonts w:ascii="Garamond" w:hAnsi="Garamond"/>
          <w:i/>
        </w:rPr>
        <w:t xml:space="preserve"> Pan</w:t>
      </w:r>
      <w:r w:rsidR="008E4A89">
        <w:rPr>
          <w:rFonts w:ascii="Garamond" w:hAnsi="Garamond"/>
          <w:i/>
        </w:rPr>
        <w:t xml:space="preserve"> </w:t>
      </w:r>
      <w:proofErr w:type="spellStart"/>
      <w:r w:rsidR="008E4A89">
        <w:rPr>
          <w:rFonts w:ascii="Garamond" w:hAnsi="Garamond"/>
          <w:i/>
        </w:rPr>
        <w:t>Bezohleda</w:t>
      </w:r>
      <w:proofErr w:type="spellEnd"/>
      <w:r w:rsidR="008E4A89">
        <w:rPr>
          <w:rFonts w:ascii="Garamond" w:hAnsi="Garamond"/>
          <w:i/>
        </w:rPr>
        <w:t xml:space="preserve"> je toho názoru, že nařízení strážníka k odtažení jeho automobilu bylo nezákonným zásahem, neboť bylo v rozporu se zásadou jeho legitimního očekávání (jiná auta na vyhrazeném parkování v minulosti také neoprávněně stála a odtažena nebyla).</w:t>
      </w:r>
    </w:p>
    <w:p w14:paraId="6DC51533" w14:textId="77777777" w:rsidR="00C40E5E" w:rsidRDefault="00C40E5E" w:rsidP="00706A15">
      <w:pPr>
        <w:ind w:right="-851"/>
        <w:jc w:val="both"/>
        <w:rPr>
          <w:rFonts w:ascii="Garamond" w:hAnsi="Garamond" w:cs="Arial"/>
          <w:color w:val="000000"/>
        </w:rPr>
      </w:pPr>
    </w:p>
    <w:p w14:paraId="77112962" w14:textId="21029ADB" w:rsidR="007F26F6" w:rsidRDefault="00706A15" w:rsidP="00706A15">
      <w:pPr>
        <w:ind w:right="-851"/>
        <w:jc w:val="both"/>
        <w:rPr>
          <w:rFonts w:ascii="Garamond" w:hAnsi="Garamond"/>
          <w:b/>
        </w:rPr>
      </w:pPr>
      <w:r>
        <w:rPr>
          <w:rFonts w:ascii="Garamond" w:hAnsi="Garamond" w:cs="Arial"/>
          <w:color w:val="000000"/>
        </w:rPr>
        <w:t>5</w:t>
      </w:r>
      <w:r w:rsidRPr="00D569B3">
        <w:rPr>
          <w:rFonts w:ascii="Garamond" w:hAnsi="Garamond" w:cs="Arial"/>
          <w:color w:val="000000"/>
        </w:rPr>
        <w:t xml:space="preserve">. </w:t>
      </w:r>
      <w:r w:rsidRPr="000E2CCC">
        <w:rPr>
          <w:rFonts w:ascii="Garamond" w:hAnsi="Garamond"/>
          <w:color w:val="000000"/>
          <w:u w:val="single"/>
        </w:rPr>
        <w:t>Zodpovězte (objasněte) s uvedením konkrétních argumentů a případným uvedením příslušných ustanovení:</w:t>
      </w:r>
    </w:p>
    <w:p w14:paraId="234BFD46" w14:textId="01C56412" w:rsidR="00706A15" w:rsidRDefault="007F26F6" w:rsidP="00706A15">
      <w:pPr>
        <w:ind w:right="-851"/>
        <w:jc w:val="both"/>
        <w:rPr>
          <w:rFonts w:ascii="Garamond" w:hAnsi="Garamond"/>
          <w:b/>
        </w:rPr>
      </w:pPr>
      <w:r>
        <w:rPr>
          <w:rFonts w:ascii="Garamond" w:hAnsi="Garamond"/>
          <w:b/>
        </w:rPr>
        <w:t>a</w:t>
      </w:r>
      <w:r w:rsidR="00706A15">
        <w:rPr>
          <w:rFonts w:ascii="Garamond" w:hAnsi="Garamond"/>
          <w:b/>
        </w:rPr>
        <w:t>)</w:t>
      </w:r>
      <w:r w:rsidR="00F4133D">
        <w:rPr>
          <w:rFonts w:ascii="Garamond" w:hAnsi="Garamond"/>
          <w:b/>
        </w:rPr>
        <w:t xml:space="preserve"> </w:t>
      </w:r>
      <w:r w:rsidR="007D3E54">
        <w:rPr>
          <w:rFonts w:ascii="Garamond" w:hAnsi="Garamond"/>
          <w:b/>
        </w:rPr>
        <w:t xml:space="preserve">Obecně </w:t>
      </w:r>
      <w:r w:rsidR="000B4F1E">
        <w:rPr>
          <w:rFonts w:ascii="Garamond" w:hAnsi="Garamond"/>
          <w:b/>
        </w:rPr>
        <w:t xml:space="preserve">a stručně </w:t>
      </w:r>
      <w:r w:rsidR="007D3E54">
        <w:rPr>
          <w:rFonts w:ascii="Garamond" w:hAnsi="Garamond"/>
          <w:b/>
        </w:rPr>
        <w:t>charakterizujte</w:t>
      </w:r>
      <w:r w:rsidR="000B4F1E">
        <w:rPr>
          <w:rFonts w:ascii="Garamond" w:hAnsi="Garamond"/>
          <w:b/>
        </w:rPr>
        <w:t xml:space="preserve"> veřejnoprávní smlouvu</w:t>
      </w:r>
      <w:r w:rsidR="00092E2C">
        <w:rPr>
          <w:rFonts w:ascii="Garamond" w:hAnsi="Garamond"/>
          <w:b/>
        </w:rPr>
        <w:t xml:space="preserve"> a </w:t>
      </w:r>
      <w:r w:rsidR="007D3E54">
        <w:rPr>
          <w:rFonts w:ascii="Garamond" w:hAnsi="Garamond"/>
          <w:b/>
        </w:rPr>
        <w:t>uveďte</w:t>
      </w:r>
      <w:r w:rsidR="00305EDF">
        <w:rPr>
          <w:rFonts w:ascii="Garamond" w:hAnsi="Garamond"/>
          <w:b/>
        </w:rPr>
        <w:t>,</w:t>
      </w:r>
      <w:r w:rsidR="007D3E54">
        <w:rPr>
          <w:rFonts w:ascii="Garamond" w:hAnsi="Garamond"/>
          <w:b/>
        </w:rPr>
        <w:t xml:space="preserve"> </w:t>
      </w:r>
      <w:r w:rsidR="00092E2C">
        <w:rPr>
          <w:rFonts w:ascii="Garamond" w:hAnsi="Garamond"/>
          <w:b/>
        </w:rPr>
        <w:t xml:space="preserve">o jaký </w:t>
      </w:r>
      <w:r w:rsidR="00305EDF">
        <w:rPr>
          <w:rFonts w:ascii="Garamond" w:hAnsi="Garamond"/>
          <w:b/>
        </w:rPr>
        <w:t xml:space="preserve">konkrétní </w:t>
      </w:r>
      <w:r w:rsidR="00092E2C">
        <w:rPr>
          <w:rFonts w:ascii="Garamond" w:hAnsi="Garamond"/>
          <w:b/>
        </w:rPr>
        <w:t>druh veřejnoprávní smlouvy jde v uvedeném případě?</w:t>
      </w:r>
    </w:p>
    <w:p w14:paraId="505FA9F6" w14:textId="0089418D" w:rsidR="00706A15" w:rsidRDefault="007F26F6" w:rsidP="00706A15">
      <w:pPr>
        <w:ind w:right="-851"/>
        <w:jc w:val="both"/>
        <w:rPr>
          <w:rFonts w:ascii="Garamond" w:hAnsi="Garamond"/>
          <w:b/>
        </w:rPr>
      </w:pPr>
      <w:r>
        <w:rPr>
          <w:rFonts w:ascii="Garamond" w:hAnsi="Garamond"/>
          <w:b/>
        </w:rPr>
        <w:t>b</w:t>
      </w:r>
      <w:r w:rsidR="00706A15">
        <w:rPr>
          <w:rFonts w:ascii="Garamond" w:hAnsi="Garamond"/>
          <w:b/>
        </w:rPr>
        <w:t>)</w:t>
      </w:r>
      <w:r w:rsidR="00706A15" w:rsidRPr="00706A15">
        <w:rPr>
          <w:rFonts w:ascii="Garamond" w:hAnsi="Garamond"/>
          <w:i/>
        </w:rPr>
        <w:t xml:space="preserve"> </w:t>
      </w:r>
      <w:r>
        <w:rPr>
          <w:rFonts w:ascii="Garamond" w:hAnsi="Garamond"/>
          <w:b/>
        </w:rPr>
        <w:t>Postačí</w:t>
      </w:r>
      <w:r w:rsidR="007755A0">
        <w:rPr>
          <w:rFonts w:ascii="Garamond" w:hAnsi="Garamond"/>
          <w:b/>
        </w:rPr>
        <w:t>,</w:t>
      </w:r>
      <w:r>
        <w:rPr>
          <w:rFonts w:ascii="Garamond" w:hAnsi="Garamond"/>
          <w:b/>
        </w:rPr>
        <w:t xml:space="preserve"> pokud se obce na takovém ujednání </w:t>
      </w:r>
      <w:r w:rsidR="000B4F1E">
        <w:rPr>
          <w:rFonts w:ascii="Garamond" w:hAnsi="Garamond"/>
          <w:b/>
        </w:rPr>
        <w:t xml:space="preserve">(které má být obsahem veřejnoprávní smlouvy) </w:t>
      </w:r>
      <w:r>
        <w:rPr>
          <w:rFonts w:ascii="Garamond" w:hAnsi="Garamond"/>
          <w:b/>
        </w:rPr>
        <w:t>domluví ústně?</w:t>
      </w:r>
    </w:p>
    <w:p w14:paraId="3D3B9694" w14:textId="403EF853" w:rsidR="007A6AC3" w:rsidRDefault="007F26F6" w:rsidP="00706A15">
      <w:pPr>
        <w:ind w:right="-851"/>
        <w:jc w:val="both"/>
        <w:rPr>
          <w:rFonts w:ascii="Garamond" w:hAnsi="Garamond"/>
          <w:b/>
        </w:rPr>
      </w:pPr>
      <w:r>
        <w:rPr>
          <w:rFonts w:ascii="Garamond" w:hAnsi="Garamond"/>
          <w:b/>
        </w:rPr>
        <w:t>c</w:t>
      </w:r>
      <w:r w:rsidR="00706A15">
        <w:rPr>
          <w:rFonts w:ascii="Garamond" w:hAnsi="Garamond"/>
          <w:b/>
        </w:rPr>
        <w:t xml:space="preserve">) </w:t>
      </w:r>
      <w:r>
        <w:rPr>
          <w:rFonts w:ascii="Garamond" w:hAnsi="Garamond"/>
          <w:b/>
        </w:rPr>
        <w:t>Pokud by</w:t>
      </w:r>
      <w:r w:rsidR="000B4F1E">
        <w:rPr>
          <w:rFonts w:ascii="Garamond" w:hAnsi="Garamond"/>
          <w:b/>
        </w:rPr>
        <w:t xml:space="preserve"> mezi</w:t>
      </w:r>
      <w:r>
        <w:rPr>
          <w:rFonts w:ascii="Garamond" w:hAnsi="Garamond"/>
          <w:b/>
        </w:rPr>
        <w:t xml:space="preserve"> městy Tišnov a Kuřim vznikl spor, kdy by město Kuřim tvrdilo, že strážníci Městské policie Tišnov neplní na území Kuřimi dané úkoly dostatečně, zatímco město Tišnov by se hájilo, že její městská policie postupuje v souladu s uzavřenou veřejnoprávní smlouvou, kdo je oprávněn tento spor z ve</w:t>
      </w:r>
      <w:r w:rsidR="007755A0">
        <w:rPr>
          <w:rFonts w:ascii="Garamond" w:hAnsi="Garamond"/>
          <w:b/>
        </w:rPr>
        <w:t>řejnoprávní smlouvy rozhodnout</w:t>
      </w:r>
      <w:r>
        <w:rPr>
          <w:rFonts w:ascii="Garamond" w:hAnsi="Garamond"/>
          <w:b/>
        </w:rPr>
        <w:t>?</w:t>
      </w:r>
    </w:p>
    <w:p w14:paraId="75A05CC5" w14:textId="632E5A77" w:rsidR="007F26F6" w:rsidRDefault="007F26F6" w:rsidP="00706A15">
      <w:pPr>
        <w:ind w:right="-851"/>
        <w:jc w:val="both"/>
        <w:rPr>
          <w:rFonts w:ascii="Garamond" w:hAnsi="Garamond"/>
          <w:b/>
        </w:rPr>
      </w:pPr>
      <w:r>
        <w:rPr>
          <w:rFonts w:ascii="Garamond" w:hAnsi="Garamond"/>
          <w:b/>
        </w:rPr>
        <w:t>d)</w:t>
      </w:r>
      <w:r w:rsidR="008E4A89">
        <w:rPr>
          <w:rFonts w:ascii="Garamond" w:hAnsi="Garamond"/>
          <w:b/>
        </w:rPr>
        <w:t xml:space="preserve"> </w:t>
      </w:r>
      <w:r w:rsidR="008E4A89" w:rsidRPr="00B354F8">
        <w:rPr>
          <w:rFonts w:ascii="Garamond" w:hAnsi="Garamond"/>
          <w:b/>
        </w:rPr>
        <w:t xml:space="preserve">Co je podstatou </w:t>
      </w:r>
      <w:r w:rsidR="008E4A89">
        <w:rPr>
          <w:rFonts w:ascii="Garamond" w:hAnsi="Garamond"/>
          <w:b/>
        </w:rPr>
        <w:t>zásady legitimního očekávání? Lze se proti nezákonnému z</w:t>
      </w:r>
      <w:r w:rsidR="00062BC1">
        <w:rPr>
          <w:rFonts w:ascii="Garamond" w:hAnsi="Garamond"/>
          <w:b/>
        </w:rPr>
        <w:t>ásahu bránit u správních soudů?</w:t>
      </w:r>
    </w:p>
    <w:p w14:paraId="0E0F7AFA" w14:textId="1FFBD0BD" w:rsidR="00706A15" w:rsidRPr="00706A15" w:rsidRDefault="00706A15" w:rsidP="00706A15">
      <w:pPr>
        <w:ind w:right="-851"/>
        <w:jc w:val="both"/>
        <w:rPr>
          <w:rFonts w:ascii="Garamond" w:hAnsi="Garamond"/>
          <w:b/>
        </w:rPr>
      </w:pPr>
    </w:p>
    <w:p w14:paraId="7DF0086E" w14:textId="77777777" w:rsidR="00216E85" w:rsidRDefault="00216E85" w:rsidP="00B354F8">
      <w:pPr>
        <w:ind w:left="-426" w:right="-709"/>
        <w:jc w:val="both"/>
        <w:rPr>
          <w:rFonts w:ascii="Garamond" w:hAnsi="Garamond" w:cs="Arial"/>
          <w:b/>
          <w:color w:val="000000"/>
        </w:rPr>
      </w:pPr>
    </w:p>
    <w:p w14:paraId="62E8E3F0" w14:textId="77777777" w:rsidR="00216E85" w:rsidRDefault="00216E85" w:rsidP="00B354F8">
      <w:pPr>
        <w:ind w:left="-426" w:right="-709"/>
        <w:jc w:val="both"/>
        <w:rPr>
          <w:rFonts w:ascii="Garamond" w:hAnsi="Garamond" w:cs="Arial"/>
          <w:b/>
          <w:color w:val="000000"/>
        </w:rPr>
      </w:pPr>
    </w:p>
    <w:p w14:paraId="259C5AEA" w14:textId="7C805925" w:rsidR="007A6AC3" w:rsidRPr="003C02AA" w:rsidRDefault="007A6AC3" w:rsidP="00B354F8">
      <w:pPr>
        <w:ind w:left="-426" w:right="-709"/>
        <w:jc w:val="both"/>
        <w:rPr>
          <w:rFonts w:ascii="Garamond" w:hAnsi="Garamond" w:cs="Arial"/>
          <w:b/>
          <w:color w:val="000000"/>
        </w:rPr>
      </w:pPr>
      <w:r w:rsidRPr="003C02AA">
        <w:rPr>
          <w:rFonts w:ascii="Garamond" w:hAnsi="Garamond" w:cs="Arial"/>
          <w:b/>
          <w:color w:val="000000"/>
        </w:rPr>
        <w:t>Pokračování zadání:</w:t>
      </w:r>
    </w:p>
    <w:p w14:paraId="1F2C421F" w14:textId="77777777" w:rsidR="00B354F8" w:rsidRPr="003C02AA" w:rsidRDefault="00B354F8" w:rsidP="00B354F8">
      <w:pPr>
        <w:ind w:left="-426" w:right="-709"/>
        <w:jc w:val="both"/>
        <w:rPr>
          <w:rFonts w:ascii="Garamond" w:hAnsi="Garamond" w:cs="Arial"/>
          <w:b/>
          <w:color w:val="000000"/>
        </w:rPr>
      </w:pPr>
    </w:p>
    <w:p w14:paraId="42B690FF" w14:textId="3F0CBBED" w:rsidR="00057C22" w:rsidRDefault="00057C22" w:rsidP="00AC4F70">
      <w:pPr>
        <w:ind w:left="-426" w:right="-709" w:firstLine="360"/>
        <w:jc w:val="both"/>
        <w:rPr>
          <w:rFonts w:ascii="Garamond" w:hAnsi="Garamond"/>
          <w:i/>
        </w:rPr>
      </w:pPr>
      <w:r w:rsidRPr="003C02AA">
        <w:rPr>
          <w:rFonts w:ascii="Garamond" w:hAnsi="Garamond"/>
          <w:i/>
        </w:rPr>
        <w:t>O rok později, kdy uplynula doba</w:t>
      </w:r>
      <w:r w:rsidRPr="00CE597A">
        <w:rPr>
          <w:rFonts w:ascii="Garamond" w:hAnsi="Garamond"/>
          <w:i/>
        </w:rPr>
        <w:t>, po kterou bylo povolení zvláštní užívání paní Chromé platné, podala paní Chromá žádost o nové povolení, te</w:t>
      </w:r>
      <w:r w:rsidR="001D463B" w:rsidRPr="00CE597A">
        <w:rPr>
          <w:rFonts w:ascii="Garamond" w:hAnsi="Garamond"/>
          <w:i/>
        </w:rPr>
        <w:t xml:space="preserve">ntokrát jí </w:t>
      </w:r>
      <w:r w:rsidR="001D463B" w:rsidRPr="005B52B9">
        <w:rPr>
          <w:rFonts w:ascii="Garamond" w:hAnsi="Garamond"/>
          <w:i/>
        </w:rPr>
        <w:t>však byla její žádost Městským úřadem města Kuřim, jako silničním správním úřadem zamítnuta</w:t>
      </w:r>
      <w:r w:rsidR="002E0B64" w:rsidRPr="005B52B9">
        <w:rPr>
          <w:rFonts w:ascii="Garamond" w:hAnsi="Garamond"/>
          <w:i/>
        </w:rPr>
        <w:t>, a to rozhodnutí</w:t>
      </w:r>
      <w:r w:rsidR="00216E85" w:rsidRPr="005B52B9">
        <w:rPr>
          <w:rFonts w:ascii="Garamond" w:hAnsi="Garamond"/>
          <w:i/>
        </w:rPr>
        <w:t>m</w:t>
      </w:r>
      <w:r w:rsidR="002E0B64" w:rsidRPr="005B52B9">
        <w:rPr>
          <w:rFonts w:ascii="Garamond" w:hAnsi="Garamond"/>
          <w:i/>
        </w:rPr>
        <w:t xml:space="preserve"> vydaným dne </w:t>
      </w:r>
      <w:r w:rsidR="005B52B9" w:rsidRPr="005B52B9">
        <w:rPr>
          <w:rFonts w:ascii="Garamond" w:hAnsi="Garamond"/>
          <w:i/>
        </w:rPr>
        <w:t>6. 3</w:t>
      </w:r>
      <w:r w:rsidR="002E0B64" w:rsidRPr="005B52B9">
        <w:rPr>
          <w:rFonts w:ascii="Garamond" w:hAnsi="Garamond"/>
          <w:i/>
        </w:rPr>
        <w:t xml:space="preserve">. 2017. Toto rozhodnutí bylo </w:t>
      </w:r>
      <w:r w:rsidR="005B52B9" w:rsidRPr="005B52B9">
        <w:rPr>
          <w:rFonts w:ascii="Garamond" w:hAnsi="Garamond"/>
          <w:i/>
        </w:rPr>
        <w:t xml:space="preserve">téhož dne </w:t>
      </w:r>
      <w:r w:rsidR="002E0B64" w:rsidRPr="005B52B9">
        <w:rPr>
          <w:rFonts w:ascii="Garamond" w:hAnsi="Garamond"/>
          <w:i/>
        </w:rPr>
        <w:t>dodáno do datové schránky paní Chromé.</w:t>
      </w:r>
      <w:r w:rsidR="00AC4F70" w:rsidRPr="005B52B9">
        <w:rPr>
          <w:rFonts w:ascii="Garamond" w:hAnsi="Garamond"/>
          <w:i/>
        </w:rPr>
        <w:t xml:space="preserve"> Do datové schránky se paní Chromá přihlásila až dne </w:t>
      </w:r>
      <w:r w:rsidR="005B52B9" w:rsidRPr="005B52B9">
        <w:rPr>
          <w:rFonts w:ascii="Garamond" w:hAnsi="Garamond"/>
          <w:i/>
        </w:rPr>
        <w:t>20. 3</w:t>
      </w:r>
      <w:r w:rsidR="005B52B9">
        <w:rPr>
          <w:rFonts w:ascii="Garamond" w:hAnsi="Garamond"/>
          <w:i/>
        </w:rPr>
        <w:t>. 2017</w:t>
      </w:r>
      <w:r w:rsidR="00AC4F70" w:rsidRPr="005B52B9">
        <w:rPr>
          <w:rFonts w:ascii="Garamond" w:hAnsi="Garamond"/>
          <w:i/>
        </w:rPr>
        <w:t>.</w:t>
      </w:r>
      <w:r w:rsidR="00AC4F70">
        <w:rPr>
          <w:rFonts w:ascii="Garamond" w:hAnsi="Garamond"/>
          <w:i/>
        </w:rPr>
        <w:t xml:space="preserve"> </w:t>
      </w:r>
      <w:r w:rsidR="00AC4F70" w:rsidRPr="00CE597A">
        <w:rPr>
          <w:rFonts w:ascii="Garamond" w:hAnsi="Garamond"/>
          <w:i/>
        </w:rPr>
        <w:t>P</w:t>
      </w:r>
      <w:r w:rsidR="001D463B" w:rsidRPr="00CE597A">
        <w:rPr>
          <w:rFonts w:ascii="Garamond" w:hAnsi="Garamond"/>
          <w:i/>
        </w:rPr>
        <w:t xml:space="preserve">aní </w:t>
      </w:r>
      <w:r w:rsidR="001D463B" w:rsidRPr="003C02AA">
        <w:rPr>
          <w:rFonts w:ascii="Garamond" w:hAnsi="Garamond"/>
          <w:i/>
        </w:rPr>
        <w:t>Chromá se</w:t>
      </w:r>
      <w:r w:rsidR="00AC4F70" w:rsidRPr="003C02AA">
        <w:rPr>
          <w:rFonts w:ascii="Garamond" w:hAnsi="Garamond"/>
          <w:i/>
        </w:rPr>
        <w:t xml:space="preserve"> v poučení zamítavého rozhodnutí dozvěděla o možnosti podat odvolání, kterou se rozhodla využít</w:t>
      </w:r>
      <w:r w:rsidR="001D463B" w:rsidRPr="003C02AA">
        <w:rPr>
          <w:rFonts w:ascii="Garamond" w:hAnsi="Garamond"/>
          <w:i/>
        </w:rPr>
        <w:t>.</w:t>
      </w:r>
      <w:r w:rsidRPr="003C02AA">
        <w:rPr>
          <w:rFonts w:ascii="Garamond" w:hAnsi="Garamond"/>
          <w:i/>
        </w:rPr>
        <w:t xml:space="preserve"> </w:t>
      </w:r>
      <w:r w:rsidR="007A4776" w:rsidRPr="003C02AA">
        <w:rPr>
          <w:rFonts w:ascii="Garamond" w:hAnsi="Garamond"/>
          <w:i/>
        </w:rPr>
        <w:t>Odvolací orgán rozhodl tak, ž</w:t>
      </w:r>
      <w:r w:rsidR="003C02AA" w:rsidRPr="003C02AA">
        <w:rPr>
          <w:rFonts w:ascii="Garamond" w:hAnsi="Garamond"/>
          <w:i/>
        </w:rPr>
        <w:t xml:space="preserve">e </w:t>
      </w:r>
      <w:r w:rsidR="007A4776" w:rsidRPr="003C02AA">
        <w:rPr>
          <w:rFonts w:ascii="Garamond" w:hAnsi="Garamond"/>
          <w:i/>
        </w:rPr>
        <w:t>odvolání zamítl a jím napadené rozhodnutí silničního správního úřadu potvrdil. Uvedenou skutečnost zjistila paní Chromá, když jí</w:t>
      </w:r>
      <w:r w:rsidR="00357367">
        <w:rPr>
          <w:rFonts w:ascii="Garamond" w:hAnsi="Garamond"/>
          <w:i/>
        </w:rPr>
        <w:t>, jako jedinému účastníku odvolacího řízení,</w:t>
      </w:r>
      <w:r w:rsidR="007A4776" w:rsidRPr="003C02AA">
        <w:rPr>
          <w:rFonts w:ascii="Garamond" w:hAnsi="Garamond"/>
          <w:i/>
        </w:rPr>
        <w:t xml:space="preserve"> bylo dne </w:t>
      </w:r>
      <w:r w:rsidR="003C02AA" w:rsidRPr="003C02AA">
        <w:rPr>
          <w:rFonts w:ascii="Garamond" w:hAnsi="Garamond"/>
          <w:i/>
        </w:rPr>
        <w:t>2. 5. 2017</w:t>
      </w:r>
      <w:r w:rsidR="007A4776" w:rsidRPr="003C02AA">
        <w:rPr>
          <w:rFonts w:ascii="Garamond" w:hAnsi="Garamond"/>
          <w:i/>
        </w:rPr>
        <w:t xml:space="preserve"> toto</w:t>
      </w:r>
      <w:r w:rsidR="00357367">
        <w:rPr>
          <w:rFonts w:ascii="Garamond" w:hAnsi="Garamond"/>
          <w:i/>
        </w:rPr>
        <w:t xml:space="preserve"> rozhodnutí doručeno.</w:t>
      </w:r>
    </w:p>
    <w:p w14:paraId="6B755D80" w14:textId="58A1E74B" w:rsidR="00B354F8" w:rsidRPr="00706A15" w:rsidRDefault="00B354F8" w:rsidP="00CE597A">
      <w:pPr>
        <w:ind w:right="-709"/>
        <w:jc w:val="both"/>
        <w:rPr>
          <w:rFonts w:ascii="Garamond" w:hAnsi="Garamond"/>
          <w:i/>
        </w:rPr>
      </w:pPr>
    </w:p>
    <w:p w14:paraId="7A32D17D" w14:textId="6C754D14" w:rsidR="00A50A65" w:rsidRDefault="00706A15" w:rsidP="00A50A65">
      <w:pPr>
        <w:ind w:right="-709"/>
        <w:jc w:val="both"/>
        <w:rPr>
          <w:rFonts w:ascii="Garamond" w:hAnsi="Garamond"/>
          <w:color w:val="000000"/>
        </w:rPr>
      </w:pPr>
      <w:r>
        <w:rPr>
          <w:rFonts w:ascii="Garamond" w:hAnsi="Garamond" w:cs="Arial"/>
          <w:color w:val="000000"/>
        </w:rPr>
        <w:t>6</w:t>
      </w:r>
      <w:r w:rsidRPr="00D569B3">
        <w:rPr>
          <w:rFonts w:ascii="Garamond" w:hAnsi="Garamond" w:cs="Arial"/>
          <w:color w:val="000000"/>
        </w:rPr>
        <w:t xml:space="preserve">. </w:t>
      </w:r>
      <w:r w:rsidRPr="00F33725">
        <w:rPr>
          <w:rFonts w:ascii="Garamond" w:hAnsi="Garamond"/>
          <w:color w:val="000000"/>
          <w:u w:val="single"/>
        </w:rPr>
        <w:t>Zodpovězte (objasněte) s uvedením konkrétních argumentů a případným uvedením příslušných ustanovení:</w:t>
      </w:r>
    </w:p>
    <w:p w14:paraId="01652BD4" w14:textId="27AB05D2" w:rsidR="00706A15" w:rsidRDefault="00706A15" w:rsidP="00706A15">
      <w:pPr>
        <w:ind w:right="-851"/>
        <w:jc w:val="both"/>
        <w:rPr>
          <w:rFonts w:ascii="Garamond" w:hAnsi="Garamond"/>
          <w:b/>
        </w:rPr>
      </w:pPr>
      <w:r w:rsidRPr="00706A15">
        <w:rPr>
          <w:rFonts w:ascii="Garamond" w:hAnsi="Garamond"/>
          <w:b/>
        </w:rPr>
        <w:t>a)</w:t>
      </w:r>
      <w:r w:rsidR="00AC4F70" w:rsidRPr="00AC4F70">
        <w:rPr>
          <w:rFonts w:ascii="Garamond" w:hAnsi="Garamond"/>
          <w:b/>
        </w:rPr>
        <w:t xml:space="preserve"> </w:t>
      </w:r>
      <w:r w:rsidR="00AC4F70" w:rsidRPr="00FE4BC4">
        <w:rPr>
          <w:rFonts w:ascii="Garamond" w:hAnsi="Garamond"/>
          <w:b/>
        </w:rPr>
        <w:t xml:space="preserve">Kdy došlo k doručení </w:t>
      </w:r>
      <w:r w:rsidR="004937B3">
        <w:rPr>
          <w:rFonts w:ascii="Garamond" w:hAnsi="Garamond"/>
          <w:b/>
        </w:rPr>
        <w:t xml:space="preserve">prvostupňového </w:t>
      </w:r>
      <w:r w:rsidR="00AC4F70" w:rsidRPr="00FE4BC4">
        <w:rPr>
          <w:rFonts w:ascii="Garamond" w:hAnsi="Garamond"/>
          <w:b/>
        </w:rPr>
        <w:t>rozhodnutí</w:t>
      </w:r>
      <w:r w:rsidR="00AC4F70">
        <w:rPr>
          <w:rFonts w:ascii="Garamond" w:hAnsi="Garamond"/>
          <w:b/>
        </w:rPr>
        <w:t xml:space="preserve"> </w:t>
      </w:r>
      <w:r w:rsidR="004937B3">
        <w:rPr>
          <w:rFonts w:ascii="Garamond" w:hAnsi="Garamond"/>
          <w:b/>
        </w:rPr>
        <w:t>paní Chromé?</w:t>
      </w:r>
    </w:p>
    <w:p w14:paraId="0270A3CB" w14:textId="0C9CC25F" w:rsidR="00706A15" w:rsidRDefault="00706A15" w:rsidP="00706A15">
      <w:pPr>
        <w:ind w:right="-851"/>
        <w:jc w:val="both"/>
        <w:rPr>
          <w:rFonts w:ascii="Garamond" w:hAnsi="Garamond"/>
          <w:b/>
        </w:rPr>
      </w:pPr>
      <w:r>
        <w:rPr>
          <w:rFonts w:ascii="Garamond" w:hAnsi="Garamond"/>
          <w:b/>
        </w:rPr>
        <w:t>b)</w:t>
      </w:r>
      <w:r w:rsidR="009F27E2">
        <w:t xml:space="preserve"> </w:t>
      </w:r>
      <w:proofErr w:type="gramStart"/>
      <w:r w:rsidR="003C02AA">
        <w:rPr>
          <w:rFonts w:ascii="Garamond" w:hAnsi="Garamond"/>
          <w:b/>
        </w:rPr>
        <w:t>Uveďte</w:t>
      </w:r>
      <w:proofErr w:type="gramEnd"/>
      <w:r w:rsidR="00E914B9" w:rsidRPr="00706A15">
        <w:rPr>
          <w:rFonts w:ascii="Garamond" w:hAnsi="Garamond"/>
          <w:b/>
        </w:rPr>
        <w:t xml:space="preserve"> u kterého </w:t>
      </w:r>
      <w:r w:rsidR="002B3336">
        <w:rPr>
          <w:rFonts w:ascii="Garamond" w:hAnsi="Garamond"/>
          <w:b/>
        </w:rPr>
        <w:t xml:space="preserve">konkrétního </w:t>
      </w:r>
      <w:r w:rsidR="004937B3">
        <w:rPr>
          <w:rFonts w:ascii="Garamond" w:hAnsi="Garamond"/>
          <w:b/>
        </w:rPr>
        <w:t>správního orgánu měla</w:t>
      </w:r>
      <w:r w:rsidR="00E914B9" w:rsidRPr="00706A15">
        <w:rPr>
          <w:rFonts w:ascii="Garamond" w:hAnsi="Garamond"/>
          <w:b/>
        </w:rPr>
        <w:t xml:space="preserve"> </w:t>
      </w:r>
      <w:r w:rsidR="00E914B9">
        <w:rPr>
          <w:rFonts w:ascii="Garamond" w:hAnsi="Garamond"/>
          <w:b/>
        </w:rPr>
        <w:t>paní Chromá odvolání podat</w:t>
      </w:r>
      <w:r w:rsidR="00E914B9" w:rsidRPr="00706A15">
        <w:rPr>
          <w:rFonts w:ascii="Garamond" w:hAnsi="Garamond"/>
          <w:b/>
        </w:rPr>
        <w:t>,</w:t>
      </w:r>
      <w:r w:rsidR="00E914B9">
        <w:rPr>
          <w:rFonts w:ascii="Garamond" w:hAnsi="Garamond"/>
          <w:b/>
        </w:rPr>
        <w:t xml:space="preserve"> a</w:t>
      </w:r>
      <w:r w:rsidR="00E914B9" w:rsidRPr="00706A15">
        <w:rPr>
          <w:rFonts w:ascii="Garamond" w:hAnsi="Garamond"/>
          <w:b/>
        </w:rPr>
        <w:t xml:space="preserve"> </w:t>
      </w:r>
      <w:r w:rsidR="004937B3">
        <w:rPr>
          <w:rFonts w:ascii="Garamond" w:hAnsi="Garamond"/>
          <w:b/>
        </w:rPr>
        <w:t>který konkrétní správní orgán byl</w:t>
      </w:r>
      <w:r w:rsidR="00E914B9" w:rsidRPr="00706A15">
        <w:rPr>
          <w:rFonts w:ascii="Garamond" w:hAnsi="Garamond"/>
          <w:b/>
        </w:rPr>
        <w:t xml:space="preserve"> v daném případě tzv. odvolacím orgánem</w:t>
      </w:r>
      <w:r w:rsidR="00E914B9">
        <w:rPr>
          <w:rFonts w:ascii="Garamond" w:hAnsi="Garamond"/>
          <w:b/>
        </w:rPr>
        <w:t>?</w:t>
      </w:r>
    </w:p>
    <w:p w14:paraId="60FE71AC" w14:textId="671F6DF3" w:rsidR="009F27E2" w:rsidRDefault="004937B3" w:rsidP="00706A15">
      <w:pPr>
        <w:ind w:right="-851"/>
        <w:jc w:val="both"/>
        <w:rPr>
          <w:rFonts w:ascii="Garamond" w:hAnsi="Garamond"/>
          <w:b/>
        </w:rPr>
      </w:pPr>
      <w:r>
        <w:rPr>
          <w:rFonts w:ascii="Garamond" w:hAnsi="Garamond"/>
          <w:b/>
        </w:rPr>
        <w:t>c</w:t>
      </w:r>
      <w:r w:rsidR="009F27E2">
        <w:rPr>
          <w:rFonts w:ascii="Garamond" w:hAnsi="Garamond"/>
          <w:b/>
        </w:rPr>
        <w:t xml:space="preserve">) </w:t>
      </w:r>
      <w:r w:rsidR="007A4776">
        <w:rPr>
          <w:rFonts w:ascii="Garamond" w:hAnsi="Garamond"/>
          <w:b/>
        </w:rPr>
        <w:t>Jakými způsoby obecně může odvolací správní orgán o podaném odvolání</w:t>
      </w:r>
      <w:r w:rsidR="001F4B50">
        <w:rPr>
          <w:rFonts w:ascii="Garamond" w:hAnsi="Garamond"/>
          <w:b/>
        </w:rPr>
        <w:t xml:space="preserve"> meritorně (ve věci samé)</w:t>
      </w:r>
      <w:r w:rsidR="007A4776">
        <w:rPr>
          <w:rFonts w:ascii="Garamond" w:hAnsi="Garamond"/>
          <w:b/>
        </w:rPr>
        <w:t xml:space="preserve"> rozhodnout</w:t>
      </w:r>
      <w:r w:rsidR="009F27E2" w:rsidRPr="009F27E2">
        <w:rPr>
          <w:rFonts w:ascii="Garamond" w:hAnsi="Garamond"/>
          <w:b/>
        </w:rPr>
        <w:t>?</w:t>
      </w:r>
    </w:p>
    <w:p w14:paraId="5B799CCA" w14:textId="45D6F5D7" w:rsidR="007A4776" w:rsidRDefault="007A4776" w:rsidP="00706A15">
      <w:pPr>
        <w:ind w:right="-851"/>
        <w:jc w:val="both"/>
        <w:rPr>
          <w:rFonts w:ascii="Garamond" w:hAnsi="Garamond"/>
          <w:b/>
        </w:rPr>
      </w:pPr>
      <w:r>
        <w:rPr>
          <w:rFonts w:ascii="Garamond" w:hAnsi="Garamond"/>
          <w:b/>
        </w:rPr>
        <w:t>d) Který den doručované rozhodnutí odvolacího orgánu nabylo právní moci</w:t>
      </w:r>
      <w:r w:rsidRPr="00706A15">
        <w:rPr>
          <w:rFonts w:ascii="Garamond" w:hAnsi="Garamond"/>
          <w:b/>
        </w:rPr>
        <w:t>?</w:t>
      </w:r>
    </w:p>
    <w:p w14:paraId="1B6FE33E" w14:textId="2E6D9119" w:rsidR="00B354F8" w:rsidRDefault="00B354F8" w:rsidP="00706A15">
      <w:pPr>
        <w:ind w:right="-851"/>
        <w:jc w:val="both"/>
        <w:rPr>
          <w:rFonts w:ascii="Garamond" w:hAnsi="Garamond"/>
          <w:b/>
        </w:rPr>
      </w:pPr>
    </w:p>
    <w:p w14:paraId="6B1AE236" w14:textId="77777777" w:rsidR="00706A15" w:rsidRPr="00452D50" w:rsidRDefault="00706A15" w:rsidP="00A50A65">
      <w:pPr>
        <w:ind w:right="-709"/>
        <w:jc w:val="both"/>
        <w:rPr>
          <w:rFonts w:ascii="Garamond" w:hAnsi="Garamond"/>
          <w:i/>
        </w:rPr>
      </w:pPr>
    </w:p>
    <w:p w14:paraId="4038098C" w14:textId="77777777" w:rsidR="001D463B" w:rsidRDefault="001D463B" w:rsidP="009F27E2">
      <w:pPr>
        <w:ind w:right="-709"/>
        <w:jc w:val="both"/>
        <w:rPr>
          <w:rFonts w:ascii="Garamond" w:hAnsi="Garamond" w:cs="Arial"/>
          <w:color w:val="000000"/>
        </w:rPr>
      </w:pPr>
    </w:p>
    <w:p w14:paraId="0249326C" w14:textId="77777777" w:rsidR="001D463B" w:rsidRDefault="001D463B" w:rsidP="001D463B">
      <w:pPr>
        <w:ind w:left="-426" w:right="-709"/>
        <w:jc w:val="both"/>
        <w:rPr>
          <w:rFonts w:ascii="Garamond" w:hAnsi="Garamond" w:cs="Arial"/>
          <w:b/>
          <w:color w:val="000000"/>
        </w:rPr>
      </w:pPr>
      <w:r w:rsidRPr="00383991">
        <w:rPr>
          <w:rFonts w:ascii="Garamond" w:hAnsi="Garamond" w:cs="Arial"/>
          <w:b/>
          <w:color w:val="000000"/>
        </w:rPr>
        <w:t>Pokračování zadání:</w:t>
      </w:r>
    </w:p>
    <w:p w14:paraId="4D200810" w14:textId="77777777" w:rsidR="001D463B" w:rsidRPr="00B354F8" w:rsidRDefault="001D463B" w:rsidP="001D463B">
      <w:pPr>
        <w:ind w:left="-426" w:right="-709"/>
        <w:jc w:val="both"/>
        <w:rPr>
          <w:rFonts w:ascii="Garamond" w:hAnsi="Garamond" w:cs="Arial"/>
          <w:b/>
          <w:color w:val="000000"/>
        </w:rPr>
      </w:pPr>
    </w:p>
    <w:p w14:paraId="60E23BCF" w14:textId="2F96749F" w:rsidR="001D463B" w:rsidRDefault="001D463B" w:rsidP="001D463B">
      <w:pPr>
        <w:ind w:left="-426" w:right="-709" w:firstLine="360"/>
        <w:jc w:val="both"/>
        <w:rPr>
          <w:rFonts w:ascii="Garamond" w:hAnsi="Garamond"/>
          <w:i/>
        </w:rPr>
      </w:pPr>
      <w:r w:rsidRPr="00CE597A">
        <w:rPr>
          <w:rFonts w:ascii="Garamond" w:hAnsi="Garamond"/>
          <w:i/>
        </w:rPr>
        <w:t xml:space="preserve">Paní chromá se </w:t>
      </w:r>
      <w:r w:rsidR="00CE597A" w:rsidRPr="00CE597A">
        <w:rPr>
          <w:rFonts w:ascii="Garamond" w:hAnsi="Garamond"/>
          <w:i/>
        </w:rPr>
        <w:t>následně</w:t>
      </w:r>
      <w:r w:rsidRPr="00CE597A">
        <w:rPr>
          <w:rFonts w:ascii="Garamond" w:hAnsi="Garamond"/>
          <w:i/>
        </w:rPr>
        <w:t xml:space="preserve"> rozhodla podat proti </w:t>
      </w:r>
      <w:r w:rsidR="000346C1">
        <w:rPr>
          <w:rFonts w:ascii="Garamond" w:hAnsi="Garamond"/>
          <w:i/>
        </w:rPr>
        <w:t>vyřízení její nové žádosti</w:t>
      </w:r>
      <w:r w:rsidRPr="00CE597A">
        <w:rPr>
          <w:rFonts w:ascii="Garamond" w:hAnsi="Garamond"/>
          <w:i/>
        </w:rPr>
        <w:t xml:space="preserve"> </w:t>
      </w:r>
      <w:r w:rsidR="000346C1">
        <w:rPr>
          <w:rFonts w:ascii="Garamond" w:hAnsi="Garamond"/>
          <w:i/>
        </w:rPr>
        <w:t xml:space="preserve">o povolení zřízení vyhrazeného parkování </w:t>
      </w:r>
      <w:r w:rsidRPr="00CE597A">
        <w:rPr>
          <w:rFonts w:ascii="Garamond" w:hAnsi="Garamond"/>
          <w:i/>
        </w:rPr>
        <w:t>žalobu</w:t>
      </w:r>
      <w:r w:rsidR="00CE597A" w:rsidRPr="00CE597A">
        <w:rPr>
          <w:rFonts w:ascii="Garamond" w:hAnsi="Garamond"/>
          <w:i/>
        </w:rPr>
        <w:t xml:space="preserve"> ke</w:t>
      </w:r>
      <w:r w:rsidRPr="00CE597A">
        <w:rPr>
          <w:rFonts w:ascii="Garamond" w:hAnsi="Garamond"/>
          <w:i/>
        </w:rPr>
        <w:t xml:space="preserve"> správnímu soudu.</w:t>
      </w:r>
    </w:p>
    <w:p w14:paraId="7DA1D8CA" w14:textId="77777777" w:rsidR="001D463B" w:rsidRDefault="001D463B" w:rsidP="009F27E2">
      <w:pPr>
        <w:ind w:right="-709"/>
        <w:jc w:val="both"/>
        <w:rPr>
          <w:rFonts w:ascii="Garamond" w:hAnsi="Garamond" w:cs="Arial"/>
          <w:color w:val="000000"/>
        </w:rPr>
      </w:pPr>
    </w:p>
    <w:p w14:paraId="2FFFC584" w14:textId="77777777" w:rsidR="001D463B" w:rsidRDefault="001D463B" w:rsidP="009F27E2">
      <w:pPr>
        <w:ind w:right="-709"/>
        <w:jc w:val="both"/>
        <w:rPr>
          <w:rFonts w:ascii="Garamond" w:hAnsi="Garamond" w:cs="Arial"/>
          <w:color w:val="000000"/>
        </w:rPr>
      </w:pPr>
    </w:p>
    <w:p w14:paraId="40FD79C6" w14:textId="4506C6A7" w:rsidR="00A1202C" w:rsidRPr="009F27E2" w:rsidRDefault="009F27E2" w:rsidP="009F27E2">
      <w:pPr>
        <w:ind w:right="-709"/>
        <w:jc w:val="both"/>
        <w:rPr>
          <w:rFonts w:ascii="Garamond" w:hAnsi="Garamond"/>
          <w:color w:val="000000"/>
        </w:rPr>
      </w:pPr>
      <w:r>
        <w:rPr>
          <w:rFonts w:ascii="Garamond" w:hAnsi="Garamond" w:cs="Arial"/>
          <w:color w:val="000000"/>
        </w:rPr>
        <w:t>7</w:t>
      </w:r>
      <w:r w:rsidRPr="00D569B3">
        <w:rPr>
          <w:rFonts w:ascii="Garamond" w:hAnsi="Garamond" w:cs="Arial"/>
          <w:color w:val="000000"/>
        </w:rPr>
        <w:t xml:space="preserve">. </w:t>
      </w:r>
      <w:r w:rsidRPr="00F33725">
        <w:rPr>
          <w:rFonts w:ascii="Garamond" w:hAnsi="Garamond"/>
          <w:color w:val="000000"/>
          <w:u w:val="single"/>
        </w:rPr>
        <w:t>Zodpovězte (objasněte) s uvedením konkrétních argumentů a případným uvedením příslušných ustanovení:</w:t>
      </w:r>
    </w:p>
    <w:p w14:paraId="1C5FDE85" w14:textId="3BC9FF36" w:rsidR="009F27E2" w:rsidRDefault="000346C1" w:rsidP="009F27E2">
      <w:pPr>
        <w:ind w:right="-709"/>
        <w:jc w:val="both"/>
        <w:rPr>
          <w:rFonts w:ascii="Garamond" w:hAnsi="Garamond"/>
          <w:b/>
        </w:rPr>
      </w:pPr>
      <w:r>
        <w:rPr>
          <w:rFonts w:ascii="Garamond" w:hAnsi="Garamond"/>
          <w:b/>
        </w:rPr>
        <w:t>a) Který soud je věcně a místně příslušný k podání a následnému rozhodnutí o takové žalobě paní Chromé</w:t>
      </w:r>
      <w:r w:rsidR="00C666EA">
        <w:rPr>
          <w:rFonts w:ascii="Garamond" w:hAnsi="Garamond"/>
          <w:b/>
        </w:rPr>
        <w:t>?</w:t>
      </w:r>
    </w:p>
    <w:p w14:paraId="7CB803AD" w14:textId="7A739248" w:rsidR="00E914B9" w:rsidRDefault="009F27E2" w:rsidP="00E914B9">
      <w:pPr>
        <w:ind w:right="-851"/>
        <w:jc w:val="both"/>
        <w:rPr>
          <w:rFonts w:ascii="Garamond" w:hAnsi="Garamond"/>
          <w:b/>
        </w:rPr>
      </w:pPr>
      <w:r>
        <w:rPr>
          <w:rFonts w:ascii="Garamond" w:hAnsi="Garamond"/>
          <w:b/>
        </w:rPr>
        <w:t xml:space="preserve">b) </w:t>
      </w:r>
      <w:r w:rsidR="000346C1">
        <w:rPr>
          <w:rFonts w:ascii="Garamond" w:hAnsi="Garamond"/>
          <w:b/>
        </w:rPr>
        <w:t>Kdo a z jakého důvodu je v dané věci žalovaným?</w:t>
      </w:r>
    </w:p>
    <w:p w14:paraId="3EBFBEC8" w14:textId="53D5FD87" w:rsidR="005035D6" w:rsidRPr="00706A15" w:rsidRDefault="005035D6" w:rsidP="00E914B9">
      <w:pPr>
        <w:ind w:right="-851"/>
        <w:jc w:val="both"/>
        <w:rPr>
          <w:rFonts w:ascii="Garamond" w:hAnsi="Garamond"/>
          <w:b/>
        </w:rPr>
      </w:pPr>
      <w:r>
        <w:rPr>
          <w:rFonts w:ascii="Garamond" w:hAnsi="Garamond"/>
          <w:b/>
        </w:rPr>
        <w:t>c) Co znamená, že správní soud přezkoumá napadené rozhodnutí</w:t>
      </w:r>
      <w:r w:rsidR="004546B8">
        <w:rPr>
          <w:rFonts w:ascii="Garamond" w:hAnsi="Garamond"/>
          <w:b/>
        </w:rPr>
        <w:t xml:space="preserve"> správního orgánu v tzv. plné jurisdikci?</w:t>
      </w:r>
    </w:p>
    <w:p w14:paraId="659BA8BE" w14:textId="6A2635AB" w:rsidR="00997B2C" w:rsidRPr="008B6E29" w:rsidRDefault="005035D6" w:rsidP="008B6E29">
      <w:pPr>
        <w:ind w:right="-709"/>
        <w:jc w:val="both"/>
        <w:rPr>
          <w:rFonts w:ascii="Garamond" w:hAnsi="Garamond"/>
          <w:b/>
        </w:rPr>
      </w:pPr>
      <w:r>
        <w:rPr>
          <w:rFonts w:ascii="Garamond" w:hAnsi="Garamond"/>
          <w:b/>
        </w:rPr>
        <w:t>d</w:t>
      </w:r>
      <w:r w:rsidR="00E914B9" w:rsidRPr="00706A15">
        <w:rPr>
          <w:rFonts w:ascii="Garamond" w:hAnsi="Garamond"/>
          <w:b/>
        </w:rPr>
        <w:t xml:space="preserve">) </w:t>
      </w:r>
      <w:r w:rsidR="000346C1">
        <w:rPr>
          <w:rFonts w:ascii="Garamond" w:hAnsi="Garamond"/>
          <w:b/>
        </w:rPr>
        <w:t>Může správní soud svým rozsudkem stěžovatelce povolit zřízení vyhrazeného parkování</w:t>
      </w:r>
      <w:r w:rsidR="00E914B9" w:rsidRPr="00706A15">
        <w:rPr>
          <w:rFonts w:ascii="Garamond" w:hAnsi="Garamond"/>
          <w:b/>
        </w:rPr>
        <w:t>?</w:t>
      </w:r>
      <w:r w:rsidR="000346C1">
        <w:rPr>
          <w:rFonts w:ascii="Garamond" w:hAnsi="Garamond"/>
          <w:b/>
        </w:rPr>
        <w:t xml:space="preserve"> Pokud ano, za jakých podmínek? Pokud ne, proč?</w:t>
      </w:r>
    </w:p>
    <w:sectPr w:rsidR="00997B2C" w:rsidRPr="008B6E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06FAD" w14:textId="77777777" w:rsidR="00CA00D5" w:rsidRDefault="00CA00D5" w:rsidP="00672E96">
      <w:r>
        <w:separator/>
      </w:r>
    </w:p>
  </w:endnote>
  <w:endnote w:type="continuationSeparator" w:id="0">
    <w:p w14:paraId="010131DD" w14:textId="77777777" w:rsidR="00CA00D5" w:rsidRDefault="00CA00D5" w:rsidP="0067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CBA27" w14:textId="77777777" w:rsidR="00CA00D5" w:rsidRDefault="00CA00D5" w:rsidP="00672E96">
      <w:r>
        <w:separator/>
      </w:r>
    </w:p>
  </w:footnote>
  <w:footnote w:type="continuationSeparator" w:id="0">
    <w:p w14:paraId="1DF4FB92" w14:textId="77777777" w:rsidR="00CA00D5" w:rsidRDefault="00CA00D5" w:rsidP="00672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E7F67"/>
    <w:multiLevelType w:val="hybridMultilevel"/>
    <w:tmpl w:val="46D858FE"/>
    <w:lvl w:ilvl="0" w:tplc="89F2AE72">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363653"/>
    <w:multiLevelType w:val="hybridMultilevel"/>
    <w:tmpl w:val="7292DD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CE3A0D"/>
    <w:multiLevelType w:val="hybridMultilevel"/>
    <w:tmpl w:val="6832AA3A"/>
    <w:lvl w:ilvl="0" w:tplc="21F62C7C">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104A2A"/>
    <w:multiLevelType w:val="hybridMultilevel"/>
    <w:tmpl w:val="46D858FE"/>
    <w:lvl w:ilvl="0" w:tplc="89F2AE72">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DC13F2"/>
    <w:multiLevelType w:val="hybridMultilevel"/>
    <w:tmpl w:val="6316A4C8"/>
    <w:lvl w:ilvl="0" w:tplc="0CB2567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3F6747"/>
    <w:multiLevelType w:val="hybridMultilevel"/>
    <w:tmpl w:val="46D858FE"/>
    <w:lvl w:ilvl="0" w:tplc="89F2AE72">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856048"/>
    <w:multiLevelType w:val="hybridMultilevel"/>
    <w:tmpl w:val="700E4AB2"/>
    <w:lvl w:ilvl="0" w:tplc="26D075AA">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A5221B"/>
    <w:multiLevelType w:val="hybridMultilevel"/>
    <w:tmpl w:val="46D858FE"/>
    <w:lvl w:ilvl="0" w:tplc="89F2AE72">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796BF4"/>
    <w:multiLevelType w:val="hybridMultilevel"/>
    <w:tmpl w:val="46D858FE"/>
    <w:lvl w:ilvl="0" w:tplc="89F2AE72">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E6262F"/>
    <w:multiLevelType w:val="hybridMultilevel"/>
    <w:tmpl w:val="790AF4F0"/>
    <w:lvl w:ilvl="0" w:tplc="1D7222DA">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F92E2F"/>
    <w:multiLevelType w:val="hybridMultilevel"/>
    <w:tmpl w:val="CB647676"/>
    <w:lvl w:ilvl="0" w:tplc="F47A78CA">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905511"/>
    <w:multiLevelType w:val="hybridMultilevel"/>
    <w:tmpl w:val="6908BA48"/>
    <w:lvl w:ilvl="0" w:tplc="DA2A28B8">
      <w:start w:val="1"/>
      <w:numFmt w:val="lowerLetter"/>
      <w:lvlText w:val="%1)"/>
      <w:lvlJc w:val="left"/>
      <w:pPr>
        <w:ind w:left="720" w:hanging="360"/>
      </w:pPr>
      <w:rPr>
        <w:rFonts w:hint="default"/>
        <w:b w:val="0"/>
        <w:i/>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C36DCB"/>
    <w:multiLevelType w:val="hybridMultilevel"/>
    <w:tmpl w:val="46D858FE"/>
    <w:lvl w:ilvl="0" w:tplc="89F2AE72">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A204667"/>
    <w:multiLevelType w:val="hybridMultilevel"/>
    <w:tmpl w:val="46D858FE"/>
    <w:lvl w:ilvl="0" w:tplc="89F2AE72">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DF25625"/>
    <w:multiLevelType w:val="hybridMultilevel"/>
    <w:tmpl w:val="283E4AE2"/>
    <w:lvl w:ilvl="0" w:tplc="A30461FA">
      <w:start w:val="1"/>
      <w:numFmt w:val="decimal"/>
      <w:lvlText w:val="%1."/>
      <w:lvlJc w:val="left"/>
      <w:pPr>
        <w:ind w:left="294" w:hanging="360"/>
      </w:pPr>
      <w:rPr>
        <w:rFonts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5" w15:restartNumberingAfterBreak="0">
    <w:nsid w:val="6BE200F8"/>
    <w:multiLevelType w:val="hybridMultilevel"/>
    <w:tmpl w:val="46D858FE"/>
    <w:lvl w:ilvl="0" w:tplc="89F2AE72">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FB21FE8"/>
    <w:multiLevelType w:val="hybridMultilevel"/>
    <w:tmpl w:val="2350F7D6"/>
    <w:lvl w:ilvl="0" w:tplc="6A5823D6">
      <w:start w:val="5"/>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9"/>
  </w:num>
  <w:num w:numId="4">
    <w:abstractNumId w:val="10"/>
  </w:num>
  <w:num w:numId="5">
    <w:abstractNumId w:val="2"/>
  </w:num>
  <w:num w:numId="6">
    <w:abstractNumId w:val="4"/>
  </w:num>
  <w:num w:numId="7">
    <w:abstractNumId w:val="6"/>
  </w:num>
  <w:num w:numId="8">
    <w:abstractNumId w:val="11"/>
  </w:num>
  <w:num w:numId="9">
    <w:abstractNumId w:val="16"/>
  </w:num>
  <w:num w:numId="10">
    <w:abstractNumId w:val="7"/>
  </w:num>
  <w:num w:numId="11">
    <w:abstractNumId w:val="14"/>
  </w:num>
  <w:num w:numId="12">
    <w:abstractNumId w:val="13"/>
  </w:num>
  <w:num w:numId="13">
    <w:abstractNumId w:val="8"/>
  </w:num>
  <w:num w:numId="14">
    <w:abstractNumId w:val="3"/>
  </w:num>
  <w:num w:numId="15">
    <w:abstractNumId w:val="5"/>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42E"/>
    <w:rsid w:val="0000141B"/>
    <w:rsid w:val="00022B78"/>
    <w:rsid w:val="000346C1"/>
    <w:rsid w:val="0003590F"/>
    <w:rsid w:val="00057C22"/>
    <w:rsid w:val="00062BC1"/>
    <w:rsid w:val="00083798"/>
    <w:rsid w:val="000905B2"/>
    <w:rsid w:val="0009222C"/>
    <w:rsid w:val="00092E2C"/>
    <w:rsid w:val="000946E9"/>
    <w:rsid w:val="000A1D60"/>
    <w:rsid w:val="000B4F1E"/>
    <w:rsid w:val="000D0835"/>
    <w:rsid w:val="000E139B"/>
    <w:rsid w:val="000E2CCC"/>
    <w:rsid w:val="000E4E1E"/>
    <w:rsid w:val="000F74D4"/>
    <w:rsid w:val="00105A33"/>
    <w:rsid w:val="00105F67"/>
    <w:rsid w:val="001063A3"/>
    <w:rsid w:val="00115B83"/>
    <w:rsid w:val="00121D40"/>
    <w:rsid w:val="001244F0"/>
    <w:rsid w:val="001449D3"/>
    <w:rsid w:val="00145417"/>
    <w:rsid w:val="001551B8"/>
    <w:rsid w:val="00156F2F"/>
    <w:rsid w:val="00167ADA"/>
    <w:rsid w:val="00184C7A"/>
    <w:rsid w:val="00196896"/>
    <w:rsid w:val="001A13FD"/>
    <w:rsid w:val="001A69A4"/>
    <w:rsid w:val="001B31C0"/>
    <w:rsid w:val="001C1C00"/>
    <w:rsid w:val="001D463B"/>
    <w:rsid w:val="001E1346"/>
    <w:rsid w:val="001E7EAD"/>
    <w:rsid w:val="001F42E0"/>
    <w:rsid w:val="001F4B50"/>
    <w:rsid w:val="001F64D2"/>
    <w:rsid w:val="00204355"/>
    <w:rsid w:val="00205E80"/>
    <w:rsid w:val="002116E9"/>
    <w:rsid w:val="00213AF9"/>
    <w:rsid w:val="00216E85"/>
    <w:rsid w:val="00234B6A"/>
    <w:rsid w:val="00243B5C"/>
    <w:rsid w:val="002559CA"/>
    <w:rsid w:val="00262C57"/>
    <w:rsid w:val="00280607"/>
    <w:rsid w:val="00280A7B"/>
    <w:rsid w:val="002A73B9"/>
    <w:rsid w:val="002B1F98"/>
    <w:rsid w:val="002B3336"/>
    <w:rsid w:val="002C390A"/>
    <w:rsid w:val="002C43B0"/>
    <w:rsid w:val="002E0B64"/>
    <w:rsid w:val="002E2EC6"/>
    <w:rsid w:val="002E2FDD"/>
    <w:rsid w:val="002E3CFB"/>
    <w:rsid w:val="002F230E"/>
    <w:rsid w:val="00305EDF"/>
    <w:rsid w:val="003065D7"/>
    <w:rsid w:val="003100F2"/>
    <w:rsid w:val="00310CCC"/>
    <w:rsid w:val="003347EE"/>
    <w:rsid w:val="0033621E"/>
    <w:rsid w:val="00341059"/>
    <w:rsid w:val="00342478"/>
    <w:rsid w:val="00344786"/>
    <w:rsid w:val="00346C02"/>
    <w:rsid w:val="0035679E"/>
    <w:rsid w:val="00357367"/>
    <w:rsid w:val="00357937"/>
    <w:rsid w:val="0036144C"/>
    <w:rsid w:val="00372892"/>
    <w:rsid w:val="003A2B3F"/>
    <w:rsid w:val="003A2E54"/>
    <w:rsid w:val="003A7AE0"/>
    <w:rsid w:val="003B2F77"/>
    <w:rsid w:val="003C02AA"/>
    <w:rsid w:val="003C0D18"/>
    <w:rsid w:val="003C6954"/>
    <w:rsid w:val="003C7FBC"/>
    <w:rsid w:val="003D6AD3"/>
    <w:rsid w:val="003F1EE8"/>
    <w:rsid w:val="003F4BBF"/>
    <w:rsid w:val="0040480D"/>
    <w:rsid w:val="004076F1"/>
    <w:rsid w:val="00410021"/>
    <w:rsid w:val="004163E7"/>
    <w:rsid w:val="00452D50"/>
    <w:rsid w:val="004546B8"/>
    <w:rsid w:val="004559A4"/>
    <w:rsid w:val="00456D7D"/>
    <w:rsid w:val="00456E6A"/>
    <w:rsid w:val="004604B1"/>
    <w:rsid w:val="004710FD"/>
    <w:rsid w:val="00474EC1"/>
    <w:rsid w:val="00474EFE"/>
    <w:rsid w:val="00480866"/>
    <w:rsid w:val="00490AE0"/>
    <w:rsid w:val="0049308A"/>
    <w:rsid w:val="004937B3"/>
    <w:rsid w:val="00494496"/>
    <w:rsid w:val="0049607C"/>
    <w:rsid w:val="004A1BC6"/>
    <w:rsid w:val="004B03A2"/>
    <w:rsid w:val="004B14CA"/>
    <w:rsid w:val="004B61DB"/>
    <w:rsid w:val="004B7943"/>
    <w:rsid w:val="004C3E77"/>
    <w:rsid w:val="004D1959"/>
    <w:rsid w:val="004E5BF9"/>
    <w:rsid w:val="004E5D55"/>
    <w:rsid w:val="004E5FC1"/>
    <w:rsid w:val="004E658A"/>
    <w:rsid w:val="005013A9"/>
    <w:rsid w:val="005035D6"/>
    <w:rsid w:val="00506387"/>
    <w:rsid w:val="00510F0A"/>
    <w:rsid w:val="00511478"/>
    <w:rsid w:val="00515A50"/>
    <w:rsid w:val="005172FE"/>
    <w:rsid w:val="0052130B"/>
    <w:rsid w:val="0052291D"/>
    <w:rsid w:val="00522A18"/>
    <w:rsid w:val="00527A04"/>
    <w:rsid w:val="00564EB3"/>
    <w:rsid w:val="005703FA"/>
    <w:rsid w:val="005747D2"/>
    <w:rsid w:val="00576573"/>
    <w:rsid w:val="00580D3A"/>
    <w:rsid w:val="00590135"/>
    <w:rsid w:val="005977BF"/>
    <w:rsid w:val="005A13B9"/>
    <w:rsid w:val="005B0F9B"/>
    <w:rsid w:val="005B52B9"/>
    <w:rsid w:val="005E33C0"/>
    <w:rsid w:val="005F48B9"/>
    <w:rsid w:val="005F49AF"/>
    <w:rsid w:val="00600DD1"/>
    <w:rsid w:val="0063046D"/>
    <w:rsid w:val="006502B6"/>
    <w:rsid w:val="00672CF5"/>
    <w:rsid w:val="00672E96"/>
    <w:rsid w:val="006763CB"/>
    <w:rsid w:val="00681631"/>
    <w:rsid w:val="006A7FC0"/>
    <w:rsid w:val="006C2DA1"/>
    <w:rsid w:val="006C60F8"/>
    <w:rsid w:val="006D3113"/>
    <w:rsid w:val="006D7B9F"/>
    <w:rsid w:val="006E0D0E"/>
    <w:rsid w:val="006E3107"/>
    <w:rsid w:val="006E7C81"/>
    <w:rsid w:val="006F472B"/>
    <w:rsid w:val="006F6DB5"/>
    <w:rsid w:val="00705380"/>
    <w:rsid w:val="00706A15"/>
    <w:rsid w:val="007441E3"/>
    <w:rsid w:val="00761ADA"/>
    <w:rsid w:val="007755A0"/>
    <w:rsid w:val="00775757"/>
    <w:rsid w:val="0077638A"/>
    <w:rsid w:val="007819F6"/>
    <w:rsid w:val="0078342B"/>
    <w:rsid w:val="00785362"/>
    <w:rsid w:val="00786193"/>
    <w:rsid w:val="007A12E5"/>
    <w:rsid w:val="007A4776"/>
    <w:rsid w:val="007A6AC3"/>
    <w:rsid w:val="007B3F88"/>
    <w:rsid w:val="007B721B"/>
    <w:rsid w:val="007C01FD"/>
    <w:rsid w:val="007C1B9B"/>
    <w:rsid w:val="007C1E60"/>
    <w:rsid w:val="007D3E54"/>
    <w:rsid w:val="007D664B"/>
    <w:rsid w:val="007D7510"/>
    <w:rsid w:val="007E7705"/>
    <w:rsid w:val="007F26F6"/>
    <w:rsid w:val="007F4EFE"/>
    <w:rsid w:val="008025BE"/>
    <w:rsid w:val="008135E3"/>
    <w:rsid w:val="0082026A"/>
    <w:rsid w:val="008339DF"/>
    <w:rsid w:val="008356CB"/>
    <w:rsid w:val="00846511"/>
    <w:rsid w:val="00854973"/>
    <w:rsid w:val="0086489D"/>
    <w:rsid w:val="0088134F"/>
    <w:rsid w:val="00883A42"/>
    <w:rsid w:val="00885142"/>
    <w:rsid w:val="008A3A05"/>
    <w:rsid w:val="008B1256"/>
    <w:rsid w:val="008B41C6"/>
    <w:rsid w:val="008B6E29"/>
    <w:rsid w:val="008C6DA4"/>
    <w:rsid w:val="008D3E44"/>
    <w:rsid w:val="008D40A4"/>
    <w:rsid w:val="008D5098"/>
    <w:rsid w:val="008E08E1"/>
    <w:rsid w:val="008E0FEB"/>
    <w:rsid w:val="008E3023"/>
    <w:rsid w:val="008E4A89"/>
    <w:rsid w:val="00905C32"/>
    <w:rsid w:val="009370FB"/>
    <w:rsid w:val="00961FAA"/>
    <w:rsid w:val="0096575B"/>
    <w:rsid w:val="00973E24"/>
    <w:rsid w:val="009756D1"/>
    <w:rsid w:val="00981784"/>
    <w:rsid w:val="00981B61"/>
    <w:rsid w:val="0098560E"/>
    <w:rsid w:val="0099107A"/>
    <w:rsid w:val="00994EB2"/>
    <w:rsid w:val="00997B2C"/>
    <w:rsid w:val="009A4157"/>
    <w:rsid w:val="009A732A"/>
    <w:rsid w:val="009B1801"/>
    <w:rsid w:val="009B3F99"/>
    <w:rsid w:val="009B6A42"/>
    <w:rsid w:val="009D27DB"/>
    <w:rsid w:val="009D66D9"/>
    <w:rsid w:val="009E469C"/>
    <w:rsid w:val="009E502C"/>
    <w:rsid w:val="009E68C8"/>
    <w:rsid w:val="009E7704"/>
    <w:rsid w:val="009F27E2"/>
    <w:rsid w:val="009F42C3"/>
    <w:rsid w:val="009F55B8"/>
    <w:rsid w:val="00A041D8"/>
    <w:rsid w:val="00A10884"/>
    <w:rsid w:val="00A11E28"/>
    <w:rsid w:val="00A1202C"/>
    <w:rsid w:val="00A174FC"/>
    <w:rsid w:val="00A20276"/>
    <w:rsid w:val="00A24B95"/>
    <w:rsid w:val="00A369F6"/>
    <w:rsid w:val="00A50A65"/>
    <w:rsid w:val="00A50B7F"/>
    <w:rsid w:val="00A53DC7"/>
    <w:rsid w:val="00A53DF0"/>
    <w:rsid w:val="00A55ED2"/>
    <w:rsid w:val="00A62E8C"/>
    <w:rsid w:val="00A62F08"/>
    <w:rsid w:val="00A6518F"/>
    <w:rsid w:val="00A662C0"/>
    <w:rsid w:val="00A722E4"/>
    <w:rsid w:val="00A72480"/>
    <w:rsid w:val="00A8503E"/>
    <w:rsid w:val="00A85B10"/>
    <w:rsid w:val="00A9539C"/>
    <w:rsid w:val="00AB3C69"/>
    <w:rsid w:val="00AC2E51"/>
    <w:rsid w:val="00AC4F70"/>
    <w:rsid w:val="00AC5118"/>
    <w:rsid w:val="00AD2854"/>
    <w:rsid w:val="00AF1876"/>
    <w:rsid w:val="00B02DB9"/>
    <w:rsid w:val="00B109EC"/>
    <w:rsid w:val="00B2341B"/>
    <w:rsid w:val="00B354F8"/>
    <w:rsid w:val="00B37DA9"/>
    <w:rsid w:val="00B51DCC"/>
    <w:rsid w:val="00B537D3"/>
    <w:rsid w:val="00B56D63"/>
    <w:rsid w:val="00B72209"/>
    <w:rsid w:val="00B85E60"/>
    <w:rsid w:val="00BD64BA"/>
    <w:rsid w:val="00BE24EF"/>
    <w:rsid w:val="00BE78F0"/>
    <w:rsid w:val="00BF2752"/>
    <w:rsid w:val="00BF2B31"/>
    <w:rsid w:val="00BF6B0F"/>
    <w:rsid w:val="00C057F3"/>
    <w:rsid w:val="00C17EAE"/>
    <w:rsid w:val="00C3245E"/>
    <w:rsid w:val="00C3534B"/>
    <w:rsid w:val="00C40E5E"/>
    <w:rsid w:val="00C446B8"/>
    <w:rsid w:val="00C557DB"/>
    <w:rsid w:val="00C61C67"/>
    <w:rsid w:val="00C666EA"/>
    <w:rsid w:val="00C66A08"/>
    <w:rsid w:val="00C82873"/>
    <w:rsid w:val="00C862F0"/>
    <w:rsid w:val="00CA00D5"/>
    <w:rsid w:val="00CA10E5"/>
    <w:rsid w:val="00CA3375"/>
    <w:rsid w:val="00CB5971"/>
    <w:rsid w:val="00CB6557"/>
    <w:rsid w:val="00CB7BA2"/>
    <w:rsid w:val="00CC01D7"/>
    <w:rsid w:val="00CD242E"/>
    <w:rsid w:val="00CD5FC3"/>
    <w:rsid w:val="00CE1946"/>
    <w:rsid w:val="00CE1F00"/>
    <w:rsid w:val="00CE597A"/>
    <w:rsid w:val="00CF2A04"/>
    <w:rsid w:val="00CF5BFA"/>
    <w:rsid w:val="00D023B4"/>
    <w:rsid w:val="00D02839"/>
    <w:rsid w:val="00D1685F"/>
    <w:rsid w:val="00D414EF"/>
    <w:rsid w:val="00D4576A"/>
    <w:rsid w:val="00D569B3"/>
    <w:rsid w:val="00D80C36"/>
    <w:rsid w:val="00D84A66"/>
    <w:rsid w:val="00D96573"/>
    <w:rsid w:val="00D97113"/>
    <w:rsid w:val="00DD180F"/>
    <w:rsid w:val="00DD58DE"/>
    <w:rsid w:val="00DE0292"/>
    <w:rsid w:val="00DE0BCE"/>
    <w:rsid w:val="00DE5031"/>
    <w:rsid w:val="00DF372C"/>
    <w:rsid w:val="00E01DE9"/>
    <w:rsid w:val="00E03B85"/>
    <w:rsid w:val="00E23E31"/>
    <w:rsid w:val="00E3545C"/>
    <w:rsid w:val="00E366AB"/>
    <w:rsid w:val="00E620CE"/>
    <w:rsid w:val="00E62645"/>
    <w:rsid w:val="00E74AF4"/>
    <w:rsid w:val="00E85078"/>
    <w:rsid w:val="00E914B9"/>
    <w:rsid w:val="00E92B1F"/>
    <w:rsid w:val="00E9698C"/>
    <w:rsid w:val="00EA775E"/>
    <w:rsid w:val="00EB28CF"/>
    <w:rsid w:val="00EC5251"/>
    <w:rsid w:val="00ED4461"/>
    <w:rsid w:val="00EE5099"/>
    <w:rsid w:val="00EF2C32"/>
    <w:rsid w:val="00F174E5"/>
    <w:rsid w:val="00F33725"/>
    <w:rsid w:val="00F35600"/>
    <w:rsid w:val="00F37F1C"/>
    <w:rsid w:val="00F4133D"/>
    <w:rsid w:val="00F42C7F"/>
    <w:rsid w:val="00F45032"/>
    <w:rsid w:val="00F56B56"/>
    <w:rsid w:val="00F6057D"/>
    <w:rsid w:val="00F66AB9"/>
    <w:rsid w:val="00F769CE"/>
    <w:rsid w:val="00F90185"/>
    <w:rsid w:val="00FA05DF"/>
    <w:rsid w:val="00FB4BD4"/>
    <w:rsid w:val="00FB506C"/>
    <w:rsid w:val="00FC52B6"/>
    <w:rsid w:val="00FD2358"/>
    <w:rsid w:val="00FD3457"/>
    <w:rsid w:val="00FE4B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36A402C"/>
  <w15:chartTrackingRefBased/>
  <w15:docId w15:val="{2AB15686-E7B9-40F2-B2AB-470BFBF1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D242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20276"/>
    <w:pPr>
      <w:ind w:left="720"/>
      <w:contextualSpacing/>
    </w:pPr>
  </w:style>
  <w:style w:type="paragraph" w:styleId="Textbubliny">
    <w:name w:val="Balloon Text"/>
    <w:basedOn w:val="Normln"/>
    <w:link w:val="TextbublinyChar"/>
    <w:uiPriority w:val="99"/>
    <w:semiHidden/>
    <w:unhideWhenUsed/>
    <w:rsid w:val="00A53DF0"/>
    <w:rPr>
      <w:rFonts w:ascii="Arial" w:hAnsi="Arial" w:cs="Arial"/>
      <w:sz w:val="18"/>
      <w:szCs w:val="18"/>
    </w:rPr>
  </w:style>
  <w:style w:type="character" w:customStyle="1" w:styleId="TextbublinyChar">
    <w:name w:val="Text bubliny Char"/>
    <w:basedOn w:val="Standardnpsmoodstavce"/>
    <w:link w:val="Textbubliny"/>
    <w:uiPriority w:val="99"/>
    <w:semiHidden/>
    <w:rsid w:val="00A53DF0"/>
    <w:rPr>
      <w:rFonts w:ascii="Arial" w:eastAsia="Times New Roman" w:hAnsi="Arial" w:cs="Arial"/>
      <w:sz w:val="18"/>
      <w:szCs w:val="18"/>
      <w:lang w:eastAsia="cs-CZ"/>
    </w:rPr>
  </w:style>
  <w:style w:type="character" w:styleId="Odkaznakoment">
    <w:name w:val="annotation reference"/>
    <w:basedOn w:val="Standardnpsmoodstavce"/>
    <w:uiPriority w:val="99"/>
    <w:semiHidden/>
    <w:unhideWhenUsed/>
    <w:rsid w:val="00DE0292"/>
    <w:rPr>
      <w:sz w:val="16"/>
      <w:szCs w:val="16"/>
    </w:rPr>
  </w:style>
  <w:style w:type="paragraph" w:styleId="Textkomente">
    <w:name w:val="annotation text"/>
    <w:basedOn w:val="Normln"/>
    <w:link w:val="TextkomenteChar"/>
    <w:uiPriority w:val="99"/>
    <w:semiHidden/>
    <w:unhideWhenUsed/>
    <w:rsid w:val="00DE0292"/>
    <w:rPr>
      <w:sz w:val="20"/>
      <w:szCs w:val="20"/>
    </w:rPr>
  </w:style>
  <w:style w:type="character" w:customStyle="1" w:styleId="TextkomenteChar">
    <w:name w:val="Text komentáře Char"/>
    <w:basedOn w:val="Standardnpsmoodstavce"/>
    <w:link w:val="Textkomente"/>
    <w:uiPriority w:val="99"/>
    <w:semiHidden/>
    <w:rsid w:val="00DE029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E0292"/>
    <w:rPr>
      <w:b/>
      <w:bCs/>
    </w:rPr>
  </w:style>
  <w:style w:type="character" w:customStyle="1" w:styleId="PedmtkomenteChar">
    <w:name w:val="Předmět komentáře Char"/>
    <w:basedOn w:val="TextkomenteChar"/>
    <w:link w:val="Pedmtkomente"/>
    <w:uiPriority w:val="99"/>
    <w:semiHidden/>
    <w:rsid w:val="00DE0292"/>
    <w:rPr>
      <w:rFonts w:ascii="Times New Roman" w:eastAsia="Times New Roman" w:hAnsi="Times New Roman" w:cs="Times New Roman"/>
      <w:b/>
      <w:bCs/>
      <w:sz w:val="20"/>
      <w:szCs w:val="20"/>
      <w:lang w:eastAsia="cs-CZ"/>
    </w:rPr>
  </w:style>
  <w:style w:type="paragraph" w:styleId="Revize">
    <w:name w:val="Revision"/>
    <w:hidden/>
    <w:uiPriority w:val="99"/>
    <w:semiHidden/>
    <w:rsid w:val="004E5D55"/>
    <w:pPr>
      <w:spacing w:after="0"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057C22"/>
    <w:rPr>
      <w:i/>
      <w:iCs/>
    </w:rPr>
  </w:style>
  <w:style w:type="paragraph" w:styleId="Zhlav">
    <w:name w:val="header"/>
    <w:basedOn w:val="Normln"/>
    <w:link w:val="ZhlavChar"/>
    <w:uiPriority w:val="99"/>
    <w:unhideWhenUsed/>
    <w:rsid w:val="00672E96"/>
    <w:pPr>
      <w:tabs>
        <w:tab w:val="center" w:pos="4536"/>
        <w:tab w:val="right" w:pos="9072"/>
      </w:tabs>
    </w:pPr>
  </w:style>
  <w:style w:type="character" w:customStyle="1" w:styleId="ZhlavChar">
    <w:name w:val="Záhlaví Char"/>
    <w:basedOn w:val="Standardnpsmoodstavce"/>
    <w:link w:val="Zhlav"/>
    <w:uiPriority w:val="99"/>
    <w:rsid w:val="00672E9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72E96"/>
    <w:pPr>
      <w:tabs>
        <w:tab w:val="center" w:pos="4536"/>
        <w:tab w:val="right" w:pos="9072"/>
      </w:tabs>
    </w:pPr>
  </w:style>
  <w:style w:type="character" w:customStyle="1" w:styleId="ZpatChar">
    <w:name w:val="Zápatí Char"/>
    <w:basedOn w:val="Standardnpsmoodstavce"/>
    <w:link w:val="Zpat"/>
    <w:uiPriority w:val="99"/>
    <w:rsid w:val="00672E96"/>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59471">
      <w:bodyDiv w:val="1"/>
      <w:marLeft w:val="0"/>
      <w:marRight w:val="0"/>
      <w:marTop w:val="0"/>
      <w:marBottom w:val="0"/>
      <w:divBdr>
        <w:top w:val="none" w:sz="0" w:space="0" w:color="auto"/>
        <w:left w:val="none" w:sz="0" w:space="0" w:color="auto"/>
        <w:bottom w:val="none" w:sz="0" w:space="0" w:color="auto"/>
        <w:right w:val="none" w:sz="0" w:space="0" w:color="auto"/>
      </w:divBdr>
    </w:div>
    <w:div w:id="255753362">
      <w:bodyDiv w:val="1"/>
      <w:marLeft w:val="0"/>
      <w:marRight w:val="0"/>
      <w:marTop w:val="0"/>
      <w:marBottom w:val="0"/>
      <w:divBdr>
        <w:top w:val="none" w:sz="0" w:space="0" w:color="auto"/>
        <w:left w:val="none" w:sz="0" w:space="0" w:color="auto"/>
        <w:bottom w:val="none" w:sz="0" w:space="0" w:color="auto"/>
        <w:right w:val="none" w:sz="0" w:space="0" w:color="auto"/>
      </w:divBdr>
    </w:div>
    <w:div w:id="464155925">
      <w:bodyDiv w:val="1"/>
      <w:marLeft w:val="0"/>
      <w:marRight w:val="0"/>
      <w:marTop w:val="0"/>
      <w:marBottom w:val="0"/>
      <w:divBdr>
        <w:top w:val="none" w:sz="0" w:space="0" w:color="auto"/>
        <w:left w:val="none" w:sz="0" w:space="0" w:color="auto"/>
        <w:bottom w:val="none" w:sz="0" w:space="0" w:color="auto"/>
        <w:right w:val="none" w:sz="0" w:space="0" w:color="auto"/>
      </w:divBdr>
    </w:div>
    <w:div w:id="634260914">
      <w:bodyDiv w:val="1"/>
      <w:marLeft w:val="0"/>
      <w:marRight w:val="0"/>
      <w:marTop w:val="0"/>
      <w:marBottom w:val="0"/>
      <w:divBdr>
        <w:top w:val="none" w:sz="0" w:space="0" w:color="auto"/>
        <w:left w:val="none" w:sz="0" w:space="0" w:color="auto"/>
        <w:bottom w:val="none" w:sz="0" w:space="0" w:color="auto"/>
        <w:right w:val="none" w:sz="0" w:space="0" w:color="auto"/>
      </w:divBdr>
    </w:div>
    <w:div w:id="698896500">
      <w:bodyDiv w:val="1"/>
      <w:marLeft w:val="0"/>
      <w:marRight w:val="0"/>
      <w:marTop w:val="0"/>
      <w:marBottom w:val="0"/>
      <w:divBdr>
        <w:top w:val="none" w:sz="0" w:space="0" w:color="auto"/>
        <w:left w:val="none" w:sz="0" w:space="0" w:color="auto"/>
        <w:bottom w:val="none" w:sz="0" w:space="0" w:color="auto"/>
        <w:right w:val="none" w:sz="0" w:space="0" w:color="auto"/>
      </w:divBdr>
    </w:div>
    <w:div w:id="1520852738">
      <w:bodyDiv w:val="1"/>
      <w:marLeft w:val="0"/>
      <w:marRight w:val="0"/>
      <w:marTop w:val="0"/>
      <w:marBottom w:val="0"/>
      <w:divBdr>
        <w:top w:val="none" w:sz="0" w:space="0" w:color="auto"/>
        <w:left w:val="none" w:sz="0" w:space="0" w:color="auto"/>
        <w:bottom w:val="none" w:sz="0" w:space="0" w:color="auto"/>
        <w:right w:val="none" w:sz="0" w:space="0" w:color="auto"/>
      </w:divBdr>
    </w:div>
    <w:div w:id="1651398255">
      <w:bodyDiv w:val="1"/>
      <w:marLeft w:val="0"/>
      <w:marRight w:val="0"/>
      <w:marTop w:val="0"/>
      <w:marBottom w:val="0"/>
      <w:divBdr>
        <w:top w:val="none" w:sz="0" w:space="0" w:color="auto"/>
        <w:left w:val="none" w:sz="0" w:space="0" w:color="auto"/>
        <w:bottom w:val="none" w:sz="0" w:space="0" w:color="auto"/>
        <w:right w:val="none" w:sz="0" w:space="0" w:color="auto"/>
      </w:divBdr>
    </w:div>
    <w:div w:id="1954357136">
      <w:bodyDiv w:val="1"/>
      <w:marLeft w:val="0"/>
      <w:marRight w:val="0"/>
      <w:marTop w:val="0"/>
      <w:marBottom w:val="0"/>
      <w:divBdr>
        <w:top w:val="none" w:sz="0" w:space="0" w:color="auto"/>
        <w:left w:val="none" w:sz="0" w:space="0" w:color="auto"/>
        <w:bottom w:val="none" w:sz="0" w:space="0" w:color="auto"/>
        <w:right w:val="none" w:sz="0" w:space="0" w:color="auto"/>
      </w:divBdr>
      <w:divsChild>
        <w:div w:id="1888180835">
          <w:marLeft w:val="0"/>
          <w:marRight w:val="0"/>
          <w:marTop w:val="0"/>
          <w:marBottom w:val="0"/>
          <w:divBdr>
            <w:top w:val="none" w:sz="0" w:space="0" w:color="auto"/>
            <w:left w:val="none" w:sz="0" w:space="0" w:color="auto"/>
            <w:bottom w:val="none" w:sz="0" w:space="0" w:color="auto"/>
            <w:right w:val="none" w:sz="0" w:space="0" w:color="auto"/>
          </w:divBdr>
        </w:div>
        <w:div w:id="500510279">
          <w:marLeft w:val="0"/>
          <w:marRight w:val="0"/>
          <w:marTop w:val="0"/>
          <w:marBottom w:val="0"/>
          <w:divBdr>
            <w:top w:val="none" w:sz="0" w:space="0" w:color="auto"/>
            <w:left w:val="none" w:sz="0" w:space="0" w:color="auto"/>
            <w:bottom w:val="none" w:sz="0" w:space="0" w:color="auto"/>
            <w:right w:val="none" w:sz="0" w:space="0" w:color="auto"/>
          </w:divBdr>
        </w:div>
        <w:div w:id="2037998997">
          <w:marLeft w:val="0"/>
          <w:marRight w:val="0"/>
          <w:marTop w:val="0"/>
          <w:marBottom w:val="0"/>
          <w:divBdr>
            <w:top w:val="none" w:sz="0" w:space="0" w:color="auto"/>
            <w:left w:val="none" w:sz="0" w:space="0" w:color="auto"/>
            <w:bottom w:val="none" w:sz="0" w:space="0" w:color="auto"/>
            <w:right w:val="none" w:sz="0" w:space="0" w:color="auto"/>
          </w:divBdr>
        </w:div>
        <w:div w:id="693072880">
          <w:marLeft w:val="0"/>
          <w:marRight w:val="0"/>
          <w:marTop w:val="0"/>
          <w:marBottom w:val="0"/>
          <w:divBdr>
            <w:top w:val="none" w:sz="0" w:space="0" w:color="auto"/>
            <w:left w:val="none" w:sz="0" w:space="0" w:color="auto"/>
            <w:bottom w:val="none" w:sz="0" w:space="0" w:color="auto"/>
            <w:right w:val="none" w:sz="0" w:space="0" w:color="auto"/>
          </w:divBdr>
        </w:div>
        <w:div w:id="1914508908">
          <w:marLeft w:val="0"/>
          <w:marRight w:val="0"/>
          <w:marTop w:val="0"/>
          <w:marBottom w:val="0"/>
          <w:divBdr>
            <w:top w:val="none" w:sz="0" w:space="0" w:color="auto"/>
            <w:left w:val="none" w:sz="0" w:space="0" w:color="auto"/>
            <w:bottom w:val="none" w:sz="0" w:space="0" w:color="auto"/>
            <w:right w:val="none" w:sz="0" w:space="0" w:color="auto"/>
          </w:divBdr>
        </w:div>
        <w:div w:id="998968513">
          <w:marLeft w:val="0"/>
          <w:marRight w:val="0"/>
          <w:marTop w:val="0"/>
          <w:marBottom w:val="0"/>
          <w:divBdr>
            <w:top w:val="none" w:sz="0" w:space="0" w:color="auto"/>
            <w:left w:val="none" w:sz="0" w:space="0" w:color="auto"/>
            <w:bottom w:val="none" w:sz="0" w:space="0" w:color="auto"/>
            <w:right w:val="none" w:sz="0" w:space="0" w:color="auto"/>
          </w:divBdr>
        </w:div>
        <w:div w:id="1329480247">
          <w:marLeft w:val="0"/>
          <w:marRight w:val="0"/>
          <w:marTop w:val="0"/>
          <w:marBottom w:val="0"/>
          <w:divBdr>
            <w:top w:val="none" w:sz="0" w:space="0" w:color="auto"/>
            <w:left w:val="none" w:sz="0" w:space="0" w:color="auto"/>
            <w:bottom w:val="none" w:sz="0" w:space="0" w:color="auto"/>
            <w:right w:val="none" w:sz="0" w:space="0" w:color="auto"/>
          </w:divBdr>
        </w:div>
        <w:div w:id="1274285821">
          <w:marLeft w:val="0"/>
          <w:marRight w:val="0"/>
          <w:marTop w:val="0"/>
          <w:marBottom w:val="0"/>
          <w:divBdr>
            <w:top w:val="none" w:sz="0" w:space="0" w:color="auto"/>
            <w:left w:val="none" w:sz="0" w:space="0" w:color="auto"/>
            <w:bottom w:val="none" w:sz="0" w:space="0" w:color="auto"/>
            <w:right w:val="none" w:sz="0" w:space="0" w:color="auto"/>
          </w:divBdr>
        </w:div>
        <w:div w:id="280696661">
          <w:marLeft w:val="0"/>
          <w:marRight w:val="0"/>
          <w:marTop w:val="0"/>
          <w:marBottom w:val="0"/>
          <w:divBdr>
            <w:top w:val="none" w:sz="0" w:space="0" w:color="auto"/>
            <w:left w:val="none" w:sz="0" w:space="0" w:color="auto"/>
            <w:bottom w:val="none" w:sz="0" w:space="0" w:color="auto"/>
            <w:right w:val="none" w:sz="0" w:space="0" w:color="auto"/>
          </w:divBdr>
        </w:div>
        <w:div w:id="384255596">
          <w:marLeft w:val="0"/>
          <w:marRight w:val="0"/>
          <w:marTop w:val="0"/>
          <w:marBottom w:val="0"/>
          <w:divBdr>
            <w:top w:val="none" w:sz="0" w:space="0" w:color="auto"/>
            <w:left w:val="none" w:sz="0" w:space="0" w:color="auto"/>
            <w:bottom w:val="none" w:sz="0" w:space="0" w:color="auto"/>
            <w:right w:val="none" w:sz="0" w:space="0" w:color="auto"/>
          </w:divBdr>
        </w:div>
        <w:div w:id="740980051">
          <w:marLeft w:val="0"/>
          <w:marRight w:val="0"/>
          <w:marTop w:val="0"/>
          <w:marBottom w:val="0"/>
          <w:divBdr>
            <w:top w:val="none" w:sz="0" w:space="0" w:color="auto"/>
            <w:left w:val="none" w:sz="0" w:space="0" w:color="auto"/>
            <w:bottom w:val="none" w:sz="0" w:space="0" w:color="auto"/>
            <w:right w:val="none" w:sz="0" w:space="0" w:color="auto"/>
          </w:divBdr>
        </w:div>
        <w:div w:id="218130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34AEF-549D-4448-B79F-2469B85F7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1263</Words>
  <Characters>7453</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Potesil</dc:creator>
  <cp:keywords/>
  <dc:description/>
  <cp:lastModifiedBy>David Hejč</cp:lastModifiedBy>
  <cp:revision>2</cp:revision>
  <cp:lastPrinted>2018-05-15T07:43:00Z</cp:lastPrinted>
  <dcterms:created xsi:type="dcterms:W3CDTF">2021-01-12T17:47:00Z</dcterms:created>
  <dcterms:modified xsi:type="dcterms:W3CDTF">2021-01-12T17:47:00Z</dcterms:modified>
</cp:coreProperties>
</file>