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9D55" w14:textId="57069808" w:rsidR="004473B8" w:rsidRPr="00A93D95" w:rsidRDefault="006B41EB" w:rsidP="00E9367B">
      <w:pPr>
        <w:pStyle w:val="Nadpis2"/>
        <w:jc w:val="center"/>
        <w:rPr>
          <w:lang w:val="en-GB"/>
        </w:rPr>
      </w:pPr>
      <w:r w:rsidRPr="00A93D95">
        <w:rPr>
          <w:lang w:val="en-GB"/>
        </w:rPr>
        <w:t>6</w:t>
      </w:r>
      <w:r w:rsidR="000F284A" w:rsidRPr="00A93D95">
        <w:rPr>
          <w:lang w:val="en-GB"/>
        </w:rPr>
        <w:t>th</w:t>
      </w:r>
      <w:r w:rsidR="004473B8" w:rsidRPr="00A93D95">
        <w:rPr>
          <w:lang w:val="en-GB"/>
        </w:rPr>
        <w:t xml:space="preserve"> semin</w:t>
      </w:r>
      <w:r w:rsidR="000F284A" w:rsidRPr="00A93D95">
        <w:rPr>
          <w:lang w:val="en-GB"/>
        </w:rPr>
        <w:t>ar</w:t>
      </w:r>
    </w:p>
    <w:p w14:paraId="668A0BA1" w14:textId="6BF7DB2C" w:rsidR="000F284A" w:rsidRPr="00A93D95" w:rsidRDefault="000F284A" w:rsidP="00CF7B90">
      <w:pPr>
        <w:spacing w:after="0" w:line="240" w:lineRule="auto"/>
        <w:jc w:val="both"/>
        <w:rPr>
          <w:rStyle w:val="jlqj4b"/>
          <w:lang w:val="en-GB"/>
        </w:rPr>
      </w:pPr>
      <w:proofErr w:type="spellStart"/>
      <w:r w:rsidRPr="00A93D95">
        <w:rPr>
          <w:rStyle w:val="jlqj4b"/>
          <w:lang w:val="en-GB"/>
        </w:rPr>
        <w:t>Stavby</w:t>
      </w:r>
      <w:proofErr w:type="spellEnd"/>
      <w:r w:rsidRPr="00A93D95">
        <w:rPr>
          <w:rStyle w:val="jlqj4b"/>
          <w:lang w:val="en-GB"/>
        </w:rPr>
        <w:t xml:space="preserve">, </w:t>
      </w:r>
      <w:proofErr w:type="spellStart"/>
      <w:r w:rsidRPr="00A93D95">
        <w:rPr>
          <w:rStyle w:val="jlqj4b"/>
          <w:lang w:val="en-GB"/>
        </w:rPr>
        <w:t>a.s.</w:t>
      </w:r>
      <w:proofErr w:type="spellEnd"/>
      <w:r w:rsidRPr="00A93D95">
        <w:rPr>
          <w:rStyle w:val="jlqj4b"/>
          <w:lang w:val="en-GB"/>
        </w:rPr>
        <w:t xml:space="preserve"> (headquarters and place of business in Prague, Czech Republic) deals with a wide range of construction activities. These include construction and reconstruction of hospitals and other medical facilities in the Czech Republic. </w:t>
      </w:r>
      <w:r w:rsidRPr="00A93D95">
        <w:rPr>
          <w:rStyle w:val="jlqj4b"/>
          <w:lang w:val="en-GB"/>
        </w:rPr>
        <w:t>Previously</w:t>
      </w:r>
      <w:r w:rsidRPr="00A93D95">
        <w:rPr>
          <w:rStyle w:val="jlqj4b"/>
          <w:lang w:val="en-GB"/>
        </w:rPr>
        <w:t xml:space="preserve">, </w:t>
      </w:r>
      <w:proofErr w:type="spellStart"/>
      <w:r w:rsidR="00A93D95" w:rsidRPr="00A93D95">
        <w:rPr>
          <w:rStyle w:val="jlqj4b"/>
          <w:lang w:val="en-GB"/>
        </w:rPr>
        <w:t>Stavby</w:t>
      </w:r>
      <w:proofErr w:type="spellEnd"/>
      <w:r w:rsidR="00A93D95" w:rsidRPr="00A93D95">
        <w:rPr>
          <w:rStyle w:val="jlqj4b"/>
          <w:lang w:val="en-GB"/>
        </w:rPr>
        <w:t xml:space="preserve">, </w:t>
      </w:r>
      <w:proofErr w:type="spellStart"/>
      <w:r w:rsidR="00A93D95" w:rsidRPr="00A93D95">
        <w:rPr>
          <w:rStyle w:val="jlqj4b"/>
          <w:lang w:val="en-GB"/>
        </w:rPr>
        <w:t>a.s.</w:t>
      </w:r>
      <w:r w:rsidRPr="00A93D95">
        <w:rPr>
          <w:rStyle w:val="jlqj4b"/>
          <w:lang w:val="en-GB"/>
        </w:rPr>
        <w:t>has</w:t>
      </w:r>
      <w:proofErr w:type="spellEnd"/>
      <w:r w:rsidRPr="00A93D95">
        <w:rPr>
          <w:rStyle w:val="jlqj4b"/>
          <w:lang w:val="en-GB"/>
        </w:rPr>
        <w:t xml:space="preserve"> </w:t>
      </w:r>
      <w:r w:rsidRPr="00A93D95">
        <w:rPr>
          <w:rStyle w:val="jlqj4b"/>
          <w:lang w:val="en-GB"/>
        </w:rPr>
        <w:t>contracted</w:t>
      </w:r>
      <w:r w:rsidRPr="00A93D95">
        <w:rPr>
          <w:rStyle w:val="jlqj4b"/>
          <w:lang w:val="en-GB"/>
        </w:rPr>
        <w:t xml:space="preserve"> several times with </w:t>
      </w:r>
      <w:proofErr w:type="spellStart"/>
      <w:r w:rsidRPr="00A93D95">
        <w:rPr>
          <w:rStyle w:val="jlqj4b"/>
          <w:lang w:val="en-GB"/>
        </w:rPr>
        <w:t>Bau</w:t>
      </w:r>
      <w:proofErr w:type="spellEnd"/>
      <w:r w:rsidRPr="00A93D95">
        <w:rPr>
          <w:rStyle w:val="jlqj4b"/>
          <w:lang w:val="en-GB"/>
        </w:rPr>
        <w:t xml:space="preserve">, </w:t>
      </w:r>
      <w:proofErr w:type="spellStart"/>
      <w:r w:rsidRPr="00A93D95">
        <w:rPr>
          <w:rStyle w:val="jlqj4b"/>
          <w:lang w:val="en-GB"/>
        </w:rPr>
        <w:t>Gmbh</w:t>
      </w:r>
      <w:proofErr w:type="spellEnd"/>
      <w:r w:rsidRPr="00A93D95">
        <w:rPr>
          <w:rStyle w:val="jlqj4b"/>
          <w:lang w:val="en-GB"/>
        </w:rPr>
        <w:t xml:space="preserve"> (headquarters and place of business in Berlin, Germany), which is a manufacturer and seller of air conditioning units. </w:t>
      </w:r>
      <w:r w:rsidRPr="00A93D95">
        <w:rPr>
          <w:rStyle w:val="jlqj4b"/>
          <w:lang w:val="en-GB"/>
        </w:rPr>
        <w:t xml:space="preserve">These contracts contained </w:t>
      </w:r>
      <w:r w:rsidR="00393E9A" w:rsidRPr="00A93D95">
        <w:rPr>
          <w:rStyle w:val="jlqj4b"/>
          <w:lang w:val="en-GB"/>
        </w:rPr>
        <w:t>provisions on supply</w:t>
      </w:r>
      <w:r w:rsidRPr="00A93D95">
        <w:rPr>
          <w:rStyle w:val="jlqj4b"/>
          <w:lang w:val="en-GB"/>
        </w:rPr>
        <w:t xml:space="preserve"> of air conditioners and air purifiers. In November 2019, </w:t>
      </w:r>
      <w:proofErr w:type="spellStart"/>
      <w:r w:rsidRPr="00A93D95">
        <w:rPr>
          <w:rStyle w:val="jlqj4b"/>
          <w:lang w:val="en-GB"/>
        </w:rPr>
        <w:t>Stavby</w:t>
      </w:r>
      <w:proofErr w:type="spellEnd"/>
      <w:r w:rsidRPr="00A93D95">
        <w:rPr>
          <w:rStyle w:val="jlqj4b"/>
          <w:lang w:val="en-GB"/>
        </w:rPr>
        <w:t xml:space="preserve">, </w:t>
      </w:r>
      <w:proofErr w:type="spellStart"/>
      <w:r w:rsidRPr="00A93D95">
        <w:rPr>
          <w:rStyle w:val="jlqj4b"/>
          <w:lang w:val="en-GB"/>
        </w:rPr>
        <w:t>a.s.</w:t>
      </w:r>
      <w:proofErr w:type="spellEnd"/>
      <w:r w:rsidRPr="00A93D95">
        <w:rPr>
          <w:rStyle w:val="jlqj4b"/>
          <w:lang w:val="en-GB"/>
        </w:rPr>
        <w:t xml:space="preserve"> </w:t>
      </w:r>
      <w:r w:rsidR="00393E9A" w:rsidRPr="00A93D95">
        <w:rPr>
          <w:rStyle w:val="jlqj4b"/>
          <w:lang w:val="en-GB"/>
        </w:rPr>
        <w:t>sent an offer</w:t>
      </w:r>
      <w:r w:rsidRPr="00A93D95">
        <w:rPr>
          <w:rStyle w:val="jlqj4b"/>
          <w:lang w:val="en-GB"/>
        </w:rPr>
        <w:t xml:space="preserve"> for 50 pieces of air conditioning units </w:t>
      </w:r>
      <w:r w:rsidR="00A93D95">
        <w:rPr>
          <w:rStyle w:val="jlqj4b"/>
          <w:lang w:val="en-GB"/>
        </w:rPr>
        <w:t>for</w:t>
      </w:r>
      <w:r w:rsidRPr="00A93D95">
        <w:rPr>
          <w:rStyle w:val="jlqj4b"/>
          <w:lang w:val="en-GB"/>
        </w:rPr>
        <w:t xml:space="preserve"> two interconnected buildings </w:t>
      </w:r>
      <w:r w:rsidR="00393E9A" w:rsidRPr="00A93D95">
        <w:rPr>
          <w:rStyle w:val="jlqj4b"/>
          <w:lang w:val="en-GB"/>
        </w:rPr>
        <w:t>in a</w:t>
      </w:r>
      <w:r w:rsidRPr="00A93D95">
        <w:rPr>
          <w:rStyle w:val="jlqj4b"/>
          <w:lang w:val="en-GB"/>
        </w:rPr>
        <w:t xml:space="preserve"> state hospital, which is being reconstructed in Prague. Further negotiations specifying the buyer's requirements took place through a skype conference in December 2019</w:t>
      </w:r>
      <w:r w:rsidR="00393E9A" w:rsidRPr="00A93D95">
        <w:rPr>
          <w:rStyle w:val="jlqj4b"/>
          <w:lang w:val="en-GB"/>
        </w:rPr>
        <w:t xml:space="preserve">. During these negotiations further conditions were negotiated, </w:t>
      </w:r>
      <w:r w:rsidR="00A93D95" w:rsidRPr="00A93D95">
        <w:rPr>
          <w:rStyle w:val="jlqj4b"/>
          <w:lang w:val="en-GB"/>
        </w:rPr>
        <w:t>i.e.,</w:t>
      </w:r>
      <w:r w:rsidR="00393E9A" w:rsidRPr="00A93D95">
        <w:rPr>
          <w:rStyle w:val="jlqj4b"/>
          <w:lang w:val="en-GB"/>
        </w:rPr>
        <w:t xml:space="preserve"> </w:t>
      </w:r>
      <w:r w:rsidR="00A93D95">
        <w:rPr>
          <w:rStyle w:val="jlqj4b"/>
          <w:lang w:val="en-GB"/>
        </w:rPr>
        <w:t xml:space="preserve">30 pcs of type </w:t>
      </w:r>
      <w:r w:rsidRPr="00A93D95">
        <w:rPr>
          <w:rStyle w:val="jlqj4b"/>
          <w:lang w:val="en-GB"/>
        </w:rPr>
        <w:t xml:space="preserve">A51 air conditioning units </w:t>
      </w:r>
      <w:r w:rsidR="00393E9A" w:rsidRPr="00A93D95">
        <w:rPr>
          <w:rStyle w:val="jlqj4b"/>
          <w:lang w:val="en-GB"/>
        </w:rPr>
        <w:t>f</w:t>
      </w:r>
      <w:r w:rsidRPr="00A93D95">
        <w:rPr>
          <w:rStyle w:val="jlqj4b"/>
          <w:lang w:val="en-GB"/>
        </w:rPr>
        <w:t>or waiting rooms, examination rooms and inpatient departments</w:t>
      </w:r>
      <w:r w:rsidR="00A93D95">
        <w:rPr>
          <w:rStyle w:val="jlqj4b"/>
          <w:lang w:val="en-GB"/>
        </w:rPr>
        <w:t>,</w:t>
      </w:r>
      <w:r w:rsidRPr="00A93D95">
        <w:rPr>
          <w:rStyle w:val="jlqj4b"/>
          <w:lang w:val="en-GB"/>
        </w:rPr>
        <w:t xml:space="preserve"> and 20</w:t>
      </w:r>
      <w:r w:rsidR="00A93D95">
        <w:rPr>
          <w:rStyle w:val="jlqj4b"/>
          <w:lang w:val="en-GB"/>
        </w:rPr>
        <w:t xml:space="preserve"> pcs type</w:t>
      </w:r>
      <w:r w:rsidRPr="00A93D95">
        <w:rPr>
          <w:rStyle w:val="jlqj4b"/>
          <w:lang w:val="en-GB"/>
        </w:rPr>
        <w:t xml:space="preserve"> B52 special air conditioning units with additional hygienic specifications were to be delivered to operating rooms and ICU department (these units contain special sterilization filters for air exchange). On January 3, 2020, </w:t>
      </w:r>
      <w:proofErr w:type="spellStart"/>
      <w:r w:rsidRPr="00A93D95">
        <w:rPr>
          <w:rStyle w:val="jlqj4b"/>
          <w:lang w:val="en-GB"/>
        </w:rPr>
        <w:t>Stavby</w:t>
      </w:r>
      <w:proofErr w:type="spellEnd"/>
      <w:r w:rsidRPr="00A93D95">
        <w:rPr>
          <w:rStyle w:val="jlqj4b"/>
          <w:lang w:val="en-GB"/>
        </w:rPr>
        <w:t xml:space="preserve">, </w:t>
      </w:r>
      <w:proofErr w:type="spellStart"/>
      <w:r w:rsidRPr="00A93D95">
        <w:rPr>
          <w:rStyle w:val="jlqj4b"/>
          <w:lang w:val="en-GB"/>
        </w:rPr>
        <w:t>a.s.</w:t>
      </w:r>
      <w:proofErr w:type="spellEnd"/>
      <w:r w:rsidRPr="00A93D95">
        <w:rPr>
          <w:rStyle w:val="jlqj4b"/>
          <w:lang w:val="en-GB"/>
        </w:rPr>
        <w:t xml:space="preserve"> </w:t>
      </w:r>
      <w:r w:rsidR="00393E9A" w:rsidRPr="00A93D95">
        <w:rPr>
          <w:rStyle w:val="jlqj4b"/>
          <w:lang w:val="en-GB"/>
        </w:rPr>
        <w:t xml:space="preserve">sent an </w:t>
      </w:r>
      <w:r w:rsidRPr="00A93D95">
        <w:rPr>
          <w:rStyle w:val="jlqj4b"/>
          <w:lang w:val="en-GB"/>
        </w:rPr>
        <w:t>e-mail</w:t>
      </w:r>
      <w:r w:rsidR="00393E9A" w:rsidRPr="00A93D95">
        <w:rPr>
          <w:rStyle w:val="jlqj4b"/>
          <w:lang w:val="en-GB"/>
        </w:rPr>
        <w:t xml:space="preserve"> with</w:t>
      </w:r>
      <w:r w:rsidRPr="00A93D95">
        <w:rPr>
          <w:rStyle w:val="jlqj4b"/>
          <w:lang w:val="en-GB"/>
        </w:rPr>
        <w:t xml:space="preserve"> a draft contract which contained, </w:t>
      </w:r>
      <w:r w:rsidRPr="00A93D95">
        <w:rPr>
          <w:rStyle w:val="jlqj4b"/>
          <w:i/>
          <w:iCs/>
          <w:lang w:val="en-GB"/>
        </w:rPr>
        <w:t>inter alia</w:t>
      </w:r>
      <w:r w:rsidRPr="00A93D95">
        <w:rPr>
          <w:rStyle w:val="jlqj4b"/>
          <w:lang w:val="en-GB"/>
        </w:rPr>
        <w:t>, following</w:t>
      </w:r>
      <w:r w:rsidR="00A93D95">
        <w:rPr>
          <w:rStyle w:val="jlqj4b"/>
          <w:lang w:val="en-GB"/>
        </w:rPr>
        <w:t xml:space="preserve"> provisions</w:t>
      </w:r>
      <w:r w:rsidRPr="00A93D95">
        <w:rPr>
          <w:rStyle w:val="jlqj4b"/>
          <w:lang w:val="en-GB"/>
        </w:rPr>
        <w:t>:</w:t>
      </w:r>
    </w:p>
    <w:p w14:paraId="5C8A51A9" w14:textId="77777777" w:rsidR="00890164" w:rsidRPr="00A93D95" w:rsidRDefault="00890164" w:rsidP="00A93D95">
      <w:pPr>
        <w:pStyle w:val="Odstavecseseznamem"/>
        <w:numPr>
          <w:ilvl w:val="0"/>
          <w:numId w:val="42"/>
        </w:numPr>
        <w:spacing w:after="0" w:line="240" w:lineRule="auto"/>
        <w:ind w:left="360"/>
        <w:jc w:val="both"/>
        <w:rPr>
          <w:rStyle w:val="jlqj4b"/>
          <w:rFonts w:asciiTheme="majorHAnsi" w:eastAsia="Times New Roman" w:hAnsiTheme="majorHAnsi" w:cstheme="majorHAnsi"/>
          <w:i/>
          <w:iCs/>
          <w:sz w:val="20"/>
          <w:szCs w:val="20"/>
          <w:lang w:val="en-GB" w:eastAsia="cs-CZ"/>
        </w:rPr>
      </w:pPr>
      <w:r w:rsidRPr="00A93D95">
        <w:rPr>
          <w:rStyle w:val="jlqj4b"/>
          <w:i/>
          <w:iCs/>
          <w:lang w:val="en-GB"/>
        </w:rPr>
        <w:t xml:space="preserve">DDP central warehouse of the buyer, </w:t>
      </w:r>
      <w:proofErr w:type="spellStart"/>
      <w:r w:rsidRPr="00A93D95">
        <w:rPr>
          <w:rStyle w:val="jlqj4b"/>
          <w:i/>
          <w:iCs/>
          <w:lang w:val="en-GB"/>
        </w:rPr>
        <w:t>Tusarova</w:t>
      </w:r>
      <w:proofErr w:type="spellEnd"/>
      <w:r w:rsidRPr="00A93D95">
        <w:rPr>
          <w:rStyle w:val="jlqj4b"/>
          <w:i/>
          <w:iCs/>
          <w:lang w:val="en-GB"/>
        </w:rPr>
        <w:t xml:space="preserve"> 50, Prague 7. </w:t>
      </w:r>
    </w:p>
    <w:p w14:paraId="71BDEBC4" w14:textId="0FCD2084" w:rsidR="00890164" w:rsidRPr="00A93D95" w:rsidRDefault="00890164" w:rsidP="00A93D95">
      <w:pPr>
        <w:pStyle w:val="Odstavecseseznamem"/>
        <w:numPr>
          <w:ilvl w:val="0"/>
          <w:numId w:val="42"/>
        </w:numPr>
        <w:spacing w:after="0" w:line="240" w:lineRule="auto"/>
        <w:ind w:left="360"/>
        <w:jc w:val="both"/>
        <w:rPr>
          <w:rStyle w:val="jlqj4b"/>
          <w:rFonts w:asciiTheme="majorHAnsi" w:eastAsia="Times New Roman" w:hAnsiTheme="majorHAnsi" w:cstheme="majorHAnsi"/>
          <w:i/>
          <w:iCs/>
          <w:sz w:val="20"/>
          <w:szCs w:val="20"/>
          <w:lang w:val="en-GB" w:eastAsia="cs-CZ"/>
        </w:rPr>
      </w:pPr>
      <w:r w:rsidRPr="00A93D95">
        <w:rPr>
          <w:rStyle w:val="jlqj4b"/>
          <w:i/>
          <w:iCs/>
          <w:lang w:val="en-GB"/>
        </w:rPr>
        <w:t xml:space="preserve">The goods will be delivered </w:t>
      </w:r>
      <w:r w:rsidR="00A93D95">
        <w:rPr>
          <w:rStyle w:val="jlqj4b"/>
          <w:i/>
          <w:iCs/>
          <w:lang w:val="en-GB"/>
        </w:rPr>
        <w:t>with</w:t>
      </w:r>
      <w:r w:rsidRPr="00A93D95">
        <w:rPr>
          <w:rStyle w:val="jlqj4b"/>
          <w:i/>
          <w:iCs/>
          <w:lang w:val="en-GB"/>
        </w:rPr>
        <w:t xml:space="preserve">in two deliveries, the first delivery of 30 pieces type A51 by the end of February 2020 FIX, the second delivery of 20 pieces type B52 by the end of May 2020 FIX. </w:t>
      </w:r>
    </w:p>
    <w:p w14:paraId="171C3938" w14:textId="0857EAD1" w:rsidR="00890164" w:rsidRPr="00A93D95" w:rsidRDefault="00890164" w:rsidP="00A93D95">
      <w:pPr>
        <w:pStyle w:val="Odstavecseseznamem"/>
        <w:numPr>
          <w:ilvl w:val="0"/>
          <w:numId w:val="42"/>
        </w:numPr>
        <w:spacing w:after="0" w:line="240" w:lineRule="auto"/>
        <w:ind w:left="360"/>
        <w:jc w:val="both"/>
        <w:rPr>
          <w:rStyle w:val="jlqj4b"/>
          <w:rFonts w:asciiTheme="majorHAnsi" w:eastAsia="Times New Roman" w:hAnsiTheme="majorHAnsi" w:cstheme="majorHAnsi"/>
          <w:i/>
          <w:iCs/>
          <w:sz w:val="20"/>
          <w:szCs w:val="20"/>
          <w:lang w:val="en-GB" w:eastAsia="cs-CZ"/>
        </w:rPr>
      </w:pPr>
      <w:r w:rsidRPr="00A93D95">
        <w:rPr>
          <w:rStyle w:val="jlqj4b"/>
          <w:i/>
          <w:iCs/>
          <w:lang w:val="en-GB"/>
        </w:rPr>
        <w:t xml:space="preserve">This </w:t>
      </w:r>
      <w:r w:rsidRPr="00A93D95">
        <w:rPr>
          <w:rStyle w:val="jlqj4b"/>
          <w:i/>
          <w:iCs/>
          <w:lang w:val="en-GB"/>
        </w:rPr>
        <w:t>contract</w:t>
      </w:r>
      <w:r w:rsidRPr="00A93D95">
        <w:rPr>
          <w:rStyle w:val="jlqj4b"/>
          <w:i/>
          <w:iCs/>
          <w:lang w:val="en-GB"/>
        </w:rPr>
        <w:t xml:space="preserve"> is governed by Czech law </w:t>
      </w:r>
      <w:r w:rsidR="00E11AB6" w:rsidRPr="00A93D95">
        <w:rPr>
          <w:rStyle w:val="jlqj4b"/>
          <w:i/>
          <w:iCs/>
          <w:lang w:val="en-GB"/>
        </w:rPr>
        <w:t xml:space="preserve">and </w:t>
      </w:r>
      <w:r w:rsidRPr="00A93D95">
        <w:rPr>
          <w:rStyle w:val="jlqj4b"/>
          <w:i/>
          <w:iCs/>
          <w:lang w:val="en-GB"/>
        </w:rPr>
        <w:t xml:space="preserve">lex </w:t>
      </w:r>
      <w:proofErr w:type="spellStart"/>
      <w:r w:rsidRPr="00A93D95">
        <w:rPr>
          <w:rStyle w:val="jlqj4b"/>
          <w:i/>
          <w:iCs/>
          <w:lang w:val="en-GB"/>
        </w:rPr>
        <w:t>mercatoria</w:t>
      </w:r>
      <w:proofErr w:type="spellEnd"/>
      <w:r w:rsidRPr="00A93D95">
        <w:rPr>
          <w:rStyle w:val="jlqj4b"/>
          <w:i/>
          <w:iCs/>
          <w:lang w:val="en-GB"/>
        </w:rPr>
        <w:t xml:space="preserve">. </w:t>
      </w:r>
    </w:p>
    <w:p w14:paraId="06A221D1" w14:textId="26B8C8B4" w:rsidR="00890164" w:rsidRPr="00A93D95" w:rsidRDefault="00890164" w:rsidP="00A93D95">
      <w:pPr>
        <w:pStyle w:val="Odstavecseseznamem"/>
        <w:numPr>
          <w:ilvl w:val="0"/>
          <w:numId w:val="42"/>
        </w:numPr>
        <w:spacing w:after="0" w:line="240" w:lineRule="auto"/>
        <w:ind w:left="360"/>
        <w:jc w:val="both"/>
        <w:rPr>
          <w:rStyle w:val="jlqj4b"/>
          <w:rFonts w:asciiTheme="majorHAnsi" w:eastAsia="Times New Roman" w:hAnsiTheme="majorHAnsi" w:cstheme="majorHAnsi"/>
          <w:i/>
          <w:iCs/>
          <w:sz w:val="20"/>
          <w:szCs w:val="20"/>
          <w:lang w:val="en-GB" w:eastAsia="cs-CZ"/>
        </w:rPr>
      </w:pPr>
      <w:r w:rsidRPr="00A93D95">
        <w:rPr>
          <w:rStyle w:val="jlqj4b"/>
          <w:i/>
          <w:iCs/>
          <w:lang w:val="en-GB"/>
        </w:rPr>
        <w:t>Any changes or amendments to this contract, all subsequent communications</w:t>
      </w:r>
      <w:r w:rsidR="00E11AB6" w:rsidRPr="00A93D95">
        <w:rPr>
          <w:rStyle w:val="jlqj4b"/>
          <w:i/>
          <w:iCs/>
          <w:lang w:val="en-GB"/>
        </w:rPr>
        <w:t xml:space="preserve"> </w:t>
      </w:r>
      <w:r w:rsidRPr="00A93D95">
        <w:rPr>
          <w:rStyle w:val="jlqj4b"/>
          <w:i/>
          <w:iCs/>
          <w:lang w:val="en-GB"/>
        </w:rPr>
        <w:t xml:space="preserve">related to performance, </w:t>
      </w:r>
      <w:r w:rsidR="00A93D95" w:rsidRPr="00A93D95">
        <w:rPr>
          <w:rStyle w:val="jlqj4b"/>
          <w:i/>
          <w:iCs/>
          <w:lang w:val="en-GB"/>
        </w:rPr>
        <w:t>breach,</w:t>
      </w:r>
      <w:r w:rsidRPr="00A93D95">
        <w:rPr>
          <w:rStyle w:val="jlqj4b"/>
          <w:i/>
          <w:iCs/>
          <w:lang w:val="en-GB"/>
        </w:rPr>
        <w:t xml:space="preserve"> and consequences of breach of contract </w:t>
      </w:r>
      <w:r w:rsidR="00E11AB6" w:rsidRPr="00A93D95">
        <w:rPr>
          <w:rStyle w:val="jlqj4b"/>
          <w:i/>
          <w:iCs/>
          <w:lang w:val="en-GB"/>
        </w:rPr>
        <w:t>shall</w:t>
      </w:r>
      <w:r w:rsidRPr="00A93D95">
        <w:rPr>
          <w:rStyle w:val="jlqj4b"/>
          <w:i/>
          <w:iCs/>
          <w:lang w:val="en-GB"/>
        </w:rPr>
        <w:t xml:space="preserve"> be exclusively in writing</w:t>
      </w:r>
      <w:r w:rsidR="00E11AB6" w:rsidRPr="00A93D95">
        <w:rPr>
          <w:rStyle w:val="jlqj4b"/>
          <w:i/>
          <w:iCs/>
          <w:lang w:val="en-GB"/>
        </w:rPr>
        <w:t xml:space="preserve">; written form </w:t>
      </w:r>
      <w:r w:rsidRPr="00A93D95">
        <w:rPr>
          <w:rStyle w:val="jlqj4b"/>
          <w:i/>
          <w:iCs/>
          <w:lang w:val="en-GB"/>
        </w:rPr>
        <w:t>includes e</w:t>
      </w:r>
      <w:r w:rsidRPr="00A93D95">
        <w:rPr>
          <w:rStyle w:val="jlqj4b"/>
          <w:i/>
          <w:iCs/>
          <w:lang w:val="en-GB"/>
        </w:rPr>
        <w:t>-mail</w:t>
      </w:r>
      <w:r w:rsidRPr="00A93D95">
        <w:rPr>
          <w:rStyle w:val="jlqj4b"/>
          <w:i/>
          <w:iCs/>
          <w:lang w:val="en-GB"/>
        </w:rPr>
        <w:t xml:space="preserve">s. </w:t>
      </w:r>
    </w:p>
    <w:p w14:paraId="3C5CBE57" w14:textId="70CD74AD" w:rsidR="00E11AB6" w:rsidRPr="00A93D95" w:rsidRDefault="00890164" w:rsidP="00A93D95">
      <w:pPr>
        <w:pStyle w:val="Odstavecseseznamem"/>
        <w:numPr>
          <w:ilvl w:val="0"/>
          <w:numId w:val="42"/>
        </w:numPr>
        <w:spacing w:after="0" w:line="240" w:lineRule="auto"/>
        <w:ind w:left="360"/>
        <w:jc w:val="both"/>
        <w:rPr>
          <w:rStyle w:val="jlqj4b"/>
          <w:rFonts w:asciiTheme="majorHAnsi" w:eastAsia="Times New Roman" w:hAnsiTheme="majorHAnsi" w:cstheme="majorHAnsi"/>
          <w:i/>
          <w:iCs/>
          <w:sz w:val="20"/>
          <w:szCs w:val="20"/>
          <w:lang w:val="en-GB" w:eastAsia="cs-CZ"/>
        </w:rPr>
      </w:pPr>
      <w:r w:rsidRPr="00A93D95">
        <w:rPr>
          <w:rStyle w:val="jlqj4b"/>
          <w:i/>
          <w:iCs/>
          <w:lang w:val="en-GB"/>
        </w:rPr>
        <w:t>T</w:t>
      </w:r>
      <w:r w:rsidRPr="00A93D95">
        <w:rPr>
          <w:rStyle w:val="jlqj4b"/>
          <w:i/>
          <w:iCs/>
          <w:lang w:val="en-GB"/>
        </w:rPr>
        <w:t xml:space="preserve">he Contracting Parties undertake to settle amicably all and any disputes arising out of or in connection with this </w:t>
      </w:r>
      <w:r w:rsidRPr="00A93D95">
        <w:rPr>
          <w:rStyle w:val="jlqj4b"/>
          <w:i/>
          <w:iCs/>
          <w:lang w:val="en-GB"/>
        </w:rPr>
        <w:t>contract</w:t>
      </w:r>
      <w:r w:rsidRPr="00A93D95">
        <w:rPr>
          <w:rStyle w:val="jlqj4b"/>
          <w:i/>
          <w:iCs/>
          <w:lang w:val="en-GB"/>
        </w:rPr>
        <w:t xml:space="preserve">. If the parties do not settle any disputes amicably within a reasonable </w:t>
      </w:r>
      <w:r w:rsidR="00E11AB6" w:rsidRPr="00A93D95">
        <w:rPr>
          <w:rStyle w:val="jlqj4b"/>
          <w:i/>
          <w:iCs/>
          <w:lang w:val="en-GB"/>
        </w:rPr>
        <w:t>period</w:t>
      </w:r>
      <w:r w:rsidRPr="00A93D95">
        <w:rPr>
          <w:rStyle w:val="jlqj4b"/>
          <w:i/>
          <w:iCs/>
          <w:lang w:val="en-GB"/>
        </w:rPr>
        <w:t xml:space="preserve">, which shall not exceed thirty (30) days, these disputes will be finally settled by three arbitrators </w:t>
      </w:r>
      <w:r w:rsidR="00A93D95">
        <w:rPr>
          <w:rStyle w:val="jlqj4b"/>
          <w:i/>
          <w:iCs/>
          <w:lang w:val="en-GB"/>
        </w:rPr>
        <w:t>at</w:t>
      </w:r>
      <w:r w:rsidRPr="00A93D95">
        <w:rPr>
          <w:rStyle w:val="jlqj4b"/>
          <w:i/>
          <w:iCs/>
          <w:lang w:val="en-GB"/>
        </w:rPr>
        <w:t xml:space="preserve"> the Arbitration Court </w:t>
      </w:r>
      <w:r w:rsidR="00E11AB6" w:rsidRPr="00A93D95">
        <w:rPr>
          <w:rStyle w:val="jlqj4b"/>
          <w:i/>
          <w:iCs/>
          <w:lang w:val="en-GB"/>
        </w:rPr>
        <w:t xml:space="preserve">attached to the Economic Chamber of the Czech Republic and Agricultural Chamber of the Czech Republic according to its Rules. </w:t>
      </w:r>
      <w:r w:rsidRPr="00A93D95">
        <w:rPr>
          <w:rStyle w:val="jlqj4b"/>
          <w:i/>
          <w:iCs/>
          <w:lang w:val="en-GB"/>
        </w:rPr>
        <w:t xml:space="preserve">The place of arbitration will be Prague. The arbitration proceedings will be conducted in the Czech language. Each Contracting Party shall appoint one arbitrator. No later than thirty (30) days after their appointment, the two (2) arbitrators shall </w:t>
      </w:r>
      <w:r w:rsidR="00E30940">
        <w:rPr>
          <w:rStyle w:val="jlqj4b"/>
          <w:i/>
          <w:iCs/>
          <w:lang w:val="en-GB"/>
        </w:rPr>
        <w:t>appoint</w:t>
      </w:r>
      <w:r w:rsidRPr="00A93D95">
        <w:rPr>
          <w:rStyle w:val="jlqj4b"/>
          <w:i/>
          <w:iCs/>
          <w:lang w:val="en-GB"/>
        </w:rPr>
        <w:t xml:space="preserve"> a third arbitrator. If the </w:t>
      </w:r>
      <w:r w:rsidR="00E30940">
        <w:rPr>
          <w:rStyle w:val="jlqj4b"/>
          <w:i/>
          <w:iCs/>
          <w:lang w:val="en-GB"/>
        </w:rPr>
        <w:t xml:space="preserve">two </w:t>
      </w:r>
      <w:r w:rsidRPr="00A93D95">
        <w:rPr>
          <w:rStyle w:val="jlqj4b"/>
          <w:i/>
          <w:iCs/>
          <w:lang w:val="en-GB"/>
        </w:rPr>
        <w:t xml:space="preserve">arbitrators fail to do so, the third arbitrator shall be appointed by the </w:t>
      </w:r>
      <w:r w:rsidR="00E30940">
        <w:rPr>
          <w:rStyle w:val="jlqj4b"/>
          <w:i/>
          <w:iCs/>
          <w:lang w:val="en-GB"/>
        </w:rPr>
        <w:t>C</w:t>
      </w:r>
      <w:r w:rsidRPr="00A93D95">
        <w:rPr>
          <w:rStyle w:val="jlqj4b"/>
          <w:i/>
          <w:iCs/>
          <w:lang w:val="en-GB"/>
        </w:rPr>
        <w:t xml:space="preserve">hairman of the </w:t>
      </w:r>
      <w:r w:rsidR="00E11AB6" w:rsidRPr="00A93D95">
        <w:rPr>
          <w:rStyle w:val="jlqj4b"/>
          <w:i/>
          <w:iCs/>
          <w:lang w:val="en-GB"/>
        </w:rPr>
        <w:t xml:space="preserve">Arbitration Court. </w:t>
      </w:r>
    </w:p>
    <w:p w14:paraId="7C261142" w14:textId="0F56EEE7" w:rsidR="004D3D4A" w:rsidRPr="00A93D95" w:rsidRDefault="00890164" w:rsidP="00A93D95">
      <w:pPr>
        <w:pStyle w:val="Odstavecseseznamem"/>
        <w:numPr>
          <w:ilvl w:val="0"/>
          <w:numId w:val="42"/>
        </w:numPr>
        <w:spacing w:after="0" w:line="240" w:lineRule="auto"/>
        <w:ind w:left="360"/>
        <w:jc w:val="both"/>
        <w:rPr>
          <w:rStyle w:val="jlqj4b"/>
          <w:rFonts w:asciiTheme="majorHAnsi" w:eastAsia="Times New Roman" w:hAnsiTheme="majorHAnsi" w:cstheme="majorHAnsi"/>
          <w:i/>
          <w:iCs/>
          <w:sz w:val="20"/>
          <w:szCs w:val="20"/>
          <w:lang w:val="en-GB" w:eastAsia="cs-CZ"/>
        </w:rPr>
      </w:pPr>
      <w:r w:rsidRPr="00A93D95">
        <w:rPr>
          <w:rStyle w:val="jlqj4b"/>
          <w:i/>
          <w:iCs/>
          <w:lang w:val="en-GB"/>
        </w:rPr>
        <w:t xml:space="preserve">The total price of the delivery is 140,400 EUR, type A51 2,500 EUR / piece (75,000 EUR / 30 pieces), type B52 3,270 EUR / piece (65,400 EUR / 20 pieces). The seller </w:t>
      </w:r>
      <w:r w:rsidR="00E11AB6" w:rsidRPr="00A93D95">
        <w:rPr>
          <w:rStyle w:val="jlqj4b"/>
          <w:i/>
          <w:iCs/>
          <w:lang w:val="en-GB"/>
        </w:rPr>
        <w:t xml:space="preserve">is </w:t>
      </w:r>
      <w:r w:rsidR="00E30940">
        <w:rPr>
          <w:rStyle w:val="jlqj4b"/>
          <w:i/>
          <w:iCs/>
          <w:lang w:val="en-GB"/>
        </w:rPr>
        <w:t xml:space="preserve">also </w:t>
      </w:r>
      <w:r w:rsidR="00E11AB6" w:rsidRPr="00A93D95">
        <w:rPr>
          <w:rStyle w:val="jlqj4b"/>
          <w:i/>
          <w:iCs/>
          <w:lang w:val="en-GB"/>
        </w:rPr>
        <w:t xml:space="preserve">obliged </w:t>
      </w:r>
      <w:r w:rsidRPr="00A93D95">
        <w:rPr>
          <w:rStyle w:val="jlqj4b"/>
          <w:i/>
          <w:iCs/>
          <w:lang w:val="en-GB"/>
        </w:rPr>
        <w:t xml:space="preserve">to install all air conditioning units for a total price of 10,000 EUR </w:t>
      </w:r>
    </w:p>
    <w:p w14:paraId="2533720A" w14:textId="26F5BDF0" w:rsidR="004D3D4A" w:rsidRPr="00A93D95" w:rsidRDefault="00890164" w:rsidP="00A93D95">
      <w:pPr>
        <w:pStyle w:val="Odstavecseseznamem"/>
        <w:numPr>
          <w:ilvl w:val="0"/>
          <w:numId w:val="42"/>
        </w:numPr>
        <w:spacing w:after="0" w:line="240" w:lineRule="auto"/>
        <w:ind w:left="360"/>
        <w:jc w:val="both"/>
        <w:rPr>
          <w:rStyle w:val="jlqj4b"/>
          <w:rFonts w:asciiTheme="majorHAnsi" w:eastAsia="Times New Roman" w:hAnsiTheme="majorHAnsi" w:cstheme="majorHAnsi"/>
          <w:i/>
          <w:iCs/>
          <w:sz w:val="20"/>
          <w:szCs w:val="20"/>
          <w:lang w:val="en-GB" w:eastAsia="cs-CZ"/>
        </w:rPr>
      </w:pPr>
      <w:r w:rsidRPr="00A93D95">
        <w:rPr>
          <w:rStyle w:val="jlqj4b"/>
          <w:i/>
          <w:iCs/>
          <w:lang w:val="en-GB"/>
        </w:rPr>
        <w:t xml:space="preserve">The advance payment </w:t>
      </w:r>
      <w:r w:rsidR="00E30940">
        <w:rPr>
          <w:rStyle w:val="jlqj4b"/>
          <w:i/>
          <w:iCs/>
          <w:lang w:val="en-GB"/>
        </w:rPr>
        <w:t>of</w:t>
      </w:r>
      <w:r w:rsidRPr="00A93D95">
        <w:rPr>
          <w:rStyle w:val="jlqj4b"/>
          <w:i/>
          <w:iCs/>
          <w:lang w:val="en-GB"/>
        </w:rPr>
        <w:t xml:space="preserve"> the purchase price </w:t>
      </w:r>
      <w:r w:rsidR="00E30940">
        <w:rPr>
          <w:rStyle w:val="jlqj4b"/>
          <w:i/>
          <w:iCs/>
          <w:lang w:val="en-GB"/>
        </w:rPr>
        <w:t xml:space="preserve">in the amount </w:t>
      </w:r>
      <w:r w:rsidRPr="00A93D95">
        <w:rPr>
          <w:rStyle w:val="jlqj4b"/>
          <w:i/>
          <w:iCs/>
          <w:lang w:val="en-GB"/>
        </w:rPr>
        <w:t xml:space="preserve">of 50,000 </w:t>
      </w:r>
      <w:r w:rsidR="004D3D4A" w:rsidRPr="00A93D95">
        <w:rPr>
          <w:rStyle w:val="jlqj4b"/>
          <w:i/>
          <w:iCs/>
          <w:lang w:val="en-GB"/>
        </w:rPr>
        <w:t xml:space="preserve">EUR </w:t>
      </w:r>
      <w:r w:rsidRPr="00A93D95">
        <w:rPr>
          <w:rStyle w:val="jlqj4b"/>
          <w:i/>
          <w:iCs/>
          <w:lang w:val="en-GB"/>
        </w:rPr>
        <w:t xml:space="preserve">is due within 30 days from the date of signing the contract, the rest of the purchase price </w:t>
      </w:r>
      <w:r w:rsidR="00E30940">
        <w:rPr>
          <w:rStyle w:val="jlqj4b"/>
          <w:i/>
          <w:iCs/>
          <w:lang w:val="en-GB"/>
        </w:rPr>
        <w:t>shall be paid</w:t>
      </w:r>
      <w:r w:rsidRPr="00A93D95">
        <w:rPr>
          <w:rStyle w:val="jlqj4b"/>
          <w:i/>
          <w:iCs/>
          <w:lang w:val="en-GB"/>
        </w:rPr>
        <w:t xml:space="preserve"> by the end of the fourth quarter of 2020. </w:t>
      </w:r>
    </w:p>
    <w:p w14:paraId="3C29E02D" w14:textId="77777777" w:rsidR="004D3D4A" w:rsidRPr="00A93D95" w:rsidRDefault="00890164" w:rsidP="00A93D95">
      <w:pPr>
        <w:pStyle w:val="Odstavecseseznamem"/>
        <w:numPr>
          <w:ilvl w:val="0"/>
          <w:numId w:val="42"/>
        </w:numPr>
        <w:spacing w:after="0" w:line="240" w:lineRule="auto"/>
        <w:ind w:left="360"/>
        <w:jc w:val="both"/>
        <w:rPr>
          <w:rStyle w:val="jlqj4b"/>
          <w:rFonts w:asciiTheme="majorHAnsi" w:eastAsia="Times New Roman" w:hAnsiTheme="majorHAnsi" w:cstheme="majorHAnsi"/>
          <w:i/>
          <w:iCs/>
          <w:sz w:val="20"/>
          <w:szCs w:val="20"/>
          <w:lang w:val="en-GB" w:eastAsia="cs-CZ"/>
        </w:rPr>
      </w:pPr>
      <w:r w:rsidRPr="00A93D95">
        <w:rPr>
          <w:rStyle w:val="jlqj4b"/>
          <w:i/>
          <w:iCs/>
          <w:lang w:val="en-GB"/>
        </w:rPr>
        <w:t xml:space="preserve">In case of delay in payment of the purchase price, </w:t>
      </w:r>
      <w:r w:rsidR="004D3D4A" w:rsidRPr="00A93D95">
        <w:rPr>
          <w:rStyle w:val="jlqj4b"/>
          <w:i/>
          <w:iCs/>
          <w:lang w:val="en-GB"/>
        </w:rPr>
        <w:t xml:space="preserve">the parties agree on </w:t>
      </w:r>
      <w:r w:rsidRPr="00A93D95">
        <w:rPr>
          <w:rStyle w:val="jlqj4b"/>
          <w:i/>
          <w:iCs/>
          <w:lang w:val="en-GB"/>
        </w:rPr>
        <w:t xml:space="preserve">interest on arrears in the amount of 0.05% of the purchase price for each day of delay. </w:t>
      </w:r>
    </w:p>
    <w:p w14:paraId="3997E615" w14:textId="19009B3B" w:rsidR="00393E9A" w:rsidRPr="00A93D95" w:rsidRDefault="00890164" w:rsidP="00A93D95">
      <w:pPr>
        <w:pStyle w:val="Odstavecseseznamem"/>
        <w:numPr>
          <w:ilvl w:val="0"/>
          <w:numId w:val="42"/>
        </w:numPr>
        <w:spacing w:after="0" w:line="240" w:lineRule="auto"/>
        <w:ind w:left="360"/>
        <w:jc w:val="both"/>
        <w:rPr>
          <w:rFonts w:asciiTheme="majorHAnsi" w:eastAsia="Times New Roman" w:hAnsiTheme="majorHAnsi" w:cstheme="majorHAnsi"/>
          <w:i/>
          <w:iCs/>
          <w:sz w:val="20"/>
          <w:szCs w:val="20"/>
          <w:lang w:val="en-GB" w:eastAsia="cs-CZ"/>
        </w:rPr>
      </w:pPr>
      <w:r w:rsidRPr="00A93D95">
        <w:rPr>
          <w:rStyle w:val="jlqj4b"/>
          <w:i/>
          <w:iCs/>
          <w:lang w:val="en-GB"/>
        </w:rPr>
        <w:t xml:space="preserve">In the event of a delay </w:t>
      </w:r>
      <w:r w:rsidR="004D3D4A" w:rsidRPr="00A93D95">
        <w:rPr>
          <w:rStyle w:val="jlqj4b"/>
          <w:i/>
          <w:iCs/>
          <w:lang w:val="en-GB"/>
        </w:rPr>
        <w:t>of</w:t>
      </w:r>
      <w:r w:rsidRPr="00A93D95">
        <w:rPr>
          <w:rStyle w:val="jlqj4b"/>
          <w:i/>
          <w:iCs/>
          <w:lang w:val="en-GB"/>
        </w:rPr>
        <w:t xml:space="preserve"> the delivery of goods under this contract, a contractual penalty of 0.05% of the purchase price is agreed for each day of delay.</w:t>
      </w:r>
    </w:p>
    <w:p w14:paraId="1B10E48C" w14:textId="77777777" w:rsidR="000F284A" w:rsidRPr="00A93D95" w:rsidRDefault="000F284A" w:rsidP="00A93D95">
      <w:pPr>
        <w:spacing w:after="0" w:line="240" w:lineRule="auto"/>
        <w:jc w:val="both"/>
        <w:rPr>
          <w:rFonts w:asciiTheme="majorHAnsi" w:eastAsia="Times New Roman" w:hAnsiTheme="majorHAnsi" w:cstheme="majorHAnsi"/>
          <w:sz w:val="20"/>
          <w:szCs w:val="20"/>
          <w:lang w:val="en-GB" w:eastAsia="cs-CZ"/>
        </w:rPr>
      </w:pPr>
    </w:p>
    <w:p w14:paraId="6128E4AB" w14:textId="3F690795" w:rsidR="00CF7B90" w:rsidRPr="00A93D95" w:rsidRDefault="004D3D4A" w:rsidP="00CF7B90">
      <w:pPr>
        <w:spacing w:after="0" w:line="240" w:lineRule="auto"/>
        <w:jc w:val="both"/>
        <w:rPr>
          <w:rFonts w:asciiTheme="majorHAnsi" w:eastAsia="Times New Roman" w:hAnsiTheme="majorHAnsi" w:cstheme="majorHAnsi"/>
          <w:sz w:val="20"/>
          <w:szCs w:val="20"/>
          <w:lang w:val="en-GB" w:eastAsia="cs-CZ"/>
        </w:rPr>
      </w:pPr>
      <w:r w:rsidRPr="00A93D95">
        <w:rPr>
          <w:rStyle w:val="jlqj4b"/>
          <w:lang w:val="en-GB"/>
        </w:rPr>
        <w:t xml:space="preserve">On 5 January 2020, </w:t>
      </w:r>
      <w:proofErr w:type="spellStart"/>
      <w:r w:rsidRPr="00A93D95">
        <w:rPr>
          <w:rStyle w:val="jlqj4b"/>
          <w:lang w:val="en-GB"/>
        </w:rPr>
        <w:t>Bau</w:t>
      </w:r>
      <w:proofErr w:type="spellEnd"/>
      <w:r w:rsidRPr="00A93D95">
        <w:rPr>
          <w:rStyle w:val="jlqj4b"/>
          <w:lang w:val="en-GB"/>
        </w:rPr>
        <w:t xml:space="preserve">, </w:t>
      </w:r>
      <w:proofErr w:type="spellStart"/>
      <w:r w:rsidRPr="00A93D95">
        <w:rPr>
          <w:rStyle w:val="jlqj4b"/>
          <w:lang w:val="en-GB"/>
        </w:rPr>
        <w:t>Gmbh</w:t>
      </w:r>
      <w:proofErr w:type="spellEnd"/>
      <w:r w:rsidRPr="00A93D95">
        <w:rPr>
          <w:rStyle w:val="jlqj4b"/>
          <w:lang w:val="en-GB"/>
        </w:rPr>
        <w:t xml:space="preserve"> replied by </w:t>
      </w:r>
      <w:r w:rsidR="00280D6D" w:rsidRPr="00A93D95">
        <w:rPr>
          <w:rStyle w:val="jlqj4b"/>
          <w:lang w:val="en-GB"/>
        </w:rPr>
        <w:t xml:space="preserve">an </w:t>
      </w:r>
      <w:r w:rsidRPr="00A93D95">
        <w:rPr>
          <w:rStyle w:val="jlqj4b"/>
          <w:lang w:val="en-GB"/>
        </w:rPr>
        <w:t>e-mail that it agreed to the draft agreement</w:t>
      </w:r>
      <w:r w:rsidR="00CF7B90" w:rsidRPr="00A93D95">
        <w:rPr>
          <w:rFonts w:asciiTheme="majorHAnsi" w:eastAsia="Times New Roman" w:hAnsiTheme="majorHAnsi" w:cstheme="majorHAnsi"/>
          <w:sz w:val="20"/>
          <w:szCs w:val="20"/>
          <w:lang w:val="en-GB" w:eastAsia="cs-CZ"/>
        </w:rPr>
        <w:t>.</w:t>
      </w:r>
    </w:p>
    <w:p w14:paraId="0A2B6653" w14:textId="3BCC8F75" w:rsidR="004D3D4A" w:rsidRPr="00A93D95" w:rsidRDefault="004D3D4A" w:rsidP="00CF7B90">
      <w:pPr>
        <w:pStyle w:val="Odstavecseseznamem"/>
        <w:numPr>
          <w:ilvl w:val="0"/>
          <w:numId w:val="39"/>
        </w:numPr>
        <w:spacing w:after="0" w:line="240" w:lineRule="auto"/>
        <w:jc w:val="both"/>
        <w:rPr>
          <w:rStyle w:val="jlqj4b"/>
          <w:rFonts w:asciiTheme="majorHAnsi" w:eastAsia="Times New Roman" w:hAnsiTheme="majorHAnsi" w:cstheme="majorHAnsi"/>
          <w:sz w:val="20"/>
          <w:szCs w:val="20"/>
          <w:lang w:val="en-GB" w:eastAsia="cs-CZ"/>
        </w:rPr>
      </w:pPr>
      <w:r w:rsidRPr="00A93D95">
        <w:rPr>
          <w:rStyle w:val="jlqj4b"/>
          <w:lang w:val="en-GB"/>
        </w:rPr>
        <w:t xml:space="preserve">Qualify and determine the legal regime of the contract. </w:t>
      </w:r>
      <w:r w:rsidR="00430A40" w:rsidRPr="00A93D95">
        <w:rPr>
          <w:rStyle w:val="jlqj4b"/>
          <w:lang w:val="en-GB"/>
        </w:rPr>
        <w:t>I</w:t>
      </w:r>
      <w:r w:rsidRPr="00A93D95">
        <w:rPr>
          <w:rStyle w:val="jlqj4b"/>
          <w:lang w:val="en-GB"/>
        </w:rPr>
        <w:t xml:space="preserve">dentify </w:t>
      </w:r>
      <w:r w:rsidR="00430A40" w:rsidRPr="00A93D95">
        <w:rPr>
          <w:rStyle w:val="jlqj4b"/>
          <w:lang w:val="en-GB"/>
        </w:rPr>
        <w:t xml:space="preserve">contractual clause </w:t>
      </w:r>
      <w:r w:rsidRPr="00A93D95">
        <w:rPr>
          <w:rStyle w:val="jlqj4b"/>
          <w:lang w:val="en-GB"/>
        </w:rPr>
        <w:t xml:space="preserve">that responds to the existence of so-called internal gaps. </w:t>
      </w:r>
      <w:r w:rsidR="00280D6D" w:rsidRPr="00A93D95">
        <w:rPr>
          <w:rStyle w:val="jlqj4b"/>
          <w:lang w:val="en-GB"/>
        </w:rPr>
        <w:t>If</w:t>
      </w:r>
      <w:r w:rsidRPr="00A93D95">
        <w:rPr>
          <w:rStyle w:val="jlqj4b"/>
          <w:lang w:val="en-GB"/>
        </w:rPr>
        <w:t xml:space="preserve"> the parties d</w:t>
      </w:r>
      <w:r w:rsidR="00430A40" w:rsidRPr="00A93D95">
        <w:rPr>
          <w:rStyle w:val="jlqj4b"/>
          <w:lang w:val="en-GB"/>
        </w:rPr>
        <w:t>id</w:t>
      </w:r>
      <w:r w:rsidRPr="00A93D95">
        <w:rPr>
          <w:rStyle w:val="jlqj4b"/>
          <w:lang w:val="en-GB"/>
        </w:rPr>
        <w:t xml:space="preserve"> not include this </w:t>
      </w:r>
      <w:r w:rsidR="00430A40" w:rsidRPr="00A93D95">
        <w:rPr>
          <w:rStyle w:val="jlqj4b"/>
          <w:lang w:val="en-GB"/>
        </w:rPr>
        <w:t>provision</w:t>
      </w:r>
      <w:r w:rsidRPr="00A93D95">
        <w:rPr>
          <w:rStyle w:val="jlqj4b"/>
          <w:lang w:val="en-GB"/>
        </w:rPr>
        <w:t xml:space="preserve"> in the contract, </w:t>
      </w:r>
      <w:r w:rsidR="00E30940" w:rsidRPr="00A93D95">
        <w:rPr>
          <w:rStyle w:val="jlqj4b"/>
          <w:lang w:val="en-GB"/>
        </w:rPr>
        <w:t>analyse</w:t>
      </w:r>
      <w:r w:rsidRPr="00A93D95">
        <w:rPr>
          <w:rStyle w:val="jlqj4b"/>
          <w:lang w:val="en-GB"/>
        </w:rPr>
        <w:t xml:space="preserve"> how the legal regime of these so-called internal gaps would be determined. </w:t>
      </w:r>
    </w:p>
    <w:p w14:paraId="01F9D394" w14:textId="3BF196DF" w:rsidR="004D3D4A" w:rsidRPr="00A93D95" w:rsidRDefault="004D3D4A" w:rsidP="00CF7B90">
      <w:pPr>
        <w:pStyle w:val="Odstavecseseznamem"/>
        <w:numPr>
          <w:ilvl w:val="0"/>
          <w:numId w:val="39"/>
        </w:numPr>
        <w:spacing w:after="0" w:line="240" w:lineRule="auto"/>
        <w:jc w:val="both"/>
        <w:rPr>
          <w:rStyle w:val="jlqj4b"/>
          <w:rFonts w:asciiTheme="majorHAnsi" w:eastAsia="Times New Roman" w:hAnsiTheme="majorHAnsi" w:cstheme="majorHAnsi"/>
          <w:sz w:val="20"/>
          <w:szCs w:val="20"/>
          <w:lang w:val="en-GB" w:eastAsia="cs-CZ"/>
        </w:rPr>
      </w:pPr>
      <w:r w:rsidRPr="00A93D95">
        <w:rPr>
          <w:rStyle w:val="jlqj4b"/>
          <w:lang w:val="en-GB"/>
        </w:rPr>
        <w:t xml:space="preserve">The first delivery of </w:t>
      </w:r>
      <w:r w:rsidR="00430A40" w:rsidRPr="00A93D95">
        <w:rPr>
          <w:rStyle w:val="jlqj4b"/>
          <w:lang w:val="en-GB"/>
        </w:rPr>
        <w:t xml:space="preserve">type </w:t>
      </w:r>
      <w:r w:rsidRPr="00A93D95">
        <w:rPr>
          <w:rStyle w:val="jlqj4b"/>
          <w:lang w:val="en-GB"/>
        </w:rPr>
        <w:t xml:space="preserve">A51 air conditioning units was delivered on 15.2.2020. The buyer took over the goods, inspected them and immediately installed them in one of the hospital's buildings, waiting rooms, examination rooms and a non-intensive ward. After a month, about 70% of air conditioning units began to show faults (failure of thermal </w:t>
      </w:r>
      <w:r w:rsidR="00E30940" w:rsidRPr="00A93D95">
        <w:rPr>
          <w:rStyle w:val="jlqj4b"/>
          <w:lang w:val="en-GB"/>
        </w:rPr>
        <w:t>signalling</w:t>
      </w:r>
      <w:r w:rsidRPr="00A93D95">
        <w:rPr>
          <w:rStyle w:val="jlqj4b"/>
          <w:lang w:val="en-GB"/>
        </w:rPr>
        <w:t xml:space="preserve"> and remote control, the devices can only be controlled manually, the temperature cannot be set below a certain </w:t>
      </w:r>
      <w:r w:rsidR="00430A40" w:rsidRPr="00A93D95">
        <w:rPr>
          <w:rStyle w:val="jlqj4b"/>
          <w:lang w:val="en-GB"/>
        </w:rPr>
        <w:t>level</w:t>
      </w:r>
      <w:r w:rsidRPr="00A93D95">
        <w:rPr>
          <w:rStyle w:val="jlqj4b"/>
          <w:lang w:val="en-GB"/>
        </w:rPr>
        <w:t xml:space="preserve">, etc.). The </w:t>
      </w:r>
      <w:r w:rsidR="00430A40" w:rsidRPr="00A93D95">
        <w:rPr>
          <w:rStyle w:val="jlqj4b"/>
          <w:lang w:val="en-GB"/>
        </w:rPr>
        <w:t xml:space="preserve">running of the </w:t>
      </w:r>
      <w:r w:rsidRPr="00A93D95">
        <w:rPr>
          <w:rStyle w:val="jlqj4b"/>
          <w:lang w:val="en-GB"/>
        </w:rPr>
        <w:t xml:space="preserve">air conditioning </w:t>
      </w:r>
      <w:r w:rsidR="00430A40" w:rsidRPr="00A93D95">
        <w:rPr>
          <w:rStyle w:val="jlqj4b"/>
          <w:lang w:val="en-GB"/>
        </w:rPr>
        <w:t>units had to be stopped</w:t>
      </w:r>
      <w:r w:rsidRPr="00A93D95">
        <w:rPr>
          <w:rStyle w:val="jlqj4b"/>
          <w:lang w:val="en-GB"/>
        </w:rPr>
        <w:t>. The buyer notified the seller of this situation by e-mail on 31</w:t>
      </w:r>
      <w:r w:rsidR="00430A40" w:rsidRPr="00A93D95">
        <w:rPr>
          <w:rStyle w:val="jlqj4b"/>
          <w:lang w:val="en-GB"/>
        </w:rPr>
        <w:t xml:space="preserve"> </w:t>
      </w:r>
      <w:r w:rsidR="00430A40" w:rsidRPr="00A93D95">
        <w:rPr>
          <w:rStyle w:val="jlqj4b"/>
          <w:lang w:val="en-GB"/>
        </w:rPr>
        <w:lastRenderedPageBreak/>
        <w:t xml:space="preserve">March </w:t>
      </w:r>
      <w:r w:rsidRPr="00A93D95">
        <w:rPr>
          <w:rStyle w:val="jlqj4b"/>
          <w:lang w:val="en-GB"/>
        </w:rPr>
        <w:t xml:space="preserve">2020, but the seller refused to </w:t>
      </w:r>
      <w:r w:rsidR="00E30940">
        <w:rPr>
          <w:rStyle w:val="jlqj4b"/>
          <w:lang w:val="en-GB"/>
        </w:rPr>
        <w:t>accept</w:t>
      </w:r>
      <w:r w:rsidRPr="00A93D95">
        <w:rPr>
          <w:rStyle w:val="jlqj4b"/>
          <w:lang w:val="en-GB"/>
        </w:rPr>
        <w:t xml:space="preserve"> it, stating that he was not informed of this defect in time. </w:t>
      </w:r>
      <w:r w:rsidR="00E30940" w:rsidRPr="00A93D95">
        <w:rPr>
          <w:rStyle w:val="jlqj4b"/>
          <w:lang w:val="en-GB"/>
        </w:rPr>
        <w:t>Analyse</w:t>
      </w:r>
      <w:r w:rsidRPr="00A93D95">
        <w:rPr>
          <w:rStyle w:val="jlqj4b"/>
          <w:lang w:val="en-GB"/>
        </w:rPr>
        <w:t xml:space="preserve"> whether the buyer has carried out the complaint process properly in all aspects. </w:t>
      </w:r>
      <w:r w:rsidR="00430A40" w:rsidRPr="00A93D95">
        <w:rPr>
          <w:rStyle w:val="jlqj4b"/>
          <w:lang w:val="en-GB"/>
        </w:rPr>
        <w:t>If</w:t>
      </w:r>
      <w:r w:rsidRPr="00A93D95">
        <w:rPr>
          <w:rStyle w:val="jlqj4b"/>
          <w:lang w:val="en-GB"/>
        </w:rPr>
        <w:t xml:space="preserve"> the defects are of such a nature that it would not be possible to </w:t>
      </w:r>
      <w:r w:rsidR="00430A40" w:rsidRPr="00A93D95">
        <w:rPr>
          <w:rStyle w:val="jlqj4b"/>
          <w:lang w:val="en-GB"/>
        </w:rPr>
        <w:t>repair</w:t>
      </w:r>
      <w:r w:rsidRPr="00A93D95">
        <w:rPr>
          <w:rStyle w:val="jlqj4b"/>
          <w:lang w:val="en-GB"/>
        </w:rPr>
        <w:t xml:space="preserve"> them, </w:t>
      </w:r>
      <w:r w:rsidR="00E30940" w:rsidRPr="00A93D95">
        <w:rPr>
          <w:rStyle w:val="jlqj4b"/>
          <w:lang w:val="en-GB"/>
        </w:rPr>
        <w:t>analyse</w:t>
      </w:r>
      <w:r w:rsidR="00430A40" w:rsidRPr="00A93D95">
        <w:rPr>
          <w:rStyle w:val="jlqj4b"/>
          <w:lang w:val="en-GB"/>
        </w:rPr>
        <w:t xml:space="preserve"> </w:t>
      </w:r>
      <w:r w:rsidR="00E30940">
        <w:rPr>
          <w:rStyle w:val="jlqj4b"/>
          <w:lang w:val="en-GB"/>
        </w:rPr>
        <w:t xml:space="preserve">the </w:t>
      </w:r>
      <w:r w:rsidR="00430A40" w:rsidRPr="00A93D95">
        <w:rPr>
          <w:rStyle w:val="jlqj4b"/>
          <w:lang w:val="en-GB"/>
        </w:rPr>
        <w:t>type of</w:t>
      </w:r>
      <w:r w:rsidRPr="00A93D95">
        <w:rPr>
          <w:rStyle w:val="jlqj4b"/>
          <w:lang w:val="en-GB"/>
        </w:rPr>
        <w:t xml:space="preserve"> claims the buyer could make.</w:t>
      </w:r>
    </w:p>
    <w:p w14:paraId="0B7AA023" w14:textId="6EEF899E" w:rsidR="007666B5" w:rsidRPr="00A93D95" w:rsidRDefault="00430A40" w:rsidP="00CF7B90">
      <w:pPr>
        <w:pStyle w:val="Odstavecseseznamem"/>
        <w:numPr>
          <w:ilvl w:val="0"/>
          <w:numId w:val="39"/>
        </w:numPr>
        <w:spacing w:after="0" w:line="240" w:lineRule="auto"/>
        <w:jc w:val="both"/>
        <w:rPr>
          <w:rStyle w:val="jlqj4b"/>
          <w:rFonts w:asciiTheme="majorHAnsi" w:eastAsia="Times New Roman" w:hAnsiTheme="majorHAnsi" w:cstheme="majorHAnsi"/>
          <w:sz w:val="20"/>
          <w:szCs w:val="20"/>
          <w:lang w:val="en-GB" w:eastAsia="cs-CZ"/>
        </w:rPr>
      </w:pPr>
      <w:r w:rsidRPr="00A93D95">
        <w:rPr>
          <w:rStyle w:val="jlqj4b"/>
          <w:lang w:val="en-GB"/>
        </w:rPr>
        <w:t xml:space="preserve">Interpret the content of the delivery conditions, </w:t>
      </w:r>
      <w:proofErr w:type="gramStart"/>
      <w:r w:rsidR="00E30940" w:rsidRPr="00A93D95">
        <w:rPr>
          <w:rStyle w:val="jlqj4b"/>
          <w:lang w:val="en-GB"/>
        </w:rPr>
        <w:t>i.e.</w:t>
      </w:r>
      <w:proofErr w:type="gramEnd"/>
      <w:r w:rsidRPr="00A93D95">
        <w:rPr>
          <w:rStyle w:val="jlqj4b"/>
          <w:lang w:val="en-GB"/>
        </w:rPr>
        <w:t xml:space="preserve"> where the goods are to be handed over and where the </w:t>
      </w:r>
      <w:r w:rsidR="007666B5" w:rsidRPr="00A93D95">
        <w:rPr>
          <w:rStyle w:val="jlqj4b"/>
          <w:lang w:val="en-GB"/>
        </w:rPr>
        <w:t>risk</w:t>
      </w:r>
      <w:r w:rsidRPr="00A93D95">
        <w:rPr>
          <w:rStyle w:val="jlqj4b"/>
          <w:lang w:val="en-GB"/>
        </w:rPr>
        <w:t xml:space="preserve"> passes. Identify the problem areas of the delivery terms (if any) and explain what interpretative rules based on the provisions of the Vienna Convention you </w:t>
      </w:r>
      <w:r w:rsidR="00E30940">
        <w:rPr>
          <w:rStyle w:val="jlqj4b"/>
          <w:lang w:val="en-GB"/>
        </w:rPr>
        <w:t>could</w:t>
      </w:r>
      <w:r w:rsidRPr="00A93D95">
        <w:rPr>
          <w:rStyle w:val="jlqj4b"/>
          <w:lang w:val="en-GB"/>
        </w:rPr>
        <w:t xml:space="preserve"> use to </w:t>
      </w:r>
      <w:r w:rsidR="007666B5" w:rsidRPr="00A93D95">
        <w:rPr>
          <w:rStyle w:val="jlqj4b"/>
          <w:lang w:val="en-GB"/>
        </w:rPr>
        <w:t>overcome</w:t>
      </w:r>
      <w:r w:rsidRPr="00A93D95">
        <w:rPr>
          <w:rStyle w:val="jlqj4b"/>
          <w:lang w:val="en-GB"/>
        </w:rPr>
        <w:t xml:space="preserve"> these problem areas. </w:t>
      </w:r>
    </w:p>
    <w:p w14:paraId="17F6E593" w14:textId="45DC1FAE" w:rsidR="00430A40" w:rsidRPr="00A93D95" w:rsidRDefault="007666B5" w:rsidP="00CF7B90">
      <w:pPr>
        <w:pStyle w:val="Odstavecseseznamem"/>
        <w:numPr>
          <w:ilvl w:val="0"/>
          <w:numId w:val="39"/>
        </w:numPr>
        <w:spacing w:after="0" w:line="240" w:lineRule="auto"/>
        <w:jc w:val="both"/>
        <w:rPr>
          <w:rStyle w:val="jlqj4b"/>
          <w:rFonts w:asciiTheme="majorHAnsi" w:eastAsia="Times New Roman" w:hAnsiTheme="majorHAnsi" w:cstheme="majorHAnsi"/>
          <w:sz w:val="20"/>
          <w:szCs w:val="20"/>
          <w:lang w:val="en-GB" w:eastAsia="cs-CZ"/>
        </w:rPr>
      </w:pPr>
      <w:r w:rsidRPr="00A93D95">
        <w:rPr>
          <w:rStyle w:val="jlqj4b"/>
          <w:lang w:val="en-GB"/>
        </w:rPr>
        <w:t>N</w:t>
      </w:r>
      <w:r w:rsidR="00430A40" w:rsidRPr="00A93D95">
        <w:rPr>
          <w:rStyle w:val="jlqj4b"/>
          <w:lang w:val="en-GB"/>
        </w:rPr>
        <w:t xml:space="preserve">otwithstanding the answer to the previous questions, assume that the buyer has duly withdrawn from this first delivery. </w:t>
      </w:r>
      <w:r w:rsidRPr="00A93D95">
        <w:rPr>
          <w:rStyle w:val="jlqj4b"/>
          <w:lang w:val="en-GB"/>
        </w:rPr>
        <w:t>Regarding</w:t>
      </w:r>
      <w:r w:rsidR="00430A40" w:rsidRPr="00A93D95">
        <w:rPr>
          <w:rStyle w:val="jlqj4b"/>
          <w:lang w:val="en-GB"/>
        </w:rPr>
        <w:t xml:space="preserve"> the need to quickly ensure air conditioning in the hospital, the buyer ordered a week after the withdrawal the air conditioning unit</w:t>
      </w:r>
      <w:r w:rsidRPr="00A93D95">
        <w:rPr>
          <w:rStyle w:val="jlqj4b"/>
          <w:lang w:val="en-GB"/>
        </w:rPr>
        <w:t>s</w:t>
      </w:r>
      <w:r w:rsidR="00430A40" w:rsidRPr="00A93D95">
        <w:rPr>
          <w:rStyle w:val="jlqj4b"/>
          <w:lang w:val="en-GB"/>
        </w:rPr>
        <w:t xml:space="preserve"> from another supplier (Danish company Klima, DK), but at a higher price (approximately 20% increase over the original price). The buyer is considering claiming the difference between the purchase prices from </w:t>
      </w:r>
      <w:proofErr w:type="spellStart"/>
      <w:r w:rsidR="00430A40" w:rsidRPr="00A93D95">
        <w:rPr>
          <w:rStyle w:val="jlqj4b"/>
          <w:lang w:val="en-GB"/>
        </w:rPr>
        <w:t>Bau</w:t>
      </w:r>
      <w:proofErr w:type="spellEnd"/>
      <w:r w:rsidR="00430A40" w:rsidRPr="00A93D95">
        <w:rPr>
          <w:rStyle w:val="jlqj4b"/>
          <w:lang w:val="en-GB"/>
        </w:rPr>
        <w:t>, GmbH. Qualify the situation, state in general the preconditions for the exercise of this claim and justify whether the buyer in the described situation will successfully exercise this claim.</w:t>
      </w:r>
    </w:p>
    <w:p w14:paraId="28B83020" w14:textId="4379BBB1" w:rsidR="007666B5" w:rsidRPr="00A93D95" w:rsidRDefault="007666B5" w:rsidP="00CF7B90">
      <w:pPr>
        <w:pStyle w:val="Odstavecseseznamem"/>
        <w:numPr>
          <w:ilvl w:val="0"/>
          <w:numId w:val="39"/>
        </w:numPr>
        <w:spacing w:after="0" w:line="240" w:lineRule="auto"/>
        <w:jc w:val="both"/>
        <w:rPr>
          <w:rStyle w:val="jlqj4b"/>
          <w:rFonts w:asciiTheme="majorHAnsi" w:eastAsia="Times New Roman" w:hAnsiTheme="majorHAnsi" w:cstheme="majorHAnsi"/>
          <w:sz w:val="20"/>
          <w:szCs w:val="20"/>
          <w:lang w:val="en-GB" w:eastAsia="cs-CZ"/>
        </w:rPr>
      </w:pPr>
      <w:r w:rsidRPr="00A93D95">
        <w:rPr>
          <w:rStyle w:val="jlqj4b"/>
          <w:lang w:val="en-GB"/>
        </w:rPr>
        <w:t xml:space="preserve">The second delivery of air conditioning units intended for operating </w:t>
      </w:r>
      <w:r w:rsidR="00E30940" w:rsidRPr="00A93D95">
        <w:rPr>
          <w:rStyle w:val="jlqj4b"/>
          <w:lang w:val="en-GB"/>
        </w:rPr>
        <w:t>theatres</w:t>
      </w:r>
      <w:r w:rsidRPr="00A93D95">
        <w:rPr>
          <w:rStyle w:val="jlqj4b"/>
          <w:lang w:val="en-GB"/>
        </w:rPr>
        <w:t xml:space="preserve"> and ICU departments was not delivered within the agreed deadline due to restrictions at the Czech borders introduced by the Czech government in connection with the COVID-19 pandemic.</w:t>
      </w:r>
      <w:r w:rsidRPr="00A93D95">
        <w:rPr>
          <w:rStyle w:val="viiyi"/>
          <w:lang w:val="en-GB"/>
        </w:rPr>
        <w:t xml:space="preserve"> </w:t>
      </w:r>
      <w:r w:rsidRPr="00A93D95">
        <w:rPr>
          <w:rStyle w:val="jlqj4b"/>
          <w:lang w:val="en-GB"/>
        </w:rPr>
        <w:t xml:space="preserve">Explain what types of liability for the breach of this contractual obligation of the seller to the buyer arise or potentially </w:t>
      </w:r>
      <w:r w:rsidRPr="00A93D95">
        <w:rPr>
          <w:rStyle w:val="jlqj4b"/>
          <w:lang w:val="en-GB"/>
        </w:rPr>
        <w:t xml:space="preserve">might </w:t>
      </w:r>
      <w:r w:rsidRPr="00A93D95">
        <w:rPr>
          <w:rStyle w:val="jlqj4b"/>
          <w:lang w:val="en-GB"/>
        </w:rPr>
        <w:t>arise.</w:t>
      </w:r>
      <w:r w:rsidRPr="00A93D95">
        <w:rPr>
          <w:rStyle w:val="viiyi"/>
          <w:lang w:val="en-GB"/>
        </w:rPr>
        <w:t xml:space="preserve"> </w:t>
      </w:r>
      <w:r w:rsidRPr="00A93D95">
        <w:rPr>
          <w:rStyle w:val="jlqj4b"/>
          <w:lang w:val="en-GB"/>
        </w:rPr>
        <w:t xml:space="preserve">Accordingly, </w:t>
      </w:r>
      <w:r w:rsidR="00E30940" w:rsidRPr="00A93D95">
        <w:rPr>
          <w:rStyle w:val="jlqj4b"/>
          <w:lang w:val="en-GB"/>
        </w:rPr>
        <w:t>analyse</w:t>
      </w:r>
      <w:r w:rsidRPr="00A93D95">
        <w:rPr>
          <w:rStyle w:val="jlqj4b"/>
          <w:lang w:val="en-GB"/>
        </w:rPr>
        <w:t xml:space="preserve"> whether the buyer can withdraw from this second delivery.</w:t>
      </w:r>
      <w:r w:rsidRPr="00A93D95">
        <w:rPr>
          <w:rStyle w:val="viiyi"/>
          <w:lang w:val="en-GB"/>
        </w:rPr>
        <w:t xml:space="preserve"> </w:t>
      </w:r>
      <w:r w:rsidRPr="00A93D95">
        <w:rPr>
          <w:rStyle w:val="jlqj4b"/>
          <w:lang w:val="en-GB"/>
        </w:rPr>
        <w:t>If</w:t>
      </w:r>
      <w:r w:rsidRPr="00A93D95">
        <w:rPr>
          <w:rStyle w:val="jlqj4b"/>
          <w:lang w:val="en-GB"/>
        </w:rPr>
        <w:t xml:space="preserve"> he would be forced to pay a contractual penalty to the </w:t>
      </w:r>
      <w:r w:rsidRPr="00A93D95">
        <w:rPr>
          <w:rStyle w:val="jlqj4b"/>
          <w:lang w:val="en-GB"/>
        </w:rPr>
        <w:t>investor</w:t>
      </w:r>
      <w:r w:rsidRPr="00A93D95">
        <w:rPr>
          <w:rStyle w:val="jlqj4b"/>
          <w:lang w:val="en-GB"/>
        </w:rPr>
        <w:t xml:space="preserve"> due to non-compliance with the deadline, explain whether he is able to claim the funds spent on the payment of this contractual penalty from the seller</w:t>
      </w:r>
      <w:r w:rsidR="00034F2A" w:rsidRPr="00A93D95">
        <w:rPr>
          <w:rStyle w:val="jlqj4b"/>
          <w:lang w:val="en-GB"/>
        </w:rPr>
        <w:t>.</w:t>
      </w:r>
    </w:p>
    <w:p w14:paraId="087F71F1" w14:textId="7A7704F0" w:rsidR="00034F2A" w:rsidRPr="00A93D95" w:rsidRDefault="00034F2A" w:rsidP="00CF7B90">
      <w:pPr>
        <w:pStyle w:val="Odstavecseseznamem"/>
        <w:numPr>
          <w:ilvl w:val="0"/>
          <w:numId w:val="39"/>
        </w:numPr>
        <w:spacing w:after="0" w:line="240" w:lineRule="auto"/>
        <w:jc w:val="both"/>
        <w:rPr>
          <w:rStyle w:val="jlqj4b"/>
          <w:rFonts w:asciiTheme="majorHAnsi" w:eastAsia="Times New Roman" w:hAnsiTheme="majorHAnsi" w:cstheme="majorHAnsi"/>
          <w:sz w:val="20"/>
          <w:szCs w:val="20"/>
          <w:lang w:val="en-GB" w:eastAsia="cs-CZ"/>
        </w:rPr>
      </w:pPr>
      <w:r w:rsidRPr="00A93D95">
        <w:rPr>
          <w:rStyle w:val="jlqj4b"/>
          <w:lang w:val="en-GB"/>
        </w:rPr>
        <w:t xml:space="preserve">The contract for the supply of air conditioning units with the Danish company Klima, DK included, among other </w:t>
      </w:r>
      <w:r w:rsidRPr="00A93D95">
        <w:rPr>
          <w:rStyle w:val="jlqj4b"/>
          <w:lang w:val="en-GB"/>
        </w:rPr>
        <w:t>provisions</w:t>
      </w:r>
      <w:r w:rsidRPr="00A93D95">
        <w:rPr>
          <w:rStyle w:val="jlqj4b"/>
          <w:lang w:val="en-GB"/>
        </w:rPr>
        <w:t>, the seller's obligation to conclude a contract with the bank on the opening of a documentary letter of credit in accordance with the agreement of the parties.</w:t>
      </w:r>
      <w:r w:rsidRPr="00A93D95">
        <w:rPr>
          <w:rStyle w:val="viiyi"/>
          <w:lang w:val="en-GB"/>
        </w:rPr>
        <w:t xml:space="preserve"> </w:t>
      </w:r>
      <w:r w:rsidR="00E30940" w:rsidRPr="00A93D95">
        <w:rPr>
          <w:rStyle w:val="jlqj4b"/>
          <w:lang w:val="en-GB"/>
        </w:rPr>
        <w:t>Analyse</w:t>
      </w:r>
      <w:r w:rsidRPr="00A93D95">
        <w:rPr>
          <w:rStyle w:val="jlqj4b"/>
          <w:lang w:val="en-GB"/>
        </w:rPr>
        <w:t xml:space="preserve"> the advantages and disadvantages of this</w:t>
      </w:r>
      <w:r w:rsidRPr="00A93D95">
        <w:rPr>
          <w:rStyle w:val="jlqj4b"/>
          <w:lang w:val="en-GB"/>
        </w:rPr>
        <w:t xml:space="preserve"> </w:t>
      </w:r>
      <w:r w:rsidRPr="00A93D95">
        <w:rPr>
          <w:rStyle w:val="jlqj4b"/>
          <w:lang w:val="en-GB"/>
        </w:rPr>
        <w:t xml:space="preserve">international payment </w:t>
      </w:r>
      <w:r w:rsidRPr="00A93D95">
        <w:rPr>
          <w:rStyle w:val="jlqj4b"/>
          <w:lang w:val="en-GB"/>
        </w:rPr>
        <w:t>method</w:t>
      </w:r>
      <w:r w:rsidRPr="00A93D95">
        <w:rPr>
          <w:rStyle w:val="jlqj4b"/>
          <w:lang w:val="en-GB"/>
        </w:rPr>
        <w:t>.</w:t>
      </w:r>
      <w:r w:rsidRPr="00A93D95">
        <w:rPr>
          <w:rStyle w:val="viiyi"/>
          <w:lang w:val="en-GB"/>
        </w:rPr>
        <w:t xml:space="preserve"> </w:t>
      </w:r>
      <w:r w:rsidRPr="00A93D95">
        <w:rPr>
          <w:rStyle w:val="jlqj4b"/>
          <w:lang w:val="en-GB"/>
        </w:rPr>
        <w:t xml:space="preserve">List and </w:t>
      </w:r>
      <w:r w:rsidRPr="00A93D95">
        <w:rPr>
          <w:rStyle w:val="jlqj4b"/>
          <w:lang w:val="en-GB"/>
        </w:rPr>
        <w:t>explain</w:t>
      </w:r>
      <w:r w:rsidRPr="00A93D95">
        <w:rPr>
          <w:rStyle w:val="jlqj4b"/>
          <w:lang w:val="en-GB"/>
        </w:rPr>
        <w:t xml:space="preserve"> at least three variants of the documentary letter of credit </w:t>
      </w:r>
      <w:r w:rsidR="00E30940" w:rsidRPr="00A93D95">
        <w:rPr>
          <w:rStyle w:val="jlqj4b"/>
          <w:lang w:val="en-GB"/>
        </w:rPr>
        <w:t>and</w:t>
      </w:r>
      <w:r w:rsidRPr="00A93D95">
        <w:rPr>
          <w:rStyle w:val="jlqj4b"/>
          <w:lang w:val="en-GB"/>
        </w:rPr>
        <w:t xml:space="preserve"> given the brevity of legal regulation in national legal systems, characterize the non-state means of regulation of this payment </w:t>
      </w:r>
      <w:r w:rsidRPr="00A93D95">
        <w:rPr>
          <w:rStyle w:val="jlqj4b"/>
          <w:lang w:val="en-GB"/>
        </w:rPr>
        <w:t>method.</w:t>
      </w:r>
    </w:p>
    <w:p w14:paraId="387ED563" w14:textId="512ED9EA" w:rsidR="00034F2A" w:rsidRPr="00A93D95" w:rsidRDefault="00034F2A" w:rsidP="00CF7B90">
      <w:pPr>
        <w:pStyle w:val="Odstavecseseznamem"/>
        <w:numPr>
          <w:ilvl w:val="0"/>
          <w:numId w:val="39"/>
        </w:numPr>
        <w:spacing w:after="0" w:line="240" w:lineRule="auto"/>
        <w:jc w:val="both"/>
        <w:rPr>
          <w:rStyle w:val="jlqj4b"/>
          <w:rFonts w:asciiTheme="majorHAnsi" w:eastAsia="Times New Roman" w:hAnsiTheme="majorHAnsi" w:cstheme="majorHAnsi"/>
          <w:sz w:val="20"/>
          <w:szCs w:val="20"/>
          <w:lang w:val="en-GB" w:eastAsia="cs-CZ"/>
        </w:rPr>
      </w:pPr>
      <w:r w:rsidRPr="00A93D95">
        <w:rPr>
          <w:rStyle w:val="jlqj4b"/>
          <w:lang w:val="en-GB"/>
        </w:rPr>
        <w:t>For questions</w:t>
      </w:r>
      <w:r w:rsidRPr="00A93D95">
        <w:rPr>
          <w:rStyle w:val="viiyi"/>
          <w:lang w:val="en-GB"/>
        </w:rPr>
        <w:t xml:space="preserve"> </w:t>
      </w:r>
      <w:r w:rsidRPr="00A93D95">
        <w:rPr>
          <w:rStyle w:val="jlqj4b"/>
          <w:lang w:val="en-GB"/>
        </w:rPr>
        <w:t xml:space="preserve">2 and 4 determine the manner and place of dispute resolution </w:t>
      </w:r>
      <w:r w:rsidR="00E30940" w:rsidRPr="00A93D95">
        <w:rPr>
          <w:rStyle w:val="jlqj4b"/>
          <w:lang w:val="en-GB"/>
        </w:rPr>
        <w:t>if</w:t>
      </w:r>
      <w:r w:rsidRPr="00A93D95">
        <w:rPr>
          <w:rStyle w:val="jlqj4b"/>
          <w:lang w:val="en-GB"/>
        </w:rPr>
        <w:t xml:space="preserve"> the </w:t>
      </w:r>
      <w:r w:rsidRPr="00A93D95">
        <w:rPr>
          <w:rStyle w:val="jlqj4b"/>
          <w:lang w:val="en-GB"/>
        </w:rPr>
        <w:t>seller</w:t>
      </w:r>
      <w:r w:rsidRPr="00A93D95">
        <w:rPr>
          <w:rStyle w:val="jlqj4b"/>
          <w:lang w:val="en-GB"/>
        </w:rPr>
        <w:t xml:space="preserve"> refuses to bear any responsibility for defects in the delivered goods.</w:t>
      </w:r>
      <w:r w:rsidRPr="00A93D95">
        <w:rPr>
          <w:rStyle w:val="viiyi"/>
          <w:lang w:val="en-GB"/>
        </w:rPr>
        <w:t xml:space="preserve"> </w:t>
      </w:r>
      <w:r w:rsidR="00E30940" w:rsidRPr="00A93D95">
        <w:rPr>
          <w:rStyle w:val="jlqj4b"/>
          <w:lang w:val="en-GB"/>
        </w:rPr>
        <w:t>Analyse</w:t>
      </w:r>
      <w:r w:rsidRPr="00A93D95">
        <w:rPr>
          <w:rStyle w:val="jlqj4b"/>
          <w:lang w:val="en-GB"/>
        </w:rPr>
        <w:t xml:space="preserve"> the relevant clause in the contract and assess its validity in terms of the relevant legislation.</w:t>
      </w:r>
      <w:r w:rsidRPr="00A93D95">
        <w:rPr>
          <w:rStyle w:val="viiyi"/>
          <w:lang w:val="en-GB"/>
        </w:rPr>
        <w:t xml:space="preserve"> </w:t>
      </w:r>
      <w:r w:rsidRPr="00A93D95">
        <w:rPr>
          <w:rStyle w:val="jlqj4b"/>
          <w:lang w:val="en-GB"/>
        </w:rPr>
        <w:t xml:space="preserve">Indicate what general and formal requirements such a clause must meet </w:t>
      </w:r>
      <w:r w:rsidRPr="00A93D95">
        <w:rPr>
          <w:rStyle w:val="jlqj4b"/>
          <w:lang w:val="en-GB"/>
        </w:rPr>
        <w:t>to</w:t>
      </w:r>
      <w:r w:rsidRPr="00A93D95">
        <w:rPr>
          <w:rStyle w:val="jlqj4b"/>
          <w:lang w:val="en-GB"/>
        </w:rPr>
        <w:t xml:space="preserve"> be valid.</w:t>
      </w:r>
      <w:r w:rsidRPr="00A93D95">
        <w:rPr>
          <w:rStyle w:val="viiyi"/>
          <w:lang w:val="en-GB"/>
        </w:rPr>
        <w:t xml:space="preserve"> </w:t>
      </w:r>
      <w:r w:rsidRPr="00A93D95">
        <w:rPr>
          <w:rStyle w:val="jlqj4b"/>
          <w:lang w:val="en-GB"/>
        </w:rPr>
        <w:t xml:space="preserve">In the event that one of the </w:t>
      </w:r>
      <w:proofErr w:type="gramStart"/>
      <w:r w:rsidRPr="00A93D95">
        <w:rPr>
          <w:rStyle w:val="jlqj4b"/>
          <w:lang w:val="en-GB"/>
        </w:rPr>
        <w:t>parties</w:t>
      </w:r>
      <w:proofErr w:type="gramEnd"/>
      <w:r w:rsidRPr="00A93D95">
        <w:rPr>
          <w:rStyle w:val="jlqj4b"/>
          <w:lang w:val="en-GB"/>
        </w:rPr>
        <w:t xml:space="preserve"> </w:t>
      </w:r>
      <w:r w:rsidR="00E30940" w:rsidRPr="00A93D95">
        <w:rPr>
          <w:rStyle w:val="jlqj4b"/>
          <w:lang w:val="en-GB"/>
        </w:rPr>
        <w:t>objects</w:t>
      </w:r>
      <w:r w:rsidRPr="00A93D95">
        <w:rPr>
          <w:rStyle w:val="jlqj4b"/>
          <w:lang w:val="en-GB"/>
        </w:rPr>
        <w:t xml:space="preserve"> to the invalidity of this clause, </w:t>
      </w:r>
      <w:r w:rsidR="00E30940" w:rsidRPr="00A93D95">
        <w:rPr>
          <w:rStyle w:val="jlqj4b"/>
          <w:lang w:val="en-GB"/>
        </w:rPr>
        <w:t>analyse</w:t>
      </w:r>
      <w:r w:rsidRPr="00A93D95">
        <w:rPr>
          <w:rStyle w:val="jlqj4b"/>
          <w:lang w:val="en-GB"/>
        </w:rPr>
        <w:t>, with reference to the legislation, which two doctrines are associated with this process.</w:t>
      </w:r>
    </w:p>
    <w:p w14:paraId="10EDF086" w14:textId="7BAFEC6A" w:rsidR="00034F2A" w:rsidRPr="00A93D95" w:rsidRDefault="00034F2A" w:rsidP="00CF7B90">
      <w:pPr>
        <w:pStyle w:val="Odstavecseseznamem"/>
        <w:numPr>
          <w:ilvl w:val="0"/>
          <w:numId w:val="39"/>
        </w:numPr>
        <w:spacing w:after="0" w:line="240" w:lineRule="auto"/>
        <w:jc w:val="both"/>
        <w:rPr>
          <w:rStyle w:val="jlqj4b"/>
          <w:rFonts w:asciiTheme="majorHAnsi" w:eastAsia="Times New Roman" w:hAnsiTheme="majorHAnsi" w:cstheme="majorHAnsi"/>
          <w:sz w:val="20"/>
          <w:szCs w:val="20"/>
          <w:lang w:val="en-GB" w:eastAsia="cs-CZ"/>
        </w:rPr>
      </w:pPr>
      <w:r w:rsidRPr="00A93D95">
        <w:rPr>
          <w:rStyle w:val="jlqj4b"/>
          <w:lang w:val="en-GB"/>
        </w:rPr>
        <w:t>Regardless of the answer to the previous question, assume that arbitration proceedings have been initiated in Prague.</w:t>
      </w:r>
      <w:r w:rsidRPr="00A93D95">
        <w:rPr>
          <w:rStyle w:val="viiyi"/>
          <w:lang w:val="en-GB"/>
        </w:rPr>
        <w:t xml:space="preserve"> </w:t>
      </w:r>
      <w:r w:rsidRPr="00A93D95">
        <w:rPr>
          <w:rStyle w:val="jlqj4b"/>
          <w:lang w:val="en-GB"/>
        </w:rPr>
        <w:t xml:space="preserve">The </w:t>
      </w:r>
      <w:r w:rsidR="00E30940">
        <w:rPr>
          <w:rStyle w:val="jlqj4b"/>
          <w:lang w:val="en-GB"/>
        </w:rPr>
        <w:t>arbitrators</w:t>
      </w:r>
      <w:r w:rsidRPr="00A93D95">
        <w:rPr>
          <w:rStyle w:val="jlqj4b"/>
          <w:lang w:val="en-GB"/>
        </w:rPr>
        <w:t xml:space="preserve"> </w:t>
      </w:r>
      <w:r w:rsidRPr="00A93D95">
        <w:rPr>
          <w:rStyle w:val="jlqj4b"/>
          <w:lang w:val="en-GB"/>
        </w:rPr>
        <w:t xml:space="preserve">requested </w:t>
      </w:r>
      <w:r w:rsidRPr="00A93D95">
        <w:rPr>
          <w:rStyle w:val="jlqj4b"/>
          <w:lang w:val="en-GB"/>
        </w:rPr>
        <w:t xml:space="preserve">from </w:t>
      </w:r>
      <w:proofErr w:type="spellStart"/>
      <w:r w:rsidRPr="00A93D95">
        <w:rPr>
          <w:rStyle w:val="jlqj4b"/>
          <w:lang w:val="en-GB"/>
        </w:rPr>
        <w:t>Stavby</w:t>
      </w:r>
      <w:proofErr w:type="spellEnd"/>
      <w:r w:rsidRPr="00A93D95">
        <w:rPr>
          <w:rStyle w:val="jlqj4b"/>
          <w:lang w:val="en-GB"/>
        </w:rPr>
        <w:t xml:space="preserve">, </w:t>
      </w:r>
      <w:proofErr w:type="spellStart"/>
      <w:r w:rsidRPr="00A93D95">
        <w:rPr>
          <w:rStyle w:val="jlqj4b"/>
          <w:lang w:val="en-GB"/>
        </w:rPr>
        <w:t>a.s.</w:t>
      </w:r>
      <w:proofErr w:type="spellEnd"/>
      <w:r w:rsidRPr="00A93D95">
        <w:rPr>
          <w:rStyle w:val="viiyi"/>
          <w:lang w:val="en-GB"/>
        </w:rPr>
        <w:t xml:space="preserve"> </w:t>
      </w:r>
      <w:r w:rsidRPr="00A93D95">
        <w:rPr>
          <w:rStyle w:val="jlqj4b"/>
          <w:lang w:val="en-GB"/>
        </w:rPr>
        <w:t>additional documents to assess the case, which the Czech company refuses to submit.</w:t>
      </w:r>
      <w:r w:rsidRPr="00A93D95">
        <w:rPr>
          <w:rStyle w:val="viiyi"/>
          <w:lang w:val="en-GB"/>
        </w:rPr>
        <w:t xml:space="preserve"> </w:t>
      </w:r>
      <w:r w:rsidRPr="00A93D95">
        <w:rPr>
          <w:rStyle w:val="jlqj4b"/>
          <w:lang w:val="en-GB"/>
        </w:rPr>
        <w:t>Do the arbitrators have any powers in this regard?</w:t>
      </w:r>
      <w:r w:rsidRPr="00A93D95">
        <w:rPr>
          <w:rStyle w:val="viiyi"/>
          <w:lang w:val="en-GB"/>
        </w:rPr>
        <w:t xml:space="preserve"> </w:t>
      </w:r>
      <w:r w:rsidRPr="00A93D95">
        <w:rPr>
          <w:rStyle w:val="jlqj4b"/>
          <w:lang w:val="en-GB"/>
        </w:rPr>
        <w:t xml:space="preserve">What are the related functions </w:t>
      </w:r>
      <w:r w:rsidRPr="00A93D95">
        <w:rPr>
          <w:rStyle w:val="jlqj4b"/>
          <w:lang w:val="en-GB"/>
        </w:rPr>
        <w:t>of the national courts of the place of arbitration</w:t>
      </w:r>
      <w:r w:rsidRPr="00A93D95">
        <w:rPr>
          <w:rStyle w:val="jlqj4b"/>
          <w:lang w:val="en-GB"/>
        </w:rPr>
        <w:t>?</w:t>
      </w:r>
      <w:r w:rsidRPr="00A93D95">
        <w:rPr>
          <w:rStyle w:val="viiyi"/>
          <w:lang w:val="en-GB"/>
        </w:rPr>
        <w:t xml:space="preserve"> </w:t>
      </w:r>
      <w:r w:rsidRPr="00A93D95">
        <w:rPr>
          <w:rStyle w:val="jlqj4b"/>
          <w:lang w:val="en-GB"/>
        </w:rPr>
        <w:t>Name</w:t>
      </w:r>
      <w:r w:rsidRPr="00A93D95">
        <w:rPr>
          <w:rStyle w:val="jlqj4b"/>
          <w:lang w:val="en-GB"/>
        </w:rPr>
        <w:t xml:space="preserve"> at least two other similar functions for each of the three phases of the arbitration proceedings</w:t>
      </w:r>
      <w:r w:rsidRPr="00A93D95">
        <w:rPr>
          <w:rStyle w:val="jlqj4b"/>
          <w:lang w:val="en-GB"/>
        </w:rPr>
        <w:t>.</w:t>
      </w:r>
    </w:p>
    <w:p w14:paraId="4844206B" w14:textId="491545A6" w:rsidR="00034F2A" w:rsidRPr="00A93D95" w:rsidRDefault="00034F2A" w:rsidP="00CF7B90">
      <w:pPr>
        <w:pStyle w:val="Odstavecseseznamem"/>
        <w:numPr>
          <w:ilvl w:val="0"/>
          <w:numId w:val="39"/>
        </w:numPr>
        <w:spacing w:after="0" w:line="240" w:lineRule="auto"/>
        <w:jc w:val="both"/>
        <w:rPr>
          <w:rStyle w:val="jlqj4b"/>
          <w:rFonts w:asciiTheme="majorHAnsi" w:eastAsia="Times New Roman" w:hAnsiTheme="majorHAnsi" w:cstheme="majorHAnsi"/>
          <w:sz w:val="20"/>
          <w:szCs w:val="20"/>
          <w:lang w:val="en-GB" w:eastAsia="cs-CZ"/>
        </w:rPr>
      </w:pPr>
      <w:r w:rsidRPr="00A93D95">
        <w:rPr>
          <w:rStyle w:val="jlqj4b"/>
          <w:lang w:val="en-GB"/>
        </w:rPr>
        <w:t>Assume that in an arbitration proceeding before an arbitration court in Prague, an arbitration award was issued, according to which the Czech company was granted a pecuniary claim due to a breach of contract.</w:t>
      </w:r>
      <w:r w:rsidRPr="00A93D95">
        <w:rPr>
          <w:rStyle w:val="viiyi"/>
          <w:lang w:val="en-GB"/>
        </w:rPr>
        <w:t xml:space="preserve"> </w:t>
      </w:r>
      <w:r w:rsidRPr="00A93D95">
        <w:rPr>
          <w:rStyle w:val="jlqj4b"/>
          <w:lang w:val="en-GB"/>
        </w:rPr>
        <w:t xml:space="preserve">State and characterize the process that Czech </w:t>
      </w:r>
      <w:r w:rsidRPr="00A93D95">
        <w:rPr>
          <w:rStyle w:val="jlqj4b"/>
          <w:lang w:val="en-GB"/>
        </w:rPr>
        <w:t>company</w:t>
      </w:r>
      <w:r w:rsidRPr="00A93D95">
        <w:rPr>
          <w:rStyle w:val="jlqj4b"/>
          <w:lang w:val="en-GB"/>
        </w:rPr>
        <w:t xml:space="preserve"> must go through </w:t>
      </w:r>
      <w:r w:rsidR="001846B8" w:rsidRPr="00A93D95">
        <w:rPr>
          <w:rStyle w:val="jlqj4b"/>
          <w:lang w:val="en-GB"/>
        </w:rPr>
        <w:t>to</w:t>
      </w:r>
      <w:r w:rsidRPr="00A93D95">
        <w:rPr>
          <w:rStyle w:val="jlqj4b"/>
          <w:lang w:val="en-GB"/>
        </w:rPr>
        <w:t xml:space="preserve"> achieve this claim if the German society does not </w:t>
      </w:r>
      <w:r w:rsidR="001846B8" w:rsidRPr="00A93D95">
        <w:rPr>
          <w:rStyle w:val="jlqj4b"/>
          <w:lang w:val="en-GB"/>
        </w:rPr>
        <w:t>fulfil</w:t>
      </w:r>
      <w:r w:rsidRPr="00A93D95">
        <w:rPr>
          <w:rStyle w:val="jlqj4b"/>
          <w:lang w:val="en-GB"/>
        </w:rPr>
        <w:t xml:space="preserve"> voluntarily.</w:t>
      </w:r>
      <w:r w:rsidRPr="00A93D95">
        <w:rPr>
          <w:rStyle w:val="viiyi"/>
          <w:lang w:val="en-GB"/>
        </w:rPr>
        <w:t xml:space="preserve"> </w:t>
      </w:r>
      <w:r w:rsidRPr="00A93D95">
        <w:rPr>
          <w:rStyle w:val="jlqj4b"/>
          <w:lang w:val="en-GB"/>
        </w:rPr>
        <w:t>Indicate what sources of legislation are possible and what the relationship is between them.</w:t>
      </w:r>
      <w:r w:rsidRPr="00A93D95">
        <w:rPr>
          <w:rStyle w:val="viiyi"/>
          <w:lang w:val="en-GB"/>
        </w:rPr>
        <w:t xml:space="preserve"> </w:t>
      </w:r>
      <w:r w:rsidRPr="00A93D95">
        <w:rPr>
          <w:rStyle w:val="jlqj4b"/>
          <w:lang w:val="en-GB"/>
        </w:rPr>
        <w:t>Based on the source</w:t>
      </w:r>
      <w:r w:rsidRPr="00A93D95">
        <w:rPr>
          <w:rStyle w:val="jlqj4b"/>
          <w:lang w:val="en-GB"/>
        </w:rPr>
        <w:t>, which is common to the Czech Republic and Germany, state the possibilities of how a German company could defend itself against an issued arbitration award.</w:t>
      </w:r>
    </w:p>
    <w:p w14:paraId="35A2065A" w14:textId="31D75823" w:rsidR="007666B5" w:rsidRPr="00A93D95" w:rsidRDefault="00034F2A" w:rsidP="003E41DF">
      <w:pPr>
        <w:pStyle w:val="Odstavecseseznamem"/>
        <w:numPr>
          <w:ilvl w:val="0"/>
          <w:numId w:val="39"/>
        </w:numPr>
        <w:spacing w:after="0" w:line="240" w:lineRule="auto"/>
        <w:jc w:val="both"/>
        <w:rPr>
          <w:rFonts w:asciiTheme="majorHAnsi" w:eastAsia="Times New Roman" w:hAnsiTheme="majorHAnsi" w:cstheme="majorHAnsi"/>
          <w:sz w:val="20"/>
          <w:szCs w:val="20"/>
          <w:lang w:val="en-GB" w:eastAsia="cs-CZ"/>
        </w:rPr>
      </w:pPr>
      <w:r w:rsidRPr="00A93D95">
        <w:rPr>
          <w:rStyle w:val="jlqj4b"/>
          <w:lang w:val="en-GB"/>
        </w:rPr>
        <w:t xml:space="preserve">In the context of the current situation regarding the COVID-19 pandemic in the EU Member States, the US considers that the EU and its Member States </w:t>
      </w:r>
      <w:r w:rsidR="001846B8" w:rsidRPr="00A93D95">
        <w:rPr>
          <w:rStyle w:val="jlqj4b"/>
          <w:lang w:val="en-GB"/>
        </w:rPr>
        <w:t>aid</w:t>
      </w:r>
      <w:r w:rsidRPr="00A93D95">
        <w:rPr>
          <w:rStyle w:val="jlqj4b"/>
          <w:lang w:val="en-GB"/>
        </w:rPr>
        <w:t xml:space="preserve"> entities in the EU that c</w:t>
      </w:r>
      <w:r w:rsidR="00A93D95" w:rsidRPr="00A93D95">
        <w:rPr>
          <w:rStyle w:val="jlqj4b"/>
          <w:lang w:val="en-GB"/>
        </w:rPr>
        <w:t>ould</w:t>
      </w:r>
      <w:r w:rsidRPr="00A93D95">
        <w:rPr>
          <w:rStyle w:val="jlqj4b"/>
          <w:lang w:val="en-GB"/>
        </w:rPr>
        <w:t xml:space="preserve"> be classified as illegal subsidies.</w:t>
      </w:r>
      <w:r w:rsidRPr="00A93D95">
        <w:rPr>
          <w:rStyle w:val="viiyi"/>
          <w:lang w:val="en-GB"/>
        </w:rPr>
        <w:t xml:space="preserve"> </w:t>
      </w:r>
      <w:r w:rsidRPr="00A93D95">
        <w:rPr>
          <w:rStyle w:val="jlqj4b"/>
          <w:lang w:val="en-GB"/>
        </w:rPr>
        <w:t>Identify and characterize the international organization or body that is empowered to conduct proceedings to assess whether the assistance provided by the EU and its Member States to entities on their territory constitutes illegal subsidies.</w:t>
      </w:r>
      <w:r w:rsidRPr="00A93D95">
        <w:rPr>
          <w:rStyle w:val="viiyi"/>
          <w:lang w:val="en-GB"/>
        </w:rPr>
        <w:t xml:space="preserve"> </w:t>
      </w:r>
      <w:r w:rsidRPr="00A93D95">
        <w:rPr>
          <w:rStyle w:val="jlqj4b"/>
          <w:lang w:val="en-GB"/>
        </w:rPr>
        <w:t xml:space="preserve">Please also indicate what typical </w:t>
      </w:r>
      <w:r w:rsidR="001846B8" w:rsidRPr="00A93D95">
        <w:rPr>
          <w:rStyle w:val="jlqj4b"/>
          <w:lang w:val="en-GB"/>
        </w:rPr>
        <w:t>defence</w:t>
      </w:r>
      <w:r w:rsidRPr="00A93D95">
        <w:rPr>
          <w:rStyle w:val="jlqj4b"/>
          <w:lang w:val="en-GB"/>
        </w:rPr>
        <w:t xml:space="preserve"> tool the US can use if that international organization decides that EU aid constitutes illegal subsidies, but the EU and </w:t>
      </w:r>
      <w:r w:rsidR="00A93D95" w:rsidRPr="00A93D95">
        <w:rPr>
          <w:rStyle w:val="jlqj4b"/>
          <w:lang w:val="en-GB"/>
        </w:rPr>
        <w:t>its</w:t>
      </w:r>
      <w:r w:rsidRPr="00A93D95">
        <w:rPr>
          <w:rStyle w:val="jlqj4b"/>
          <w:lang w:val="en-GB"/>
        </w:rPr>
        <w:t xml:space="preserve"> Member States have refused to </w:t>
      </w:r>
      <w:r w:rsidR="00A93D95" w:rsidRPr="00A93D95">
        <w:rPr>
          <w:rStyle w:val="jlqj4b"/>
          <w:lang w:val="en-GB"/>
        </w:rPr>
        <w:t>comply</w:t>
      </w:r>
      <w:r w:rsidRPr="00A93D95">
        <w:rPr>
          <w:rStyle w:val="jlqj4b"/>
          <w:lang w:val="en-GB"/>
        </w:rPr>
        <w:t>.</w:t>
      </w:r>
    </w:p>
    <w:p w14:paraId="12397362" w14:textId="3AB917DC" w:rsidR="00CF7B90" w:rsidRPr="00A93D95" w:rsidRDefault="00CF7B90" w:rsidP="00034F2A">
      <w:pPr>
        <w:pStyle w:val="Odstavecseseznamem"/>
        <w:numPr>
          <w:ilvl w:val="0"/>
          <w:numId w:val="0"/>
        </w:numPr>
        <w:spacing w:after="0" w:line="240" w:lineRule="auto"/>
        <w:ind w:left="720"/>
        <w:jc w:val="both"/>
        <w:rPr>
          <w:rFonts w:asciiTheme="majorHAnsi" w:eastAsia="Times New Roman" w:hAnsiTheme="majorHAnsi" w:cstheme="majorHAnsi"/>
          <w:sz w:val="20"/>
          <w:szCs w:val="20"/>
          <w:lang w:val="en-GB" w:eastAsia="cs-CZ"/>
        </w:rPr>
      </w:pPr>
      <w:r w:rsidRPr="00A93D95">
        <w:rPr>
          <w:rFonts w:asciiTheme="majorHAnsi" w:eastAsia="Times New Roman" w:hAnsiTheme="majorHAnsi" w:cstheme="majorHAnsi"/>
          <w:sz w:val="20"/>
          <w:szCs w:val="20"/>
          <w:lang w:val="en-GB" w:eastAsia="cs-CZ"/>
        </w:rPr>
        <w:t xml:space="preserve"> </w:t>
      </w:r>
    </w:p>
    <w:sectPr w:rsidR="00CF7B90" w:rsidRPr="00A93D95"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C31D" w14:textId="77777777" w:rsidR="002A32DD" w:rsidRDefault="002A32DD" w:rsidP="0036679C">
      <w:r>
        <w:separator/>
      </w:r>
    </w:p>
    <w:p w14:paraId="62E8F0B9" w14:textId="77777777" w:rsidR="002A32DD" w:rsidRDefault="002A32DD"/>
  </w:endnote>
  <w:endnote w:type="continuationSeparator" w:id="0">
    <w:p w14:paraId="30DAB339" w14:textId="77777777" w:rsidR="002A32DD" w:rsidRDefault="002A32DD" w:rsidP="0036679C">
      <w:r>
        <w:continuationSeparator/>
      </w:r>
    </w:p>
    <w:p w14:paraId="511A57C4" w14:textId="77777777" w:rsidR="002A32DD" w:rsidRDefault="002A32DD"/>
  </w:endnote>
  <w:endnote w:type="continuationNotice" w:id="1">
    <w:p w14:paraId="45D026A9" w14:textId="77777777" w:rsidR="002A32DD" w:rsidRDefault="002A32DD" w:rsidP="0036679C"/>
    <w:p w14:paraId="5D67FFE1" w14:textId="77777777" w:rsidR="002A32DD" w:rsidRDefault="002A3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664804"/>
      <w:docPartObj>
        <w:docPartGallery w:val="Page Numbers (Bottom of Page)"/>
        <w:docPartUnique/>
      </w:docPartObj>
    </w:sdtPr>
    <w:sdtContent>
      <w:sdt>
        <w:sdtPr>
          <w:id w:val="1728636285"/>
          <w:docPartObj>
            <w:docPartGallery w:val="Page Numbers (Top of Page)"/>
            <w:docPartUnique/>
          </w:docPartObj>
        </w:sdtPr>
        <w:sdtContent>
          <w:p w14:paraId="4747181C" w14:textId="54F4E8B9" w:rsidR="00A93D95" w:rsidRDefault="00A93D95">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24F3FC9" w14:textId="6FFC90AC" w:rsidR="002B4E42" w:rsidRDefault="002B4E42" w:rsidP="00AE58AA">
    <w:pPr>
      <w:pStyle w:val="Zpatsslovnmstrnk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273B"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817DCA">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C1C2" w14:textId="77777777" w:rsidR="002A32DD" w:rsidRPr="00A510E1" w:rsidRDefault="002A32DD" w:rsidP="0036679C">
      <w:r w:rsidRPr="00A510E1">
        <w:separator/>
      </w:r>
    </w:p>
  </w:footnote>
  <w:footnote w:type="continuationSeparator" w:id="0">
    <w:p w14:paraId="6A8DAAED" w14:textId="77777777" w:rsidR="002A32DD" w:rsidRDefault="002A32DD" w:rsidP="0036679C">
      <w:r>
        <w:continuationSeparator/>
      </w:r>
    </w:p>
    <w:p w14:paraId="57E324CE" w14:textId="77777777" w:rsidR="002A32DD" w:rsidRDefault="002A32DD"/>
  </w:footnote>
  <w:footnote w:type="continuationNotice" w:id="1">
    <w:p w14:paraId="09ADB335" w14:textId="77777777" w:rsidR="002A32DD" w:rsidRDefault="002A32DD" w:rsidP="0036679C"/>
    <w:p w14:paraId="67C0B877" w14:textId="77777777" w:rsidR="002A32DD" w:rsidRDefault="002A3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028D" w14:textId="77777777" w:rsidR="00D03DE5" w:rsidRDefault="001B28E1">
    <w:pPr>
      <w:pStyle w:val="Zhlav"/>
    </w:pPr>
    <w:r>
      <w:rPr>
        <w:noProof/>
        <w:lang w:eastAsia="cs-CZ"/>
      </w:rPr>
      <w:drawing>
        <wp:anchor distT="0" distB="0" distL="114300" distR="114300" simplePos="0" relativeHeight="251658240" behindDoc="1" locked="0" layoutInCell="1" allowOverlap="1" wp14:anchorId="41249C69" wp14:editId="349131A6">
          <wp:simplePos x="0" y="0"/>
          <wp:positionH relativeFrom="column">
            <wp:posOffset>2540</wp:posOffset>
          </wp:positionH>
          <wp:positionV relativeFrom="paragraph">
            <wp:posOffset>-2540</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754"/>
    <w:multiLevelType w:val="hybridMultilevel"/>
    <w:tmpl w:val="B95A3AF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12F2529"/>
    <w:multiLevelType w:val="hybridMultilevel"/>
    <w:tmpl w:val="8CC01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A1B66"/>
    <w:multiLevelType w:val="hybridMultilevel"/>
    <w:tmpl w:val="ACA483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9D1A99"/>
    <w:multiLevelType w:val="hybridMultilevel"/>
    <w:tmpl w:val="2F6A3E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5" w15:restartNumberingAfterBreak="0">
    <w:nsid w:val="0F2D6CE3"/>
    <w:multiLevelType w:val="hybridMultilevel"/>
    <w:tmpl w:val="238E4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17A5D"/>
    <w:multiLevelType w:val="hybridMultilevel"/>
    <w:tmpl w:val="34180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04AFE"/>
    <w:multiLevelType w:val="multilevel"/>
    <w:tmpl w:val="91B8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F53F7"/>
    <w:multiLevelType w:val="hybridMultilevel"/>
    <w:tmpl w:val="C742C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7E6FA5"/>
    <w:multiLevelType w:val="hybridMultilevel"/>
    <w:tmpl w:val="A458315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89950B6"/>
    <w:multiLevelType w:val="hybridMultilevel"/>
    <w:tmpl w:val="48044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6B140A"/>
    <w:multiLevelType w:val="hybridMultilevel"/>
    <w:tmpl w:val="B30671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8734B3"/>
    <w:multiLevelType w:val="hybridMultilevel"/>
    <w:tmpl w:val="E07A3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AF76D9"/>
    <w:multiLevelType w:val="hybridMultilevel"/>
    <w:tmpl w:val="67D0026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A29117C"/>
    <w:multiLevelType w:val="hybridMultilevel"/>
    <w:tmpl w:val="0A84D1AE"/>
    <w:lvl w:ilvl="0" w:tplc="186AFEA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ACD2F46"/>
    <w:multiLevelType w:val="hybridMultilevel"/>
    <w:tmpl w:val="7CD6A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EA01BF"/>
    <w:multiLevelType w:val="hybridMultilevel"/>
    <w:tmpl w:val="4BC43018"/>
    <w:lvl w:ilvl="0" w:tplc="CEC04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BF2D82"/>
    <w:multiLevelType w:val="hybridMultilevel"/>
    <w:tmpl w:val="2C8A2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A406AB"/>
    <w:multiLevelType w:val="multilevel"/>
    <w:tmpl w:val="F20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41BE1"/>
    <w:multiLevelType w:val="hybridMultilevel"/>
    <w:tmpl w:val="9B127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590FBA"/>
    <w:multiLevelType w:val="hybridMultilevel"/>
    <w:tmpl w:val="FD8C9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F14208"/>
    <w:multiLevelType w:val="hybridMultilevel"/>
    <w:tmpl w:val="7D86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3" w15:restartNumberingAfterBreak="0">
    <w:nsid w:val="4E6F2E37"/>
    <w:multiLevelType w:val="hybridMultilevel"/>
    <w:tmpl w:val="748216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14C1C5F"/>
    <w:multiLevelType w:val="hybridMultilevel"/>
    <w:tmpl w:val="1C08E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25476D"/>
    <w:multiLevelType w:val="hybridMultilevel"/>
    <w:tmpl w:val="7E1C6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5158E3"/>
    <w:multiLevelType w:val="hybridMultilevel"/>
    <w:tmpl w:val="A6CEC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7F6B3B"/>
    <w:multiLevelType w:val="hybridMultilevel"/>
    <w:tmpl w:val="0A64D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24208D"/>
    <w:multiLevelType w:val="hybridMultilevel"/>
    <w:tmpl w:val="0B3EA9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891C7A"/>
    <w:multiLevelType w:val="hybridMultilevel"/>
    <w:tmpl w:val="70422E84"/>
    <w:lvl w:ilvl="0" w:tplc="DFA66EAA">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A45495"/>
    <w:multiLevelType w:val="hybridMultilevel"/>
    <w:tmpl w:val="5784F6B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85972B9"/>
    <w:multiLevelType w:val="hybridMultilevel"/>
    <w:tmpl w:val="068EF8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833E9E"/>
    <w:multiLevelType w:val="hybridMultilevel"/>
    <w:tmpl w:val="4646402C"/>
    <w:lvl w:ilvl="0" w:tplc="A852E3FE">
      <w:start w:val="2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BE26FE"/>
    <w:multiLevelType w:val="hybridMultilevel"/>
    <w:tmpl w:val="0F86F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574297"/>
    <w:multiLevelType w:val="hybridMultilevel"/>
    <w:tmpl w:val="B50E5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5667F1"/>
    <w:multiLevelType w:val="hybridMultilevel"/>
    <w:tmpl w:val="1834D838"/>
    <w:lvl w:ilvl="0" w:tplc="04050017">
      <w:start w:val="1"/>
      <w:numFmt w:val="lowerLetter"/>
      <w:lvlText w:val="%1)"/>
      <w:lvlJc w:val="left"/>
      <w:pPr>
        <w:ind w:left="1174" w:hanging="360"/>
      </w:pPr>
      <w:rPr>
        <w:rFonts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6" w15:restartNumberingAfterBreak="0">
    <w:nsid w:val="77E73070"/>
    <w:multiLevelType w:val="hybridMultilevel"/>
    <w:tmpl w:val="C7EC500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8F21D3D"/>
    <w:multiLevelType w:val="hybridMultilevel"/>
    <w:tmpl w:val="0742B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39" w15:restartNumberingAfterBreak="0">
    <w:nsid w:val="7BAC483B"/>
    <w:multiLevelType w:val="hybridMultilevel"/>
    <w:tmpl w:val="8DCC60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A6597F"/>
    <w:multiLevelType w:val="multilevel"/>
    <w:tmpl w:val="4B10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8"/>
  </w:num>
  <w:num w:numId="3">
    <w:abstractNumId w:val="22"/>
  </w:num>
  <w:num w:numId="4">
    <w:abstractNumId w:val="10"/>
  </w:num>
  <w:num w:numId="5">
    <w:abstractNumId w:val="12"/>
  </w:num>
  <w:num w:numId="6">
    <w:abstractNumId w:val="26"/>
  </w:num>
  <w:num w:numId="7">
    <w:abstractNumId w:val="37"/>
  </w:num>
  <w:num w:numId="8">
    <w:abstractNumId w:val="35"/>
  </w:num>
  <w:num w:numId="9">
    <w:abstractNumId w:val="30"/>
  </w:num>
  <w:num w:numId="10">
    <w:abstractNumId w:val="40"/>
  </w:num>
  <w:num w:numId="11">
    <w:abstractNumId w:val="38"/>
  </w:num>
  <w:num w:numId="12">
    <w:abstractNumId w:val="18"/>
  </w:num>
  <w:num w:numId="13">
    <w:abstractNumId w:val="16"/>
  </w:num>
  <w:num w:numId="14">
    <w:abstractNumId w:val="1"/>
  </w:num>
  <w:num w:numId="15">
    <w:abstractNumId w:val="28"/>
  </w:num>
  <w:num w:numId="16">
    <w:abstractNumId w:val="34"/>
  </w:num>
  <w:num w:numId="17">
    <w:abstractNumId w:val="24"/>
  </w:num>
  <w:num w:numId="18">
    <w:abstractNumId w:val="6"/>
  </w:num>
  <w:num w:numId="19">
    <w:abstractNumId w:val="5"/>
  </w:num>
  <w:num w:numId="20">
    <w:abstractNumId w:val="36"/>
  </w:num>
  <w:num w:numId="21">
    <w:abstractNumId w:val="15"/>
  </w:num>
  <w:num w:numId="22">
    <w:abstractNumId w:val="33"/>
  </w:num>
  <w:num w:numId="23">
    <w:abstractNumId w:val="8"/>
  </w:num>
  <w:num w:numId="24">
    <w:abstractNumId w:val="17"/>
  </w:num>
  <w:num w:numId="25">
    <w:abstractNumId w:val="25"/>
  </w:num>
  <w:num w:numId="26">
    <w:abstractNumId w:val="20"/>
  </w:num>
  <w:num w:numId="27">
    <w:abstractNumId w:val="29"/>
  </w:num>
  <w:num w:numId="28">
    <w:abstractNumId w:val="39"/>
  </w:num>
  <w:num w:numId="29">
    <w:abstractNumId w:val="9"/>
  </w:num>
  <w:num w:numId="30">
    <w:abstractNumId w:val="3"/>
  </w:num>
  <w:num w:numId="31">
    <w:abstractNumId w:val="0"/>
  </w:num>
  <w:num w:numId="32">
    <w:abstractNumId w:val="32"/>
  </w:num>
  <w:num w:numId="33">
    <w:abstractNumId w:val="21"/>
  </w:num>
  <w:num w:numId="34">
    <w:abstractNumId w:val="14"/>
  </w:num>
  <w:num w:numId="35">
    <w:abstractNumId w:val="19"/>
  </w:num>
  <w:num w:numId="36">
    <w:abstractNumId w:val="11"/>
  </w:num>
  <w:num w:numId="37">
    <w:abstractNumId w:val="13"/>
  </w:num>
  <w:num w:numId="38">
    <w:abstractNumId w:val="31"/>
  </w:num>
  <w:num w:numId="39">
    <w:abstractNumId w:val="23"/>
  </w:num>
  <w:num w:numId="40">
    <w:abstractNumId w:val="7"/>
  </w:num>
  <w:num w:numId="41">
    <w:abstractNumId w:val="27"/>
  </w:num>
  <w:num w:numId="4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B8"/>
    <w:rsid w:val="000005DA"/>
    <w:rsid w:val="000007A2"/>
    <w:rsid w:val="00000B42"/>
    <w:rsid w:val="0000100E"/>
    <w:rsid w:val="00002593"/>
    <w:rsid w:val="00003054"/>
    <w:rsid w:val="000031F2"/>
    <w:rsid w:val="0000438A"/>
    <w:rsid w:val="00004727"/>
    <w:rsid w:val="000070ED"/>
    <w:rsid w:val="00012633"/>
    <w:rsid w:val="000146E1"/>
    <w:rsid w:val="00014BAE"/>
    <w:rsid w:val="00015D6E"/>
    <w:rsid w:val="000202B8"/>
    <w:rsid w:val="00020EB9"/>
    <w:rsid w:val="0002399E"/>
    <w:rsid w:val="0002586C"/>
    <w:rsid w:val="00027913"/>
    <w:rsid w:val="0003101C"/>
    <w:rsid w:val="00034F2A"/>
    <w:rsid w:val="00037C22"/>
    <w:rsid w:val="00037FE8"/>
    <w:rsid w:val="00041F96"/>
    <w:rsid w:val="0004541F"/>
    <w:rsid w:val="00047225"/>
    <w:rsid w:val="000474CC"/>
    <w:rsid w:val="000538C8"/>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1AC"/>
    <w:rsid w:val="000942A9"/>
    <w:rsid w:val="000946DB"/>
    <w:rsid w:val="00094935"/>
    <w:rsid w:val="00094C0F"/>
    <w:rsid w:val="000969CF"/>
    <w:rsid w:val="000A2688"/>
    <w:rsid w:val="000A7217"/>
    <w:rsid w:val="000A7823"/>
    <w:rsid w:val="000B0A0F"/>
    <w:rsid w:val="000B0B9F"/>
    <w:rsid w:val="000B29E7"/>
    <w:rsid w:val="000B2EF5"/>
    <w:rsid w:val="000B2F2C"/>
    <w:rsid w:val="000B4B31"/>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284A"/>
    <w:rsid w:val="000F2CD9"/>
    <w:rsid w:val="000F374E"/>
    <w:rsid w:val="000F444A"/>
    <w:rsid w:val="000F4B24"/>
    <w:rsid w:val="000F4FA4"/>
    <w:rsid w:val="000F5B73"/>
    <w:rsid w:val="000F618B"/>
    <w:rsid w:val="000F7D1D"/>
    <w:rsid w:val="00101742"/>
    <w:rsid w:val="00101CE0"/>
    <w:rsid w:val="001037C0"/>
    <w:rsid w:val="0010421B"/>
    <w:rsid w:val="00104229"/>
    <w:rsid w:val="00106D28"/>
    <w:rsid w:val="001129DF"/>
    <w:rsid w:val="001152D4"/>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68BD"/>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846B8"/>
    <w:rsid w:val="001902BE"/>
    <w:rsid w:val="00192057"/>
    <w:rsid w:val="001934F3"/>
    <w:rsid w:val="001957F9"/>
    <w:rsid w:val="00195A4A"/>
    <w:rsid w:val="00197D3B"/>
    <w:rsid w:val="001A3FA1"/>
    <w:rsid w:val="001A58B1"/>
    <w:rsid w:val="001A5EDB"/>
    <w:rsid w:val="001A617A"/>
    <w:rsid w:val="001A7007"/>
    <w:rsid w:val="001B07ED"/>
    <w:rsid w:val="001B0D21"/>
    <w:rsid w:val="001B23DC"/>
    <w:rsid w:val="001B28E1"/>
    <w:rsid w:val="001B36DF"/>
    <w:rsid w:val="001B3E6F"/>
    <w:rsid w:val="001B3F5A"/>
    <w:rsid w:val="001B4E9B"/>
    <w:rsid w:val="001B648A"/>
    <w:rsid w:val="001B6C4B"/>
    <w:rsid w:val="001C02A8"/>
    <w:rsid w:val="001C46F5"/>
    <w:rsid w:val="001C592D"/>
    <w:rsid w:val="001C59BA"/>
    <w:rsid w:val="001C6D49"/>
    <w:rsid w:val="001C71D1"/>
    <w:rsid w:val="001D25FF"/>
    <w:rsid w:val="001D35A7"/>
    <w:rsid w:val="001D37EA"/>
    <w:rsid w:val="001D3AA3"/>
    <w:rsid w:val="001D4337"/>
    <w:rsid w:val="001D659C"/>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5FBA"/>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54BA"/>
    <w:rsid w:val="00257149"/>
    <w:rsid w:val="002577AE"/>
    <w:rsid w:val="00260601"/>
    <w:rsid w:val="002607BC"/>
    <w:rsid w:val="0026167E"/>
    <w:rsid w:val="0026439A"/>
    <w:rsid w:val="0026476C"/>
    <w:rsid w:val="00264919"/>
    <w:rsid w:val="002663FF"/>
    <w:rsid w:val="00272DF8"/>
    <w:rsid w:val="00274883"/>
    <w:rsid w:val="002749AA"/>
    <w:rsid w:val="00276CEA"/>
    <w:rsid w:val="00280D6D"/>
    <w:rsid w:val="002817C0"/>
    <w:rsid w:val="002839EE"/>
    <w:rsid w:val="00286273"/>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2DD"/>
    <w:rsid w:val="002A3716"/>
    <w:rsid w:val="002A49B1"/>
    <w:rsid w:val="002B0D54"/>
    <w:rsid w:val="002B1C84"/>
    <w:rsid w:val="002B3338"/>
    <w:rsid w:val="002B4E42"/>
    <w:rsid w:val="002B60D5"/>
    <w:rsid w:val="002C00E5"/>
    <w:rsid w:val="002C0A80"/>
    <w:rsid w:val="002C1902"/>
    <w:rsid w:val="002C2109"/>
    <w:rsid w:val="002C341C"/>
    <w:rsid w:val="002C42EB"/>
    <w:rsid w:val="002C437A"/>
    <w:rsid w:val="002C4383"/>
    <w:rsid w:val="002C4E4F"/>
    <w:rsid w:val="002D1E9A"/>
    <w:rsid w:val="002D2100"/>
    <w:rsid w:val="002D2D21"/>
    <w:rsid w:val="002D3D73"/>
    <w:rsid w:val="002D64C7"/>
    <w:rsid w:val="002D6670"/>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2C4A"/>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5E3F"/>
    <w:rsid w:val="00336931"/>
    <w:rsid w:val="0034151A"/>
    <w:rsid w:val="00344E5C"/>
    <w:rsid w:val="00345837"/>
    <w:rsid w:val="00351233"/>
    <w:rsid w:val="0035211A"/>
    <w:rsid w:val="0035272D"/>
    <w:rsid w:val="00352824"/>
    <w:rsid w:val="00353E99"/>
    <w:rsid w:val="00353EA6"/>
    <w:rsid w:val="00355758"/>
    <w:rsid w:val="00356EF1"/>
    <w:rsid w:val="00361097"/>
    <w:rsid w:val="00366693"/>
    <w:rsid w:val="0036679C"/>
    <w:rsid w:val="00367557"/>
    <w:rsid w:val="00367DCF"/>
    <w:rsid w:val="0037270E"/>
    <w:rsid w:val="00373F4D"/>
    <w:rsid w:val="00375356"/>
    <w:rsid w:val="0038168D"/>
    <w:rsid w:val="00381CFE"/>
    <w:rsid w:val="00382D1B"/>
    <w:rsid w:val="00383054"/>
    <w:rsid w:val="0038379F"/>
    <w:rsid w:val="003839B1"/>
    <w:rsid w:val="0038453F"/>
    <w:rsid w:val="00386783"/>
    <w:rsid w:val="0038699A"/>
    <w:rsid w:val="003905A9"/>
    <w:rsid w:val="00393BC7"/>
    <w:rsid w:val="00393BF0"/>
    <w:rsid w:val="00393E9A"/>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3F4"/>
    <w:rsid w:val="00415741"/>
    <w:rsid w:val="00416DBB"/>
    <w:rsid w:val="004222AD"/>
    <w:rsid w:val="00423B3B"/>
    <w:rsid w:val="00424873"/>
    <w:rsid w:val="00426F3C"/>
    <w:rsid w:val="00427364"/>
    <w:rsid w:val="00427BCF"/>
    <w:rsid w:val="00427C0F"/>
    <w:rsid w:val="0043095F"/>
    <w:rsid w:val="00430A40"/>
    <w:rsid w:val="00431175"/>
    <w:rsid w:val="004312EB"/>
    <w:rsid w:val="00431F47"/>
    <w:rsid w:val="00432C0E"/>
    <w:rsid w:val="00433AB2"/>
    <w:rsid w:val="0043449A"/>
    <w:rsid w:val="0044209C"/>
    <w:rsid w:val="004421EF"/>
    <w:rsid w:val="004427CB"/>
    <w:rsid w:val="00443443"/>
    <w:rsid w:val="00444A3F"/>
    <w:rsid w:val="00445841"/>
    <w:rsid w:val="00446823"/>
    <w:rsid w:val="004473B8"/>
    <w:rsid w:val="004550F3"/>
    <w:rsid w:val="004555E8"/>
    <w:rsid w:val="00455F1A"/>
    <w:rsid w:val="00457CF6"/>
    <w:rsid w:val="004601C7"/>
    <w:rsid w:val="00462058"/>
    <w:rsid w:val="00462C08"/>
    <w:rsid w:val="0046456B"/>
    <w:rsid w:val="004654E2"/>
    <w:rsid w:val="00467B41"/>
    <w:rsid w:val="004701DF"/>
    <w:rsid w:val="0047029C"/>
    <w:rsid w:val="00470551"/>
    <w:rsid w:val="004719A1"/>
    <w:rsid w:val="00473E08"/>
    <w:rsid w:val="00474691"/>
    <w:rsid w:val="00477948"/>
    <w:rsid w:val="004834CF"/>
    <w:rsid w:val="004847B5"/>
    <w:rsid w:val="00484F31"/>
    <w:rsid w:val="004869B8"/>
    <w:rsid w:val="00491131"/>
    <w:rsid w:val="00492CF1"/>
    <w:rsid w:val="00493217"/>
    <w:rsid w:val="004936B0"/>
    <w:rsid w:val="00493CFD"/>
    <w:rsid w:val="00495B36"/>
    <w:rsid w:val="00495EE2"/>
    <w:rsid w:val="00496829"/>
    <w:rsid w:val="00496BDB"/>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1925"/>
    <w:rsid w:val="004D325B"/>
    <w:rsid w:val="004D3D4A"/>
    <w:rsid w:val="004D4402"/>
    <w:rsid w:val="004D4EA0"/>
    <w:rsid w:val="004D7F72"/>
    <w:rsid w:val="004E01BC"/>
    <w:rsid w:val="004E067B"/>
    <w:rsid w:val="004E1271"/>
    <w:rsid w:val="004E1D6E"/>
    <w:rsid w:val="004E25CE"/>
    <w:rsid w:val="004E6566"/>
    <w:rsid w:val="004E7E42"/>
    <w:rsid w:val="004F2C32"/>
    <w:rsid w:val="004F42E0"/>
    <w:rsid w:val="004F43F9"/>
    <w:rsid w:val="004F49EA"/>
    <w:rsid w:val="004F4DF2"/>
    <w:rsid w:val="004F62AE"/>
    <w:rsid w:val="004F6488"/>
    <w:rsid w:val="004F6E02"/>
    <w:rsid w:val="00500107"/>
    <w:rsid w:val="00500207"/>
    <w:rsid w:val="00500835"/>
    <w:rsid w:val="00502E23"/>
    <w:rsid w:val="00506EA1"/>
    <w:rsid w:val="0051128D"/>
    <w:rsid w:val="005127AC"/>
    <w:rsid w:val="00513675"/>
    <w:rsid w:val="0051695E"/>
    <w:rsid w:val="0052111D"/>
    <w:rsid w:val="00526654"/>
    <w:rsid w:val="00526986"/>
    <w:rsid w:val="005269D4"/>
    <w:rsid w:val="00527261"/>
    <w:rsid w:val="00533060"/>
    <w:rsid w:val="005331F7"/>
    <w:rsid w:val="005354F6"/>
    <w:rsid w:val="005366FF"/>
    <w:rsid w:val="005371EE"/>
    <w:rsid w:val="0053740B"/>
    <w:rsid w:val="00541224"/>
    <w:rsid w:val="00541D9D"/>
    <w:rsid w:val="00546062"/>
    <w:rsid w:val="0054676A"/>
    <w:rsid w:val="00546B15"/>
    <w:rsid w:val="00551DE0"/>
    <w:rsid w:val="00553B3C"/>
    <w:rsid w:val="00557754"/>
    <w:rsid w:val="005600FD"/>
    <w:rsid w:val="0056052D"/>
    <w:rsid w:val="00561A23"/>
    <w:rsid w:val="00564B67"/>
    <w:rsid w:val="005671E9"/>
    <w:rsid w:val="00567357"/>
    <w:rsid w:val="00567B60"/>
    <w:rsid w:val="0057109C"/>
    <w:rsid w:val="0057649E"/>
    <w:rsid w:val="00576FA5"/>
    <w:rsid w:val="00577629"/>
    <w:rsid w:val="005813BE"/>
    <w:rsid w:val="00584423"/>
    <w:rsid w:val="00584C70"/>
    <w:rsid w:val="005855D8"/>
    <w:rsid w:val="0058652F"/>
    <w:rsid w:val="0058753E"/>
    <w:rsid w:val="00590266"/>
    <w:rsid w:val="00590427"/>
    <w:rsid w:val="00595733"/>
    <w:rsid w:val="00595DAA"/>
    <w:rsid w:val="00597513"/>
    <w:rsid w:val="0059781B"/>
    <w:rsid w:val="005A0801"/>
    <w:rsid w:val="005A0989"/>
    <w:rsid w:val="005A30D6"/>
    <w:rsid w:val="005A35FE"/>
    <w:rsid w:val="005A3DAA"/>
    <w:rsid w:val="005A6414"/>
    <w:rsid w:val="005A78B5"/>
    <w:rsid w:val="005B0A54"/>
    <w:rsid w:val="005B1F22"/>
    <w:rsid w:val="005B2D87"/>
    <w:rsid w:val="005B4EFE"/>
    <w:rsid w:val="005B5A01"/>
    <w:rsid w:val="005C0145"/>
    <w:rsid w:val="005C260E"/>
    <w:rsid w:val="005C2D06"/>
    <w:rsid w:val="005C3B2C"/>
    <w:rsid w:val="005C4147"/>
    <w:rsid w:val="005C4EAD"/>
    <w:rsid w:val="005C6D4F"/>
    <w:rsid w:val="005D78C3"/>
    <w:rsid w:val="005E21F6"/>
    <w:rsid w:val="005E5271"/>
    <w:rsid w:val="005E59E5"/>
    <w:rsid w:val="005E5F3C"/>
    <w:rsid w:val="005F1508"/>
    <w:rsid w:val="005F2147"/>
    <w:rsid w:val="005F2CF5"/>
    <w:rsid w:val="005F3AAF"/>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5919"/>
    <w:rsid w:val="006372C2"/>
    <w:rsid w:val="006375DD"/>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67E8F"/>
    <w:rsid w:val="0067076B"/>
    <w:rsid w:val="00670F38"/>
    <w:rsid w:val="0067124C"/>
    <w:rsid w:val="006732E5"/>
    <w:rsid w:val="00673A8B"/>
    <w:rsid w:val="006743DB"/>
    <w:rsid w:val="00677CC6"/>
    <w:rsid w:val="00683035"/>
    <w:rsid w:val="006837DD"/>
    <w:rsid w:val="00684FEF"/>
    <w:rsid w:val="00685057"/>
    <w:rsid w:val="00685D6B"/>
    <w:rsid w:val="0068621D"/>
    <w:rsid w:val="00686A7C"/>
    <w:rsid w:val="00694D3D"/>
    <w:rsid w:val="0069618F"/>
    <w:rsid w:val="00696A9E"/>
    <w:rsid w:val="00696C18"/>
    <w:rsid w:val="006A056B"/>
    <w:rsid w:val="006A1DFE"/>
    <w:rsid w:val="006A243A"/>
    <w:rsid w:val="006A313F"/>
    <w:rsid w:val="006A4290"/>
    <w:rsid w:val="006A49ED"/>
    <w:rsid w:val="006A4E42"/>
    <w:rsid w:val="006A517A"/>
    <w:rsid w:val="006A6944"/>
    <w:rsid w:val="006B04BE"/>
    <w:rsid w:val="006B11AA"/>
    <w:rsid w:val="006B125D"/>
    <w:rsid w:val="006B1ECE"/>
    <w:rsid w:val="006B25AE"/>
    <w:rsid w:val="006B4111"/>
    <w:rsid w:val="006B41EB"/>
    <w:rsid w:val="006B79A5"/>
    <w:rsid w:val="006C2291"/>
    <w:rsid w:val="006C2E35"/>
    <w:rsid w:val="006C2EA2"/>
    <w:rsid w:val="006C3D6B"/>
    <w:rsid w:val="006D0989"/>
    <w:rsid w:val="006D13EA"/>
    <w:rsid w:val="006D2528"/>
    <w:rsid w:val="006D2873"/>
    <w:rsid w:val="006D4300"/>
    <w:rsid w:val="006D5BA4"/>
    <w:rsid w:val="006E06E3"/>
    <w:rsid w:val="006E19CA"/>
    <w:rsid w:val="006E2D94"/>
    <w:rsid w:val="006E5058"/>
    <w:rsid w:val="006F00BF"/>
    <w:rsid w:val="006F1B20"/>
    <w:rsid w:val="006F1D59"/>
    <w:rsid w:val="006F210A"/>
    <w:rsid w:val="006F3CD5"/>
    <w:rsid w:val="006F3F5B"/>
    <w:rsid w:val="006F42F1"/>
    <w:rsid w:val="006F5638"/>
    <w:rsid w:val="006F5816"/>
    <w:rsid w:val="006F617C"/>
    <w:rsid w:val="006F76BF"/>
    <w:rsid w:val="00701042"/>
    <w:rsid w:val="00701B60"/>
    <w:rsid w:val="00701D93"/>
    <w:rsid w:val="00703C97"/>
    <w:rsid w:val="007053F0"/>
    <w:rsid w:val="00705BA1"/>
    <w:rsid w:val="0070767B"/>
    <w:rsid w:val="007141B5"/>
    <w:rsid w:val="007148BE"/>
    <w:rsid w:val="00714D35"/>
    <w:rsid w:val="00720712"/>
    <w:rsid w:val="00720831"/>
    <w:rsid w:val="00724BF9"/>
    <w:rsid w:val="0072538C"/>
    <w:rsid w:val="00730F3F"/>
    <w:rsid w:val="007312E2"/>
    <w:rsid w:val="007323AD"/>
    <w:rsid w:val="00737E12"/>
    <w:rsid w:val="00741EC3"/>
    <w:rsid w:val="007430AA"/>
    <w:rsid w:val="00743805"/>
    <w:rsid w:val="007472A4"/>
    <w:rsid w:val="00750198"/>
    <w:rsid w:val="0075095E"/>
    <w:rsid w:val="0075181D"/>
    <w:rsid w:val="00754AD2"/>
    <w:rsid w:val="00755B2B"/>
    <w:rsid w:val="007614B0"/>
    <w:rsid w:val="00761A19"/>
    <w:rsid w:val="00761BDD"/>
    <w:rsid w:val="00761CEA"/>
    <w:rsid w:val="00764236"/>
    <w:rsid w:val="0076426E"/>
    <w:rsid w:val="00764F3A"/>
    <w:rsid w:val="007666B5"/>
    <w:rsid w:val="00771583"/>
    <w:rsid w:val="00775FD8"/>
    <w:rsid w:val="007814D5"/>
    <w:rsid w:val="00781A00"/>
    <w:rsid w:val="00782F71"/>
    <w:rsid w:val="00784BBD"/>
    <w:rsid w:val="00793D79"/>
    <w:rsid w:val="007971F1"/>
    <w:rsid w:val="00797792"/>
    <w:rsid w:val="007A0031"/>
    <w:rsid w:val="007A6648"/>
    <w:rsid w:val="007A7F42"/>
    <w:rsid w:val="007B0873"/>
    <w:rsid w:val="007B1CA0"/>
    <w:rsid w:val="007B2899"/>
    <w:rsid w:val="007B3082"/>
    <w:rsid w:val="007B31DD"/>
    <w:rsid w:val="007B45A0"/>
    <w:rsid w:val="007B4F0F"/>
    <w:rsid w:val="007B6A48"/>
    <w:rsid w:val="007B762F"/>
    <w:rsid w:val="007C0E3D"/>
    <w:rsid w:val="007C0EC6"/>
    <w:rsid w:val="007C2C9A"/>
    <w:rsid w:val="007C5F66"/>
    <w:rsid w:val="007D7271"/>
    <w:rsid w:val="007D735D"/>
    <w:rsid w:val="007D779A"/>
    <w:rsid w:val="007E0B6E"/>
    <w:rsid w:val="007E1DBF"/>
    <w:rsid w:val="007E4C43"/>
    <w:rsid w:val="007E5081"/>
    <w:rsid w:val="007F00BE"/>
    <w:rsid w:val="007F0958"/>
    <w:rsid w:val="007F1354"/>
    <w:rsid w:val="007F33AC"/>
    <w:rsid w:val="007F4071"/>
    <w:rsid w:val="007F48D7"/>
    <w:rsid w:val="007F50AD"/>
    <w:rsid w:val="007F56D8"/>
    <w:rsid w:val="007F6F3A"/>
    <w:rsid w:val="007F75D5"/>
    <w:rsid w:val="00800A0A"/>
    <w:rsid w:val="00801EA4"/>
    <w:rsid w:val="008020A3"/>
    <w:rsid w:val="008042A5"/>
    <w:rsid w:val="00804F79"/>
    <w:rsid w:val="00807339"/>
    <w:rsid w:val="00810FE3"/>
    <w:rsid w:val="00812064"/>
    <w:rsid w:val="00812A1D"/>
    <w:rsid w:val="00813778"/>
    <w:rsid w:val="00813899"/>
    <w:rsid w:val="00817DCA"/>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164"/>
    <w:rsid w:val="00890386"/>
    <w:rsid w:val="00892EDB"/>
    <w:rsid w:val="00894BD1"/>
    <w:rsid w:val="00895081"/>
    <w:rsid w:val="008A5E9E"/>
    <w:rsid w:val="008A6432"/>
    <w:rsid w:val="008B08F5"/>
    <w:rsid w:val="008B105E"/>
    <w:rsid w:val="008B50D4"/>
    <w:rsid w:val="008C06F7"/>
    <w:rsid w:val="008C28ED"/>
    <w:rsid w:val="008C2C63"/>
    <w:rsid w:val="008C37E8"/>
    <w:rsid w:val="008D0589"/>
    <w:rsid w:val="008D65CD"/>
    <w:rsid w:val="008E1AD6"/>
    <w:rsid w:val="008E27D9"/>
    <w:rsid w:val="008E4F33"/>
    <w:rsid w:val="008E5136"/>
    <w:rsid w:val="008E6068"/>
    <w:rsid w:val="008E694F"/>
    <w:rsid w:val="008E7EF8"/>
    <w:rsid w:val="008E7FAF"/>
    <w:rsid w:val="008F1C96"/>
    <w:rsid w:val="008F1CBE"/>
    <w:rsid w:val="008F1D45"/>
    <w:rsid w:val="008F2513"/>
    <w:rsid w:val="008F3AF0"/>
    <w:rsid w:val="008F5371"/>
    <w:rsid w:val="00903A67"/>
    <w:rsid w:val="009045B1"/>
    <w:rsid w:val="00904DC5"/>
    <w:rsid w:val="0091057D"/>
    <w:rsid w:val="00910AA7"/>
    <w:rsid w:val="009138D8"/>
    <w:rsid w:val="00913C74"/>
    <w:rsid w:val="009142D8"/>
    <w:rsid w:val="00914A08"/>
    <w:rsid w:val="00914D63"/>
    <w:rsid w:val="009169A2"/>
    <w:rsid w:val="00916F8B"/>
    <w:rsid w:val="00917296"/>
    <w:rsid w:val="00921214"/>
    <w:rsid w:val="00922521"/>
    <w:rsid w:val="00924D00"/>
    <w:rsid w:val="00925002"/>
    <w:rsid w:val="00926366"/>
    <w:rsid w:val="00930D7A"/>
    <w:rsid w:val="009311A1"/>
    <w:rsid w:val="009350A3"/>
    <w:rsid w:val="00935DFA"/>
    <w:rsid w:val="00941DD1"/>
    <w:rsid w:val="009439E5"/>
    <w:rsid w:val="0094626C"/>
    <w:rsid w:val="009473ED"/>
    <w:rsid w:val="0094751C"/>
    <w:rsid w:val="00947991"/>
    <w:rsid w:val="009501FA"/>
    <w:rsid w:val="009509A5"/>
    <w:rsid w:val="00950F3C"/>
    <w:rsid w:val="00952905"/>
    <w:rsid w:val="00953FE8"/>
    <w:rsid w:val="00956087"/>
    <w:rsid w:val="009566AD"/>
    <w:rsid w:val="009569C1"/>
    <w:rsid w:val="009619EC"/>
    <w:rsid w:val="00961F35"/>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1569"/>
    <w:rsid w:val="009C34D1"/>
    <w:rsid w:val="009C35F3"/>
    <w:rsid w:val="009C69C5"/>
    <w:rsid w:val="009C7BAB"/>
    <w:rsid w:val="009D1B40"/>
    <w:rsid w:val="009D3C4D"/>
    <w:rsid w:val="009D5307"/>
    <w:rsid w:val="009D6D08"/>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1830"/>
    <w:rsid w:val="00A2238E"/>
    <w:rsid w:val="00A2290E"/>
    <w:rsid w:val="00A2470D"/>
    <w:rsid w:val="00A25D88"/>
    <w:rsid w:val="00A261E1"/>
    <w:rsid w:val="00A26A48"/>
    <w:rsid w:val="00A3202A"/>
    <w:rsid w:val="00A321B3"/>
    <w:rsid w:val="00A32A67"/>
    <w:rsid w:val="00A338B5"/>
    <w:rsid w:val="00A34141"/>
    <w:rsid w:val="00A3610C"/>
    <w:rsid w:val="00A36AEF"/>
    <w:rsid w:val="00A40FDD"/>
    <w:rsid w:val="00A42BDC"/>
    <w:rsid w:val="00A475D2"/>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3D95"/>
    <w:rsid w:val="00A94136"/>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6DE1"/>
    <w:rsid w:val="00AD7E7B"/>
    <w:rsid w:val="00AE0552"/>
    <w:rsid w:val="00AE50B9"/>
    <w:rsid w:val="00AE58AA"/>
    <w:rsid w:val="00AE7D4F"/>
    <w:rsid w:val="00AF333E"/>
    <w:rsid w:val="00AF4844"/>
    <w:rsid w:val="00AF6F82"/>
    <w:rsid w:val="00B00586"/>
    <w:rsid w:val="00B013E4"/>
    <w:rsid w:val="00B03906"/>
    <w:rsid w:val="00B0491F"/>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48BA"/>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22"/>
    <w:rsid w:val="00B62ED1"/>
    <w:rsid w:val="00B637E7"/>
    <w:rsid w:val="00B6611D"/>
    <w:rsid w:val="00B73C50"/>
    <w:rsid w:val="00B74569"/>
    <w:rsid w:val="00B74EE1"/>
    <w:rsid w:val="00B755DD"/>
    <w:rsid w:val="00B818E7"/>
    <w:rsid w:val="00B8486C"/>
    <w:rsid w:val="00B84D16"/>
    <w:rsid w:val="00B863BE"/>
    <w:rsid w:val="00B865D2"/>
    <w:rsid w:val="00B92669"/>
    <w:rsid w:val="00B92B3D"/>
    <w:rsid w:val="00B93EF5"/>
    <w:rsid w:val="00BA1DEF"/>
    <w:rsid w:val="00BA2419"/>
    <w:rsid w:val="00BA2520"/>
    <w:rsid w:val="00BA43A2"/>
    <w:rsid w:val="00BA5C21"/>
    <w:rsid w:val="00BA6405"/>
    <w:rsid w:val="00BA7286"/>
    <w:rsid w:val="00BB1C96"/>
    <w:rsid w:val="00BB26FA"/>
    <w:rsid w:val="00BB42B8"/>
    <w:rsid w:val="00BB538B"/>
    <w:rsid w:val="00BB5B0E"/>
    <w:rsid w:val="00BB62D8"/>
    <w:rsid w:val="00BB6CE1"/>
    <w:rsid w:val="00BC1265"/>
    <w:rsid w:val="00BC2A9F"/>
    <w:rsid w:val="00BC36E0"/>
    <w:rsid w:val="00BC4457"/>
    <w:rsid w:val="00BC5A09"/>
    <w:rsid w:val="00BC5CF9"/>
    <w:rsid w:val="00BC618F"/>
    <w:rsid w:val="00BC6478"/>
    <w:rsid w:val="00BC7FAE"/>
    <w:rsid w:val="00BD0084"/>
    <w:rsid w:val="00BD0653"/>
    <w:rsid w:val="00BD230A"/>
    <w:rsid w:val="00BD661A"/>
    <w:rsid w:val="00BD703F"/>
    <w:rsid w:val="00BE0626"/>
    <w:rsid w:val="00BE1223"/>
    <w:rsid w:val="00BE2581"/>
    <w:rsid w:val="00BE295E"/>
    <w:rsid w:val="00BE6311"/>
    <w:rsid w:val="00BE636C"/>
    <w:rsid w:val="00BE6862"/>
    <w:rsid w:val="00BF1F68"/>
    <w:rsid w:val="00BF37A0"/>
    <w:rsid w:val="00BF4978"/>
    <w:rsid w:val="00BF6C7D"/>
    <w:rsid w:val="00BF7452"/>
    <w:rsid w:val="00BF795A"/>
    <w:rsid w:val="00BF7C02"/>
    <w:rsid w:val="00C01970"/>
    <w:rsid w:val="00C0316C"/>
    <w:rsid w:val="00C033DE"/>
    <w:rsid w:val="00C035CC"/>
    <w:rsid w:val="00C03842"/>
    <w:rsid w:val="00C04584"/>
    <w:rsid w:val="00C04777"/>
    <w:rsid w:val="00C05952"/>
    <w:rsid w:val="00C059E9"/>
    <w:rsid w:val="00C05C0D"/>
    <w:rsid w:val="00C109DD"/>
    <w:rsid w:val="00C1175B"/>
    <w:rsid w:val="00C11892"/>
    <w:rsid w:val="00C1227E"/>
    <w:rsid w:val="00C1743C"/>
    <w:rsid w:val="00C20F21"/>
    <w:rsid w:val="00C21718"/>
    <w:rsid w:val="00C22037"/>
    <w:rsid w:val="00C23D6E"/>
    <w:rsid w:val="00C24103"/>
    <w:rsid w:val="00C272BF"/>
    <w:rsid w:val="00C3130B"/>
    <w:rsid w:val="00C321FC"/>
    <w:rsid w:val="00C35191"/>
    <w:rsid w:val="00C359AB"/>
    <w:rsid w:val="00C359B7"/>
    <w:rsid w:val="00C45360"/>
    <w:rsid w:val="00C465A0"/>
    <w:rsid w:val="00C4700B"/>
    <w:rsid w:val="00C51F2F"/>
    <w:rsid w:val="00C53E42"/>
    <w:rsid w:val="00C54775"/>
    <w:rsid w:val="00C56A0C"/>
    <w:rsid w:val="00C6008A"/>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1E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5F82"/>
    <w:rsid w:val="00CD6655"/>
    <w:rsid w:val="00CD71DD"/>
    <w:rsid w:val="00CE1449"/>
    <w:rsid w:val="00CE3F7C"/>
    <w:rsid w:val="00CE52E5"/>
    <w:rsid w:val="00CE6756"/>
    <w:rsid w:val="00CF15E8"/>
    <w:rsid w:val="00CF1602"/>
    <w:rsid w:val="00CF166C"/>
    <w:rsid w:val="00CF4484"/>
    <w:rsid w:val="00CF5D57"/>
    <w:rsid w:val="00CF5DD0"/>
    <w:rsid w:val="00CF6183"/>
    <w:rsid w:val="00CF7B90"/>
    <w:rsid w:val="00D0156D"/>
    <w:rsid w:val="00D03751"/>
    <w:rsid w:val="00D03C26"/>
    <w:rsid w:val="00D03DE5"/>
    <w:rsid w:val="00D119AD"/>
    <w:rsid w:val="00D14766"/>
    <w:rsid w:val="00D15223"/>
    <w:rsid w:val="00D15EE6"/>
    <w:rsid w:val="00D232C6"/>
    <w:rsid w:val="00D248B4"/>
    <w:rsid w:val="00D2505F"/>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472A0"/>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1080"/>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1D2D"/>
    <w:rsid w:val="00DF3390"/>
    <w:rsid w:val="00DF347E"/>
    <w:rsid w:val="00DF48F0"/>
    <w:rsid w:val="00DF57B8"/>
    <w:rsid w:val="00DF69C4"/>
    <w:rsid w:val="00DF7758"/>
    <w:rsid w:val="00E001B6"/>
    <w:rsid w:val="00E017EC"/>
    <w:rsid w:val="00E01AC2"/>
    <w:rsid w:val="00E038FE"/>
    <w:rsid w:val="00E03A10"/>
    <w:rsid w:val="00E0401A"/>
    <w:rsid w:val="00E04232"/>
    <w:rsid w:val="00E051A0"/>
    <w:rsid w:val="00E05ACD"/>
    <w:rsid w:val="00E06167"/>
    <w:rsid w:val="00E06EB9"/>
    <w:rsid w:val="00E0735F"/>
    <w:rsid w:val="00E11AB6"/>
    <w:rsid w:val="00E12CAB"/>
    <w:rsid w:val="00E134C7"/>
    <w:rsid w:val="00E14289"/>
    <w:rsid w:val="00E158D5"/>
    <w:rsid w:val="00E167CB"/>
    <w:rsid w:val="00E21C32"/>
    <w:rsid w:val="00E224E8"/>
    <w:rsid w:val="00E23D44"/>
    <w:rsid w:val="00E25C58"/>
    <w:rsid w:val="00E25D8B"/>
    <w:rsid w:val="00E26547"/>
    <w:rsid w:val="00E30940"/>
    <w:rsid w:val="00E3116C"/>
    <w:rsid w:val="00E374AB"/>
    <w:rsid w:val="00E37A3E"/>
    <w:rsid w:val="00E409F9"/>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9367B"/>
    <w:rsid w:val="00EA3BCA"/>
    <w:rsid w:val="00EA60FF"/>
    <w:rsid w:val="00EB1531"/>
    <w:rsid w:val="00EB1730"/>
    <w:rsid w:val="00EB2CFA"/>
    <w:rsid w:val="00EB3CE6"/>
    <w:rsid w:val="00EB67EA"/>
    <w:rsid w:val="00EC0FA0"/>
    <w:rsid w:val="00EC230C"/>
    <w:rsid w:val="00EC2575"/>
    <w:rsid w:val="00EC2A42"/>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5A91"/>
    <w:rsid w:val="00EF722D"/>
    <w:rsid w:val="00F0398D"/>
    <w:rsid w:val="00F04729"/>
    <w:rsid w:val="00F05C76"/>
    <w:rsid w:val="00F06A6B"/>
    <w:rsid w:val="00F0716E"/>
    <w:rsid w:val="00F124B2"/>
    <w:rsid w:val="00F1458D"/>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62E4"/>
    <w:rsid w:val="00F3713D"/>
    <w:rsid w:val="00F44CB6"/>
    <w:rsid w:val="00F45079"/>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20DF"/>
    <w:rsid w:val="00F74AF0"/>
    <w:rsid w:val="00F752AB"/>
    <w:rsid w:val="00F77ECA"/>
    <w:rsid w:val="00F80D92"/>
    <w:rsid w:val="00F836D7"/>
    <w:rsid w:val="00F84216"/>
    <w:rsid w:val="00F856BF"/>
    <w:rsid w:val="00F8638C"/>
    <w:rsid w:val="00F87485"/>
    <w:rsid w:val="00F939D2"/>
    <w:rsid w:val="00F94555"/>
    <w:rsid w:val="00F947CC"/>
    <w:rsid w:val="00F9570F"/>
    <w:rsid w:val="00F9672F"/>
    <w:rsid w:val="00F9720F"/>
    <w:rsid w:val="00FA09DF"/>
    <w:rsid w:val="00FA0C91"/>
    <w:rsid w:val="00FA1ACE"/>
    <w:rsid w:val="00FA2420"/>
    <w:rsid w:val="00FA2FBE"/>
    <w:rsid w:val="00FA4A62"/>
    <w:rsid w:val="00FA71C5"/>
    <w:rsid w:val="00FB21D4"/>
    <w:rsid w:val="00FB306E"/>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0F96"/>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8A63B92"/>
  <w15:docId w15:val="{85D93BBB-AC5C-4639-8E6F-83197EF7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3B8"/>
    <w:pPr>
      <w:spacing w:after="160" w:line="259" w:lineRule="auto"/>
    </w:pPr>
    <w:rPr>
      <w:rFonts w:asciiTheme="minorHAnsi" w:eastAsiaTheme="minorHAnsi" w:hAnsiTheme="minorHAnsi" w:cstheme="minorBidi"/>
      <w:lang w:eastAsia="en-US"/>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customStyle="1" w:styleId="Nevyeenzmnka2">
    <w:name w:val="Nevyřešená zmínka2"/>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pPr>
    <w:rPr>
      <w:rFonts w:eastAsiaTheme="minorEastAsia"/>
      <w:color w:val="000000" w:themeColor="text1"/>
      <w:spacing w:val="15"/>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Vchoz">
    <w:name w:val="Výchozí"/>
    <w:rsid w:val="001D659C"/>
    <w:pPr>
      <w:tabs>
        <w:tab w:val="left" w:pos="708"/>
      </w:tabs>
      <w:suppressAutoHyphens/>
      <w:spacing w:after="200" w:line="276" w:lineRule="auto"/>
    </w:pPr>
    <w:rPr>
      <w:rFonts w:eastAsia="SimSun" w:cs="Calibri"/>
      <w:lang w:eastAsia="en-US"/>
    </w:rPr>
  </w:style>
  <w:style w:type="character" w:customStyle="1" w:styleId="shorttext">
    <w:name w:val="short_text"/>
    <w:rsid w:val="001D659C"/>
  </w:style>
  <w:style w:type="character" w:styleId="Nevyeenzmnka">
    <w:name w:val="Unresolved Mention"/>
    <w:basedOn w:val="Standardnpsmoodstavce"/>
    <w:uiPriority w:val="99"/>
    <w:semiHidden/>
    <w:unhideWhenUsed/>
    <w:rsid w:val="005F3AAF"/>
    <w:rPr>
      <w:color w:val="605E5C"/>
      <w:shd w:val="clear" w:color="auto" w:fill="E1DFDD"/>
    </w:rPr>
  </w:style>
  <w:style w:type="character" w:customStyle="1" w:styleId="jlqj4b">
    <w:name w:val="jlqj4b"/>
    <w:basedOn w:val="Standardnpsmoodstavce"/>
    <w:rsid w:val="000F284A"/>
  </w:style>
  <w:style w:type="character" w:customStyle="1" w:styleId="viiyi">
    <w:name w:val="viiyi"/>
    <w:basedOn w:val="Standardnpsmoodstavce"/>
    <w:rsid w:val="0076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558">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29610766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489834838">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33118131">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01914539">
      <w:bodyDiv w:val="1"/>
      <w:marLeft w:val="0"/>
      <w:marRight w:val="0"/>
      <w:marTop w:val="0"/>
      <w:marBottom w:val="0"/>
      <w:divBdr>
        <w:top w:val="none" w:sz="0" w:space="0" w:color="auto"/>
        <w:left w:val="none" w:sz="0" w:space="0" w:color="auto"/>
        <w:bottom w:val="none" w:sz="0" w:space="0" w:color="auto"/>
        <w:right w:val="none" w:sz="0" w:space="0" w:color="auto"/>
      </w:divBdr>
    </w:div>
    <w:div w:id="1297448462">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ovan\Downloads\law_hlavickovy_papir_cz_barv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B5649ED0-D3D8-45D0-9B02-BC1D66C8D864}">
  <ds:schemaRefs>
    <ds:schemaRef ds:uri="http://schemas.openxmlformats.org/officeDocument/2006/bibliography"/>
  </ds:schemaRefs>
</ds:datastoreItem>
</file>

<file path=customXml/itemProps4.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law_hlavickovy_papir_cz_barva (1).dotx</Template>
  <TotalTime>143</TotalTime>
  <Pages>2</Pages>
  <Words>1535</Words>
  <Characters>7834</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dc:creator>
  <cp:lastModifiedBy>§ K</cp:lastModifiedBy>
  <cp:revision>5</cp:revision>
  <cp:lastPrinted>2020-01-04T17:54:00Z</cp:lastPrinted>
  <dcterms:created xsi:type="dcterms:W3CDTF">2021-12-13T18:08:00Z</dcterms:created>
  <dcterms:modified xsi:type="dcterms:W3CDTF">2021-12-13T20:21:00Z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