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480" w:rsidRDefault="00343480" w:rsidP="00343480">
      <w:pPr>
        <w:pStyle w:val="Nadpis1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19"/>
          <w:szCs w:val="19"/>
        </w:rPr>
      </w:pPr>
      <w:r>
        <w:rPr>
          <w:rFonts w:ascii="Arial" w:hAnsi="Arial" w:cs="Arial"/>
          <w:color w:val="BA3347"/>
          <w:sz w:val="19"/>
          <w:szCs w:val="19"/>
        </w:rPr>
        <w:t>ABGB</w:t>
      </w:r>
      <w:bookmarkStart w:id="0" w:name="_GoBack"/>
      <w:bookmarkEnd w:id="0"/>
    </w:p>
    <w:p w:rsidR="00343480" w:rsidRDefault="00343480" w:rsidP="00343480">
      <w:pPr>
        <w:pStyle w:val="Nadpis1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19"/>
          <w:szCs w:val="19"/>
        </w:rPr>
      </w:pPr>
    </w:p>
    <w:p w:rsidR="00343480" w:rsidRDefault="00343480" w:rsidP="00343480">
      <w:pPr>
        <w:pStyle w:val="Nadpis1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19"/>
          <w:szCs w:val="19"/>
        </w:rPr>
      </w:pPr>
      <w:r>
        <w:rPr>
          <w:rFonts w:ascii="Arial" w:hAnsi="Arial" w:cs="Arial"/>
          <w:color w:val="BA3347"/>
          <w:sz w:val="19"/>
          <w:szCs w:val="19"/>
        </w:rPr>
        <w:t>HLAVA PRVÁ</w:t>
      </w:r>
    </w:p>
    <w:p w:rsidR="00343480" w:rsidRDefault="00343480" w:rsidP="00343480">
      <w:pPr>
        <w:pStyle w:val="Nadpis2"/>
        <w:spacing w:before="0"/>
        <w:jc w:val="center"/>
        <w:textAlignment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O držbě (§ 309-352)</w:t>
      </w:r>
    </w:p>
    <w:p w:rsidR="00343480" w:rsidRDefault="00343480" w:rsidP="00343480">
      <w:pPr>
        <w:jc w:val="center"/>
        <w:textAlignment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Majitel. Držitel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309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Kdo má věc ve své moci nebo úschově, sluje její majitel. Má-li majitel věci vůli ji za svou podržeti, jest jejím držitelem.</w:t>
      </w:r>
    </w:p>
    <w:p w:rsidR="00343480" w:rsidRDefault="00343480" w:rsidP="00343480">
      <w:pPr>
        <w:jc w:val="center"/>
        <w:textAlignment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Nabytí držby. Způsobilost osoby k nabytí držby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310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Osoby, které nemají užívání rozumu, jsou o sobě nezpůsobilé držení se ujmouti. Je zastupuje poručník nebo opatrovník. Nedospělí, kteří dovršili léta dětství, mohou se sami o sobě držení věci ujmouti.</w:t>
      </w:r>
    </w:p>
    <w:p w:rsidR="00343480" w:rsidRDefault="00343480" w:rsidP="00343480">
      <w:pPr>
        <w:jc w:val="center"/>
        <w:textAlignment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Předměty držby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311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Všechny hmotné a nehmotné věci, které jsou předmětem právního obchodu, mohou býti vzaty v držení.</w:t>
      </w:r>
    </w:p>
    <w:p w:rsidR="00343480" w:rsidRDefault="00343480" w:rsidP="00343480">
      <w:pPr>
        <w:jc w:val="center"/>
        <w:textAlignment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Způsoby nabytí držby;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312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Hmotné movité věci berou se v držbu fyzickým uchopením, odvedením nebo schováním; nemovité však vstoupením na ně, omezením, ohrazením, označením nebo vzděláním. V držbu nehmotných věcí nebo práv vchází se jejich upotřebením ve vlastním jméně.</w:t>
      </w:r>
    </w:p>
    <w:p w:rsidR="00343480" w:rsidRDefault="00343480" w:rsidP="00343480">
      <w:pPr>
        <w:jc w:val="center"/>
        <w:textAlignment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Zvláště o jistivém, záporném, nebo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zapovídacím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právu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313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Právo jest upotřebeno, když někdo na jiném něco jako povinnost žádá a tento mu to plní; rovněž, když někdo věc jinému náležející s jeho dovolením použije ku svému užitku; konečně, když jiná osoba na cizí zákaz opomene toho, co by jinak byla oprávněna činiti.</w:t>
      </w:r>
    </w:p>
    <w:p w:rsidR="00343480" w:rsidRDefault="00343480" w:rsidP="00343480">
      <w:pPr>
        <w:jc w:val="center"/>
        <w:textAlignment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Bezprostřední a 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prostředečný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způsob nabytí držby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314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Držby práv i hmotných věcí nabývá se buď bezprostředně, ujme-li se kdo ničích práv a věcí; nebo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prostředečně</w:t>
      </w:r>
      <w:proofErr w:type="spellEnd"/>
      <w:r>
        <w:rPr>
          <w:rFonts w:ascii="Arial" w:hAnsi="Arial" w:cs="Arial"/>
          <w:color w:val="444444"/>
          <w:sz w:val="19"/>
          <w:szCs w:val="19"/>
        </w:rPr>
        <w:t>, ujme-li se kdo práva nebo věci, jež náleží jiné osobě.</w:t>
      </w:r>
    </w:p>
    <w:p w:rsidR="00343480" w:rsidRDefault="00343480" w:rsidP="00343480">
      <w:pPr>
        <w:jc w:val="center"/>
        <w:textAlignment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Rozsah nabytí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315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Bezprostředním a 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prostředečným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svémocným uchopením se držby nabývá se k držení jen tolik, kolik skutečně bylo uchopeno, zastoupeno, upotřebeno, označeno nebo v úschovu vzato; při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prostředečném</w:t>
      </w:r>
      <w:proofErr w:type="spellEnd"/>
      <w:r>
        <w:rPr>
          <w:rFonts w:ascii="Arial" w:hAnsi="Arial" w:cs="Arial"/>
          <w:color w:val="444444"/>
          <w:sz w:val="19"/>
          <w:szCs w:val="19"/>
        </w:rPr>
        <w:t>, když majitel ve svém nebo cizím jméně přenechá nám právo nebo věc, nabývá se vše, co dřívější majitel měl a zřetelnými znameními odevzdal, aniž je nutno, aby každá část celku byla zvlášť převzata.</w:t>
      </w:r>
    </w:p>
    <w:p w:rsidR="00343480" w:rsidRDefault="00343480" w:rsidP="00343480">
      <w:pPr>
        <w:jc w:val="center"/>
        <w:textAlignment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Pořádné; nepořádné držení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316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Držení věci sluje pořádné, když se zakládá na platném právním důvodu, to jest na právním důvodu způsobilém k nabytí. V opačném případě sluje nepořádné.</w:t>
      </w:r>
    </w:p>
    <w:p w:rsidR="00343480" w:rsidRDefault="00343480" w:rsidP="00343480">
      <w:pPr>
        <w:jc w:val="center"/>
        <w:textAlignment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Hlavní právní důvod pořádného držení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317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lastRenderedPageBreak/>
        <w:t>Právní důvod při věcech ničích zakládá se ve vrozené svobodě činiti to, čím se právům jiných neubližuje; při jiných věcech ve vůli dřívějšího držitele nebo v soudcovském výroku nebo konečně v zákoně, kterým se někomu uděluje právo k držbě.</w:t>
      </w:r>
    </w:p>
    <w:p w:rsidR="00343480" w:rsidRDefault="00343480" w:rsidP="00343480">
      <w:pPr>
        <w:jc w:val="center"/>
        <w:textAlignment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Majitel nemá ještě právního důvodu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318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Majitel, jenž chová věc nikoli ve svém, nýbrž v cizím jméně, nemá ještě právního důvodu, aby tuto věc vzal v držbu.</w:t>
      </w:r>
    </w:p>
    <w:p w:rsidR="00343480" w:rsidRDefault="00343480" w:rsidP="00343480">
      <w:pPr>
        <w:jc w:val="center"/>
        <w:textAlignment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a nemůže ho svémocně nabýti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319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Majitel věci není oprávněn důvod jejího opatrování o své moci měniti a tím si osvojovati právní důvod; avšak ten, kdo až dosud věc vlastním jménem pořádně držel, může držitelské právo jinému přenechati a budoucně jeho jménem ji chovati.</w:t>
      </w:r>
    </w:p>
    <w:p w:rsidR="00343480" w:rsidRDefault="00343480" w:rsidP="00343480">
      <w:pPr>
        <w:jc w:val="center"/>
        <w:textAlignment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Účinek pouhého právního důvodu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320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Platným právním titulem nabývá se netoliko práva k držbě věci, nýbrž i držba sama. Kdo má jen právo k držbě, nesmí se svémocně v držbu uvázati, je-li mu to odpíráno; musí ji na řádném soudci s udáním svého právního důvodu pořadem práva žádati.</w:t>
      </w:r>
    </w:p>
    <w:p w:rsidR="00343480" w:rsidRDefault="00343480" w:rsidP="00343480">
      <w:pPr>
        <w:jc w:val="center"/>
        <w:textAlignment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Požadavek ke skutečnému právu držby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321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Kde jsou zavedeny tak zvané zemské desky, městské nebo pozemkové knihy nebo jiné podobné veřejné rejstříky, nabývá se pořádná držba věcného práva k nemovitým věcem jen řádným zápisem v tyto veřejné knihy.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322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Byla-li movitá věc postupně odevzdána několika osobám, náleží právo držby té, která ji má ve své moci. Je-li však věc nemovitou a jsou-li veřejné knihy zavedeny; přísluší právo držby výlučně tomu, kdo je zapsán jako její držitel.</w:t>
      </w:r>
    </w:p>
    <w:p w:rsidR="00343480" w:rsidRDefault="00343480" w:rsidP="00343480">
      <w:pPr>
        <w:jc w:val="center"/>
        <w:textAlignment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Držitel nemůže býti vyzván k udání právního důvodu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323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O držiteli věci platí právní domněnka, že má platný právní důvod; nemůže tedy býti vyzván, aby jej uvedl.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324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Toto vyzvání nemá ani tehdy místa, když někdo tvrdí, že držení jeho odpůrce nedá se srovnati s jinými právními domněnkami, např. se svobodou vlastnictví. V takových případech musí odpůrce, který to tvrdí, žalovati před řádným soudcem a své domnělé silnější právo prokázati. V pochybnosti náleží držiteli přednost.</w:t>
      </w:r>
    </w:p>
    <w:p w:rsidR="00343480" w:rsidRDefault="00343480" w:rsidP="00343480">
      <w:pPr>
        <w:jc w:val="center"/>
        <w:textAlignment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Výjimka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325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Pokud držitel věci, se kterou jest obchod zakázán nebo která zdá se býti odcizena, je povinen oznámiti právní důvod své držby, o tom rozhodují zákony trestní a politické.</w:t>
      </w:r>
    </w:p>
    <w:p w:rsidR="00343480" w:rsidRDefault="00343480" w:rsidP="00343480">
      <w:pPr>
        <w:jc w:val="center"/>
        <w:textAlignment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Poctivý a nepoctivý držitel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326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Kdo z pravděpodobných důvodů pokládá věc, kterou drží, za svou, je poctivým držitelem. Nepoctivým držitelem je ten, kdo ví nebo z okolností musí se domnívati, že věc, která je v jeho držbě, náleží jiné osobě. </w:t>
      </w:r>
      <w:r>
        <w:rPr>
          <w:rFonts w:ascii="Arial" w:hAnsi="Arial" w:cs="Arial"/>
          <w:color w:val="444444"/>
          <w:sz w:val="19"/>
          <w:szCs w:val="19"/>
        </w:rPr>
        <w:lastRenderedPageBreak/>
        <w:t>Z omylu o skutečnostech nebo z neznalosti zákonných předpisů lze býti nepořádným (§ 316) a přece poctivým držitelem.</w:t>
      </w:r>
    </w:p>
    <w:p w:rsidR="00343480" w:rsidRDefault="00343480" w:rsidP="00343480">
      <w:pPr>
        <w:jc w:val="center"/>
        <w:textAlignment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Jak se stává spoludržitel nepoctivým</w:t>
      </w:r>
    </w:p>
    <w:p w:rsidR="00343480" w:rsidRDefault="00343480" w:rsidP="00343480">
      <w:pPr>
        <w:jc w:val="center"/>
        <w:textAlignment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nebo nepořádným držitelem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327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Drží-li jedna osoba věc samu, jiná však právo ku všem nebo některým užitkům této věci; může jedna a táž osoba, překročí-li hranice svého práva, v různých směrech býti poctivým a nepoctivým, pořádným a nepořádným držitelem.</w:t>
      </w:r>
    </w:p>
    <w:p w:rsidR="00343480" w:rsidRDefault="00343480" w:rsidP="00343480">
      <w:pPr>
        <w:jc w:val="center"/>
        <w:textAlignment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Rozhodnutí o poctivosti držby</w:t>
      </w:r>
    </w:p>
    <w:p w:rsidR="00343480" w:rsidRDefault="00343480" w:rsidP="00343480">
      <w:pPr>
        <w:pStyle w:val="Nadpis1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BA3347"/>
          <w:sz w:val="20"/>
          <w:szCs w:val="20"/>
        </w:rPr>
      </w:pPr>
      <w:r>
        <w:rPr>
          <w:rFonts w:ascii="Arial" w:hAnsi="Arial" w:cs="Arial"/>
          <w:color w:val="BA3347"/>
          <w:sz w:val="20"/>
          <w:szCs w:val="20"/>
        </w:rPr>
        <w:t>§ 328</w:t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Poctivost nebo nepoctivost držby musí býti v případě právní rozepře rozhodnuta soudcovským výrokem. V pochybnosti platí domněnka pro poctivost držby.</w:t>
      </w:r>
    </w:p>
    <w:p w:rsidR="00343480" w:rsidRDefault="00343480">
      <w:pPr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>
        <w:rPr>
          <w:rFonts w:ascii="Arial" w:hAnsi="Arial" w:cs="Arial"/>
          <w:color w:val="444444"/>
          <w:sz w:val="19"/>
          <w:szCs w:val="19"/>
        </w:rPr>
        <w:br w:type="page"/>
      </w:r>
    </w:p>
    <w:p w:rsidR="00343480" w:rsidRDefault="00343480" w:rsidP="00343480">
      <w:pPr>
        <w:pStyle w:val="p2"/>
        <w:shd w:val="clear" w:color="auto" w:fill="FFFFFF"/>
        <w:spacing w:before="384" w:beforeAutospacing="0" w:after="0" w:afterAutospacing="0"/>
        <w:jc w:val="both"/>
        <w:textAlignment w:val="center"/>
        <w:rPr>
          <w:rFonts w:ascii="Arial" w:hAnsi="Arial" w:cs="Arial"/>
          <w:color w:val="444444"/>
          <w:sz w:val="19"/>
          <w:szCs w:val="19"/>
        </w:rPr>
      </w:pPr>
    </w:p>
    <w:p w:rsidR="00343480" w:rsidRDefault="00343480" w:rsidP="004A4BA9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</w:p>
    <w:p w:rsidR="004A4BA9" w:rsidRPr="004A4BA9" w:rsidRDefault="004A4BA9" w:rsidP="004A4BA9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Vydržení.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1452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Převede-li se promlčené právo následkem zákonné držby zároveň na někoho jiného; nazývá se vydrženým právem a způsob nabytí vydržením.</w:t>
      </w:r>
    </w:p>
    <w:p w:rsidR="004A4BA9" w:rsidRPr="004A4BA9" w:rsidRDefault="004A4BA9" w:rsidP="004A4BA9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Kdo může promlčeti a vydržeti.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1453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Každý, kdo je jinak způsobilý k nabývání, může také vlastnictví nebo jiných práv nabýti vydržením.</w:t>
      </w:r>
    </w:p>
    <w:p w:rsidR="004A4BA9" w:rsidRPr="004A4BA9" w:rsidRDefault="004A4BA9" w:rsidP="004A4BA9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Proti komu.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1454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Promlčení a vydržení mají průchod proti každé soukromé osobě, která je způsobilá svá práva sama vykonávati. Proti poručencům a chráněncům; proti církvím, obcím a jiným právnickým tělesům, proti správci veřejného jmění a proti těm, kdož jsou bez své viny nepřítomni, dopouštějí se jen za omezení níže (§ § 1494, 1472 a 1475) uvedených.</w:t>
      </w:r>
    </w:p>
    <w:p w:rsidR="004A4BA9" w:rsidRPr="004A4BA9" w:rsidRDefault="004A4BA9" w:rsidP="004A4BA9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Které předměty.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1455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Čeho lze nabýti, to lze i vydržeti. Věci však, kterých pro jejich podstatnou povahu nebo podle zákona nelze držeti; rovněž věci a práva, jichž nelze vůbec zciziti, nejsou předmětem vydržení.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1456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Z toho důvodu nemůže býti ani nabyto vydržením práv hlavě státu jako takové náležejících, např. právo ukládati cla, raziti mince, vypisovati berně a jiná výsostná práva (</w:t>
      </w:r>
      <w:proofErr w:type="spellStart"/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regalia</w:t>
      </w:r>
      <w:proofErr w:type="spellEnd"/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), ani nemohou býti promlčeny závazky, odpovídající těmto právům.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1457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 xml:space="preserve">Jiná práva hlavě státu příslušející, nikoli však výlučně vyhrazená, např. </w:t>
      </w:r>
      <w:proofErr w:type="spellStart"/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mýtění</w:t>
      </w:r>
      <w:proofErr w:type="spellEnd"/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, honba, rybářství apod., mohou sice býti vydržena vůbec jinými státními občany, ale jen v čase delším než obyčejném (§ 1472).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1458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Práva manžela, otce, dítěte a jiná osobní práva nejsou předmětem vydržení. Avšak těm, kdo taková práva vykonávají poctivě, prospívá nezaviněná nevědomost, že mohou svých domnělých práv zatím hájiti a vykonávati.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1459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 xml:space="preserve">Práva člověka nad jeho činy a nad jeho vlastnictvím, např. kupovati zboží tu nebo onde, užívati svých luk nebo své vody, nepodléhají promlčení, vyjímajíc případ, že zákon s opominutím výkonu po nějaký čas výslovně spojuje jejich ztrátu. Zakázala-li však jedna osoba druhé výkon takového práva, nebo jí v tom zabránila; počíná držba </w:t>
      </w:r>
      <w:proofErr w:type="spellStart"/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zapovídacího</w:t>
      </w:r>
      <w:proofErr w:type="spellEnd"/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 xml:space="preserve"> práva se strany jedné osoby vůči svobodě druhé osoby okamžikem, kdy se tato zákazu nebo zabránění podrobila, a způsobuje se tím, sejdou-li se všechny ostatní náležitosti, promlčení nebo vydržení (§ § 313 a 351).</w:t>
      </w:r>
    </w:p>
    <w:p w:rsidR="004A4BA9" w:rsidRPr="004A4BA9" w:rsidRDefault="004A4BA9" w:rsidP="004A4BA9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Náležitosti vydržení:</w:t>
      </w:r>
    </w:p>
    <w:p w:rsidR="004A4BA9" w:rsidRPr="004A4BA9" w:rsidRDefault="004A4BA9" w:rsidP="004A4BA9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1. držení;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1460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K vydržení je potřebí kromě způsobilosti osoby a předmětu: aby někdo byl ve skutečném držení věci nebo práva, jichž tímto způsobem má nabýti; aby jeho držení bylo pořádné, poctivé a pravé a aby v něm bylo pokračováno po všechen čas, vyměřený zákonem (§ § 309, 316, 326 a 345).</w:t>
      </w:r>
    </w:p>
    <w:p w:rsidR="004A4BA9" w:rsidRPr="004A4BA9" w:rsidRDefault="004A4BA9" w:rsidP="004A4BA9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lastRenderedPageBreak/>
        <w:t>a sice</w:t>
      </w:r>
    </w:p>
    <w:p w:rsidR="004A4BA9" w:rsidRPr="004A4BA9" w:rsidRDefault="004A4BA9" w:rsidP="004A4BA9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a) pořádné;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1461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Každé držení jest pořádné a k vydržení postačující, zakládá-li se na takovém právním důvodu, který by postačil k převzetí vlastnictví, kdyby bylo náleželo převodci. Takové jsou např. odkaz, darování, zápůjčka, koupě a prodej, směna, placení atd.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1462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 xml:space="preserve">Věcí zastavených, půjčených, do schování nebo požívání daných nemohou věřitelé, vypůjčitelé a schovatelé nebo </w:t>
      </w:r>
      <w:proofErr w:type="spellStart"/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požívatelé</w:t>
      </w:r>
      <w:proofErr w:type="spellEnd"/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 xml:space="preserve"> nikdy nabýti vydržením pro nedostatek pořádného právního důvodu. Dědicové jejich představují zůstavitele a nemají více právního důvodu než tito. Jen třetímu pořádnému držiteli může vydržecí doba prospěti.</w:t>
      </w:r>
    </w:p>
    <w:p w:rsidR="004A4BA9" w:rsidRPr="004A4BA9" w:rsidRDefault="004A4BA9" w:rsidP="004A4BA9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b) poctivé;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1463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Držení musí býti poctivé. Nepoctivost předchozího držitele nevadí však bezelstnému zástupci nebo dědici, aby počal vydržení ode dne jeho držení (§ 1493).</w:t>
      </w:r>
    </w:p>
    <w:p w:rsidR="004A4BA9" w:rsidRPr="004A4BA9" w:rsidRDefault="004A4BA9" w:rsidP="004A4BA9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c) pravé.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1464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Držení musí býti pravé. Zmocní-li se někdo věci násilím nebo lstí, nebo se v držení potajmu vplíží, nebo věc jen jako výprosu drží; nemůže ji vydržeti ani on sám, ani jeho dědicové.</w:t>
      </w:r>
    </w:p>
    <w:p w:rsidR="004A4BA9" w:rsidRPr="004A4BA9" w:rsidRDefault="004A4BA9" w:rsidP="004A4BA9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2. projití času.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1465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Pro vydržení a promlčení je též potřebí zákonem předepsaného projití času. Kromě času, ustanoveného zákony v některých případech zvláštních, určuje se tu vůbec míra času nutná ve všech ostatních případech k vydržení nebo k promlčení. Při tom přichází v úvahu jak různost práv a věcí, tak i osob.</w:t>
      </w:r>
    </w:p>
    <w:p w:rsidR="004A4BA9" w:rsidRPr="004A4BA9" w:rsidRDefault="004A4BA9" w:rsidP="004A4BA9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Doba vydržecí. Řádná.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1466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Vlastnické právo, jehož předmětem jest movitá věc, vydrží se tříletým právním držením.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1467</w:t>
      </w:r>
    </w:p>
    <w:p w:rsidR="004A4BA9" w:rsidRPr="004A4BA9" w:rsidRDefault="004A4BA9" w:rsidP="004A4BA9">
      <w:pPr>
        <w:shd w:val="clear" w:color="auto" w:fill="FFFFFF"/>
        <w:spacing w:before="384" w:after="0" w:line="240" w:lineRule="auto"/>
        <w:textAlignment w:val="center"/>
        <w:rPr>
          <w:rFonts w:ascii="Arial" w:eastAsia="Times New Roman" w:hAnsi="Arial" w:cs="Arial"/>
          <w:i/>
          <w:iCs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i/>
          <w:iCs/>
          <w:color w:val="444444"/>
          <w:sz w:val="19"/>
          <w:szCs w:val="19"/>
          <w:lang w:eastAsia="cs-CZ"/>
        </w:rPr>
        <w:t>zrušen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1468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Kde nejsou ještě zavedeny řádné veřejné knihy a nabytí nemovitých věcí jest prokazovati soudními spisy a jinými listinami, nebo není-li věc zapsána na jméno toho, kdo držení práva nad ní vykonává; skoncuje se vydržení teprve po třiceti letech.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1469</w:t>
      </w:r>
    </w:p>
    <w:p w:rsidR="004A4BA9" w:rsidRPr="004A4BA9" w:rsidRDefault="004A4BA9" w:rsidP="004A4BA9">
      <w:pPr>
        <w:shd w:val="clear" w:color="auto" w:fill="FFFFFF"/>
        <w:spacing w:before="384" w:after="0" w:line="240" w:lineRule="auto"/>
        <w:textAlignment w:val="center"/>
        <w:rPr>
          <w:rFonts w:ascii="Arial" w:eastAsia="Times New Roman" w:hAnsi="Arial" w:cs="Arial"/>
          <w:i/>
          <w:iCs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i/>
          <w:iCs/>
          <w:color w:val="444444"/>
          <w:sz w:val="19"/>
          <w:szCs w:val="19"/>
          <w:lang w:eastAsia="cs-CZ"/>
        </w:rPr>
        <w:t>zrušen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1470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Kde není ještě řádných veřejných knih nebo takové právo není do nich vloženo, může je poctivý majitel vydržeti teprve po třiceti letech.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1471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lastRenderedPageBreak/>
        <w:t>Při právech, které mohou býti zřídka vykonávána, např. při právu zadávati prebendu nebo přidržovati někoho k příspěvku při stavbě mostu, musí ten, kdo tvrdí vydržení, prokázati kromě toho, že prošlo třicet let, zároveň, že v tom čase alespoň třikráte naskytla se příležitost k výkonu a že pokaždé toto právo vykonal.</w:t>
      </w:r>
    </w:p>
    <w:p w:rsidR="004A4BA9" w:rsidRPr="004A4BA9" w:rsidRDefault="004A4BA9" w:rsidP="004A4BA9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mimořádná.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1472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Proti fisku, to jest proti správcům státních statků a státního jmění, pokud má promlčení místo (§ § 287, 289 a 1456-1457), rovněž proti správcům statků církví, obcí a jiných dovolených těles, nestačí obecná řádná vydržecí doba. V držbě věcí movitých, jakož i v držbě nemovitých nebo na nich vykonávaných služebností a jiných práv, jsou-li vložena na držitelovo jméno do veřejných knih, musí býti po šest let pokračováno. Práv takového druhu, která nejsou na držitelovo jméno vložena do veřejných knih, a všech ostatních práv proti fisku a uvedeným zde osobám, požívajícím výhody, nabýti lze jen držením čtyřicetiletým.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1473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Kdo je ve společenství s osobou, která co do promlčecí doby podle zákona požívá výhody, tomu téže výhody se dostane. Výhody delší promlčecí lhůty účinkují i proti jiným osobám, které v tomtéž rovněž požívají výhody.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1474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 xml:space="preserve">Vlastnost rodinného </w:t>
      </w:r>
      <w:proofErr w:type="spellStart"/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svěřenství</w:t>
      </w:r>
      <w:proofErr w:type="spellEnd"/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, statku dědičného pachtu a dědičného nájmu pozbývá se jen zpupným držením čtyřicetiletým.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1475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 xml:space="preserve">Zdržuje-li se vlastník mimo provincii, ve které věc jest, překáží to řádnému vydržení a promlčení potud, že doba mimovolné a nezaviněné nepřítomnosti se počítá jen za polovici, tedy rok jen za šest měsíců. Při tom však nesluší hleděti na krátké doby nepřítomnosti, které </w:t>
      </w:r>
      <w:proofErr w:type="spellStart"/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nepřetrženě</w:t>
      </w:r>
      <w:proofErr w:type="spellEnd"/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 xml:space="preserve"> netrvaly ani celý rok, a vůbec doba nesmí býti prodloužena déle než na třicet let dohromady. Zaviněná nepřítomnost nepožívá žádné výjimky z řádné promlčecí doby.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1476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Také ten, kdo nabyl věci movité bezprostředně od nepravého nebo nepoctivého držitele nebo není s to, aby jmenoval svého předchůdce; musí vyčkati uplynutí dvojnásobné řádné vydržecí doby.</w:t>
      </w:r>
    </w:p>
    <w:p w:rsidR="004A4BA9" w:rsidRPr="004A4BA9" w:rsidRDefault="004A4BA9" w:rsidP="004A4BA9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</w:pPr>
      <w:r w:rsidRPr="004A4BA9">
        <w:rPr>
          <w:rFonts w:ascii="Arial" w:eastAsia="Times New Roman" w:hAnsi="Arial" w:cs="Arial"/>
          <w:b/>
          <w:bCs/>
          <w:color w:val="BA3347"/>
          <w:kern w:val="36"/>
          <w:sz w:val="20"/>
          <w:szCs w:val="20"/>
          <w:lang w:eastAsia="cs-CZ"/>
        </w:rPr>
        <w:t>§ 1477</w:t>
      </w:r>
    </w:p>
    <w:p w:rsidR="004A4BA9" w:rsidRPr="004A4BA9" w:rsidRDefault="004A4BA9" w:rsidP="004A4BA9">
      <w:pPr>
        <w:shd w:val="clear" w:color="auto" w:fill="FFFFFF"/>
        <w:spacing w:before="384" w:after="100" w:line="240" w:lineRule="auto"/>
        <w:jc w:val="both"/>
        <w:textAlignment w:val="center"/>
        <w:rPr>
          <w:rFonts w:ascii="Arial" w:eastAsia="Times New Roman" w:hAnsi="Arial" w:cs="Arial"/>
          <w:color w:val="444444"/>
          <w:sz w:val="19"/>
          <w:szCs w:val="19"/>
          <w:lang w:eastAsia="cs-CZ"/>
        </w:rPr>
      </w:pPr>
      <w:r w:rsidRPr="004A4BA9">
        <w:rPr>
          <w:rFonts w:ascii="Arial" w:eastAsia="Times New Roman" w:hAnsi="Arial" w:cs="Arial"/>
          <w:color w:val="444444"/>
          <w:sz w:val="19"/>
          <w:szCs w:val="19"/>
          <w:lang w:eastAsia="cs-CZ"/>
        </w:rPr>
        <w:t>Kdo opírá vydržení o dobu třiceti nebo čtyřicetiletou, nepotřebuje udávati pořádný právní důvod. Vůči němu prokázaná nepoctivost držení vylučuje však vydržení i v této delší době.</w:t>
      </w:r>
    </w:p>
    <w:p w:rsidR="004A4BA9" w:rsidRDefault="004A4BA9"/>
    <w:sectPr w:rsidR="004A4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A9"/>
    <w:rsid w:val="00343480"/>
    <w:rsid w:val="004A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3335"/>
  <w15:chartTrackingRefBased/>
  <w15:docId w15:val="{5B3B3AEF-4999-4132-9B99-442E8EE3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A4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3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4B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2">
    <w:name w:val="p2"/>
    <w:basedOn w:val="Normln"/>
    <w:rsid w:val="004A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ditor">
    <w:name w:val="editor"/>
    <w:basedOn w:val="Normln"/>
    <w:rsid w:val="004A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34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216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359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9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69445666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3755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7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7679646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5081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36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8141086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4517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40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92283608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4354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0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063209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514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07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997098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97778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31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8021610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0784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09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206690425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4272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96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65811744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0127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09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5096395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799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84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3159882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432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12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80928327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4797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26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17041148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549487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009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9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8145251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36321193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8857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24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4422602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1630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46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75127412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373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9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1440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6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8548055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1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68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93026455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711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38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59042789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286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1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4627223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93220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4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5957487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4180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3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6954216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3714162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95208713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6460045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211500847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655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823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4431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84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85033405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4992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779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4778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75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4765799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63480125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6649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53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21227960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7142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59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72676107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494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26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99001295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93015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76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3269821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4921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934691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121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41348072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4479632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9979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7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6035415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81590358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46736439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7883526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33627735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51873539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1644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Salák</dc:creator>
  <cp:keywords/>
  <dc:description/>
  <cp:lastModifiedBy>Pavel Salák</cp:lastModifiedBy>
  <cp:revision>1</cp:revision>
  <dcterms:created xsi:type="dcterms:W3CDTF">2021-11-23T09:04:00Z</dcterms:created>
  <dcterms:modified xsi:type="dcterms:W3CDTF">2021-11-23T09:21:00Z</dcterms:modified>
</cp:coreProperties>
</file>