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ACDF" w14:textId="0E36690B" w:rsidR="00D519CF" w:rsidRDefault="00D519CF">
      <w:pPr>
        <w:rPr>
          <w:b/>
          <w:bCs/>
        </w:rPr>
      </w:pPr>
      <w:r>
        <w:rPr>
          <w:b/>
          <w:bCs/>
        </w:rPr>
        <w:t xml:space="preserve">Náhrada škody – okolnosti vylučující protiprávnost, kauzalita, </w:t>
      </w:r>
      <w:r w:rsidR="002A63C3">
        <w:rPr>
          <w:b/>
          <w:bCs/>
        </w:rPr>
        <w:t xml:space="preserve">odpovědnost za </w:t>
      </w:r>
      <w:r w:rsidR="00911564">
        <w:rPr>
          <w:b/>
          <w:bCs/>
        </w:rPr>
        <w:t>pomocník</w:t>
      </w:r>
      <w:r w:rsidR="002A63C3">
        <w:rPr>
          <w:b/>
          <w:bCs/>
        </w:rPr>
        <w:t>a</w:t>
      </w:r>
    </w:p>
    <w:p w14:paraId="6E777A23" w14:textId="76EEA613" w:rsidR="00FC17F1" w:rsidRDefault="00FC17F1">
      <w:pPr>
        <w:rPr>
          <w:b/>
          <w:bCs/>
        </w:rPr>
      </w:pPr>
      <w:r>
        <w:rPr>
          <w:b/>
          <w:bCs/>
        </w:rPr>
        <w:t>Teoretické otázky</w:t>
      </w:r>
    </w:p>
    <w:p w14:paraId="576FAE84" w14:textId="7B5D6953" w:rsidR="00180390" w:rsidRDefault="00180390" w:rsidP="002276CB">
      <w:pPr>
        <w:pStyle w:val="Odstavecseseznamem"/>
        <w:numPr>
          <w:ilvl w:val="0"/>
          <w:numId w:val="14"/>
        </w:numPr>
        <w:spacing w:before="120" w:after="120"/>
        <w:ind w:left="714" w:hanging="357"/>
      </w:pPr>
      <w:r w:rsidRPr="002276CB">
        <w:t>Vysvětl</w:t>
      </w:r>
      <w:r w:rsidR="001A60F4">
        <w:t>ete</w:t>
      </w:r>
      <w:r w:rsidRPr="002276CB">
        <w:t xml:space="preserve"> teorii podmínky</w:t>
      </w:r>
      <w:r w:rsidR="00390616" w:rsidRPr="002276CB">
        <w:t>.</w:t>
      </w:r>
    </w:p>
    <w:p w14:paraId="1FBE01F5" w14:textId="5CC84D4F" w:rsidR="00E95B53" w:rsidRDefault="00180390" w:rsidP="002276CB">
      <w:pPr>
        <w:pStyle w:val="Odstavecseseznamem"/>
        <w:numPr>
          <w:ilvl w:val="0"/>
          <w:numId w:val="14"/>
        </w:numPr>
        <w:spacing w:before="120" w:after="120"/>
        <w:ind w:left="714" w:hanging="357"/>
      </w:pPr>
      <w:r w:rsidRPr="002276CB">
        <w:t>Vysvětl</w:t>
      </w:r>
      <w:r w:rsidR="001A60F4">
        <w:t>ete</w:t>
      </w:r>
      <w:r w:rsidRPr="002276CB">
        <w:t xml:space="preserve"> vztah </w:t>
      </w:r>
      <w:r w:rsidR="00F0529D" w:rsidRPr="002276CB">
        <w:t>kategorií</w:t>
      </w:r>
      <w:r w:rsidRPr="002276CB">
        <w:t xml:space="preserve"> kauzality a přičitatelnosti.</w:t>
      </w:r>
    </w:p>
    <w:p w14:paraId="6CCA3AE4" w14:textId="32045680" w:rsidR="00F0529D" w:rsidRDefault="00F0529D" w:rsidP="002276CB">
      <w:pPr>
        <w:pStyle w:val="Odstavecseseznamem"/>
        <w:numPr>
          <w:ilvl w:val="0"/>
          <w:numId w:val="14"/>
        </w:numPr>
        <w:spacing w:before="120" w:after="120"/>
        <w:ind w:left="714" w:hanging="357"/>
      </w:pPr>
      <w:r w:rsidRPr="002276CB">
        <w:t>Co je to tzv. psychická kauzalita a jaké typové skupiny případů do ní řadíme?</w:t>
      </w:r>
    </w:p>
    <w:p w14:paraId="3D7ADA81" w14:textId="6B76076B" w:rsidR="00390616" w:rsidRDefault="00390616" w:rsidP="002276CB">
      <w:pPr>
        <w:pStyle w:val="Odstavecseseznamem"/>
        <w:numPr>
          <w:ilvl w:val="0"/>
          <w:numId w:val="14"/>
        </w:numPr>
        <w:spacing w:before="120" w:after="120"/>
        <w:ind w:left="714" w:hanging="357"/>
      </w:pPr>
      <w:r w:rsidRPr="002276CB">
        <w:t>Jaký je rozdíl mezi souběžnou (konkurující) a kumulativní kauzalitou?</w:t>
      </w:r>
    </w:p>
    <w:p w14:paraId="7B7D8A12" w14:textId="7A020CA9" w:rsidR="009E29CD" w:rsidRDefault="009E29CD" w:rsidP="002276CB">
      <w:pPr>
        <w:pStyle w:val="Odstavecseseznamem"/>
        <w:numPr>
          <w:ilvl w:val="0"/>
          <w:numId w:val="14"/>
        </w:numPr>
        <w:spacing w:before="120" w:after="120"/>
        <w:ind w:left="714" w:hanging="357"/>
      </w:pPr>
      <w:r>
        <w:t>Teorie ztráty šance.</w:t>
      </w:r>
    </w:p>
    <w:p w14:paraId="7CBD5D6D" w14:textId="312A9A51" w:rsidR="00357EA8" w:rsidRDefault="00357EA8" w:rsidP="002276CB">
      <w:pPr>
        <w:pStyle w:val="Odstavecseseznamem"/>
        <w:numPr>
          <w:ilvl w:val="0"/>
          <w:numId w:val="14"/>
        </w:numPr>
        <w:spacing w:before="120" w:after="120"/>
        <w:ind w:left="714" w:hanging="357"/>
      </w:pPr>
      <w:r w:rsidRPr="002276CB">
        <w:t>Definujte osobní, věcný a modální ochranný rozsah normy.</w:t>
      </w:r>
    </w:p>
    <w:p w14:paraId="1A8FB9CF" w14:textId="559CE03D" w:rsidR="00357EA8" w:rsidRDefault="00B520E5" w:rsidP="002276CB">
      <w:pPr>
        <w:pStyle w:val="Odstavecseseznamem"/>
        <w:numPr>
          <w:ilvl w:val="0"/>
          <w:numId w:val="14"/>
        </w:numPr>
        <w:spacing w:before="120" w:after="120"/>
        <w:ind w:left="714" w:hanging="357"/>
      </w:pPr>
      <w:r w:rsidRPr="002276CB">
        <w:t>Co je to nexus protiprávnosti.</w:t>
      </w:r>
      <w:r w:rsidR="001A60F4">
        <w:t xml:space="preserve"> Uveďte příklad, kdy chybí.</w:t>
      </w:r>
    </w:p>
    <w:p w14:paraId="16A167B3" w14:textId="61604812" w:rsidR="002276CB" w:rsidRDefault="002276CB" w:rsidP="002276CB">
      <w:pPr>
        <w:pStyle w:val="Odstavecseseznamem"/>
        <w:numPr>
          <w:ilvl w:val="0"/>
          <w:numId w:val="14"/>
        </w:numPr>
        <w:spacing w:before="120" w:after="120"/>
      </w:pPr>
      <w:r w:rsidRPr="002276CB">
        <w:t xml:space="preserve">Co je to adekvátnost příčinné souvislosti? </w:t>
      </w:r>
    </w:p>
    <w:p w14:paraId="4913F6BF" w14:textId="2A09E297" w:rsidR="002276CB" w:rsidRDefault="002276CB" w:rsidP="002276CB">
      <w:pPr>
        <w:pStyle w:val="Odstavecseseznamem"/>
        <w:numPr>
          <w:ilvl w:val="0"/>
          <w:numId w:val="14"/>
        </w:numPr>
        <w:spacing w:before="120" w:after="120"/>
        <w:ind w:left="714" w:hanging="357"/>
      </w:pPr>
      <w:r w:rsidRPr="002276CB">
        <w:t xml:space="preserve">Co je to konkrétní povinnost opatrnosti? </w:t>
      </w:r>
      <w:r w:rsidR="001A60F4">
        <w:t>Uveďte příkla</w:t>
      </w:r>
      <w:r w:rsidR="00A4221D">
        <w:t>d</w:t>
      </w:r>
      <w:r w:rsidR="001A60F4">
        <w:t>.</w:t>
      </w:r>
    </w:p>
    <w:p w14:paraId="7434BCD9" w14:textId="0421F941" w:rsidR="00947FF3" w:rsidRDefault="00947FF3" w:rsidP="00947FF3">
      <w:pPr>
        <w:pStyle w:val="Odstavecseseznamem"/>
        <w:numPr>
          <w:ilvl w:val="0"/>
          <w:numId w:val="14"/>
        </w:numPr>
        <w:spacing w:before="120" w:after="120"/>
      </w:pPr>
      <w:r>
        <w:t xml:space="preserve">Co je to subjektivní zavinění a existuje v českém soukromém právu? </w:t>
      </w:r>
    </w:p>
    <w:p w14:paraId="263DCF2A" w14:textId="24EA12D6" w:rsidR="00947FF3" w:rsidRDefault="00947FF3" w:rsidP="00947FF3">
      <w:pPr>
        <w:pStyle w:val="Odstavecseseznamem"/>
        <w:numPr>
          <w:ilvl w:val="0"/>
          <w:numId w:val="14"/>
        </w:numPr>
        <w:spacing w:before="120" w:after="120"/>
      </w:pPr>
      <w:r>
        <w:t xml:space="preserve">Co je to objektivizované zavinění a existuje v českém soukromém právu? </w:t>
      </w:r>
    </w:p>
    <w:p w14:paraId="2C413B53" w14:textId="1A4865A6" w:rsidR="00947FF3" w:rsidRDefault="00947FF3" w:rsidP="00947FF3">
      <w:pPr>
        <w:pStyle w:val="Odstavecseseznamem"/>
        <w:numPr>
          <w:ilvl w:val="0"/>
          <w:numId w:val="14"/>
        </w:numPr>
        <w:spacing w:before="120" w:after="120"/>
      </w:pPr>
      <w:r>
        <w:t xml:space="preserve">Co je to hrubá nedbalost? </w:t>
      </w:r>
    </w:p>
    <w:p w14:paraId="5D8DBA6A" w14:textId="2EBAA5E4" w:rsidR="00947FF3" w:rsidRDefault="00947FF3" w:rsidP="00947FF3">
      <w:pPr>
        <w:pStyle w:val="Odstavecseseznamem"/>
        <w:numPr>
          <w:ilvl w:val="0"/>
          <w:numId w:val="14"/>
        </w:numPr>
        <w:spacing w:before="120" w:after="120"/>
      </w:pPr>
      <w:r>
        <w:t>Co je to tzv. princip rovného přístupu při posuzování spoluúčasti poškozeného?</w:t>
      </w:r>
    </w:p>
    <w:p w14:paraId="757A19CA" w14:textId="250DD791" w:rsidR="00DB6A1F" w:rsidRDefault="00DB6A1F" w:rsidP="00DB6A1F">
      <w:pPr>
        <w:pStyle w:val="Odstavecseseznamem"/>
        <w:numPr>
          <w:ilvl w:val="0"/>
          <w:numId w:val="14"/>
        </w:numPr>
      </w:pPr>
      <w:r w:rsidRPr="00DB6A1F">
        <w:t>Z čeho lze dovodit, zda je smluvní odpovědnost koncipována jako subjektivní nebo objektivní?</w:t>
      </w:r>
    </w:p>
    <w:p w14:paraId="00FC6EC6" w14:textId="577653C9" w:rsidR="00DB6A1F" w:rsidRDefault="00DB6A1F" w:rsidP="00DB6A1F">
      <w:pPr>
        <w:pStyle w:val="Odstavecseseznamem"/>
        <w:numPr>
          <w:ilvl w:val="0"/>
          <w:numId w:val="14"/>
        </w:numPr>
      </w:pPr>
      <w:r w:rsidRPr="00DB6A1F">
        <w:t xml:space="preserve">Co jsou to tzv. vedlejší smluvní povinnosti? </w:t>
      </w:r>
    </w:p>
    <w:p w14:paraId="670A0480" w14:textId="4F0E9D80" w:rsidR="0080233D" w:rsidRDefault="0080233D" w:rsidP="00E95B53">
      <w:pPr>
        <w:rPr>
          <w:b/>
          <w:bCs/>
        </w:rPr>
      </w:pPr>
      <w:r w:rsidRPr="0080233D">
        <w:rPr>
          <w:b/>
          <w:bCs/>
        </w:rPr>
        <w:t>Posuďte následující příklady</w:t>
      </w:r>
    </w:p>
    <w:p w14:paraId="75377677" w14:textId="77777777" w:rsidR="00CD31FF" w:rsidRPr="002B682C" w:rsidRDefault="00DE5765" w:rsidP="00CD31FF">
      <w:pPr>
        <w:pStyle w:val="Odstavecseseznamem"/>
        <w:numPr>
          <w:ilvl w:val="0"/>
          <w:numId w:val="13"/>
        </w:numPr>
      </w:pPr>
      <w:r w:rsidRPr="002B682C">
        <w:t xml:space="preserve">Adam měl psa </w:t>
      </w:r>
      <w:proofErr w:type="spellStart"/>
      <w:r w:rsidRPr="002B682C">
        <w:t>Rexe</w:t>
      </w:r>
      <w:proofErr w:type="spellEnd"/>
      <w:r w:rsidRPr="002B682C">
        <w:t xml:space="preserve"> (německý vlčák), kterého poštval na svého nepřítele Petra. Aby se Petr psovi ubránil, musel vzít deštník patřící Jiřímu a začal jím </w:t>
      </w:r>
      <w:proofErr w:type="spellStart"/>
      <w:r w:rsidRPr="002B682C">
        <w:t>Rexe</w:t>
      </w:r>
      <w:proofErr w:type="spellEnd"/>
      <w:r w:rsidRPr="002B682C">
        <w:t xml:space="preserve"> odhánět. </w:t>
      </w:r>
      <w:proofErr w:type="spellStart"/>
      <w:r w:rsidRPr="002B682C">
        <w:t>Rex</w:t>
      </w:r>
      <w:proofErr w:type="spellEnd"/>
      <w:r w:rsidRPr="002B682C">
        <w:t xml:space="preserve"> utrpěl řadu zranění, avšak Petr se zachránil. Jiřího deštník byl zničen. Posuďte nároky zúčastněných osob.</w:t>
      </w:r>
    </w:p>
    <w:p w14:paraId="40822CC6" w14:textId="492D9845" w:rsidR="00DE5765" w:rsidRPr="002B682C" w:rsidRDefault="00DE5765" w:rsidP="00CD31FF">
      <w:pPr>
        <w:pStyle w:val="Odstavecseseznamem"/>
        <w:ind w:left="717"/>
      </w:pPr>
      <w:r w:rsidRPr="002B682C">
        <w:t xml:space="preserve">Varianta: </w:t>
      </w:r>
      <w:r w:rsidR="00D3295B" w:rsidRPr="002B682C">
        <w:t xml:space="preserve">Adam na Petra psa </w:t>
      </w:r>
      <w:r w:rsidR="00844C59" w:rsidRPr="002B682C">
        <w:t>nepoštval.</w:t>
      </w:r>
    </w:p>
    <w:p w14:paraId="61854F1F" w14:textId="6FBEC15B" w:rsidR="003C5DA3" w:rsidRPr="002B682C" w:rsidRDefault="003C5DA3" w:rsidP="003C5DA3">
      <w:pPr>
        <w:pStyle w:val="Odstavecseseznamem"/>
        <w:numPr>
          <w:ilvl w:val="0"/>
          <w:numId w:val="13"/>
        </w:numPr>
      </w:pPr>
      <w:r w:rsidRPr="002B682C">
        <w:t xml:space="preserve">Petr hází na Martina kameny, vždy však mine. Martin za účelem vlastní obrany po něm též hodil kámen, tentokrát však trefil. Odpovídá Martin za újmu, kterou Petrovi způsobil? Petr se hájí kromě jiného tím, že sám Martinovi nic neudělal. </w:t>
      </w:r>
    </w:p>
    <w:p w14:paraId="5E8318F6" w14:textId="6EFB09EB" w:rsidR="00614568" w:rsidRPr="002B682C" w:rsidRDefault="00366A4D" w:rsidP="007B082C">
      <w:pPr>
        <w:pStyle w:val="Odstavecseseznamem"/>
        <w:numPr>
          <w:ilvl w:val="0"/>
          <w:numId w:val="13"/>
        </w:numPr>
        <w:ind w:left="714" w:hanging="357"/>
        <w:contextualSpacing w:val="0"/>
      </w:pPr>
      <w:r w:rsidRPr="002B682C">
        <w:t xml:space="preserve">František </w:t>
      </w:r>
      <w:r w:rsidR="007B082C" w:rsidRPr="002B682C">
        <w:t>byl</w:t>
      </w:r>
      <w:r w:rsidRPr="002B682C">
        <w:t xml:space="preserve"> zastupitel obce. Na </w:t>
      </w:r>
      <w:r w:rsidR="007B082C" w:rsidRPr="002B682C">
        <w:t>květnovém</w:t>
      </w:r>
      <w:r w:rsidRPr="002B682C">
        <w:t xml:space="preserve"> zasedání zastupitelstva se projednávalo vypovězení dosavadní smlouvy o provozu </w:t>
      </w:r>
      <w:r w:rsidR="007B082C" w:rsidRPr="002B682C">
        <w:t>koupaliště</w:t>
      </w:r>
      <w:r w:rsidRPr="002B682C">
        <w:t xml:space="preserve"> a schválení smlouvy s novým provozovatelem, švagrem starosty. Usnesení byla přijata většinou 10 hlasů z 15. Pro hlasovali všichni členové vládnoucí koalice, vč. Františka. V následných komunálních volbách získala většinu v zastupitelstvu dosavadní opozice. Jelikož byla smlouva s novým provozovatelem pro obec značně nevýhodná, nový starosta se rozhodl, že bude po členech zastupitelstva, kteří pro ně hlasovali, </w:t>
      </w:r>
      <w:r w:rsidR="007B082C" w:rsidRPr="002B682C">
        <w:t>požadovat náhradu škody. František se bránil tím, že pro usnesení hlasoval jen proto, aby netrhal partu s koaličními partnery, a že usnesení by byla schválena i bez jeho hlasu. Uspěje František se svou obranou?</w:t>
      </w:r>
    </w:p>
    <w:p w14:paraId="3660135A" w14:textId="7B9EBC03" w:rsidR="00172D1D" w:rsidRPr="002B682C" w:rsidRDefault="004E214A" w:rsidP="00180390">
      <w:pPr>
        <w:pStyle w:val="Odstavecseseznamem"/>
        <w:numPr>
          <w:ilvl w:val="0"/>
          <w:numId w:val="13"/>
        </w:numPr>
        <w:ind w:left="714" w:hanging="357"/>
        <w:contextualSpacing w:val="0"/>
      </w:pPr>
      <w:r w:rsidRPr="002B682C">
        <w:t xml:space="preserve">Jaroslav si chtěl udělat zásobu dříví na zimu, a proto se na místním závodu Lesů ČR dohodl na tom, že si svépomocí </w:t>
      </w:r>
      <w:proofErr w:type="gramStart"/>
      <w:r w:rsidRPr="002B682C">
        <w:t>odtěží</w:t>
      </w:r>
      <w:proofErr w:type="gramEnd"/>
      <w:r w:rsidRPr="002B682C">
        <w:t xml:space="preserve"> označené stromy. Samovýroba dříví je náročná práce, a tak si Jaroslav potřeboval udělat přestávku. Zapálil si přitom cigaretu a nedopalek ledabyle odhodil do podrostu. Ve stejnou dobu si parta kluků nedaleko rozdělala oheň a opekla si špekáčky. Les do rána zachvátil požár, který se následně rozšířil na plochu 10 ha. Ze zprávy hasičů vyplynulo, že požár měl dvě na sobě nezávisle </w:t>
      </w:r>
      <w:r w:rsidRPr="002B682C">
        <w:lastRenderedPageBreak/>
        <w:t>vzniklá ohniska, přičemž každé z nich bylo dostatečně silné, aby způsobilo rozšíření požáru do postižené oblasti. Posuďte z hlediska kauzality.</w:t>
      </w:r>
    </w:p>
    <w:p w14:paraId="000070A3" w14:textId="6D274A48" w:rsidR="00DD5668" w:rsidRPr="002B682C" w:rsidRDefault="00DD5668" w:rsidP="00180390">
      <w:pPr>
        <w:pStyle w:val="Odstavecseseznamem"/>
        <w:numPr>
          <w:ilvl w:val="0"/>
          <w:numId w:val="13"/>
        </w:numPr>
        <w:ind w:left="714" w:hanging="357"/>
        <w:contextualSpacing w:val="0"/>
      </w:pPr>
      <w:r w:rsidRPr="002B682C">
        <w:t>Dvěma agentům GRU (ruská vojenská zpravodajská služba) došla trpělivost s neúspěchem Ruska v tzv. speciální vojenské operaci (válka na Ukrajině). Nezávisle na sobě dospěli k závěru, že je třeba vyslat jasný signál, že je potřeba změnit způsob vedení bojů, a rozhodli se podat jednomu z méně důležitých členů generálního štábu nízkou dávku jedu. Dost vysokou na to, aby mu způsobila křeče a nevolnost, ale ne tak vysokou, aby jej usmrtila. Vybraná oběť však k nevíře obou agentů zemřela. Následně se zjistilo, že příčinou smrti bylo užití dvou toxických látek, jejichž účinky se ve vzájemné kombinaci násobí. Posuďte z hlediska kauzality.</w:t>
      </w:r>
      <w:r w:rsidR="0024089C" w:rsidRPr="002B682C">
        <w:t xml:space="preserve"> Posuďte </w:t>
      </w:r>
      <w:r w:rsidR="009A7F04" w:rsidRPr="002B682C">
        <w:t xml:space="preserve">otázku příčinné souvislosti </w:t>
      </w:r>
      <w:r w:rsidR="0024089C" w:rsidRPr="002B682C">
        <w:t>podle českého práva.</w:t>
      </w:r>
    </w:p>
    <w:p w14:paraId="57CA22E6" w14:textId="4FCA5AAD" w:rsidR="00DA5C8A" w:rsidRPr="002B682C" w:rsidRDefault="004E214A" w:rsidP="00EA62F8">
      <w:pPr>
        <w:pStyle w:val="Odstavecseseznamem"/>
        <w:numPr>
          <w:ilvl w:val="0"/>
          <w:numId w:val="13"/>
        </w:numPr>
        <w:ind w:left="714" w:hanging="357"/>
        <w:contextualSpacing w:val="0"/>
      </w:pPr>
      <w:proofErr w:type="gramStart"/>
      <w:r w:rsidRPr="002B682C">
        <w:t>Libor</w:t>
      </w:r>
      <w:proofErr w:type="gramEnd"/>
      <w:r w:rsidRPr="002B682C">
        <w:t xml:space="preserve">, Marek a Klára pojali obavu, že konflikt na Ukrajině přeroste ve střet NATO s Ruskem, a proto se rozhodli, že se naučí střílet z pušky. Každý si opatřil pušku a šli trénovat do nedalekého lesa. </w:t>
      </w:r>
      <w:r w:rsidR="00176F1A" w:rsidRPr="002B682C">
        <w:t xml:space="preserve">Při střelbě na terče se ozvalo pronikavé zaječení. Libor, Marek a Klára šli prozkoumat terén a našli pana Jaroslava s prostřeleným stehnem. Sami střelci nebyli schopni říct, čí rána </w:t>
      </w:r>
      <w:r w:rsidR="00366A4D" w:rsidRPr="002B682C">
        <w:t>pana Jaroslava zasáhla</w:t>
      </w:r>
      <w:r w:rsidR="00545D24" w:rsidRPr="002B682C">
        <w:t>,</w:t>
      </w:r>
      <w:r w:rsidR="00366A4D" w:rsidRPr="002B682C">
        <w:t xml:space="preserve"> a nepomohlo ani balistické zkoumání.</w:t>
      </w:r>
      <w:r w:rsidR="00D6458E" w:rsidRPr="002B682C">
        <w:t xml:space="preserve"> Jak se má v této situaci posoudit odpovědnost za škodu?</w:t>
      </w:r>
    </w:p>
    <w:p w14:paraId="70CACD69" w14:textId="35264B81" w:rsidR="002E29B9" w:rsidRPr="002B682C" w:rsidRDefault="005177AA" w:rsidP="005177AA">
      <w:pPr>
        <w:pStyle w:val="Odstavecseseznamem"/>
        <w:numPr>
          <w:ilvl w:val="0"/>
          <w:numId w:val="13"/>
        </w:numPr>
      </w:pPr>
      <w:r w:rsidRPr="002B682C">
        <w:t>Lence praskl vodovodní kohoutek, a proto si objednala instalatéra Josefa. Ten se dostavil, aby kohoutek opravil. Když jej utahoval, tak mu však praskl tzv. francouzský klíč, jeho část odletěla a rozbila Lenčino okno v ceně 3.000 Kč. Lenka požaduje po Josefovi náhradu. Ten se však brání, protože problém byl v pro něj nerozpoznatelné vadě francouzského klíče, sám žádnou chybu neudělal, škodu proto nezavinil. Má Lenka právo na náhradu?</w:t>
      </w:r>
      <w:r w:rsidR="0069537D" w:rsidRPr="002B682C">
        <w:t xml:space="preserve"> </w:t>
      </w:r>
      <w:r w:rsidR="00EF2836" w:rsidRPr="002B682C">
        <w:t>Neaplikujte § 2936.</w:t>
      </w:r>
    </w:p>
    <w:p w14:paraId="625929A9" w14:textId="14051D32" w:rsidR="00590A12" w:rsidRPr="002B682C" w:rsidRDefault="00081271" w:rsidP="00565314">
      <w:pPr>
        <w:pStyle w:val="Odstavecseseznamem"/>
        <w:numPr>
          <w:ilvl w:val="0"/>
          <w:numId w:val="13"/>
        </w:numPr>
      </w:pPr>
      <w:r w:rsidRPr="002B682C">
        <w:t>Jaroslav se zavázal pro Františka provést výkopové práce.</w:t>
      </w:r>
      <w:r w:rsidR="00422EA7" w:rsidRPr="002B682C">
        <w:t xml:space="preserve"> Ty pro něj prováděl jeho zaměstnanec Michal, který</w:t>
      </w:r>
      <w:r w:rsidR="005F37B0" w:rsidRPr="002B682C">
        <w:t xml:space="preserve"> byl při</w:t>
      </w:r>
      <w:r w:rsidR="000879C8" w:rsidRPr="002B682C">
        <w:t xml:space="preserve"> bagrování neopatrný a poškodil </w:t>
      </w:r>
      <w:r w:rsidR="00B94FFC" w:rsidRPr="002B682C">
        <w:t xml:space="preserve">lžící bagru </w:t>
      </w:r>
      <w:r w:rsidR="000879C8" w:rsidRPr="002B682C">
        <w:t>Františkovo auto.</w:t>
      </w:r>
      <w:r w:rsidR="000964D0" w:rsidRPr="002B682C">
        <w:t xml:space="preserve"> </w:t>
      </w:r>
      <w:r w:rsidR="00590A12" w:rsidRPr="002B682C">
        <w:t xml:space="preserve">Posuďte </w:t>
      </w:r>
      <w:r w:rsidR="005226DA" w:rsidRPr="002B682C">
        <w:t>situaci</w:t>
      </w:r>
      <w:r w:rsidR="004A1B96" w:rsidRPr="002B682C">
        <w:t>.</w:t>
      </w:r>
    </w:p>
    <w:p w14:paraId="71810480" w14:textId="733E16BA" w:rsidR="00AA61AB" w:rsidRPr="002B682C" w:rsidRDefault="00AA61AB" w:rsidP="00AA61AB">
      <w:pPr>
        <w:pStyle w:val="Odstavecseseznamem"/>
        <w:ind w:left="717"/>
      </w:pPr>
      <w:r w:rsidRPr="002B682C">
        <w:t>Variace</w:t>
      </w:r>
      <w:r w:rsidR="0019393B" w:rsidRPr="002B682C">
        <w:t xml:space="preserve"> A</w:t>
      </w:r>
      <w:r w:rsidRPr="002B682C">
        <w:t>: změnila by se situace, kdyby Michal nebyl zaměstnancem ale subdodavatelem?</w:t>
      </w:r>
    </w:p>
    <w:p w14:paraId="1664B2D0" w14:textId="4E9ED7DD" w:rsidR="0037685E" w:rsidRPr="002B682C" w:rsidRDefault="0037685E" w:rsidP="00AA61AB">
      <w:pPr>
        <w:pStyle w:val="Odstavecseseznamem"/>
        <w:ind w:left="717"/>
      </w:pPr>
      <w:r w:rsidRPr="002B682C">
        <w:t>Variace</w:t>
      </w:r>
      <w:r w:rsidR="0019393B" w:rsidRPr="002B682C">
        <w:t xml:space="preserve"> B</w:t>
      </w:r>
      <w:r w:rsidRPr="002B682C">
        <w:t xml:space="preserve">: změnila by se situace, kdyby </w:t>
      </w:r>
      <w:r w:rsidR="007A67B3" w:rsidRPr="002B682C">
        <w:t xml:space="preserve">zaměstnanec </w:t>
      </w:r>
      <w:r w:rsidR="001568DA" w:rsidRPr="002B682C">
        <w:t xml:space="preserve">Michal poškodil auto Františkova </w:t>
      </w:r>
      <w:r w:rsidR="008E357D" w:rsidRPr="002B682C">
        <w:t>souseda Tomáše</w:t>
      </w:r>
      <w:r w:rsidR="00B724F0" w:rsidRPr="002B682C">
        <w:t>?</w:t>
      </w:r>
    </w:p>
    <w:p w14:paraId="7AFD8166" w14:textId="1672AE21" w:rsidR="00E066E9" w:rsidRPr="002B682C" w:rsidRDefault="00E066E9" w:rsidP="003D1427">
      <w:pPr>
        <w:pStyle w:val="Odstavecseseznamem"/>
      </w:pPr>
      <w:r w:rsidRPr="002B682C">
        <w:t>Variace C: změnila by se situace, kdyby subdodavatel Michal poškodil auto Františkova souseda Tomáše?</w:t>
      </w:r>
    </w:p>
    <w:p w14:paraId="6BE8D1D7" w14:textId="30923F6A" w:rsidR="00F631DA" w:rsidRPr="002B682C" w:rsidRDefault="00F631DA" w:rsidP="00F631DA">
      <w:pPr>
        <w:pStyle w:val="Odstavecseseznamem"/>
        <w:numPr>
          <w:ilvl w:val="0"/>
          <w:numId w:val="13"/>
        </w:numPr>
      </w:pPr>
      <w:r w:rsidRPr="002B682C">
        <w:t>Plnoletý A jede na jízdním kole. Přitom jej vlastním zaviněním srazí B. A utrpí poranění hlavy, protože neměl cyklistickou přilbu. Je prokázáno, že kdyby ji měl, zranění by bylo jen velmi lehké. Má skutečnost, že A neměl přilbu, vliv na jeho nárok na náhradu újmy?</w:t>
      </w:r>
    </w:p>
    <w:p w14:paraId="1667E481" w14:textId="336DF076" w:rsidR="002470ED" w:rsidRPr="002B682C" w:rsidRDefault="00CD1660" w:rsidP="005177AA">
      <w:pPr>
        <w:pStyle w:val="Odstavecseseznamem"/>
        <w:numPr>
          <w:ilvl w:val="0"/>
          <w:numId w:val="13"/>
        </w:numPr>
      </w:pPr>
      <w:r w:rsidRPr="002B682C">
        <w:t>Rodiče vezou autem malého syna Jirku, avšak v autě jej nepřipoutají. Během cesty dojde ke srážce s Bohoušem, který nehodu zavinil. Jirka je zraněn; pokud by byl řádně připoután, jeho zranění by byla podstatně méně závažná. Má Jirka právo na náhradu škody vůči Bohoušovi?</w:t>
      </w:r>
    </w:p>
    <w:sectPr w:rsidR="002470ED" w:rsidRPr="002B682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A869" w14:textId="77777777" w:rsidR="00E00F45" w:rsidRDefault="00E00F45" w:rsidP="0054141A">
      <w:pPr>
        <w:spacing w:after="0" w:line="240" w:lineRule="auto"/>
      </w:pPr>
      <w:r>
        <w:separator/>
      </w:r>
    </w:p>
  </w:endnote>
  <w:endnote w:type="continuationSeparator" w:id="0">
    <w:p w14:paraId="22F30A1A" w14:textId="77777777" w:rsidR="00E00F45" w:rsidRDefault="00E00F45" w:rsidP="0054141A">
      <w:pPr>
        <w:spacing w:after="0" w:line="240" w:lineRule="auto"/>
      </w:pPr>
      <w:r>
        <w:continuationSeparator/>
      </w:r>
    </w:p>
  </w:endnote>
  <w:endnote w:type="continuationNotice" w:id="1">
    <w:p w14:paraId="3FFE733D" w14:textId="77777777" w:rsidR="00E00F45" w:rsidRDefault="00E00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72304"/>
      <w:docPartObj>
        <w:docPartGallery w:val="Page Numbers (Bottom of Page)"/>
        <w:docPartUnique/>
      </w:docPartObj>
    </w:sdtPr>
    <w:sdtEndPr/>
    <w:sdtContent>
      <w:p w14:paraId="0A937612" w14:textId="5C739BB1" w:rsidR="000F4942" w:rsidRDefault="000F4942">
        <w:pPr>
          <w:pStyle w:val="Zpat"/>
          <w:jc w:val="center"/>
        </w:pPr>
        <w:r>
          <w:fldChar w:fldCharType="begin"/>
        </w:r>
        <w:r>
          <w:instrText>PAGE   \* MERGEFORMAT</w:instrText>
        </w:r>
        <w:r>
          <w:fldChar w:fldCharType="separate"/>
        </w:r>
        <w:r>
          <w:t>2</w:t>
        </w:r>
        <w:r>
          <w:fldChar w:fldCharType="end"/>
        </w:r>
      </w:p>
    </w:sdtContent>
  </w:sdt>
  <w:p w14:paraId="52FBCA8A" w14:textId="77777777" w:rsidR="000F4942" w:rsidRDefault="000F49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B47D" w14:textId="77777777" w:rsidR="00E00F45" w:rsidRDefault="00E00F45" w:rsidP="0054141A">
      <w:pPr>
        <w:spacing w:after="0" w:line="240" w:lineRule="auto"/>
      </w:pPr>
      <w:r>
        <w:separator/>
      </w:r>
    </w:p>
  </w:footnote>
  <w:footnote w:type="continuationSeparator" w:id="0">
    <w:p w14:paraId="31099114" w14:textId="77777777" w:rsidR="00E00F45" w:rsidRDefault="00E00F45" w:rsidP="0054141A">
      <w:pPr>
        <w:spacing w:after="0" w:line="240" w:lineRule="auto"/>
      </w:pPr>
      <w:r>
        <w:continuationSeparator/>
      </w:r>
    </w:p>
  </w:footnote>
  <w:footnote w:type="continuationNotice" w:id="1">
    <w:p w14:paraId="09F1A77A" w14:textId="77777777" w:rsidR="00E00F45" w:rsidRDefault="00E00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743B" w14:textId="211C0075" w:rsidR="00E95B53" w:rsidRDefault="00923DB0" w:rsidP="00923DB0">
    <w:pPr>
      <w:pStyle w:val="Zhlav"/>
    </w:pPr>
    <w:r>
      <w:t>Náhrada škody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9E"/>
    <w:multiLevelType w:val="hybridMultilevel"/>
    <w:tmpl w:val="8D2C351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C7F5B"/>
    <w:multiLevelType w:val="hybridMultilevel"/>
    <w:tmpl w:val="3CB8D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41222B"/>
    <w:multiLevelType w:val="hybridMultilevel"/>
    <w:tmpl w:val="673E28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27E94"/>
    <w:multiLevelType w:val="hybridMultilevel"/>
    <w:tmpl w:val="5C327C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F482A"/>
    <w:multiLevelType w:val="hybridMultilevel"/>
    <w:tmpl w:val="93FA4C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30CB2"/>
    <w:multiLevelType w:val="hybridMultilevel"/>
    <w:tmpl w:val="535A0A94"/>
    <w:lvl w:ilvl="0" w:tplc="4AA637C2">
      <w:start w:val="1"/>
      <w:numFmt w:val="bullet"/>
      <w:lvlText w:val="−"/>
      <w:lvlJc w:val="left"/>
      <w:pPr>
        <w:tabs>
          <w:tab w:val="num" w:pos="720"/>
        </w:tabs>
        <w:ind w:left="720" w:hanging="360"/>
      </w:pPr>
      <w:rPr>
        <w:rFonts w:ascii="Arial" w:hAnsi="Arial" w:hint="default"/>
      </w:rPr>
    </w:lvl>
    <w:lvl w:ilvl="1" w:tplc="6BD8D262" w:tentative="1">
      <w:start w:val="1"/>
      <w:numFmt w:val="bullet"/>
      <w:lvlText w:val="−"/>
      <w:lvlJc w:val="left"/>
      <w:pPr>
        <w:tabs>
          <w:tab w:val="num" w:pos="1440"/>
        </w:tabs>
        <w:ind w:left="1440" w:hanging="360"/>
      </w:pPr>
      <w:rPr>
        <w:rFonts w:ascii="Arial" w:hAnsi="Arial" w:hint="default"/>
      </w:rPr>
    </w:lvl>
    <w:lvl w:ilvl="2" w:tplc="9EF21DDE" w:tentative="1">
      <w:start w:val="1"/>
      <w:numFmt w:val="bullet"/>
      <w:lvlText w:val="−"/>
      <w:lvlJc w:val="left"/>
      <w:pPr>
        <w:tabs>
          <w:tab w:val="num" w:pos="2160"/>
        </w:tabs>
        <w:ind w:left="2160" w:hanging="360"/>
      </w:pPr>
      <w:rPr>
        <w:rFonts w:ascii="Arial" w:hAnsi="Arial" w:hint="default"/>
      </w:rPr>
    </w:lvl>
    <w:lvl w:ilvl="3" w:tplc="18C811B4" w:tentative="1">
      <w:start w:val="1"/>
      <w:numFmt w:val="bullet"/>
      <w:lvlText w:val="−"/>
      <w:lvlJc w:val="left"/>
      <w:pPr>
        <w:tabs>
          <w:tab w:val="num" w:pos="2880"/>
        </w:tabs>
        <w:ind w:left="2880" w:hanging="360"/>
      </w:pPr>
      <w:rPr>
        <w:rFonts w:ascii="Arial" w:hAnsi="Arial" w:hint="default"/>
      </w:rPr>
    </w:lvl>
    <w:lvl w:ilvl="4" w:tplc="842E4C16" w:tentative="1">
      <w:start w:val="1"/>
      <w:numFmt w:val="bullet"/>
      <w:lvlText w:val="−"/>
      <w:lvlJc w:val="left"/>
      <w:pPr>
        <w:tabs>
          <w:tab w:val="num" w:pos="3600"/>
        </w:tabs>
        <w:ind w:left="3600" w:hanging="360"/>
      </w:pPr>
      <w:rPr>
        <w:rFonts w:ascii="Arial" w:hAnsi="Arial" w:hint="default"/>
      </w:rPr>
    </w:lvl>
    <w:lvl w:ilvl="5" w:tplc="787A7444" w:tentative="1">
      <w:start w:val="1"/>
      <w:numFmt w:val="bullet"/>
      <w:lvlText w:val="−"/>
      <w:lvlJc w:val="left"/>
      <w:pPr>
        <w:tabs>
          <w:tab w:val="num" w:pos="4320"/>
        </w:tabs>
        <w:ind w:left="4320" w:hanging="360"/>
      </w:pPr>
      <w:rPr>
        <w:rFonts w:ascii="Arial" w:hAnsi="Arial" w:hint="default"/>
      </w:rPr>
    </w:lvl>
    <w:lvl w:ilvl="6" w:tplc="E7C62C36" w:tentative="1">
      <w:start w:val="1"/>
      <w:numFmt w:val="bullet"/>
      <w:lvlText w:val="−"/>
      <w:lvlJc w:val="left"/>
      <w:pPr>
        <w:tabs>
          <w:tab w:val="num" w:pos="5040"/>
        </w:tabs>
        <w:ind w:left="5040" w:hanging="360"/>
      </w:pPr>
      <w:rPr>
        <w:rFonts w:ascii="Arial" w:hAnsi="Arial" w:hint="default"/>
      </w:rPr>
    </w:lvl>
    <w:lvl w:ilvl="7" w:tplc="79DA17DE" w:tentative="1">
      <w:start w:val="1"/>
      <w:numFmt w:val="bullet"/>
      <w:lvlText w:val="−"/>
      <w:lvlJc w:val="left"/>
      <w:pPr>
        <w:tabs>
          <w:tab w:val="num" w:pos="5760"/>
        </w:tabs>
        <w:ind w:left="5760" w:hanging="360"/>
      </w:pPr>
      <w:rPr>
        <w:rFonts w:ascii="Arial" w:hAnsi="Arial" w:hint="default"/>
      </w:rPr>
    </w:lvl>
    <w:lvl w:ilvl="8" w:tplc="EB4683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EC59DC"/>
    <w:multiLevelType w:val="hybridMultilevel"/>
    <w:tmpl w:val="ECC6FB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A3914"/>
    <w:multiLevelType w:val="hybridMultilevel"/>
    <w:tmpl w:val="AEB85ED4"/>
    <w:lvl w:ilvl="0" w:tplc="E1B09B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610C4D"/>
    <w:multiLevelType w:val="hybridMultilevel"/>
    <w:tmpl w:val="2B90A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03FEA"/>
    <w:multiLevelType w:val="hybridMultilevel"/>
    <w:tmpl w:val="533A3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72431"/>
    <w:multiLevelType w:val="hybridMultilevel"/>
    <w:tmpl w:val="0860B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144CA"/>
    <w:multiLevelType w:val="hybridMultilevel"/>
    <w:tmpl w:val="6310C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073589"/>
    <w:multiLevelType w:val="hybridMultilevel"/>
    <w:tmpl w:val="2B721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6D576C"/>
    <w:multiLevelType w:val="hybridMultilevel"/>
    <w:tmpl w:val="000E8EE6"/>
    <w:lvl w:ilvl="0" w:tplc="0405000F">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44F11731"/>
    <w:multiLevelType w:val="hybridMultilevel"/>
    <w:tmpl w:val="ECA07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ED16F2"/>
    <w:multiLevelType w:val="hybridMultilevel"/>
    <w:tmpl w:val="4C12C786"/>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 w15:restartNumberingAfterBreak="0">
    <w:nsid w:val="4C937426"/>
    <w:multiLevelType w:val="hybridMultilevel"/>
    <w:tmpl w:val="37F2B9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F87A91"/>
    <w:multiLevelType w:val="hybridMultilevel"/>
    <w:tmpl w:val="0C2A0B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0E5EC6"/>
    <w:multiLevelType w:val="hybridMultilevel"/>
    <w:tmpl w:val="24BEDD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2847CF7"/>
    <w:multiLevelType w:val="hybridMultilevel"/>
    <w:tmpl w:val="B1FA5A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856483">
    <w:abstractNumId w:val="2"/>
  </w:num>
  <w:num w:numId="2" w16cid:durableId="1111167104">
    <w:abstractNumId w:val="5"/>
  </w:num>
  <w:num w:numId="3" w16cid:durableId="1931430811">
    <w:abstractNumId w:val="4"/>
  </w:num>
  <w:num w:numId="4" w16cid:durableId="1050423330">
    <w:abstractNumId w:val="6"/>
  </w:num>
  <w:num w:numId="5" w16cid:durableId="390201428">
    <w:abstractNumId w:val="14"/>
  </w:num>
  <w:num w:numId="6" w16cid:durableId="1582762114">
    <w:abstractNumId w:val="7"/>
  </w:num>
  <w:num w:numId="7" w16cid:durableId="18549329">
    <w:abstractNumId w:val="9"/>
  </w:num>
  <w:num w:numId="8" w16cid:durableId="261766771">
    <w:abstractNumId w:val="16"/>
  </w:num>
  <w:num w:numId="9" w16cid:durableId="1567454604">
    <w:abstractNumId w:val="19"/>
  </w:num>
  <w:num w:numId="10" w16cid:durableId="84612633">
    <w:abstractNumId w:val="8"/>
  </w:num>
  <w:num w:numId="11" w16cid:durableId="1867526224">
    <w:abstractNumId w:val="1"/>
  </w:num>
  <w:num w:numId="12" w16cid:durableId="584726006">
    <w:abstractNumId w:val="10"/>
  </w:num>
  <w:num w:numId="13" w16cid:durableId="1096168340">
    <w:abstractNumId w:val="13"/>
  </w:num>
  <w:num w:numId="14" w16cid:durableId="1418554572">
    <w:abstractNumId w:val="17"/>
  </w:num>
  <w:num w:numId="15" w16cid:durableId="1574200899">
    <w:abstractNumId w:val="18"/>
  </w:num>
  <w:num w:numId="16" w16cid:durableId="1540584964">
    <w:abstractNumId w:val="3"/>
  </w:num>
  <w:num w:numId="17" w16cid:durableId="1325471303">
    <w:abstractNumId w:val="0"/>
  </w:num>
  <w:num w:numId="18" w16cid:durableId="1743865421">
    <w:abstractNumId w:val="15"/>
  </w:num>
  <w:num w:numId="19" w16cid:durableId="1462654412">
    <w:abstractNumId w:val="11"/>
  </w:num>
  <w:num w:numId="20" w16cid:durableId="1171529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8F"/>
    <w:rsid w:val="00003E57"/>
    <w:rsid w:val="00005AF4"/>
    <w:rsid w:val="0001591D"/>
    <w:rsid w:val="0002229F"/>
    <w:rsid w:val="00023481"/>
    <w:rsid w:val="00027E29"/>
    <w:rsid w:val="000518B0"/>
    <w:rsid w:val="0007009C"/>
    <w:rsid w:val="00070E43"/>
    <w:rsid w:val="000718EB"/>
    <w:rsid w:val="00080808"/>
    <w:rsid w:val="00081271"/>
    <w:rsid w:val="000879C8"/>
    <w:rsid w:val="00094467"/>
    <w:rsid w:val="00096108"/>
    <w:rsid w:val="000964D0"/>
    <w:rsid w:val="000A6387"/>
    <w:rsid w:val="000B2D91"/>
    <w:rsid w:val="000B51A1"/>
    <w:rsid w:val="000D00FE"/>
    <w:rsid w:val="000F024E"/>
    <w:rsid w:val="000F4942"/>
    <w:rsid w:val="000F5F1D"/>
    <w:rsid w:val="00104580"/>
    <w:rsid w:val="00105889"/>
    <w:rsid w:val="00110821"/>
    <w:rsid w:val="00117CD6"/>
    <w:rsid w:val="00126C7A"/>
    <w:rsid w:val="00133A9E"/>
    <w:rsid w:val="00133B90"/>
    <w:rsid w:val="00135EFD"/>
    <w:rsid w:val="00137B6F"/>
    <w:rsid w:val="00146558"/>
    <w:rsid w:val="001568DA"/>
    <w:rsid w:val="0016062A"/>
    <w:rsid w:val="00165593"/>
    <w:rsid w:val="00170938"/>
    <w:rsid w:val="00172D1D"/>
    <w:rsid w:val="001745E7"/>
    <w:rsid w:val="00176BE7"/>
    <w:rsid w:val="00176BF2"/>
    <w:rsid w:val="00176F1A"/>
    <w:rsid w:val="00180390"/>
    <w:rsid w:val="00181E27"/>
    <w:rsid w:val="00184BDF"/>
    <w:rsid w:val="0019393B"/>
    <w:rsid w:val="001A32F9"/>
    <w:rsid w:val="001A60F4"/>
    <w:rsid w:val="001B36E9"/>
    <w:rsid w:val="001C3C80"/>
    <w:rsid w:val="001C5B57"/>
    <w:rsid w:val="001D3068"/>
    <w:rsid w:val="001D47C4"/>
    <w:rsid w:val="001E1FFE"/>
    <w:rsid w:val="001F0639"/>
    <w:rsid w:val="0020025C"/>
    <w:rsid w:val="002201BA"/>
    <w:rsid w:val="00221820"/>
    <w:rsid w:val="00221B0D"/>
    <w:rsid w:val="00224CF8"/>
    <w:rsid w:val="002276CB"/>
    <w:rsid w:val="00232A52"/>
    <w:rsid w:val="0024089C"/>
    <w:rsid w:val="002421D5"/>
    <w:rsid w:val="002470ED"/>
    <w:rsid w:val="00265B2C"/>
    <w:rsid w:val="002671CD"/>
    <w:rsid w:val="00271803"/>
    <w:rsid w:val="00281E95"/>
    <w:rsid w:val="0028586B"/>
    <w:rsid w:val="00287F65"/>
    <w:rsid w:val="00297EC5"/>
    <w:rsid w:val="002A10FE"/>
    <w:rsid w:val="002A2788"/>
    <w:rsid w:val="002A63C3"/>
    <w:rsid w:val="002A63F8"/>
    <w:rsid w:val="002B19E7"/>
    <w:rsid w:val="002B1A9F"/>
    <w:rsid w:val="002B576F"/>
    <w:rsid w:val="002B682C"/>
    <w:rsid w:val="002B7998"/>
    <w:rsid w:val="002C50B9"/>
    <w:rsid w:val="002E29B9"/>
    <w:rsid w:val="002E5E2E"/>
    <w:rsid w:val="00305C4F"/>
    <w:rsid w:val="00320F7F"/>
    <w:rsid w:val="0032530E"/>
    <w:rsid w:val="00335DA3"/>
    <w:rsid w:val="00337149"/>
    <w:rsid w:val="00340479"/>
    <w:rsid w:val="00355BB9"/>
    <w:rsid w:val="003569B4"/>
    <w:rsid w:val="00357EA8"/>
    <w:rsid w:val="00366A4D"/>
    <w:rsid w:val="003711D9"/>
    <w:rsid w:val="0037685E"/>
    <w:rsid w:val="003878E3"/>
    <w:rsid w:val="00390616"/>
    <w:rsid w:val="00392E9A"/>
    <w:rsid w:val="003A4403"/>
    <w:rsid w:val="003A58F9"/>
    <w:rsid w:val="003B018F"/>
    <w:rsid w:val="003B01E1"/>
    <w:rsid w:val="003B380B"/>
    <w:rsid w:val="003B710E"/>
    <w:rsid w:val="003C1E83"/>
    <w:rsid w:val="003C2FF7"/>
    <w:rsid w:val="003C3A4E"/>
    <w:rsid w:val="003C5DA3"/>
    <w:rsid w:val="003D1427"/>
    <w:rsid w:val="003E05DA"/>
    <w:rsid w:val="003E5E00"/>
    <w:rsid w:val="003F011A"/>
    <w:rsid w:val="003F0CEC"/>
    <w:rsid w:val="003F2855"/>
    <w:rsid w:val="003F73C2"/>
    <w:rsid w:val="003F75B3"/>
    <w:rsid w:val="004058C3"/>
    <w:rsid w:val="0041643F"/>
    <w:rsid w:val="00422EA7"/>
    <w:rsid w:val="00425156"/>
    <w:rsid w:val="004375A4"/>
    <w:rsid w:val="004460D7"/>
    <w:rsid w:val="00447434"/>
    <w:rsid w:val="00450C0D"/>
    <w:rsid w:val="00460DBD"/>
    <w:rsid w:val="004671BC"/>
    <w:rsid w:val="004730A9"/>
    <w:rsid w:val="0048349B"/>
    <w:rsid w:val="00485A33"/>
    <w:rsid w:val="004A1B96"/>
    <w:rsid w:val="004A2DB5"/>
    <w:rsid w:val="004A5DAF"/>
    <w:rsid w:val="004A6AE1"/>
    <w:rsid w:val="004B2902"/>
    <w:rsid w:val="004B4F8A"/>
    <w:rsid w:val="004B4FB0"/>
    <w:rsid w:val="004D4B83"/>
    <w:rsid w:val="004E214A"/>
    <w:rsid w:val="004F1270"/>
    <w:rsid w:val="004F2F22"/>
    <w:rsid w:val="0050329C"/>
    <w:rsid w:val="00512618"/>
    <w:rsid w:val="00514339"/>
    <w:rsid w:val="005156E8"/>
    <w:rsid w:val="005177AA"/>
    <w:rsid w:val="005226DA"/>
    <w:rsid w:val="00535FBC"/>
    <w:rsid w:val="00537B99"/>
    <w:rsid w:val="0054141A"/>
    <w:rsid w:val="005444CB"/>
    <w:rsid w:val="00545D24"/>
    <w:rsid w:val="00547FCC"/>
    <w:rsid w:val="00550EA5"/>
    <w:rsid w:val="00556FB9"/>
    <w:rsid w:val="00562F75"/>
    <w:rsid w:val="00565314"/>
    <w:rsid w:val="00572923"/>
    <w:rsid w:val="00590A12"/>
    <w:rsid w:val="00595EB4"/>
    <w:rsid w:val="005A54D8"/>
    <w:rsid w:val="005B7194"/>
    <w:rsid w:val="005C25DE"/>
    <w:rsid w:val="005C63A4"/>
    <w:rsid w:val="005D0F0E"/>
    <w:rsid w:val="005D13D0"/>
    <w:rsid w:val="005D57E2"/>
    <w:rsid w:val="005D61D0"/>
    <w:rsid w:val="005F2A27"/>
    <w:rsid w:val="005F37B0"/>
    <w:rsid w:val="0061010A"/>
    <w:rsid w:val="00614568"/>
    <w:rsid w:val="006159BB"/>
    <w:rsid w:val="006175A8"/>
    <w:rsid w:val="00624A8C"/>
    <w:rsid w:val="00631476"/>
    <w:rsid w:val="006432AC"/>
    <w:rsid w:val="00647405"/>
    <w:rsid w:val="006723DC"/>
    <w:rsid w:val="00680641"/>
    <w:rsid w:val="006835E9"/>
    <w:rsid w:val="00694D72"/>
    <w:rsid w:val="0069537D"/>
    <w:rsid w:val="006B3C06"/>
    <w:rsid w:val="006B416F"/>
    <w:rsid w:val="006B532A"/>
    <w:rsid w:val="006B7766"/>
    <w:rsid w:val="006B7BAA"/>
    <w:rsid w:val="006C2B27"/>
    <w:rsid w:val="006C780B"/>
    <w:rsid w:val="006D3AE7"/>
    <w:rsid w:val="006D4180"/>
    <w:rsid w:val="006E4DC5"/>
    <w:rsid w:val="006E6A21"/>
    <w:rsid w:val="006F03B4"/>
    <w:rsid w:val="006F60BE"/>
    <w:rsid w:val="006F6C55"/>
    <w:rsid w:val="0070196D"/>
    <w:rsid w:val="00701D18"/>
    <w:rsid w:val="00706AE3"/>
    <w:rsid w:val="0071258B"/>
    <w:rsid w:val="00714C39"/>
    <w:rsid w:val="00720AC6"/>
    <w:rsid w:val="00720B8F"/>
    <w:rsid w:val="0072347D"/>
    <w:rsid w:val="00730DDB"/>
    <w:rsid w:val="00732403"/>
    <w:rsid w:val="00747BB0"/>
    <w:rsid w:val="00747ED6"/>
    <w:rsid w:val="00755430"/>
    <w:rsid w:val="007563F6"/>
    <w:rsid w:val="0077759F"/>
    <w:rsid w:val="00796231"/>
    <w:rsid w:val="007A2C33"/>
    <w:rsid w:val="007A67B3"/>
    <w:rsid w:val="007B082C"/>
    <w:rsid w:val="007B2D9E"/>
    <w:rsid w:val="007C7A0C"/>
    <w:rsid w:val="007D0E5E"/>
    <w:rsid w:val="007D4D04"/>
    <w:rsid w:val="007D5CAB"/>
    <w:rsid w:val="007F5641"/>
    <w:rsid w:val="007F6AAD"/>
    <w:rsid w:val="0080233D"/>
    <w:rsid w:val="00806B82"/>
    <w:rsid w:val="0080794C"/>
    <w:rsid w:val="008175C7"/>
    <w:rsid w:val="00821002"/>
    <w:rsid w:val="00825314"/>
    <w:rsid w:val="00832F3D"/>
    <w:rsid w:val="00844C59"/>
    <w:rsid w:val="00845B08"/>
    <w:rsid w:val="008511E7"/>
    <w:rsid w:val="00857AA0"/>
    <w:rsid w:val="00860EA0"/>
    <w:rsid w:val="00864FD5"/>
    <w:rsid w:val="008A4290"/>
    <w:rsid w:val="008B153D"/>
    <w:rsid w:val="008B36C2"/>
    <w:rsid w:val="008B396B"/>
    <w:rsid w:val="008B71B4"/>
    <w:rsid w:val="008B7270"/>
    <w:rsid w:val="008C4DF7"/>
    <w:rsid w:val="008C573F"/>
    <w:rsid w:val="008E357D"/>
    <w:rsid w:val="008F4309"/>
    <w:rsid w:val="00901CAF"/>
    <w:rsid w:val="00911564"/>
    <w:rsid w:val="00923DB0"/>
    <w:rsid w:val="00925844"/>
    <w:rsid w:val="00934162"/>
    <w:rsid w:val="00945153"/>
    <w:rsid w:val="00947FF3"/>
    <w:rsid w:val="00950F32"/>
    <w:rsid w:val="009522C9"/>
    <w:rsid w:val="009567B4"/>
    <w:rsid w:val="00965647"/>
    <w:rsid w:val="00976035"/>
    <w:rsid w:val="00986711"/>
    <w:rsid w:val="0099694B"/>
    <w:rsid w:val="009A7F04"/>
    <w:rsid w:val="009B643B"/>
    <w:rsid w:val="009C17C6"/>
    <w:rsid w:val="009C512F"/>
    <w:rsid w:val="009C77DE"/>
    <w:rsid w:val="009D1F22"/>
    <w:rsid w:val="009E1676"/>
    <w:rsid w:val="009E29CD"/>
    <w:rsid w:val="00A03535"/>
    <w:rsid w:val="00A03849"/>
    <w:rsid w:val="00A05918"/>
    <w:rsid w:val="00A158F4"/>
    <w:rsid w:val="00A168E8"/>
    <w:rsid w:val="00A21764"/>
    <w:rsid w:val="00A2538F"/>
    <w:rsid w:val="00A26B76"/>
    <w:rsid w:val="00A3022F"/>
    <w:rsid w:val="00A3262D"/>
    <w:rsid w:val="00A33CFE"/>
    <w:rsid w:val="00A37878"/>
    <w:rsid w:val="00A4221D"/>
    <w:rsid w:val="00A4268A"/>
    <w:rsid w:val="00A45447"/>
    <w:rsid w:val="00A562B1"/>
    <w:rsid w:val="00A57DFC"/>
    <w:rsid w:val="00A678A9"/>
    <w:rsid w:val="00A70EDB"/>
    <w:rsid w:val="00AA61AB"/>
    <w:rsid w:val="00AB0EAF"/>
    <w:rsid w:val="00AD3032"/>
    <w:rsid w:val="00AD3438"/>
    <w:rsid w:val="00AE2425"/>
    <w:rsid w:val="00AE7875"/>
    <w:rsid w:val="00AF308B"/>
    <w:rsid w:val="00AF4D8E"/>
    <w:rsid w:val="00B051AE"/>
    <w:rsid w:val="00B21389"/>
    <w:rsid w:val="00B30A15"/>
    <w:rsid w:val="00B33474"/>
    <w:rsid w:val="00B47C3B"/>
    <w:rsid w:val="00B520E5"/>
    <w:rsid w:val="00B71F8C"/>
    <w:rsid w:val="00B724F0"/>
    <w:rsid w:val="00B72B68"/>
    <w:rsid w:val="00B779D6"/>
    <w:rsid w:val="00B84662"/>
    <w:rsid w:val="00B87E3B"/>
    <w:rsid w:val="00B94FFC"/>
    <w:rsid w:val="00B95BAA"/>
    <w:rsid w:val="00B973AC"/>
    <w:rsid w:val="00BA45BF"/>
    <w:rsid w:val="00BB0C70"/>
    <w:rsid w:val="00BB7E77"/>
    <w:rsid w:val="00BC1CF8"/>
    <w:rsid w:val="00BD15F3"/>
    <w:rsid w:val="00BE3C04"/>
    <w:rsid w:val="00C06E7B"/>
    <w:rsid w:val="00C07482"/>
    <w:rsid w:val="00C1665D"/>
    <w:rsid w:val="00C249C4"/>
    <w:rsid w:val="00C440BE"/>
    <w:rsid w:val="00C469E8"/>
    <w:rsid w:val="00C51F45"/>
    <w:rsid w:val="00C546FF"/>
    <w:rsid w:val="00C634B5"/>
    <w:rsid w:val="00C80F10"/>
    <w:rsid w:val="00C9091D"/>
    <w:rsid w:val="00CA4107"/>
    <w:rsid w:val="00CA7BB3"/>
    <w:rsid w:val="00CC07C7"/>
    <w:rsid w:val="00CC42B0"/>
    <w:rsid w:val="00CD1660"/>
    <w:rsid w:val="00CD31FF"/>
    <w:rsid w:val="00CD52C2"/>
    <w:rsid w:val="00CE1675"/>
    <w:rsid w:val="00CE2B01"/>
    <w:rsid w:val="00CE488F"/>
    <w:rsid w:val="00CF096A"/>
    <w:rsid w:val="00CF113A"/>
    <w:rsid w:val="00CF41E7"/>
    <w:rsid w:val="00D014FC"/>
    <w:rsid w:val="00D079B2"/>
    <w:rsid w:val="00D22230"/>
    <w:rsid w:val="00D258FB"/>
    <w:rsid w:val="00D279B9"/>
    <w:rsid w:val="00D3295B"/>
    <w:rsid w:val="00D43566"/>
    <w:rsid w:val="00D519CF"/>
    <w:rsid w:val="00D53142"/>
    <w:rsid w:val="00D57F45"/>
    <w:rsid w:val="00D602CD"/>
    <w:rsid w:val="00D6458E"/>
    <w:rsid w:val="00D70FA5"/>
    <w:rsid w:val="00D76D40"/>
    <w:rsid w:val="00D92D26"/>
    <w:rsid w:val="00D96130"/>
    <w:rsid w:val="00DA03B2"/>
    <w:rsid w:val="00DA1507"/>
    <w:rsid w:val="00DA5C8A"/>
    <w:rsid w:val="00DB0618"/>
    <w:rsid w:val="00DB0ABF"/>
    <w:rsid w:val="00DB131F"/>
    <w:rsid w:val="00DB6A1F"/>
    <w:rsid w:val="00DB74D3"/>
    <w:rsid w:val="00DC0D04"/>
    <w:rsid w:val="00DC5C96"/>
    <w:rsid w:val="00DD5668"/>
    <w:rsid w:val="00DE2890"/>
    <w:rsid w:val="00DE44CF"/>
    <w:rsid w:val="00DE5765"/>
    <w:rsid w:val="00DF079B"/>
    <w:rsid w:val="00DF2F3D"/>
    <w:rsid w:val="00E00F45"/>
    <w:rsid w:val="00E066E9"/>
    <w:rsid w:val="00E15599"/>
    <w:rsid w:val="00E31AE5"/>
    <w:rsid w:val="00E34FDD"/>
    <w:rsid w:val="00E427AE"/>
    <w:rsid w:val="00E517F4"/>
    <w:rsid w:val="00E520EF"/>
    <w:rsid w:val="00E64F28"/>
    <w:rsid w:val="00E659EF"/>
    <w:rsid w:val="00E71C53"/>
    <w:rsid w:val="00E876B6"/>
    <w:rsid w:val="00E9077D"/>
    <w:rsid w:val="00E95B53"/>
    <w:rsid w:val="00EA140E"/>
    <w:rsid w:val="00EA177E"/>
    <w:rsid w:val="00EA1AAD"/>
    <w:rsid w:val="00EA3132"/>
    <w:rsid w:val="00EA62F8"/>
    <w:rsid w:val="00ED07BE"/>
    <w:rsid w:val="00ED2546"/>
    <w:rsid w:val="00EE206A"/>
    <w:rsid w:val="00EF2836"/>
    <w:rsid w:val="00F02DAD"/>
    <w:rsid w:val="00F0374C"/>
    <w:rsid w:val="00F0529D"/>
    <w:rsid w:val="00F073A6"/>
    <w:rsid w:val="00F119DC"/>
    <w:rsid w:val="00F172CC"/>
    <w:rsid w:val="00F52327"/>
    <w:rsid w:val="00F529F1"/>
    <w:rsid w:val="00F57AD4"/>
    <w:rsid w:val="00F626D3"/>
    <w:rsid w:val="00F631DA"/>
    <w:rsid w:val="00F7022E"/>
    <w:rsid w:val="00FA34DC"/>
    <w:rsid w:val="00FA5726"/>
    <w:rsid w:val="00FB2C03"/>
    <w:rsid w:val="00FC17F1"/>
    <w:rsid w:val="00FC234A"/>
    <w:rsid w:val="00FC3877"/>
    <w:rsid w:val="00FC3E0D"/>
    <w:rsid w:val="00FF7973"/>
    <w:rsid w:val="01ACB15F"/>
    <w:rsid w:val="01D6E2B1"/>
    <w:rsid w:val="0A35E736"/>
    <w:rsid w:val="1E0D6DF7"/>
    <w:rsid w:val="29F47053"/>
    <w:rsid w:val="2C78A249"/>
    <w:rsid w:val="4470FCED"/>
    <w:rsid w:val="480293C0"/>
    <w:rsid w:val="52A71D93"/>
    <w:rsid w:val="5CF8FC2D"/>
    <w:rsid w:val="5F4DCA74"/>
    <w:rsid w:val="6401BEB5"/>
    <w:rsid w:val="6A941B69"/>
    <w:rsid w:val="737535C4"/>
    <w:rsid w:val="79A72F50"/>
    <w:rsid w:val="7C01F39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BD22"/>
  <w15:chartTrackingRefBased/>
  <w15:docId w15:val="{BCF2FD31-3959-4215-8AB1-AD02324C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0FE"/>
    <w:pPr>
      <w:jc w:val="both"/>
    </w:pPr>
  </w:style>
  <w:style w:type="paragraph" w:styleId="Nadpis1">
    <w:name w:val="heading 1"/>
    <w:basedOn w:val="Normln"/>
    <w:next w:val="Normln"/>
    <w:link w:val="Nadpis1Char"/>
    <w:uiPriority w:val="9"/>
    <w:qFormat/>
    <w:rsid w:val="003B3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26B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5D57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538F"/>
    <w:pPr>
      <w:ind w:left="720"/>
      <w:contextualSpacing/>
    </w:pPr>
  </w:style>
  <w:style w:type="paragraph" w:styleId="Textpoznpodarou">
    <w:name w:val="footnote text"/>
    <w:basedOn w:val="Normln"/>
    <w:link w:val="TextpoznpodarouChar"/>
    <w:uiPriority w:val="99"/>
    <w:semiHidden/>
    <w:unhideWhenUsed/>
    <w:rsid w:val="005414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4141A"/>
    <w:rPr>
      <w:sz w:val="20"/>
      <w:szCs w:val="20"/>
    </w:rPr>
  </w:style>
  <w:style w:type="character" w:styleId="Znakapoznpodarou">
    <w:name w:val="footnote reference"/>
    <w:basedOn w:val="Standardnpsmoodstavce"/>
    <w:uiPriority w:val="99"/>
    <w:semiHidden/>
    <w:unhideWhenUsed/>
    <w:rsid w:val="0054141A"/>
    <w:rPr>
      <w:vertAlign w:val="superscript"/>
    </w:rPr>
  </w:style>
  <w:style w:type="character" w:customStyle="1" w:styleId="Nadpis1Char">
    <w:name w:val="Nadpis 1 Char"/>
    <w:basedOn w:val="Standardnpsmoodstavce"/>
    <w:link w:val="Nadpis1"/>
    <w:uiPriority w:val="9"/>
    <w:rsid w:val="003B380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A26B76"/>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5D57E2"/>
    <w:rPr>
      <w:rFonts w:asciiTheme="majorHAnsi" w:eastAsiaTheme="majorEastAsia" w:hAnsiTheme="majorHAnsi" w:cstheme="majorBidi"/>
      <w:color w:val="1F4D78" w:themeColor="accent1" w:themeShade="7F"/>
    </w:rPr>
  </w:style>
  <w:style w:type="paragraph" w:styleId="Zhlav">
    <w:name w:val="header"/>
    <w:basedOn w:val="Normln"/>
    <w:link w:val="ZhlavChar"/>
    <w:uiPriority w:val="99"/>
    <w:unhideWhenUsed/>
    <w:rsid w:val="00E95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5B53"/>
  </w:style>
  <w:style w:type="paragraph" w:styleId="Zpat">
    <w:name w:val="footer"/>
    <w:basedOn w:val="Normln"/>
    <w:link w:val="ZpatChar"/>
    <w:uiPriority w:val="99"/>
    <w:unhideWhenUsed/>
    <w:rsid w:val="00E95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B53"/>
  </w:style>
  <w:style w:type="paragraph" w:styleId="Textbubliny">
    <w:name w:val="Balloon Text"/>
    <w:basedOn w:val="Normln"/>
    <w:link w:val="TextbublinyChar"/>
    <w:uiPriority w:val="99"/>
    <w:semiHidden/>
    <w:unhideWhenUsed/>
    <w:rsid w:val="00545D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5D24"/>
    <w:rPr>
      <w:rFonts w:ascii="Segoe UI" w:hAnsi="Segoe UI" w:cs="Segoe UI"/>
      <w:sz w:val="18"/>
      <w:szCs w:val="18"/>
    </w:rPr>
  </w:style>
  <w:style w:type="paragraph" w:styleId="Revize">
    <w:name w:val="Revision"/>
    <w:hidden/>
    <w:uiPriority w:val="99"/>
    <w:semiHidden/>
    <w:rsid w:val="00C06E7B"/>
    <w:pPr>
      <w:spacing w:after="0" w:line="240" w:lineRule="auto"/>
    </w:pPr>
  </w:style>
  <w:style w:type="paragraph" w:styleId="Textkomente">
    <w:name w:val="annotation text"/>
    <w:basedOn w:val="Normln"/>
    <w:link w:val="TextkomenteChar"/>
    <w:uiPriority w:val="99"/>
    <w:semiHidden/>
    <w:unhideWhenUsed/>
    <w:rsid w:val="00C06E7B"/>
    <w:pPr>
      <w:spacing w:line="240" w:lineRule="auto"/>
    </w:pPr>
    <w:rPr>
      <w:sz w:val="20"/>
      <w:szCs w:val="20"/>
    </w:rPr>
  </w:style>
  <w:style w:type="character" w:customStyle="1" w:styleId="TextkomenteChar">
    <w:name w:val="Text komentáře Char"/>
    <w:basedOn w:val="Standardnpsmoodstavce"/>
    <w:link w:val="Textkomente"/>
    <w:uiPriority w:val="99"/>
    <w:semiHidden/>
    <w:rsid w:val="00C06E7B"/>
    <w:rPr>
      <w:sz w:val="20"/>
      <w:szCs w:val="20"/>
    </w:rPr>
  </w:style>
  <w:style w:type="character" w:styleId="Odkaznakoment">
    <w:name w:val="annotation reference"/>
    <w:basedOn w:val="Standardnpsmoodstavce"/>
    <w:uiPriority w:val="99"/>
    <w:semiHidden/>
    <w:unhideWhenUsed/>
    <w:rsid w:val="00C06E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80802">
      <w:bodyDiv w:val="1"/>
      <w:marLeft w:val="0"/>
      <w:marRight w:val="0"/>
      <w:marTop w:val="0"/>
      <w:marBottom w:val="0"/>
      <w:divBdr>
        <w:top w:val="none" w:sz="0" w:space="0" w:color="auto"/>
        <w:left w:val="none" w:sz="0" w:space="0" w:color="auto"/>
        <w:bottom w:val="none" w:sz="0" w:space="0" w:color="auto"/>
        <w:right w:val="none" w:sz="0" w:space="0" w:color="auto"/>
      </w:divBdr>
      <w:divsChild>
        <w:div w:id="1376002843">
          <w:marLeft w:val="0"/>
          <w:marRight w:val="0"/>
          <w:marTop w:val="0"/>
          <w:marBottom w:val="0"/>
          <w:divBdr>
            <w:top w:val="none" w:sz="0" w:space="0" w:color="auto"/>
            <w:left w:val="none" w:sz="0" w:space="0" w:color="auto"/>
            <w:bottom w:val="none" w:sz="0" w:space="0" w:color="auto"/>
            <w:right w:val="none" w:sz="0" w:space="0" w:color="auto"/>
          </w:divBdr>
        </w:div>
      </w:divsChild>
    </w:div>
    <w:div w:id="1581215589">
      <w:bodyDiv w:val="1"/>
      <w:marLeft w:val="0"/>
      <w:marRight w:val="0"/>
      <w:marTop w:val="0"/>
      <w:marBottom w:val="0"/>
      <w:divBdr>
        <w:top w:val="none" w:sz="0" w:space="0" w:color="auto"/>
        <w:left w:val="none" w:sz="0" w:space="0" w:color="auto"/>
        <w:bottom w:val="none" w:sz="0" w:space="0" w:color="auto"/>
        <w:right w:val="none" w:sz="0" w:space="0" w:color="auto"/>
      </w:divBdr>
    </w:div>
    <w:div w:id="1669482863">
      <w:bodyDiv w:val="1"/>
      <w:marLeft w:val="0"/>
      <w:marRight w:val="0"/>
      <w:marTop w:val="0"/>
      <w:marBottom w:val="0"/>
      <w:divBdr>
        <w:top w:val="none" w:sz="0" w:space="0" w:color="auto"/>
        <w:left w:val="none" w:sz="0" w:space="0" w:color="auto"/>
        <w:bottom w:val="none" w:sz="0" w:space="0" w:color="auto"/>
        <w:right w:val="none" w:sz="0" w:space="0" w:color="auto"/>
      </w:divBdr>
      <w:divsChild>
        <w:div w:id="1595700088">
          <w:marLeft w:val="0"/>
          <w:marRight w:val="0"/>
          <w:marTop w:val="0"/>
          <w:marBottom w:val="0"/>
          <w:divBdr>
            <w:top w:val="none" w:sz="0" w:space="0" w:color="auto"/>
            <w:left w:val="none" w:sz="0" w:space="0" w:color="auto"/>
            <w:bottom w:val="none" w:sz="0" w:space="0" w:color="auto"/>
            <w:right w:val="none" w:sz="0" w:space="0" w:color="auto"/>
          </w:divBdr>
        </w:div>
      </w:divsChild>
    </w:div>
    <w:div w:id="1670407372">
      <w:bodyDiv w:val="1"/>
      <w:marLeft w:val="0"/>
      <w:marRight w:val="0"/>
      <w:marTop w:val="0"/>
      <w:marBottom w:val="0"/>
      <w:divBdr>
        <w:top w:val="none" w:sz="0" w:space="0" w:color="auto"/>
        <w:left w:val="none" w:sz="0" w:space="0" w:color="auto"/>
        <w:bottom w:val="none" w:sz="0" w:space="0" w:color="auto"/>
        <w:right w:val="none" w:sz="0" w:space="0" w:color="auto"/>
      </w:divBdr>
      <w:divsChild>
        <w:div w:id="1866208834">
          <w:marLeft w:val="0"/>
          <w:marRight w:val="0"/>
          <w:marTop w:val="0"/>
          <w:marBottom w:val="0"/>
          <w:divBdr>
            <w:top w:val="none" w:sz="0" w:space="0" w:color="auto"/>
            <w:left w:val="none" w:sz="0" w:space="0" w:color="auto"/>
            <w:bottom w:val="none" w:sz="0" w:space="0" w:color="auto"/>
            <w:right w:val="none" w:sz="0" w:space="0" w:color="auto"/>
          </w:divBdr>
        </w:div>
      </w:divsChild>
    </w:div>
    <w:div w:id="17747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2" ma:contentTypeDescription="Vytvoří nový dokument" ma:contentTypeScope="" ma:versionID="81d0600b5b939fa14ebd9d7f19c42e81">
  <xsd:schema xmlns:xsd="http://www.w3.org/2001/XMLSchema" xmlns:xs="http://www.w3.org/2001/XMLSchema" xmlns:p="http://schemas.microsoft.com/office/2006/metadata/properties" xmlns:ns2="a2bec70c-4335-4332-91ed-836b708e14e5" targetNamespace="http://schemas.microsoft.com/office/2006/metadata/properties" ma:root="true" ma:fieldsID="3016c3380845a3becb82bbda1c92a925" ns2:_="">
    <xsd:import namespace="a2bec70c-4335-4332-91ed-836b708e14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26F8-BDEE-43FD-AA05-089765B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c70c-4335-4332-91ed-836b708e1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EFBF7-DCC8-4F27-B420-096BC3E3D0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2bec70c-4335-4332-91ed-836b708e14e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848AEC-0627-4CF2-BA5C-ACF8F49CC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4803</Characters>
  <Application>Microsoft Office Word</Application>
  <DocSecurity>0</DocSecurity>
  <Lines>40</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Josef Bártů</cp:lastModifiedBy>
  <cp:revision>8</cp:revision>
  <cp:lastPrinted>2022-10-03T06:25:00Z</cp:lastPrinted>
  <dcterms:created xsi:type="dcterms:W3CDTF">2022-11-10T14:25:00Z</dcterms:created>
  <dcterms:modified xsi:type="dcterms:W3CDTF">2022-11-10T14:29:00Z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